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2D08925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 w:val="24"/>
        </w:rPr>
      </w:pPr>
      <w:bookmarkStart w:id="0" w:name="_GoBack"/>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45D20AC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 w:val="24"/>
        </w:rPr>
      </w:pPr>
      <w:r>
        <w:rPr>
          <w:rFonts w:hint="eastAsia" w:ascii="宋体" w:hAnsi="宋体"/>
          <w:sz w:val="24"/>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14:paraId="1B743F8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 w:val="24"/>
        </w:rPr>
      </w:pPr>
      <w:r>
        <w:rPr>
          <w:rFonts w:hint="eastAsia" w:ascii="宋体" w:hAnsi="宋体"/>
          <w:sz w:val="24"/>
        </w:rPr>
        <w:t>3、税收缴纳证明：提供投标文件递交截止日前一年内已缴存的至少一个月的纳税证明或完税证明。依法免税的投标单位应提供相关文件证明；</w:t>
      </w:r>
    </w:p>
    <w:p w14:paraId="1F1C076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229A859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5FEBC39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4A36FFB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193E0D6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p>
    <w:p w14:paraId="23DFC93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 w:val="24"/>
        </w:rPr>
      </w:pPr>
      <w:r>
        <w:rPr>
          <w:rFonts w:hint="eastAsia" w:ascii="宋体" w:hAnsi="宋体"/>
          <w:sz w:val="24"/>
        </w:rPr>
        <w:t>9、落实政府采购政策需满足的资格要求：本项目专门面向中小企业采购，投标产品的制造商应为中型企业或小型、微型企业或监狱企业或残疾人福利性单位。投标产品的制造商为中型、小型、微型企业的，供应商提供《中小企业声明函》；投标产品的制造商为监狱企业的，供应商应提供投标产品制造商为监狱企业的证明文件；投标产品的制造商为残疾人福利性单位的，供应商应提供投标产品制造商为残疾人福利性单位的《残疾人福利性单位声明函》；</w:t>
      </w:r>
    </w:p>
    <w:p w14:paraId="10A2C93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t>注：资格证明文件按照以上顺序逐条响应。</w:t>
      </w:r>
    </w:p>
    <w:bookmarkEnd w:id="0"/>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6AC70205">
      <w:pPr>
        <w:rPr>
          <w:rFonts w:ascii="宋体" w:hAnsi="宋体"/>
          <w:b/>
          <w:sz w:val="32"/>
          <w:szCs w:val="32"/>
        </w:rPr>
      </w:pPr>
      <w:r>
        <w:rPr>
          <w:rFonts w:hint="eastAsia" w:ascii="仿宋" w:hAnsi="仿宋" w:eastAsia="仿宋"/>
          <w:b/>
          <w:bCs/>
          <w:sz w:val="28"/>
          <w:szCs w:val="28"/>
        </w:rPr>
        <w:br w:type="page"/>
      </w:r>
      <w:r>
        <w:rPr>
          <w:rFonts w:hint="eastAsia" w:ascii="仿宋" w:hAnsi="仿宋" w:eastAsia="仿宋"/>
          <w:b/>
          <w:bCs/>
          <w:sz w:val="28"/>
          <w:szCs w:val="28"/>
          <w:lang w:val="en-US" w:eastAsia="zh-CN"/>
        </w:rPr>
        <w:t xml:space="preserve">            </w:t>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04251EF"/>
    <w:rsid w:val="11A94C23"/>
    <w:rsid w:val="1BED7633"/>
    <w:rsid w:val="20297065"/>
    <w:rsid w:val="20761336"/>
    <w:rsid w:val="28C05101"/>
    <w:rsid w:val="28F936C6"/>
    <w:rsid w:val="2D4A47CE"/>
    <w:rsid w:val="2E421934"/>
    <w:rsid w:val="3511053D"/>
    <w:rsid w:val="35DD32B6"/>
    <w:rsid w:val="3B297A57"/>
    <w:rsid w:val="3DDD67A7"/>
    <w:rsid w:val="47CA47F2"/>
    <w:rsid w:val="4C7B3A4B"/>
    <w:rsid w:val="5A582DD4"/>
    <w:rsid w:val="66E31E89"/>
    <w:rsid w:val="703634AF"/>
    <w:rsid w:val="72630E38"/>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1938</Words>
  <Characters>1995</Characters>
  <Lines>0</Lines>
  <Paragraphs>0</Paragraphs>
  <TotalTime>0</TotalTime>
  <ScaleCrop>false</ScaleCrop>
  <LinksUpToDate>false</LinksUpToDate>
  <CharactersWithSpaces>2561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2026-08-03T07:48:08Z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