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22FD1">
      <w:pPr>
        <w:spacing w:line="360" w:lineRule="auto"/>
        <w:ind w:firstLine="6264" w:firstLineChars="2600"/>
        <w:jc w:val="both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技术</w:t>
      </w:r>
      <w:r>
        <w:rPr>
          <w:rFonts w:hint="eastAsia" w:ascii="宋体" w:hAnsi="宋体"/>
          <w:b/>
          <w:sz w:val="24"/>
        </w:rPr>
        <w:t>条款偏离表</w:t>
      </w:r>
    </w:p>
    <w:p w14:paraId="278E12DB">
      <w:pPr>
        <w:spacing w:line="360" w:lineRule="auto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 xml:space="preserve">                  </w:t>
      </w:r>
      <w:r>
        <w:rPr>
          <w:rFonts w:hint="eastAsia" w:ascii="宋体" w:hAnsi="宋体"/>
          <w:szCs w:val="21"/>
          <w:lang w:val="en-US" w:eastAsia="zh-CN"/>
        </w:rPr>
        <w:t xml:space="preserve">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项目编号：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ascii="宋体" w:hAnsi="宋体"/>
          <w:szCs w:val="21"/>
          <w:u w:val="single"/>
        </w:rPr>
        <w:t xml:space="preserve">  </w:t>
      </w: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878"/>
        <w:gridCol w:w="3375"/>
        <w:gridCol w:w="3431"/>
        <w:gridCol w:w="1900"/>
        <w:gridCol w:w="1677"/>
      </w:tblGrid>
      <w:tr w14:paraId="090E5E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20" w:type="pct"/>
            <w:tcBorders>
              <w:top w:val="single" w:color="auto" w:sz="12" w:space="0"/>
            </w:tcBorders>
            <w:vAlign w:val="center"/>
          </w:tcPr>
          <w:p w14:paraId="61507AC8">
            <w:pPr>
              <w:spacing w:line="360" w:lineRule="auto"/>
              <w:ind w:left="-97" w:leftChars="-46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szCs w:val="21"/>
              </w:rPr>
              <w:t>序号</w:t>
            </w:r>
          </w:p>
        </w:tc>
        <w:tc>
          <w:tcPr>
            <w:tcW w:w="1015" w:type="pct"/>
            <w:tcBorders>
              <w:top w:val="single" w:color="auto" w:sz="12" w:space="0"/>
            </w:tcBorders>
            <w:vAlign w:val="center"/>
          </w:tcPr>
          <w:p w14:paraId="6EAF3444">
            <w:pPr>
              <w:spacing w:line="360" w:lineRule="auto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szCs w:val="21"/>
              </w:rPr>
              <w:t>招标文件</w:t>
            </w:r>
            <w:r>
              <w:rPr>
                <w:rFonts w:hint="eastAsia" w:ascii="宋体" w:hAnsi="宋体" w:cs="新宋体"/>
                <w:b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新宋体"/>
                <w:b/>
                <w:szCs w:val="21"/>
              </w:rPr>
              <w:t>要求</w:t>
            </w:r>
          </w:p>
        </w:tc>
        <w:tc>
          <w:tcPr>
            <w:tcW w:w="1190" w:type="pct"/>
            <w:tcBorders>
              <w:top w:val="single" w:color="auto" w:sz="12" w:space="0"/>
            </w:tcBorders>
            <w:vAlign w:val="center"/>
          </w:tcPr>
          <w:p w14:paraId="1D69C150">
            <w:pPr>
              <w:spacing w:line="360" w:lineRule="auto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szCs w:val="21"/>
              </w:rPr>
              <w:t>投标文件</w:t>
            </w:r>
            <w:r>
              <w:rPr>
                <w:rFonts w:hint="eastAsia" w:ascii="宋体" w:hAnsi="宋体" w:cs="新宋体"/>
                <w:b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新宋体"/>
                <w:b/>
                <w:szCs w:val="21"/>
              </w:rPr>
              <w:t>响应</w:t>
            </w:r>
          </w:p>
        </w:tc>
        <w:tc>
          <w:tcPr>
            <w:tcW w:w="1210" w:type="pct"/>
            <w:tcBorders>
              <w:top w:val="single" w:color="auto" w:sz="12" w:space="0"/>
            </w:tcBorders>
            <w:vAlign w:val="center"/>
          </w:tcPr>
          <w:p w14:paraId="37075165">
            <w:pPr>
              <w:spacing w:line="360" w:lineRule="auto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szCs w:val="21"/>
              </w:rPr>
              <w:t>偏离情况</w:t>
            </w:r>
          </w:p>
        </w:tc>
        <w:tc>
          <w:tcPr>
            <w:tcW w:w="670" w:type="pct"/>
            <w:tcBorders>
              <w:top w:val="single" w:color="auto" w:sz="12" w:space="0"/>
            </w:tcBorders>
            <w:vAlign w:val="center"/>
          </w:tcPr>
          <w:p w14:paraId="5FD07E2A">
            <w:pPr>
              <w:spacing w:line="360" w:lineRule="auto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szCs w:val="21"/>
              </w:rPr>
              <w:t>说明</w:t>
            </w:r>
          </w:p>
        </w:tc>
        <w:tc>
          <w:tcPr>
            <w:tcW w:w="591" w:type="pct"/>
            <w:tcBorders>
              <w:top w:val="single" w:color="auto" w:sz="12" w:space="0"/>
            </w:tcBorders>
            <w:vAlign w:val="center"/>
          </w:tcPr>
          <w:p w14:paraId="51AD39CE">
            <w:pPr>
              <w:spacing w:line="360" w:lineRule="auto"/>
              <w:jc w:val="center"/>
              <w:rPr>
                <w:rFonts w:hint="default" w:ascii="宋体" w:hAnsi="宋体" w:eastAsia="宋体" w:cs="新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新宋体"/>
                <w:b/>
                <w:szCs w:val="21"/>
                <w:lang w:val="en-US" w:eastAsia="zh-CN"/>
              </w:rPr>
              <w:t>备注</w:t>
            </w:r>
          </w:p>
        </w:tc>
      </w:tr>
      <w:tr w14:paraId="040C7C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 w14:paraId="1DB545F9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</w:tcPr>
          <w:p w14:paraId="49D06E13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</w:tcPr>
          <w:p w14:paraId="2A730C78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</w:tcPr>
          <w:p w14:paraId="6F2EC979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</w:tcPr>
          <w:p w14:paraId="12C93E41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</w:tcPr>
          <w:p w14:paraId="388F39D3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3E6852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 w14:paraId="56832AF8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</w:tcPr>
          <w:p w14:paraId="7700ACDA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</w:tcPr>
          <w:p w14:paraId="58798FBC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</w:tcPr>
          <w:p w14:paraId="156D41A6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</w:tcPr>
          <w:p w14:paraId="3156A444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</w:tcPr>
          <w:p w14:paraId="2B521F45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245C0E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 w14:paraId="5FFCA3CE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</w:tcPr>
          <w:p w14:paraId="44CDB977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</w:tcPr>
          <w:p w14:paraId="528E823C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</w:tcPr>
          <w:p w14:paraId="238C6889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</w:tcPr>
          <w:p w14:paraId="6C376D47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</w:tcPr>
          <w:p w14:paraId="1B514F93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1E4DE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 w14:paraId="439426CC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</w:tcPr>
          <w:p w14:paraId="51A2C59B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</w:tcPr>
          <w:p w14:paraId="1EB6ECDB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</w:tcPr>
          <w:p w14:paraId="1F715D72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</w:tcPr>
          <w:p w14:paraId="497C39BE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</w:tcPr>
          <w:p w14:paraId="540FA404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6CB0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 w14:paraId="028EADC7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</w:tcPr>
          <w:p w14:paraId="17B3FC74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</w:tcPr>
          <w:p w14:paraId="36AED335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</w:tcPr>
          <w:p w14:paraId="2A4B1462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</w:tcPr>
          <w:p w14:paraId="04ACEF6C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</w:tcPr>
          <w:p w14:paraId="76C4D755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2EA636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tcBorders>
              <w:bottom w:val="single" w:color="auto" w:sz="12" w:space="0"/>
            </w:tcBorders>
          </w:tcPr>
          <w:p w14:paraId="6AAF0DE3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015" w:type="pct"/>
            <w:tcBorders>
              <w:bottom w:val="single" w:color="auto" w:sz="12" w:space="0"/>
            </w:tcBorders>
          </w:tcPr>
          <w:p w14:paraId="458BD4D4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190" w:type="pct"/>
            <w:tcBorders>
              <w:bottom w:val="single" w:color="auto" w:sz="12" w:space="0"/>
            </w:tcBorders>
          </w:tcPr>
          <w:p w14:paraId="57FAE82F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10" w:type="pct"/>
            <w:tcBorders>
              <w:bottom w:val="single" w:color="auto" w:sz="12" w:space="0"/>
            </w:tcBorders>
          </w:tcPr>
          <w:p w14:paraId="067D53F1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70" w:type="pct"/>
            <w:tcBorders>
              <w:bottom w:val="single" w:color="auto" w:sz="12" w:space="0"/>
            </w:tcBorders>
          </w:tcPr>
          <w:p w14:paraId="4B463471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91" w:type="pct"/>
            <w:tcBorders>
              <w:bottom w:val="single" w:color="auto" w:sz="12" w:space="0"/>
            </w:tcBorders>
          </w:tcPr>
          <w:p w14:paraId="1E3721D2">
            <w:pPr>
              <w:spacing w:line="360" w:lineRule="auto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6A84AA3E">
      <w:pPr>
        <w:spacing w:line="360" w:lineRule="auto"/>
        <w:rPr>
          <w:rFonts w:ascii="宋体" w:hAnsi="宋体"/>
          <w:szCs w:val="21"/>
        </w:rPr>
      </w:pPr>
    </w:p>
    <w:p w14:paraId="30E95193">
      <w:pPr>
        <w:spacing w:line="360" w:lineRule="auto"/>
        <w:rPr>
          <w:rFonts w:hint="eastAsia" w:ascii="宋体" w:hAnsi="宋体"/>
          <w:szCs w:val="21"/>
          <w:lang w:val="zh-CN" w:eastAsia="zh-CN"/>
        </w:rPr>
      </w:pPr>
      <w:r>
        <w:rPr>
          <w:rFonts w:hint="eastAsia" w:ascii="宋体" w:hAnsi="宋体"/>
          <w:szCs w:val="21"/>
        </w:rPr>
        <w:t>注：1、</w:t>
      </w:r>
      <w:r>
        <w:rPr>
          <w:rFonts w:hint="eastAsia" w:ascii="宋体" w:hAnsi="宋体"/>
          <w:szCs w:val="21"/>
          <w:lang w:val="zh-CN" w:eastAsia="zh-CN"/>
        </w:rPr>
        <w:t>请按所投产品的实际技术参数，逐条对照招标文件“</w:t>
      </w:r>
      <w:r>
        <w:rPr>
          <w:rFonts w:hint="eastAsia" w:ascii="宋体" w:hAnsi="宋体"/>
          <w:szCs w:val="21"/>
          <w:lang w:val="en-US" w:eastAsia="zh-CN"/>
        </w:rPr>
        <w:t>服务要求</w:t>
      </w:r>
      <w:r>
        <w:rPr>
          <w:rFonts w:hint="eastAsia" w:ascii="宋体" w:hAnsi="宋体"/>
          <w:szCs w:val="21"/>
          <w:lang w:val="zh-CN" w:eastAsia="zh-CN"/>
        </w:rPr>
        <w:t>”中的“技术参数与性能指标 ”认真填写本表。偏差说明填写：</w:t>
      </w:r>
      <w:r>
        <w:rPr>
          <w:rFonts w:hint="eastAsia" w:ascii="宋体" w:hAnsi="宋体" w:cs="宋体"/>
          <w:szCs w:val="21"/>
          <w:lang w:val="en-US" w:eastAsia="zh-CN"/>
        </w:rPr>
        <w:t>无偏离</w:t>
      </w:r>
      <w:r>
        <w:rPr>
          <w:rFonts w:hint="eastAsia" w:ascii="宋体" w:hAnsi="宋体" w:cs="宋体"/>
          <w:szCs w:val="21"/>
        </w:rPr>
        <w:t>、正偏离、负偏离</w:t>
      </w:r>
      <w:r>
        <w:rPr>
          <w:rFonts w:hint="eastAsia" w:ascii="宋体" w:hAnsi="宋体"/>
          <w:szCs w:val="21"/>
          <w:lang w:val="zh-CN" w:eastAsia="zh-CN"/>
        </w:rPr>
        <w:t>。</w:t>
      </w:r>
    </w:p>
    <w:p w14:paraId="08B87DE6">
      <w:pPr>
        <w:spacing w:line="360" w:lineRule="auto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2、▲参数必须提供相关证明材料，未提供视为负偏离。</w:t>
      </w:r>
    </w:p>
    <w:p w14:paraId="7EA1B0AE">
      <w:pPr>
        <w:spacing w:line="360" w:lineRule="auto"/>
        <w:rPr>
          <w:rFonts w:ascii="宋体" w:hAnsi="宋体"/>
          <w:szCs w:val="21"/>
        </w:rPr>
      </w:pPr>
    </w:p>
    <w:p w14:paraId="08736E6F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</w:p>
    <w:p w14:paraId="2C2D592C">
      <w:pPr>
        <w:spacing w:line="360" w:lineRule="auto"/>
        <w:rPr>
          <w:rFonts w:ascii="宋体" w:hAnsi="宋体"/>
          <w:szCs w:val="21"/>
        </w:rPr>
      </w:pPr>
    </w:p>
    <w:p w14:paraId="20A81900">
      <w:pPr>
        <w:pStyle w:val="4"/>
        <w:spacing w:line="360" w:lineRule="auto"/>
        <w:ind w:firstLine="4410" w:firstLineChars="2100"/>
        <w:jc w:val="left"/>
        <w:rPr>
          <w:rFonts w:ascii="宋体" w:hAnsi="宋体"/>
          <w:b w:val="0"/>
          <w:sz w:val="21"/>
          <w:szCs w:val="21"/>
        </w:rPr>
      </w:pPr>
      <w:r>
        <w:rPr>
          <w:rFonts w:hint="eastAsia" w:ascii="宋体" w:hAnsi="宋体"/>
          <w:b w:val="0"/>
          <w:sz w:val="21"/>
          <w:szCs w:val="21"/>
        </w:rPr>
        <w:t>投标人：</w:t>
      </w:r>
      <w:r>
        <w:rPr>
          <w:rFonts w:ascii="宋体" w:hAnsi="宋体"/>
          <w:b w:val="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 w:val="0"/>
          <w:sz w:val="21"/>
          <w:szCs w:val="21"/>
          <w:u w:val="single"/>
        </w:rPr>
        <w:t xml:space="preserve">  </w:t>
      </w:r>
      <w:r>
        <w:rPr>
          <w:rFonts w:hint="eastAsia" w:ascii="宋体" w:hAnsi="宋体"/>
          <w:b w:val="0"/>
          <w:sz w:val="21"/>
          <w:szCs w:val="21"/>
        </w:rPr>
        <w:t>（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全称并加盖公</w:t>
      </w:r>
      <w:r>
        <w:rPr>
          <w:rFonts w:hint="eastAsia" w:ascii="宋体" w:hAnsi="宋体"/>
          <w:b w:val="0"/>
          <w:sz w:val="21"/>
          <w:szCs w:val="21"/>
        </w:rPr>
        <w:t>章）</w:t>
      </w:r>
    </w:p>
    <w:p w14:paraId="1313BD47">
      <w:pPr>
        <w:pStyle w:val="4"/>
        <w:spacing w:line="360" w:lineRule="auto"/>
        <w:ind w:firstLine="4410" w:firstLineChars="2100"/>
        <w:jc w:val="left"/>
        <w:rPr>
          <w:rFonts w:ascii="宋体" w:hAnsi="宋体"/>
          <w:b w:val="0"/>
          <w:sz w:val="21"/>
          <w:szCs w:val="21"/>
        </w:rPr>
      </w:pPr>
      <w:r>
        <w:rPr>
          <w:rFonts w:hint="eastAsia" w:ascii="宋体" w:hAnsi="宋体"/>
          <w:b w:val="0"/>
          <w:sz w:val="21"/>
          <w:szCs w:val="21"/>
        </w:rPr>
        <w:t>法定代表人（单位负责人）</w:t>
      </w:r>
    </w:p>
    <w:p w14:paraId="4F6D0BCB">
      <w:pPr>
        <w:pStyle w:val="4"/>
        <w:spacing w:line="360" w:lineRule="auto"/>
        <w:ind w:firstLine="4410" w:firstLineChars="2100"/>
        <w:jc w:val="left"/>
        <w:rPr>
          <w:rFonts w:ascii="宋体" w:hAnsi="宋体"/>
          <w:b w:val="0"/>
          <w:sz w:val="21"/>
          <w:szCs w:val="21"/>
        </w:rPr>
      </w:pPr>
      <w:r>
        <w:rPr>
          <w:rFonts w:hint="eastAsia" w:ascii="宋体" w:hAnsi="宋体"/>
          <w:b w:val="0"/>
          <w:sz w:val="21"/>
          <w:szCs w:val="21"/>
        </w:rPr>
        <w:t>或委托代理人：</w:t>
      </w:r>
      <w:r>
        <w:rPr>
          <w:rFonts w:hint="eastAsia" w:ascii="宋体" w:hAnsi="宋体"/>
          <w:b w:val="0"/>
          <w:sz w:val="21"/>
          <w:szCs w:val="21"/>
          <w:u w:val="single"/>
        </w:rPr>
        <w:t xml:space="preserve"> </w:t>
      </w:r>
      <w:r>
        <w:rPr>
          <w:rFonts w:ascii="宋体" w:hAnsi="宋体"/>
          <w:b w:val="0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sz w:val="21"/>
          <w:szCs w:val="21"/>
          <w:u w:val="single"/>
        </w:rPr>
        <w:t xml:space="preserve">  </w:t>
      </w:r>
      <w:r>
        <w:rPr>
          <w:rFonts w:hint="eastAsia" w:ascii="宋体" w:hAnsi="宋体"/>
          <w:b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 w:val="0"/>
          <w:sz w:val="21"/>
          <w:szCs w:val="21"/>
          <w:u w:val="single"/>
        </w:rPr>
        <w:t xml:space="preserve">  </w:t>
      </w:r>
      <w:r>
        <w:rPr>
          <w:rFonts w:hint="eastAsia" w:ascii="宋体" w:hAnsi="宋体"/>
          <w:b w:val="0"/>
          <w:sz w:val="21"/>
          <w:szCs w:val="21"/>
        </w:rPr>
        <w:t>（盖章或签字）</w:t>
      </w:r>
    </w:p>
    <w:p w14:paraId="6206BFBB">
      <w:pPr>
        <w:spacing w:line="360" w:lineRule="auto"/>
        <w:ind w:firstLine="4410" w:firstLineChars="2100"/>
        <w:jc w:val="left"/>
        <w:outlineLvl w:val="2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 xml:space="preserve">日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期：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日</w:t>
      </w:r>
    </w:p>
    <w:p w14:paraId="0F3B02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D9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2026-08-08T11:52:55Z</dcterms:created>
  <dc:creator>carry</dc:creator>
  <cp:lastModifiedBy>WPS_1477492979</cp:lastModifiedBy>
  <dcterms:modified xsi:type="dcterms:W3CDTF">2026-08-08T11:58:13Z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eyJoZGlkIjoiODViY2JkMjU3NGYzZTEwMzZmMGFkZWViYmNkYWU3NDIiLCJ1c2VySWQiOiIyNDc4MTAxNDQifQ==</vt:lpwstr>
  </property>
  <property fmtid="{D5CDD505-2E9C-101B-9397-08002B2CF9AE}" pid="4" name="ICV">
    <vt:lpwstr>5E81AF111DBE4653B5406E1B72893868_12</vt:lpwstr>
  </property>
</Properties>
</file>