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E7181D">
      <w:pPr>
        <w:spacing w:line="360" w:lineRule="auto"/>
        <w:jc w:val="center"/>
        <w:rPr>
          <w:rFonts w:hint="eastAsia"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磋商第一次报价表</w:t>
      </w:r>
    </w:p>
    <w:p w14:paraId="3EB9FBBA">
      <w:pPr>
        <w:spacing w:line="360" w:lineRule="auto"/>
        <w:ind w:firstLine="360" w:firstLineChars="15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 xml:space="preserve"> </w:t>
      </w:r>
    </w:p>
    <w:p w14:paraId="0A82ECF5">
      <w:pPr>
        <w:spacing w:line="480" w:lineRule="auto"/>
        <w:rPr>
          <w:rFonts w:hint="eastAsia" w:ascii="宋体" w:eastAsia="宋体"/>
          <w:szCs w:val="21"/>
          <w:lang w:eastAsia="zh-CN"/>
        </w:rPr>
      </w:pPr>
      <w:r>
        <w:rPr>
          <w:rFonts w:hint="eastAsia" w:ascii="宋体" w:hAnsi="宋体"/>
          <w:szCs w:val="21"/>
        </w:rPr>
        <w:t>项目名称：</w:t>
      </w:r>
      <w:r>
        <w:rPr>
          <w:rFonts w:hint="eastAsia" w:ascii="宋体" w:hAnsi="宋体"/>
          <w:szCs w:val="21"/>
          <w:lang w:eastAsia="zh-CN"/>
        </w:rPr>
        <w:t>西安市西光中学（高中部）微机室项目</w:t>
      </w:r>
    </w:p>
    <w:p w14:paraId="0408042E">
      <w:pPr>
        <w:spacing w:line="480" w:lineRule="auto"/>
        <w:rPr>
          <w:rFonts w:hint="eastAsia" w:ascii="宋体" w:hAnsi="宋体" w:eastAsia="宋体"/>
          <w:szCs w:val="21"/>
          <w:lang w:eastAsia="zh-CN"/>
        </w:rPr>
      </w:pPr>
      <w:r>
        <w:rPr>
          <w:rFonts w:hint="eastAsia" w:ascii="宋体" w:hAnsi="宋体"/>
          <w:szCs w:val="21"/>
        </w:rPr>
        <w:t>项目编号：</w:t>
      </w:r>
      <w:r>
        <w:rPr>
          <w:rFonts w:hint="eastAsia" w:ascii="宋体" w:hAnsi="宋体"/>
          <w:szCs w:val="21"/>
          <w:lang w:eastAsia="zh-CN"/>
        </w:rPr>
        <w:t>LZBE2026-432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37"/>
        <w:gridCol w:w="5946"/>
      </w:tblGrid>
      <w:tr w14:paraId="3E049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48" w:hRule="atLeast"/>
          <w:jc w:val="center"/>
        </w:trPr>
        <w:tc>
          <w:tcPr>
            <w:tcW w:w="2937" w:type="dxa"/>
            <w:noWrap w:val="0"/>
            <w:vAlign w:val="center"/>
          </w:tcPr>
          <w:p w14:paraId="5BB23533">
            <w:pPr>
              <w:pStyle w:val="3"/>
              <w:spacing w:line="480" w:lineRule="auto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磋商总报价（元）</w:t>
            </w:r>
          </w:p>
        </w:tc>
        <w:tc>
          <w:tcPr>
            <w:tcW w:w="5946" w:type="dxa"/>
            <w:noWrap w:val="0"/>
            <w:vAlign w:val="center"/>
          </w:tcPr>
          <w:p w14:paraId="5C5A8685">
            <w:pPr>
              <w:pStyle w:val="3"/>
              <w:spacing w:line="480" w:lineRule="auto"/>
              <w:ind w:firstLine="525" w:firstLineChars="250"/>
              <w:rPr>
                <w:rFonts w:hint="eastAsia" w:hAnsi="宋体"/>
                <w:szCs w:val="21"/>
                <w:u w:val="single"/>
              </w:rPr>
            </w:pPr>
            <w:r>
              <w:rPr>
                <w:rFonts w:hint="eastAsia" w:hAnsi="宋体"/>
                <w:szCs w:val="21"/>
              </w:rPr>
              <w:t>大写：</w:t>
            </w:r>
            <w:r>
              <w:rPr>
                <w:rFonts w:hint="eastAsia" w:hAnsi="宋体"/>
                <w:szCs w:val="21"/>
                <w:u w:val="single"/>
              </w:rPr>
              <w:t xml:space="preserve">                      </w:t>
            </w:r>
          </w:p>
          <w:p w14:paraId="478D2928">
            <w:pPr>
              <w:pStyle w:val="3"/>
              <w:spacing w:line="480" w:lineRule="auto"/>
              <w:ind w:firstLine="525" w:firstLineChars="250"/>
              <w:rPr>
                <w:rFonts w:hint="eastAsia" w:hAnsi="宋体"/>
                <w:szCs w:val="21"/>
                <w:u w:val="single"/>
              </w:rPr>
            </w:pPr>
            <w:r>
              <w:rPr>
                <w:rFonts w:hint="eastAsia" w:hAnsi="宋体"/>
                <w:szCs w:val="21"/>
              </w:rPr>
              <w:t>小写：</w:t>
            </w:r>
            <w:r>
              <w:rPr>
                <w:rFonts w:hint="eastAsia" w:hAnsi="宋体"/>
                <w:szCs w:val="21"/>
                <w:u w:val="single"/>
              </w:rPr>
              <w:t xml:space="preserve">¥                     </w:t>
            </w:r>
          </w:p>
        </w:tc>
      </w:tr>
      <w:tr w14:paraId="203280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1" w:hRule="atLeast"/>
          <w:jc w:val="center"/>
        </w:trPr>
        <w:tc>
          <w:tcPr>
            <w:tcW w:w="2937" w:type="dxa"/>
            <w:noWrap w:val="0"/>
            <w:vAlign w:val="center"/>
          </w:tcPr>
          <w:p w14:paraId="4BB5633F">
            <w:pPr>
              <w:pStyle w:val="3"/>
              <w:spacing w:line="480" w:lineRule="auto"/>
              <w:jc w:val="center"/>
              <w:rPr>
                <w:rFonts w:hint="eastAsia" w:hAnsi="宋体" w:eastAsia="宋体"/>
                <w:szCs w:val="21"/>
                <w:lang w:eastAsia="zh-CN"/>
              </w:rPr>
            </w:pPr>
            <w:r>
              <w:rPr>
                <w:rFonts w:hint="eastAsia" w:hAnsi="宋体"/>
                <w:szCs w:val="21"/>
                <w:lang w:eastAsia="zh-CN"/>
              </w:rPr>
              <w:t>交货时间</w:t>
            </w:r>
          </w:p>
        </w:tc>
        <w:tc>
          <w:tcPr>
            <w:tcW w:w="5946" w:type="dxa"/>
            <w:noWrap w:val="0"/>
            <w:vAlign w:val="top"/>
          </w:tcPr>
          <w:p w14:paraId="1C61CB76">
            <w:pPr>
              <w:pStyle w:val="3"/>
              <w:spacing w:line="480" w:lineRule="auto"/>
              <w:jc w:val="center"/>
              <w:rPr>
                <w:rFonts w:hint="eastAsia" w:hAnsi="宋体"/>
                <w:szCs w:val="21"/>
              </w:rPr>
            </w:pPr>
          </w:p>
        </w:tc>
      </w:tr>
      <w:tr w14:paraId="121F91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1" w:hRule="atLeast"/>
          <w:jc w:val="center"/>
        </w:trPr>
        <w:tc>
          <w:tcPr>
            <w:tcW w:w="2937" w:type="dxa"/>
            <w:noWrap w:val="0"/>
            <w:vAlign w:val="center"/>
          </w:tcPr>
          <w:p w14:paraId="2DF55EC2">
            <w:pPr>
              <w:pStyle w:val="3"/>
              <w:spacing w:line="480" w:lineRule="auto"/>
              <w:jc w:val="center"/>
              <w:rPr>
                <w:rFonts w:hint="eastAsia" w:hAnsi="宋体"/>
                <w:szCs w:val="21"/>
                <w:highlight w:val="yellow"/>
              </w:rPr>
            </w:pPr>
            <w:r>
              <w:rPr>
                <w:rFonts w:hint="eastAsia" w:hAnsi="宋体"/>
                <w:szCs w:val="21"/>
              </w:rPr>
              <w:t>交货地点</w:t>
            </w:r>
          </w:p>
        </w:tc>
        <w:tc>
          <w:tcPr>
            <w:tcW w:w="5946" w:type="dxa"/>
            <w:noWrap w:val="0"/>
            <w:vAlign w:val="top"/>
          </w:tcPr>
          <w:p w14:paraId="6D3A3A9B">
            <w:pPr>
              <w:pStyle w:val="3"/>
              <w:spacing w:line="480" w:lineRule="auto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采购人指定地点</w:t>
            </w:r>
          </w:p>
        </w:tc>
      </w:tr>
      <w:tr w14:paraId="2EEF2C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1" w:hRule="atLeast"/>
          <w:jc w:val="center"/>
        </w:trPr>
        <w:tc>
          <w:tcPr>
            <w:tcW w:w="2937" w:type="dxa"/>
            <w:noWrap w:val="0"/>
            <w:vAlign w:val="center"/>
          </w:tcPr>
          <w:p w14:paraId="1E23552B">
            <w:pPr>
              <w:pStyle w:val="3"/>
              <w:spacing w:line="480" w:lineRule="auto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质保期</w:t>
            </w:r>
          </w:p>
        </w:tc>
        <w:tc>
          <w:tcPr>
            <w:tcW w:w="5946" w:type="dxa"/>
            <w:noWrap w:val="0"/>
            <w:vAlign w:val="top"/>
          </w:tcPr>
          <w:p w14:paraId="399AB055">
            <w:pPr>
              <w:pStyle w:val="3"/>
              <w:spacing w:line="480" w:lineRule="auto"/>
              <w:jc w:val="center"/>
              <w:rPr>
                <w:rFonts w:hint="eastAsia" w:hAnsi="宋体"/>
                <w:szCs w:val="21"/>
              </w:rPr>
            </w:pPr>
          </w:p>
        </w:tc>
      </w:tr>
      <w:tr w14:paraId="27607E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2" w:hRule="atLeast"/>
          <w:jc w:val="center"/>
        </w:trPr>
        <w:tc>
          <w:tcPr>
            <w:tcW w:w="2937" w:type="dxa"/>
            <w:noWrap w:val="0"/>
            <w:vAlign w:val="center"/>
          </w:tcPr>
          <w:p w14:paraId="500DECDF">
            <w:pPr>
              <w:pStyle w:val="3"/>
              <w:spacing w:line="480" w:lineRule="auto"/>
              <w:jc w:val="center"/>
              <w:rPr>
                <w:rFonts w:hint="eastAsia" w:hAnsi="宋体"/>
                <w:szCs w:val="21"/>
              </w:rPr>
            </w:pPr>
            <w:r>
              <w:rPr>
                <w:rFonts w:hint="eastAsia" w:hAnsi="宋体"/>
                <w:szCs w:val="21"/>
              </w:rPr>
              <w:t>备注</w:t>
            </w:r>
          </w:p>
        </w:tc>
        <w:tc>
          <w:tcPr>
            <w:tcW w:w="5946" w:type="dxa"/>
            <w:noWrap w:val="0"/>
            <w:vAlign w:val="top"/>
          </w:tcPr>
          <w:p w14:paraId="36EFAC8D">
            <w:pPr>
              <w:pStyle w:val="3"/>
              <w:tabs>
                <w:tab w:val="left" w:pos="470"/>
              </w:tabs>
              <w:spacing w:line="480" w:lineRule="auto"/>
              <w:rPr>
                <w:rFonts w:hint="eastAsia" w:hAnsi="宋体"/>
                <w:b/>
                <w:szCs w:val="21"/>
              </w:rPr>
            </w:pPr>
          </w:p>
        </w:tc>
      </w:tr>
    </w:tbl>
    <w:p w14:paraId="7FCB4EAD">
      <w:pPr>
        <w:spacing w:line="480" w:lineRule="auto"/>
        <w:ind w:firstLine="720" w:firstLineChars="300"/>
        <w:rPr>
          <w:rFonts w:ascii="宋体"/>
          <w:sz w:val="24"/>
          <w:szCs w:val="24"/>
        </w:rPr>
      </w:pPr>
    </w:p>
    <w:p w14:paraId="55311070">
      <w:pPr>
        <w:spacing w:line="600" w:lineRule="auto"/>
        <w:ind w:firstLine="4743" w:firstLineChars="2250"/>
        <w:rPr>
          <w:rFonts w:hint="eastAsia" w:ascii="宋体" w:hAnsi="宋体"/>
          <w:b/>
          <w:szCs w:val="21"/>
        </w:rPr>
      </w:pPr>
    </w:p>
    <w:p w14:paraId="59D6A003">
      <w:pPr>
        <w:spacing w:line="600" w:lineRule="auto"/>
        <w:ind w:firstLine="4743" w:firstLineChars="2250"/>
        <w:rPr>
          <w:rFonts w:hint="eastAsia" w:ascii="宋体" w:hAnsi="宋体"/>
          <w:b/>
          <w:szCs w:val="21"/>
        </w:rPr>
      </w:pPr>
    </w:p>
    <w:p w14:paraId="3994B81B">
      <w:pPr>
        <w:spacing w:line="600" w:lineRule="auto"/>
        <w:ind w:firstLine="4725" w:firstLineChars="2250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供应商名称：（公章）</w:t>
      </w:r>
    </w:p>
    <w:p w14:paraId="19D8FD2E">
      <w:pPr>
        <w:spacing w:line="600" w:lineRule="auto"/>
        <w:ind w:firstLine="4725" w:firstLineChars="2250"/>
        <w:rPr>
          <w:rFonts w:ascii="宋体"/>
          <w:szCs w:val="21"/>
        </w:rPr>
      </w:pPr>
      <w:r>
        <w:rPr>
          <w:rFonts w:hint="eastAsia" w:ascii="宋体" w:hAnsi="宋体"/>
          <w:szCs w:val="21"/>
        </w:rPr>
        <w:t>法定代表（负责）人（签字或盖章）：</w:t>
      </w:r>
    </w:p>
    <w:p w14:paraId="53EBB6FD">
      <w:pPr>
        <w:spacing w:line="600" w:lineRule="auto"/>
        <w:ind w:firstLine="5250" w:firstLineChars="250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年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月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>日</w:t>
      </w:r>
    </w:p>
    <w:p w14:paraId="643A5389">
      <w:pPr>
        <w:spacing w:line="360" w:lineRule="auto"/>
        <w:jc w:val="center"/>
        <w:outlineLvl w:val="1"/>
        <w:rPr>
          <w:rFonts w:hint="eastAsia" w:ascii="宋体" w:hAnsi="宋体"/>
          <w:b/>
          <w:sz w:val="28"/>
          <w:szCs w:val="28"/>
        </w:rPr>
      </w:pPr>
      <w:r>
        <w:br w:type="page"/>
      </w:r>
      <w:bookmarkStart w:id="0" w:name="_Toc13050"/>
      <w:r>
        <w:rPr>
          <w:rFonts w:hint="eastAsia" w:ascii="宋体" w:hAnsi="宋体"/>
          <w:b/>
          <w:sz w:val="28"/>
        </w:rPr>
        <w:t>分项报价表</w:t>
      </w:r>
      <w:bookmarkEnd w:id="0"/>
    </w:p>
    <w:p w14:paraId="2FD727A6">
      <w:pPr>
        <w:autoSpaceDE w:val="0"/>
        <w:autoSpaceDN w:val="0"/>
        <w:adjustRightInd w:val="0"/>
        <w:spacing w:line="360" w:lineRule="auto"/>
        <w:jc w:val="right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单位：人民币（元）</w:t>
      </w:r>
    </w:p>
    <w:tbl>
      <w:tblPr>
        <w:tblStyle w:val="4"/>
        <w:tblW w:w="89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709"/>
        <w:gridCol w:w="682"/>
        <w:gridCol w:w="1432"/>
        <w:gridCol w:w="1241"/>
        <w:gridCol w:w="777"/>
        <w:gridCol w:w="723"/>
        <w:gridCol w:w="695"/>
        <w:gridCol w:w="1010"/>
        <w:gridCol w:w="1010"/>
      </w:tblGrid>
      <w:tr w14:paraId="38D0E2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tblHeader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FE7086">
            <w:pPr>
              <w:widowControl/>
              <w:jc w:val="center"/>
              <w:rPr>
                <w:rFonts w:hint="eastAsia" w:ascii="宋体" w:hAnsi="宋体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highlight w:val="none"/>
              </w:rPr>
              <w:t>序号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3BD027">
            <w:pPr>
              <w:jc w:val="center"/>
              <w:rPr>
                <w:rFonts w:ascii="宋体" w:hAnsi="宋体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highlight w:val="none"/>
              </w:rPr>
              <w:t>产品名称</w:t>
            </w: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FAEBB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  <w:highlight w:val="none"/>
              </w:rPr>
              <w:t>品牌</w:t>
            </w: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64A1E2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b/>
                <w:szCs w:val="21"/>
                <w:highlight w:val="none"/>
                <w:lang w:val="zh-CN"/>
              </w:rPr>
              <w:t>生产厂家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23D77E">
            <w:pPr>
              <w:ind w:left="41" w:hanging="148"/>
              <w:jc w:val="center"/>
              <w:rPr>
                <w:rFonts w:hint="eastAsia" w:ascii="宋体" w:hAnsi="宋体"/>
                <w:b/>
                <w:szCs w:val="21"/>
                <w:highlight w:val="none"/>
                <w:lang w:val="zh-CN"/>
              </w:rPr>
            </w:pPr>
            <w:r>
              <w:rPr>
                <w:rFonts w:hint="eastAsia" w:ascii="宋体" w:hAnsi="宋体"/>
                <w:b/>
                <w:szCs w:val="21"/>
                <w:highlight w:val="none"/>
                <w:lang w:val="zh-CN"/>
              </w:rPr>
              <w:t>规格型号</w:t>
            </w: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D30B6F">
            <w:pPr>
              <w:ind w:right="-108"/>
              <w:rPr>
                <w:rFonts w:hint="eastAsia" w:ascii="宋体" w:hAnsi="宋体"/>
                <w:b/>
                <w:szCs w:val="21"/>
                <w:highlight w:val="none"/>
                <w:lang w:val="zh-CN"/>
              </w:rPr>
            </w:pPr>
            <w:r>
              <w:rPr>
                <w:rFonts w:hint="eastAsia" w:ascii="宋体" w:hAnsi="宋体"/>
                <w:b/>
                <w:szCs w:val="21"/>
                <w:highlight w:val="none"/>
                <w:lang w:val="en-US" w:eastAsia="zh-CN"/>
              </w:rPr>
              <w:t>制造商性质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322445">
            <w:pPr>
              <w:ind w:right="-108"/>
              <w:jc w:val="center"/>
              <w:rPr>
                <w:rFonts w:hint="default" w:ascii="宋体" w:hAnsi="宋体" w:eastAsia="宋体"/>
                <w:b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highlight w:val="none"/>
                <w:lang w:val="zh-CN"/>
              </w:rPr>
              <w:t>单位</w:t>
            </w:r>
          </w:p>
        </w:tc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5C3F3E">
            <w:pPr>
              <w:ind w:right="-49"/>
              <w:rPr>
                <w:rFonts w:hint="eastAsia" w:ascii="宋体" w:hAnsi="宋体"/>
                <w:b/>
                <w:szCs w:val="21"/>
                <w:highlight w:val="none"/>
                <w:lang w:val="zh-CN"/>
              </w:rPr>
            </w:pPr>
            <w:r>
              <w:rPr>
                <w:rFonts w:hint="eastAsia" w:ascii="宋体" w:hAnsi="宋体"/>
                <w:b/>
                <w:szCs w:val="21"/>
                <w:highlight w:val="none"/>
                <w:lang w:val="zh-CN"/>
              </w:rPr>
              <w:t>数量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A73FF2">
            <w:pPr>
              <w:ind w:right="-49"/>
              <w:jc w:val="center"/>
              <w:rPr>
                <w:rFonts w:hint="default" w:ascii="宋体" w:hAnsi="宋体" w:eastAsia="宋体"/>
                <w:b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highlight w:val="none"/>
                <w:lang w:val="en-US" w:eastAsia="zh-CN"/>
              </w:rPr>
              <w:t>单价（元）</w:t>
            </w: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8A73E5">
            <w:pPr>
              <w:ind w:right="-49"/>
              <w:jc w:val="center"/>
              <w:rPr>
                <w:rFonts w:hint="default" w:ascii="宋体" w:hAnsi="宋体"/>
                <w:b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highlight w:val="none"/>
                <w:lang w:val="en-US" w:eastAsia="zh-CN"/>
              </w:rPr>
              <w:t>总价（元）</w:t>
            </w:r>
          </w:p>
        </w:tc>
      </w:tr>
      <w:tr w14:paraId="0CBD73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353A0A">
            <w:pPr>
              <w:widowControl/>
              <w:jc w:val="center"/>
              <w:rPr>
                <w:rFonts w:ascii="宋体" w:hAnsi="宋体"/>
                <w:kern w:val="0"/>
                <w:szCs w:val="21"/>
                <w:highlight w:val="none"/>
              </w:rPr>
            </w:pPr>
            <w:r>
              <w:rPr>
                <w:rFonts w:ascii="宋体" w:hAnsi="宋体"/>
                <w:kern w:val="0"/>
                <w:szCs w:val="21"/>
                <w:highlight w:val="none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74570E">
            <w:pPr>
              <w:jc w:val="center"/>
              <w:rPr>
                <w:highlight w:val="none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17FE2E">
            <w:pPr>
              <w:jc w:val="center"/>
              <w:rPr>
                <w:rFonts w:hint="eastAsia"/>
                <w:highlight w:val="none"/>
              </w:rPr>
            </w:pP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4E4E86">
            <w:pPr>
              <w:jc w:val="center"/>
              <w:rPr>
                <w:highlight w:val="none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B174C6">
            <w:pPr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664556">
            <w:pPr>
              <w:widowControl/>
              <w:jc w:val="center"/>
              <w:rPr>
                <w:rFonts w:ascii="宋体" w:hAnsi="宋体"/>
                <w:kern w:val="0"/>
                <w:szCs w:val="21"/>
                <w:highlight w:val="none"/>
              </w:rPr>
            </w:pP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2184A3">
            <w:pPr>
              <w:widowControl/>
              <w:jc w:val="center"/>
              <w:rPr>
                <w:rFonts w:ascii="宋体" w:hAnsi="宋体"/>
                <w:kern w:val="0"/>
                <w:szCs w:val="21"/>
                <w:highlight w:val="none"/>
              </w:rPr>
            </w:pPr>
          </w:p>
        </w:tc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2B3E9F">
            <w:pPr>
              <w:widowControl/>
              <w:jc w:val="center"/>
              <w:rPr>
                <w:rFonts w:ascii="宋体" w:hAnsi="宋体"/>
                <w:kern w:val="0"/>
                <w:szCs w:val="21"/>
                <w:highlight w:val="none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B620EE">
            <w:pPr>
              <w:ind w:right="893"/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1991608">
            <w:pPr>
              <w:ind w:right="893"/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</w:p>
        </w:tc>
      </w:tr>
      <w:tr w14:paraId="203CFC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F4C1D7">
            <w:pPr>
              <w:widowControl/>
              <w:jc w:val="center"/>
              <w:rPr>
                <w:rFonts w:ascii="宋体" w:hAnsi="宋体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kern w:val="0"/>
                <w:szCs w:val="21"/>
                <w:highlight w:val="none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32BF45">
            <w:pPr>
              <w:jc w:val="center"/>
              <w:rPr>
                <w:highlight w:val="none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DE2104">
            <w:pPr>
              <w:jc w:val="center"/>
              <w:rPr>
                <w:rFonts w:hint="eastAsia"/>
                <w:highlight w:val="none"/>
              </w:rPr>
            </w:pP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C1579E">
            <w:pPr>
              <w:jc w:val="center"/>
              <w:rPr>
                <w:highlight w:val="none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D15C75">
            <w:pPr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273DF8">
            <w:pPr>
              <w:jc w:val="center"/>
              <w:rPr>
                <w:highlight w:val="none"/>
              </w:rPr>
            </w:pP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BF9106">
            <w:pPr>
              <w:jc w:val="center"/>
              <w:rPr>
                <w:highlight w:val="none"/>
              </w:rPr>
            </w:pPr>
          </w:p>
        </w:tc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B9A7FC">
            <w:pPr>
              <w:widowControl/>
              <w:jc w:val="center"/>
              <w:rPr>
                <w:rFonts w:ascii="宋体" w:hAnsi="宋体"/>
                <w:kern w:val="0"/>
                <w:szCs w:val="21"/>
                <w:highlight w:val="none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D85D9E">
            <w:pPr>
              <w:ind w:right="893"/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ACA533A">
            <w:pPr>
              <w:ind w:right="893"/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</w:p>
        </w:tc>
      </w:tr>
      <w:tr w14:paraId="5D7F0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ACCA5C">
            <w:pPr>
              <w:widowControl/>
              <w:jc w:val="center"/>
              <w:rPr>
                <w:rFonts w:ascii="宋体" w:hAnsi="宋体"/>
                <w:kern w:val="0"/>
                <w:szCs w:val="21"/>
                <w:highlight w:val="none"/>
              </w:rPr>
            </w:pPr>
            <w:r>
              <w:rPr>
                <w:rFonts w:ascii="宋体" w:hAnsi="宋体"/>
                <w:kern w:val="0"/>
                <w:szCs w:val="21"/>
                <w:highlight w:val="none"/>
              </w:rPr>
              <w:t>3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C74764">
            <w:pPr>
              <w:jc w:val="center"/>
              <w:rPr>
                <w:highlight w:val="none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7A7C77">
            <w:pPr>
              <w:jc w:val="center"/>
              <w:rPr>
                <w:rFonts w:hint="eastAsia"/>
                <w:highlight w:val="none"/>
              </w:rPr>
            </w:pP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A4B821">
            <w:pPr>
              <w:jc w:val="center"/>
              <w:rPr>
                <w:highlight w:val="none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4758C8">
            <w:pPr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D11A55">
            <w:pPr>
              <w:jc w:val="center"/>
              <w:rPr>
                <w:highlight w:val="none"/>
              </w:rPr>
            </w:pP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3F773C">
            <w:pPr>
              <w:jc w:val="center"/>
              <w:rPr>
                <w:highlight w:val="none"/>
              </w:rPr>
            </w:pPr>
          </w:p>
        </w:tc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16C490">
            <w:pPr>
              <w:widowControl/>
              <w:jc w:val="center"/>
              <w:rPr>
                <w:rFonts w:ascii="宋体" w:hAnsi="宋体"/>
                <w:kern w:val="0"/>
                <w:szCs w:val="21"/>
                <w:highlight w:val="none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DA79E28">
            <w:pPr>
              <w:ind w:right="893"/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4B4E0C">
            <w:pPr>
              <w:ind w:right="893"/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</w:p>
        </w:tc>
      </w:tr>
      <w:tr w14:paraId="03AF0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3A9423">
            <w:pPr>
              <w:widowControl/>
              <w:jc w:val="center"/>
              <w:rPr>
                <w:rFonts w:ascii="宋体" w:hAnsi="宋体"/>
                <w:kern w:val="0"/>
                <w:szCs w:val="21"/>
                <w:highlight w:val="none"/>
              </w:rPr>
            </w:pPr>
            <w:r>
              <w:rPr>
                <w:rFonts w:ascii="宋体" w:hAnsi="宋体"/>
                <w:kern w:val="0"/>
                <w:szCs w:val="21"/>
                <w:highlight w:val="none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1BCCCF">
            <w:pPr>
              <w:jc w:val="center"/>
              <w:rPr>
                <w:highlight w:val="none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BCB855">
            <w:pPr>
              <w:jc w:val="center"/>
              <w:rPr>
                <w:rFonts w:hint="eastAsia"/>
                <w:highlight w:val="none"/>
              </w:rPr>
            </w:pP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493F55">
            <w:pPr>
              <w:jc w:val="center"/>
              <w:rPr>
                <w:highlight w:val="none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0E9E1F">
            <w:pPr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6867F8">
            <w:pPr>
              <w:jc w:val="center"/>
              <w:rPr>
                <w:highlight w:val="none"/>
              </w:rPr>
            </w:pP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462547">
            <w:pPr>
              <w:jc w:val="center"/>
              <w:rPr>
                <w:highlight w:val="none"/>
              </w:rPr>
            </w:pPr>
          </w:p>
        </w:tc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606570">
            <w:pPr>
              <w:widowControl/>
              <w:jc w:val="center"/>
              <w:rPr>
                <w:rFonts w:ascii="宋体" w:hAnsi="宋体"/>
                <w:kern w:val="0"/>
                <w:szCs w:val="21"/>
                <w:highlight w:val="none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B48E3FA">
            <w:pPr>
              <w:jc w:val="center"/>
              <w:rPr>
                <w:rFonts w:hint="eastAsia"/>
                <w:highlight w:val="none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592ED0">
            <w:pPr>
              <w:jc w:val="center"/>
              <w:rPr>
                <w:rFonts w:hint="eastAsia"/>
                <w:highlight w:val="none"/>
              </w:rPr>
            </w:pPr>
          </w:p>
        </w:tc>
      </w:tr>
      <w:tr w14:paraId="17176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7CA4A8">
            <w:pPr>
              <w:widowControl/>
              <w:jc w:val="center"/>
              <w:rPr>
                <w:rFonts w:ascii="宋体" w:hAnsi="宋体"/>
                <w:kern w:val="0"/>
                <w:szCs w:val="21"/>
                <w:highlight w:val="none"/>
              </w:rPr>
            </w:pPr>
            <w:r>
              <w:rPr>
                <w:rFonts w:hint="eastAsia" w:ascii="宋体" w:hAnsi="宋体"/>
                <w:kern w:val="0"/>
                <w:szCs w:val="21"/>
                <w:highlight w:val="none"/>
              </w:rPr>
              <w:t>5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87DC20">
            <w:pPr>
              <w:jc w:val="center"/>
              <w:rPr>
                <w:rFonts w:hint="eastAsia"/>
                <w:highlight w:val="none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1AC059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34A814">
            <w:pPr>
              <w:jc w:val="center"/>
              <w:rPr>
                <w:rFonts w:hint="eastAsia"/>
                <w:highlight w:val="none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123DD0">
            <w:pPr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7BC48C">
            <w:pPr>
              <w:jc w:val="center"/>
              <w:rPr>
                <w:highlight w:val="none"/>
              </w:rPr>
            </w:pP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90BF38">
            <w:pPr>
              <w:jc w:val="center"/>
              <w:rPr>
                <w:highlight w:val="none"/>
              </w:rPr>
            </w:pPr>
          </w:p>
        </w:tc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4984FA">
            <w:pPr>
              <w:widowControl/>
              <w:jc w:val="center"/>
              <w:rPr>
                <w:rFonts w:hint="eastAsia" w:ascii="宋体" w:hAnsi="宋体"/>
                <w:kern w:val="0"/>
                <w:szCs w:val="21"/>
                <w:highlight w:val="none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1C3FCA">
            <w:pPr>
              <w:ind w:right="893"/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D8D4BA5">
            <w:pPr>
              <w:ind w:right="893"/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</w:p>
        </w:tc>
      </w:tr>
      <w:tr w14:paraId="39C62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F76EA5F">
            <w:pPr>
              <w:widowControl/>
              <w:jc w:val="center"/>
              <w:rPr>
                <w:rFonts w:hint="default" w:ascii="宋体" w:hAnsi="宋体" w:eastAsia="宋体"/>
                <w:kern w:val="0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kern w:val="0"/>
                <w:szCs w:val="21"/>
                <w:highlight w:val="none"/>
                <w:lang w:val="en-US" w:eastAsia="zh-CN"/>
              </w:rPr>
              <w:t>...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B5ECFA">
            <w:pPr>
              <w:jc w:val="center"/>
              <w:rPr>
                <w:rFonts w:hint="eastAsia"/>
                <w:highlight w:val="none"/>
              </w:rPr>
            </w:pPr>
          </w:p>
        </w:tc>
        <w:tc>
          <w:tcPr>
            <w:tcW w:w="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47FF1B">
            <w:pPr>
              <w:jc w:val="center"/>
              <w:rPr>
                <w:rFonts w:ascii="宋体" w:hAnsi="宋体" w:cs="宋体"/>
                <w:szCs w:val="21"/>
                <w:highlight w:val="none"/>
              </w:rPr>
            </w:pPr>
          </w:p>
        </w:tc>
        <w:tc>
          <w:tcPr>
            <w:tcW w:w="14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E67365">
            <w:pPr>
              <w:jc w:val="center"/>
              <w:rPr>
                <w:rFonts w:hint="eastAsia"/>
                <w:highlight w:val="none"/>
              </w:rPr>
            </w:pP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F75888">
            <w:pPr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</w:p>
        </w:tc>
        <w:tc>
          <w:tcPr>
            <w:tcW w:w="7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69D0BD">
            <w:pPr>
              <w:jc w:val="center"/>
              <w:rPr>
                <w:highlight w:val="none"/>
              </w:rPr>
            </w:pP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1828DD">
            <w:pPr>
              <w:jc w:val="center"/>
              <w:rPr>
                <w:highlight w:val="none"/>
              </w:rPr>
            </w:pPr>
          </w:p>
        </w:tc>
        <w:tc>
          <w:tcPr>
            <w:tcW w:w="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A115C2">
            <w:pPr>
              <w:widowControl/>
              <w:jc w:val="center"/>
              <w:rPr>
                <w:rFonts w:hint="eastAsia" w:ascii="宋体" w:hAnsi="宋体"/>
                <w:kern w:val="0"/>
                <w:szCs w:val="21"/>
                <w:highlight w:val="none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461BC70">
            <w:pPr>
              <w:ind w:right="893"/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</w:p>
        </w:tc>
        <w:tc>
          <w:tcPr>
            <w:tcW w:w="10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1B09C0C">
            <w:pPr>
              <w:ind w:right="893"/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</w:p>
        </w:tc>
      </w:tr>
      <w:tr w14:paraId="436F4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49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0228A2">
            <w:pPr>
              <w:jc w:val="center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/>
                <w:highlight w:val="none"/>
                <w:lang w:val="en-US" w:eastAsia="zh-CN"/>
              </w:rPr>
              <w:t>总价合计（元）</w:t>
            </w:r>
          </w:p>
        </w:tc>
        <w:tc>
          <w:tcPr>
            <w:tcW w:w="5456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4B02B6">
            <w:pPr>
              <w:ind w:right="893"/>
              <w:jc w:val="center"/>
              <w:rPr>
                <w:rFonts w:hint="eastAsia" w:ascii="宋体" w:hAnsi="宋体"/>
                <w:szCs w:val="21"/>
                <w:highlight w:val="none"/>
                <w:lang w:val="zh-CN"/>
              </w:rPr>
            </w:pPr>
          </w:p>
        </w:tc>
      </w:tr>
    </w:tbl>
    <w:p w14:paraId="20DFF11C">
      <w:pPr>
        <w:autoSpaceDE w:val="0"/>
        <w:autoSpaceDN w:val="0"/>
        <w:adjustRightInd w:val="0"/>
        <w:spacing w:line="360" w:lineRule="auto"/>
        <w:ind w:firstLine="5250" w:firstLineChars="2500"/>
        <w:jc w:val="right"/>
        <w:rPr>
          <w:rFonts w:ascii="宋体" w:hAnsi="宋体"/>
          <w:szCs w:val="21"/>
          <w:highlight w:val="none"/>
        </w:rPr>
      </w:pPr>
    </w:p>
    <w:p w14:paraId="245C5EB3">
      <w:pPr>
        <w:autoSpaceDE w:val="0"/>
        <w:autoSpaceDN w:val="0"/>
        <w:adjustRightInd w:val="0"/>
        <w:spacing w:line="360" w:lineRule="auto"/>
        <w:jc w:val="left"/>
        <w:rPr>
          <w:rFonts w:hint="default" w:ascii="宋体" w:hAnsi="宋体"/>
          <w:szCs w:val="21"/>
          <w:highlight w:val="none"/>
          <w:lang w:val="en-US" w:eastAsia="zh-CN"/>
        </w:rPr>
      </w:pPr>
      <w:r>
        <w:rPr>
          <w:rFonts w:hint="eastAsia" w:ascii="宋体" w:hAnsi="宋体"/>
          <w:szCs w:val="21"/>
          <w:highlight w:val="none"/>
        </w:rPr>
        <w:t>说明</w:t>
      </w:r>
      <w:r>
        <w:rPr>
          <w:rFonts w:ascii="宋体" w:hAnsi="宋体"/>
          <w:szCs w:val="21"/>
          <w:highlight w:val="none"/>
        </w:rPr>
        <w:t>：</w:t>
      </w:r>
      <w:r>
        <w:rPr>
          <w:rFonts w:hint="eastAsia" w:ascii="宋体" w:hAnsi="宋体"/>
          <w:szCs w:val="21"/>
          <w:highlight w:val="none"/>
          <w:lang w:val="en-US" w:eastAsia="zh-CN"/>
        </w:rPr>
        <w:t>1.</w:t>
      </w:r>
      <w:r>
        <w:rPr>
          <w:rFonts w:hint="eastAsia" w:ascii="宋体" w:hAnsi="宋体"/>
          <w:szCs w:val="21"/>
          <w:lang w:val="zh-CN"/>
        </w:rPr>
        <w:t>本表中的“</w:t>
      </w:r>
      <w:r>
        <w:rPr>
          <w:rFonts w:hint="eastAsia" w:ascii="宋体" w:hAnsi="宋体"/>
          <w:szCs w:val="21"/>
          <w:lang w:val="en-US" w:eastAsia="zh-CN"/>
        </w:rPr>
        <w:t>总价</w:t>
      </w:r>
      <w:r>
        <w:rPr>
          <w:rFonts w:hint="eastAsia" w:ascii="宋体" w:hAnsi="宋体"/>
          <w:szCs w:val="21"/>
          <w:lang w:val="zh-CN"/>
        </w:rPr>
        <w:t>合计”应与“磋商第一次报价表”中的磋商</w:t>
      </w:r>
      <w:r>
        <w:rPr>
          <w:rFonts w:hint="eastAsia" w:ascii="宋体" w:hAnsi="宋体"/>
          <w:szCs w:val="21"/>
          <w:lang w:val="en-US" w:eastAsia="zh-CN"/>
        </w:rPr>
        <w:t>总</w:t>
      </w:r>
      <w:r>
        <w:rPr>
          <w:rFonts w:hint="eastAsia" w:ascii="宋体" w:hAnsi="宋体"/>
          <w:szCs w:val="21"/>
          <w:lang w:val="zh-CN"/>
        </w:rPr>
        <w:t>报价一致。</w:t>
      </w:r>
    </w:p>
    <w:p w14:paraId="643F2771">
      <w:pPr>
        <w:autoSpaceDE w:val="0"/>
        <w:autoSpaceDN w:val="0"/>
        <w:adjustRightInd w:val="0"/>
        <w:spacing w:line="360" w:lineRule="auto"/>
        <w:ind w:firstLine="630" w:firstLineChars="300"/>
        <w:jc w:val="left"/>
        <w:rPr>
          <w:rFonts w:hint="default" w:ascii="宋体" w:hAnsi="宋体"/>
          <w:szCs w:val="21"/>
          <w:highlight w:val="none"/>
          <w:lang w:val="en-US" w:eastAsia="zh-CN"/>
        </w:rPr>
      </w:pPr>
      <w:r>
        <w:rPr>
          <w:rFonts w:hint="eastAsia" w:ascii="宋体" w:hAnsi="宋体"/>
          <w:szCs w:val="21"/>
          <w:highlight w:val="none"/>
          <w:lang w:val="en-US" w:eastAsia="zh-CN"/>
        </w:rPr>
        <w:t>2.“制造商性质”一栏填写产品制造商企业性质（大型/中型/小型/微型/残疾人福利性单位/监狱和戒毒企业），需与中小企业声明函、残疾人福利性单位声明函及监狱和戒毒企业证明材料一致。</w:t>
      </w:r>
    </w:p>
    <w:p w14:paraId="10BCD4AA">
      <w:pPr>
        <w:autoSpaceDE w:val="0"/>
        <w:autoSpaceDN w:val="0"/>
        <w:adjustRightInd w:val="0"/>
        <w:spacing w:line="360" w:lineRule="auto"/>
        <w:ind w:firstLine="630" w:firstLineChars="300"/>
        <w:jc w:val="left"/>
        <w:rPr>
          <w:rFonts w:hint="eastAsia" w:ascii="宋体" w:hAnsi="宋体"/>
          <w:szCs w:val="21"/>
          <w:highlight w:val="none"/>
        </w:rPr>
      </w:pPr>
    </w:p>
    <w:p w14:paraId="138BA6E2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/>
          <w:szCs w:val="21"/>
          <w:highlight w:val="none"/>
        </w:rPr>
      </w:pPr>
    </w:p>
    <w:p w14:paraId="1B66BF49">
      <w:pPr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供应商：</w:t>
      </w:r>
      <w:r>
        <w:rPr>
          <w:rFonts w:hint="eastAsia" w:ascii="宋体" w:hAnsi="宋体"/>
          <w:szCs w:val="21"/>
          <w:highlight w:val="none"/>
          <w:u w:val="single"/>
          <w:lang w:val="zh-CN"/>
        </w:rPr>
        <w:t xml:space="preserve">                                    </w:t>
      </w:r>
      <w:r>
        <w:rPr>
          <w:rFonts w:hint="eastAsia" w:ascii="宋体" w:hAnsi="宋体"/>
          <w:szCs w:val="21"/>
          <w:highlight w:val="none"/>
          <w:lang w:val="zh-CN"/>
        </w:rPr>
        <w:t>（盖单位公章）</w:t>
      </w:r>
    </w:p>
    <w:p w14:paraId="3AADDE02">
      <w:pPr>
        <w:autoSpaceDE w:val="0"/>
        <w:autoSpaceDN w:val="0"/>
        <w:adjustRightInd w:val="0"/>
        <w:spacing w:line="360" w:lineRule="auto"/>
        <w:ind w:firstLine="420" w:firstLineChars="200"/>
        <w:jc w:val="right"/>
        <w:rPr>
          <w:rFonts w:hint="eastAsia" w:ascii="宋体" w:hAnsi="宋体"/>
          <w:szCs w:val="21"/>
          <w:highlight w:val="none"/>
          <w:lang w:val="zh-CN"/>
        </w:rPr>
      </w:pPr>
      <w:r>
        <w:rPr>
          <w:rFonts w:hint="eastAsia" w:ascii="宋体" w:hAnsi="宋体"/>
          <w:szCs w:val="21"/>
          <w:highlight w:val="none"/>
          <w:lang w:val="zh-CN"/>
        </w:rPr>
        <w:t>法定代表人（单位负责人）或被授权人：</w:t>
      </w:r>
      <w:r>
        <w:rPr>
          <w:rFonts w:hint="eastAsia" w:ascii="宋体" w:hAnsi="宋体"/>
          <w:szCs w:val="21"/>
          <w:highlight w:val="none"/>
          <w:u w:val="single"/>
          <w:lang w:val="zh-CN"/>
        </w:rPr>
        <w:t xml:space="preserve">        </w:t>
      </w:r>
      <w:r>
        <w:rPr>
          <w:rFonts w:hint="eastAsia" w:ascii="宋体" w:hAnsi="宋体"/>
          <w:szCs w:val="21"/>
          <w:highlight w:val="none"/>
          <w:lang w:val="zh-CN"/>
        </w:rPr>
        <w:t>（签字或盖章）</w:t>
      </w:r>
    </w:p>
    <w:p w14:paraId="48618555">
      <w:pPr>
        <w:jc w:val="right"/>
      </w:pPr>
      <w:r>
        <w:rPr>
          <w:rFonts w:hint="eastAsia" w:ascii="宋体" w:hAnsi="宋体"/>
          <w:szCs w:val="21"/>
          <w:highlight w:val="none"/>
          <w:lang w:val="zh-CN"/>
        </w:rPr>
        <w:t>年    月    日</w:t>
      </w:r>
    </w:p>
    <w:p w14:paraId="6C9A0734"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3B6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 w:cs="Times New Roman"/>
      <w:b/>
      <w:kern w:val="0"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rPr>
      <w:rFonts w:ascii="宋体" w:hAnsi="Courier New" w:eastAsia="宋体" w:cs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2026-06-18T02:12:29Z</dcterms:created>
  <dc:creator>Administrator</dc:creator>
  <cp:lastModifiedBy>庞冰倩</cp:lastModifiedBy>
  <dcterms:modified xsi:type="dcterms:W3CDTF">2026-06-18T02:12:51Z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eyJoZGlkIjoiYzc3OTBlYTMxMTllMjIwOWQ1NDUxZDc1NDhlZWI0MzMiLCJ1c2VySWQiOiIxMTUzODYwMzYxIn0=</vt:lpwstr>
  </property>
  <property fmtid="{D5CDD505-2E9C-101B-9397-08002B2CF9AE}" pid="4" name="ICV">
    <vt:lpwstr>C97AAACE10484E00AD7C1D8B10D4638F_12</vt:lpwstr>
  </property>
</Properties>
</file>