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noWrap w:val="0"/>
            <w:vAlign w:val="center"/>
          </w:tcPr>
          <w:p w14:paraId="2B096E0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655B573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noWrap w:val="0"/>
            <w:vAlign w:val="center"/>
          </w:tcPr>
          <w:p w14:paraId="787D35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磋 商</w:t>
            </w:r>
            <w:r>
              <w:rPr>
                <w:rFonts w:hint="eastAsia" w:hAnsi="宋体"/>
                <w:sz w:val="24"/>
                <w:szCs w:val="24"/>
              </w:rPr>
              <w:t xml:space="preserve"> 要 求</w:t>
            </w:r>
          </w:p>
          <w:p w14:paraId="1908674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noWrap w:val="0"/>
            <w:vAlign w:val="center"/>
          </w:tcPr>
          <w:p w14:paraId="5EFC8E0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磋 商</w:t>
            </w:r>
            <w:r>
              <w:rPr>
                <w:rFonts w:hint="eastAsia" w:hAnsi="宋体"/>
                <w:sz w:val="24"/>
                <w:szCs w:val="24"/>
              </w:rPr>
              <w:t xml:space="preserve"> 响 应</w:t>
            </w:r>
          </w:p>
          <w:p w14:paraId="05CAEBB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 xml:space="preserve">技 术 </w:t>
            </w:r>
            <w:bookmarkStart w:id="0" w:name="_GoBack"/>
            <w:bookmarkEnd w:id="0"/>
            <w:r>
              <w:rPr>
                <w:rFonts w:hint="eastAsia" w:hAnsi="宋体"/>
                <w:sz w:val="24"/>
                <w:szCs w:val="24"/>
              </w:rPr>
              <w:t>指 标</w:t>
            </w:r>
          </w:p>
        </w:tc>
        <w:tc>
          <w:tcPr>
            <w:tcW w:w="761" w:type="pct"/>
            <w:noWrap w:val="0"/>
            <w:vAlign w:val="center"/>
          </w:tcPr>
          <w:p w14:paraId="7671178A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noWrap w:val="0"/>
            <w:vAlign w:val="center"/>
          </w:tcPr>
          <w:p w14:paraId="4F0FFA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1E18E3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6278324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A5658A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center"/>
          </w:tcPr>
          <w:p w14:paraId="48BE72F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18DBD61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F8DC3B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7015FC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7D2F48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00D7EBF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16C5E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7587DE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C76172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F4172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32808F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32100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05374C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3B00B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A9763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36A9C2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F5655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6E4393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489AC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BBCA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C0118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8396A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C72700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4A78F02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233C4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E84219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3454EFD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7188C1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21758A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CF30E2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4622F7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25F84FC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210D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1CD06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531BA2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960D47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EABE2F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640A534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025C96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55A162C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E19517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16BE7D5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A9B8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5DA723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5808C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0231FE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9AC423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58917D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87249E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E487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A883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1、请按项目的实际技术参数，逐条对应</w:t>
      </w:r>
      <w:r>
        <w:rPr>
          <w:rFonts w:hint="eastAsia" w:ascii="宋体" w:hAnsi="宋体" w:cs="Courier New"/>
          <w:sz w:val="24"/>
          <w:lang w:val="en-US" w:eastAsia="zh-CN"/>
        </w:rPr>
        <w:t>磋商</w:t>
      </w:r>
      <w:r>
        <w:rPr>
          <w:rFonts w:hint="eastAsia" w:ascii="宋体" w:hAnsi="宋体" w:cs="Courier New"/>
          <w:sz w:val="24"/>
        </w:rPr>
        <w:t>文件技术参数，认真填写本表。偏离情况填写：优于、等于或低于，偏离说明对偏离情况做出详细说明。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</w:t>
      </w:r>
      <w:r>
        <w:rPr>
          <w:rFonts w:hint="eastAsia" w:ascii="宋体" w:hAnsi="宋体" w:cs="Courier New"/>
          <w:sz w:val="24"/>
          <w:lang w:eastAsia="zh-CN"/>
        </w:rPr>
        <w:t>、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ascii="宋体" w:hAnsi="宋体" w:cs="Courier New"/>
          <w:sz w:val="24"/>
        </w:rPr>
        <w:t>应按实际情况填写。</w:t>
      </w:r>
    </w:p>
    <w:p w14:paraId="25BE38C1">
      <w:pPr>
        <w:pStyle w:val="3"/>
        <w:rPr>
          <w:rFonts w:hint="eastAsia" w:hAnsi="宋体"/>
          <w:sz w:val="24"/>
          <w:szCs w:val="24"/>
        </w:rPr>
      </w:pPr>
    </w:p>
    <w:p w14:paraId="4F85E972"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供应商全称（公章）：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3"/>
        <w:ind w:firstLine="240" w:firstLineChars="100"/>
        <w:rPr>
          <w:rFonts w:hAnsi="宋体"/>
          <w:sz w:val="24"/>
          <w:szCs w:val="24"/>
        </w:rPr>
      </w:pPr>
    </w:p>
    <w:p w14:paraId="2A5DBF73">
      <w:pPr>
        <w:pStyle w:val="3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45C42"/>
    <w:rsid w:val="31017591"/>
    <w:rsid w:val="637F4981"/>
    <w:rsid w:val="682E6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1</TotalTime>
  <ScaleCrop>false</ScaleCrop>
  <LinksUpToDate>false</LinksUpToDate>
  <CharactersWithSpaces>344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123</cp:lastModifiedBy>
  <dcterms:modified xsi:type="dcterms:W3CDTF">2026-06-10T23:59:31Z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CE2B94D1D9C74765917BAB8225F37ED8_13</vt:lpwstr>
  </property>
</Properties>
</file>