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408C29">
      <w:pPr>
        <w:pStyle w:val="6"/>
        <w:jc w:val="center"/>
        <w:outlineLvl w:val="0"/>
        <w:rPr>
          <w:rFonts w:hint="default"/>
          <w:highlight w:val="none"/>
        </w:rPr>
      </w:pPr>
      <w:bookmarkStart w:id="0" w:name="_Toc7221"/>
      <w:r>
        <w:rPr>
          <w:b/>
          <w:sz w:val="36"/>
          <w:highlight w:val="none"/>
        </w:rPr>
        <w:t>第八章 拟签订采购合同文本</w:t>
      </w:r>
      <w:bookmarkEnd w:id="0"/>
    </w:p>
    <w:p w14:paraId="0A4DC741">
      <w:pPr>
        <w:widowControl/>
        <w:wordWrap w:val="0"/>
        <w:topLinePunct/>
        <w:spacing w:before="0" w:beforeAutospacing="0" w:after="0" w:afterAutospacing="0"/>
        <w:ind w:firstLine="720" w:firstLineChars="300"/>
        <w:jc w:val="right"/>
        <w:rPr>
          <w:rFonts w:ascii="宋体" w:hAnsi="宋体" w:cs="宋体"/>
          <w:bCs/>
          <w:kern w:val="0"/>
          <w:sz w:val="24"/>
          <w:szCs w:val="20"/>
          <w:highlight w:val="none"/>
        </w:rPr>
      </w:pPr>
    </w:p>
    <w:p w14:paraId="64E1D197">
      <w:pPr>
        <w:widowControl/>
        <w:topLinePunct/>
        <w:spacing w:before="0" w:beforeAutospacing="0" w:after="0" w:afterAutospacing="0"/>
        <w:jc w:val="left"/>
        <w:rPr>
          <w:rFonts w:ascii="宋体" w:hAnsi="宋体" w:cs="宋体"/>
          <w:bCs/>
          <w:kern w:val="0"/>
          <w:sz w:val="24"/>
          <w:szCs w:val="20"/>
          <w:highlight w:val="none"/>
        </w:rPr>
      </w:pPr>
    </w:p>
    <w:p w14:paraId="46328AE9">
      <w:pPr>
        <w:pStyle w:val="2"/>
        <w:adjustRightInd w:val="0"/>
        <w:snapToGrid w:val="0"/>
        <w:spacing w:beforeAutospacing="0" w:afterAutospacing="0" w:line="360" w:lineRule="auto"/>
        <w:rPr>
          <w:rFonts w:ascii="宋体" w:hAnsi="宋体" w:eastAsia="宋体" w:cs="宋体"/>
          <w:bCs/>
          <w:sz w:val="24"/>
          <w:szCs w:val="24"/>
          <w:highlight w:val="none"/>
        </w:rPr>
      </w:pPr>
      <w:bookmarkStart w:id="1" w:name="_Toc22306"/>
      <w:r>
        <w:rPr>
          <w:rFonts w:hint="eastAsia" w:ascii="宋体" w:hAnsi="宋体" w:eastAsia="宋体" w:cs="宋体"/>
          <w:b w:val="0"/>
          <w:sz w:val="24"/>
          <w:szCs w:val="24"/>
          <w:highlight w:val="none"/>
        </w:rPr>
        <w:t>（合同签订时采购人有权根据供应商响应文件中的内容及承诺对合同内容进行补充和完善）</w:t>
      </w:r>
      <w:bookmarkEnd w:id="1"/>
    </w:p>
    <w:p w14:paraId="64041962">
      <w:pPr>
        <w:pStyle w:val="7"/>
        <w:shd w:val="clear" w:fill="FFFFFF"/>
        <w:spacing w:before="0" w:after="0" w:line="360" w:lineRule="auto"/>
        <w:ind w:left="0" w:right="0"/>
        <w:jc w:val="center"/>
        <w:rPr>
          <w:highlight w:val="none"/>
        </w:rPr>
      </w:pPr>
      <w:r>
        <w:rPr>
          <w:rFonts w:ascii="宋体" w:hAnsi="宋体" w:eastAsia="宋体" w:cs="宋体"/>
          <w:sz w:val="32"/>
          <w:highlight w:val="none"/>
          <w:shd w:val="clear" w:fill="FFFFFF"/>
        </w:rPr>
        <w:t>《西北政法大学一般经济合同示范文本》</w:t>
      </w:r>
    </w:p>
    <w:p w14:paraId="092148ED">
      <w:pPr>
        <w:pStyle w:val="7"/>
        <w:shd w:val="clear" w:fill="FFFFFF"/>
        <w:spacing w:before="0" w:after="0" w:line="360" w:lineRule="auto"/>
        <w:ind w:left="0" w:right="0" w:firstLine="560"/>
        <w:jc w:val="left"/>
        <w:rPr>
          <w:highlight w:val="none"/>
        </w:rPr>
      </w:pPr>
      <w:r>
        <w:rPr>
          <w:rFonts w:ascii="宋体" w:hAnsi="宋体" w:eastAsia="宋体" w:cs="宋体"/>
          <w:sz w:val="32"/>
          <w:highlight w:val="none"/>
          <w:shd w:val="clear" w:fill="FFFFFF"/>
        </w:rPr>
        <w:t xml:space="preserve"> </w:t>
      </w:r>
    </w:p>
    <w:p w14:paraId="494E1C7A">
      <w:pPr>
        <w:pStyle w:val="7"/>
        <w:shd w:val="clear" w:fill="FFFFFF"/>
        <w:spacing w:before="0" w:after="0" w:line="360" w:lineRule="auto"/>
        <w:ind w:left="0" w:right="0"/>
        <w:jc w:val="both"/>
        <w:rPr>
          <w:highlight w:val="none"/>
        </w:rPr>
      </w:pPr>
      <w:r>
        <w:rPr>
          <w:rFonts w:ascii="宋体" w:hAnsi="宋体" w:eastAsia="宋体" w:cs="宋体"/>
          <w:sz w:val="32"/>
          <w:highlight w:val="none"/>
          <w:shd w:val="clear" w:fill="FFFFFF"/>
        </w:rPr>
        <w:t xml:space="preserve"> </w:t>
      </w:r>
    </w:p>
    <w:p w14:paraId="4E42C60F">
      <w:pPr>
        <w:pStyle w:val="7"/>
        <w:shd w:val="clear" w:fill="FFFFFF"/>
        <w:spacing w:before="0" w:after="0" w:line="360" w:lineRule="auto"/>
        <w:ind w:left="0" w:right="0"/>
        <w:jc w:val="both"/>
        <w:rPr>
          <w:highlight w:val="none"/>
        </w:rPr>
      </w:pPr>
      <w:r>
        <w:rPr>
          <w:rFonts w:ascii="宋体" w:hAnsi="宋体" w:eastAsia="宋体" w:cs="宋体"/>
          <w:sz w:val="32"/>
          <w:highlight w:val="none"/>
          <w:shd w:val="clear" w:fill="FFFFFF"/>
        </w:rPr>
        <w:t xml:space="preserve"> </w:t>
      </w:r>
    </w:p>
    <w:p w14:paraId="53DC867F">
      <w:pPr>
        <w:pStyle w:val="7"/>
        <w:shd w:val="clear" w:fill="FFFFFF"/>
        <w:spacing w:before="0" w:after="0" w:line="360" w:lineRule="auto"/>
        <w:ind w:left="0" w:right="0"/>
        <w:jc w:val="both"/>
        <w:rPr>
          <w:highlight w:val="none"/>
        </w:rPr>
      </w:pPr>
      <w:r>
        <w:rPr>
          <w:rFonts w:ascii="宋体" w:hAnsi="宋体" w:eastAsia="宋体" w:cs="宋体"/>
          <w:sz w:val="32"/>
          <w:highlight w:val="none"/>
          <w:shd w:val="clear" w:fill="FFFFFF"/>
        </w:rPr>
        <w:t xml:space="preserve"> </w:t>
      </w:r>
    </w:p>
    <w:p w14:paraId="52054CF0">
      <w:pPr>
        <w:pStyle w:val="7"/>
        <w:shd w:val="clear" w:fill="FFFFFF"/>
        <w:spacing w:before="0" w:after="0" w:line="360" w:lineRule="auto"/>
        <w:ind w:left="0" w:right="0"/>
        <w:jc w:val="center"/>
        <w:rPr>
          <w:highlight w:val="none"/>
        </w:rPr>
      </w:pPr>
      <w:r>
        <w:rPr>
          <w:rFonts w:hint="eastAsia" w:cs="宋体"/>
          <w:b/>
          <w:sz w:val="44"/>
          <w:highlight w:val="none"/>
          <w:u w:val="single"/>
          <w:shd w:val="clear" w:fill="FFFFFF"/>
          <w:lang w:val="en-US" w:eastAsia="zh-CN"/>
        </w:rPr>
        <w:t xml:space="preserve">                    </w:t>
      </w:r>
      <w:r>
        <w:rPr>
          <w:rFonts w:ascii="宋体" w:hAnsi="宋体" w:eastAsia="宋体" w:cs="宋体"/>
          <w:b/>
          <w:sz w:val="44"/>
          <w:highlight w:val="none"/>
          <w:shd w:val="clear" w:fill="FFFFFF"/>
        </w:rPr>
        <w:t>合同</w:t>
      </w:r>
    </w:p>
    <w:p w14:paraId="7E790F88">
      <w:pPr>
        <w:pStyle w:val="7"/>
        <w:shd w:val="clear" w:fill="FFFFFF"/>
        <w:spacing w:before="0" w:after="0" w:line="360" w:lineRule="auto"/>
        <w:ind w:left="0" w:right="0"/>
        <w:jc w:val="center"/>
        <w:rPr>
          <w:highlight w:val="none"/>
        </w:rPr>
      </w:pPr>
      <w:r>
        <w:rPr>
          <w:rFonts w:ascii="宋体" w:hAnsi="宋体" w:eastAsia="宋体" w:cs="宋体"/>
          <w:b/>
          <w:sz w:val="32"/>
          <w:highlight w:val="none"/>
          <w:shd w:val="clear" w:fill="FFFFFF"/>
        </w:rPr>
        <w:t xml:space="preserve"> </w:t>
      </w:r>
    </w:p>
    <w:p w14:paraId="019CA425">
      <w:pPr>
        <w:pStyle w:val="7"/>
        <w:shd w:val="clear" w:fill="FFFFFF"/>
        <w:spacing w:before="0" w:after="0" w:line="360" w:lineRule="auto"/>
        <w:ind w:left="0" w:right="0" w:firstLine="5760"/>
        <w:jc w:val="both"/>
        <w:rPr>
          <w:highlight w:val="none"/>
        </w:rPr>
      </w:pPr>
      <w:r>
        <w:rPr>
          <w:rFonts w:ascii="宋体" w:hAnsi="宋体" w:eastAsia="宋体" w:cs="宋体"/>
          <w:sz w:val="32"/>
          <w:highlight w:val="none"/>
          <w:shd w:val="clear" w:fill="FFFFFF"/>
        </w:rPr>
        <w:t>合同编号：</w:t>
      </w:r>
    </w:p>
    <w:p w14:paraId="15FC858B">
      <w:pPr>
        <w:pStyle w:val="7"/>
        <w:shd w:val="clear" w:fill="FFFFFF"/>
        <w:spacing w:before="0" w:after="0" w:line="360" w:lineRule="auto"/>
        <w:ind w:left="0" w:right="0"/>
        <w:jc w:val="center"/>
        <w:rPr>
          <w:highlight w:val="none"/>
        </w:rPr>
      </w:pPr>
      <w:r>
        <w:rPr>
          <w:rFonts w:ascii="宋体" w:hAnsi="宋体" w:eastAsia="宋体" w:cs="宋体"/>
          <w:b/>
          <w:sz w:val="32"/>
          <w:highlight w:val="none"/>
          <w:shd w:val="clear" w:fill="FFFFFF"/>
        </w:rPr>
        <w:t xml:space="preserve"> </w:t>
      </w:r>
    </w:p>
    <w:p w14:paraId="5363121F">
      <w:pPr>
        <w:pStyle w:val="7"/>
        <w:shd w:val="clear" w:fill="FFFFFF"/>
        <w:spacing w:before="0" w:after="0" w:line="360" w:lineRule="auto"/>
        <w:ind w:left="0" w:right="0"/>
        <w:jc w:val="center"/>
        <w:rPr>
          <w:highlight w:val="none"/>
        </w:rPr>
      </w:pPr>
      <w:r>
        <w:rPr>
          <w:rFonts w:ascii="宋体" w:hAnsi="宋体" w:eastAsia="宋体" w:cs="宋体"/>
          <w:b/>
          <w:sz w:val="32"/>
          <w:highlight w:val="none"/>
          <w:shd w:val="clear" w:fill="FFFFFF"/>
        </w:rPr>
        <w:t xml:space="preserve"> </w:t>
      </w:r>
    </w:p>
    <w:p w14:paraId="7E45EE3E">
      <w:pPr>
        <w:pStyle w:val="7"/>
        <w:shd w:val="clear" w:fill="FFFFFF"/>
        <w:spacing w:before="0" w:after="0" w:line="360" w:lineRule="auto"/>
        <w:ind w:left="0" w:right="0"/>
        <w:jc w:val="both"/>
        <w:rPr>
          <w:highlight w:val="none"/>
        </w:rPr>
      </w:pPr>
      <w:r>
        <w:rPr>
          <w:rFonts w:ascii="宋体" w:hAnsi="宋体" w:eastAsia="宋体" w:cs="宋体"/>
          <w:b/>
          <w:sz w:val="32"/>
          <w:highlight w:val="none"/>
          <w:shd w:val="clear" w:fill="FFFFFF"/>
        </w:rPr>
        <w:t xml:space="preserve"> </w:t>
      </w:r>
    </w:p>
    <w:p w14:paraId="12E694C3">
      <w:pPr>
        <w:pStyle w:val="7"/>
        <w:shd w:val="clear" w:fill="FFFFFF"/>
        <w:spacing w:before="0" w:after="0" w:line="360" w:lineRule="auto"/>
        <w:ind w:left="0" w:right="0"/>
        <w:jc w:val="center"/>
        <w:rPr>
          <w:highlight w:val="none"/>
        </w:rPr>
      </w:pPr>
      <w:r>
        <w:rPr>
          <w:rFonts w:ascii="宋体" w:hAnsi="宋体" w:eastAsia="宋体" w:cs="宋体"/>
          <w:b/>
          <w:sz w:val="32"/>
          <w:highlight w:val="none"/>
          <w:shd w:val="clear" w:fill="FFFFFF"/>
        </w:rPr>
        <w:t xml:space="preserve"> </w:t>
      </w:r>
    </w:p>
    <w:p w14:paraId="0A04804A">
      <w:pPr>
        <w:pStyle w:val="7"/>
        <w:shd w:val="clear" w:fill="FFFFFF"/>
        <w:spacing w:before="0" w:after="0" w:line="360" w:lineRule="auto"/>
        <w:ind w:left="0" w:right="0"/>
        <w:jc w:val="center"/>
        <w:rPr>
          <w:highlight w:val="none"/>
        </w:rPr>
      </w:pPr>
      <w:r>
        <w:rPr>
          <w:rFonts w:ascii="宋体" w:hAnsi="宋体" w:eastAsia="宋体" w:cs="宋体"/>
          <w:b/>
          <w:sz w:val="32"/>
          <w:highlight w:val="none"/>
          <w:shd w:val="clear" w:fill="FFFFFF"/>
        </w:rPr>
        <w:t xml:space="preserve"> </w:t>
      </w:r>
    </w:p>
    <w:p w14:paraId="400F9B46">
      <w:pPr>
        <w:pStyle w:val="7"/>
        <w:shd w:val="clear" w:fill="FFFFFF"/>
        <w:spacing w:before="0" w:after="0" w:line="360" w:lineRule="auto"/>
        <w:ind w:left="0" w:right="0"/>
        <w:jc w:val="center"/>
        <w:rPr>
          <w:highlight w:val="none"/>
        </w:rPr>
      </w:pPr>
      <w:r>
        <w:rPr>
          <w:rFonts w:ascii="宋体" w:hAnsi="宋体" w:eastAsia="宋体" w:cs="宋体"/>
          <w:b/>
          <w:sz w:val="32"/>
          <w:highlight w:val="none"/>
          <w:shd w:val="clear" w:fill="FFFFFF"/>
        </w:rPr>
        <w:t xml:space="preserve"> </w:t>
      </w:r>
    </w:p>
    <w:p w14:paraId="34CA1825">
      <w:pPr>
        <w:pStyle w:val="7"/>
        <w:shd w:val="clear" w:fill="FFFFFF"/>
        <w:spacing w:before="0" w:after="0" w:line="360" w:lineRule="auto"/>
        <w:ind w:left="0" w:right="0" w:firstLine="1920"/>
        <w:jc w:val="both"/>
        <w:rPr>
          <w:highlight w:val="none"/>
        </w:rPr>
      </w:pPr>
      <w:r>
        <w:rPr>
          <w:rFonts w:ascii="宋体" w:hAnsi="宋体" w:eastAsia="宋体" w:cs="宋体"/>
          <w:sz w:val="32"/>
          <w:highlight w:val="none"/>
          <w:u w:val="single"/>
          <w:shd w:val="clear" w:fill="FFFFFF"/>
        </w:rPr>
        <w:t xml:space="preserve">甲方：                    </w:t>
      </w:r>
    </w:p>
    <w:p w14:paraId="3DAC9641">
      <w:pPr>
        <w:pStyle w:val="7"/>
        <w:shd w:val="clear" w:fill="FFFFFF"/>
        <w:spacing w:before="0" w:after="0" w:line="360" w:lineRule="auto"/>
        <w:ind w:left="0" w:right="0" w:firstLine="1920"/>
        <w:jc w:val="both"/>
        <w:rPr>
          <w:highlight w:val="none"/>
        </w:rPr>
      </w:pPr>
      <w:r>
        <w:rPr>
          <w:rFonts w:ascii="宋体" w:hAnsi="宋体" w:eastAsia="宋体" w:cs="宋体"/>
          <w:sz w:val="32"/>
          <w:highlight w:val="none"/>
          <w:u w:val="single"/>
          <w:shd w:val="clear" w:fill="FFFFFF"/>
        </w:rPr>
        <w:t xml:space="preserve">乙方：                     </w:t>
      </w:r>
    </w:p>
    <w:p w14:paraId="63FA1959">
      <w:pPr>
        <w:pStyle w:val="7"/>
        <w:shd w:val="clear" w:fill="FFFFFF"/>
        <w:spacing w:before="0" w:after="0" w:line="360" w:lineRule="auto"/>
        <w:ind w:left="0" w:right="0" w:firstLine="1920"/>
        <w:jc w:val="both"/>
        <w:rPr>
          <w:highlight w:val="none"/>
        </w:rPr>
      </w:pPr>
      <w:r>
        <w:rPr>
          <w:rFonts w:ascii="宋体" w:hAnsi="宋体" w:eastAsia="宋体" w:cs="宋体"/>
          <w:sz w:val="32"/>
          <w:highlight w:val="none"/>
          <w:u w:val="single"/>
          <w:shd w:val="clear" w:fill="FFFFFF"/>
        </w:rPr>
        <w:t xml:space="preserve">签订时间：                 </w:t>
      </w:r>
    </w:p>
    <w:p w14:paraId="40A55B19">
      <w:pPr>
        <w:pStyle w:val="7"/>
        <w:shd w:val="clear" w:fill="FFFFFF"/>
        <w:spacing w:before="0" w:after="0" w:line="360" w:lineRule="auto"/>
        <w:ind w:left="0" w:right="0" w:firstLine="1920"/>
        <w:jc w:val="both"/>
        <w:rPr>
          <w:highlight w:val="none"/>
        </w:rPr>
      </w:pPr>
      <w:r>
        <w:rPr>
          <w:rFonts w:ascii="宋体" w:hAnsi="宋体" w:eastAsia="宋体" w:cs="宋体"/>
          <w:sz w:val="32"/>
          <w:highlight w:val="none"/>
          <w:u w:val="single"/>
          <w:shd w:val="clear" w:fill="FFFFFF"/>
        </w:rPr>
        <w:t xml:space="preserve">签订地点：                 </w:t>
      </w:r>
    </w:p>
    <w:p w14:paraId="23E48527">
      <w:pPr>
        <w:pStyle w:val="7"/>
        <w:shd w:val="clear" w:fill="FFFFFF"/>
        <w:spacing w:before="0" w:after="0" w:line="360" w:lineRule="auto"/>
        <w:ind w:left="0" w:right="0"/>
        <w:jc w:val="center"/>
        <w:rPr>
          <w:highlight w:val="none"/>
        </w:rPr>
      </w:pPr>
    </w:p>
    <w:p w14:paraId="0A5505E2">
      <w:pPr>
        <w:pStyle w:val="7"/>
        <w:spacing w:before="0" w:after="0"/>
        <w:ind w:left="0" w:right="0"/>
        <w:jc w:val="both"/>
        <w:rPr>
          <w:highlight w:val="none"/>
        </w:rPr>
      </w:pPr>
    </w:p>
    <w:p w14:paraId="2699B916">
      <w:pPr>
        <w:rPr>
          <w:rFonts w:ascii="宋体" w:hAnsi="宋体" w:eastAsia="宋体" w:cs="宋体"/>
          <w:b/>
          <w:sz w:val="28"/>
          <w:highlight w:val="none"/>
          <w:u w:val="single"/>
          <w:shd w:val="clear" w:fill="FFFFFF"/>
        </w:rPr>
      </w:pPr>
      <w:r>
        <w:rPr>
          <w:rFonts w:ascii="宋体" w:hAnsi="宋体" w:eastAsia="宋体" w:cs="宋体"/>
          <w:b/>
          <w:sz w:val="28"/>
          <w:highlight w:val="none"/>
          <w:u w:val="single"/>
          <w:shd w:val="clear" w:fill="FFFFFF"/>
        </w:rPr>
        <w:br w:type="page"/>
      </w:r>
    </w:p>
    <w:p w14:paraId="112875A6">
      <w:pPr>
        <w:pStyle w:val="7"/>
        <w:shd w:val="clear" w:fill="FFFFFF"/>
        <w:spacing w:before="0" w:after="0" w:line="360" w:lineRule="auto"/>
        <w:ind w:left="0" w:right="0"/>
        <w:jc w:val="center"/>
        <w:rPr>
          <w:highlight w:val="none"/>
        </w:rPr>
      </w:pPr>
      <w:r>
        <w:rPr>
          <w:rFonts w:ascii="宋体" w:hAnsi="宋体" w:eastAsia="宋体" w:cs="宋体"/>
          <w:b/>
          <w:sz w:val="28"/>
          <w:highlight w:val="none"/>
          <w:u w:val="single"/>
          <w:shd w:val="clear" w:fill="FFFFFF"/>
        </w:rPr>
        <w:t xml:space="preserve">                        </w:t>
      </w:r>
      <w:r>
        <w:rPr>
          <w:rFonts w:ascii="宋体" w:hAnsi="宋体" w:eastAsia="宋体" w:cs="宋体"/>
          <w:b/>
          <w:sz w:val="28"/>
          <w:highlight w:val="none"/>
          <w:shd w:val="clear" w:fill="FFFFFF"/>
        </w:rPr>
        <w:t>合同</w:t>
      </w:r>
    </w:p>
    <w:p w14:paraId="1976C310">
      <w:pPr>
        <w:pStyle w:val="7"/>
        <w:shd w:val="clear" w:fill="FFFFFF"/>
        <w:spacing w:before="0" w:after="0" w:line="360" w:lineRule="auto"/>
        <w:ind w:left="0" w:right="0" w:firstLine="2100"/>
        <w:jc w:val="center"/>
        <w:rPr>
          <w:sz w:val="24"/>
          <w:szCs w:val="24"/>
          <w:highlight w:val="none"/>
        </w:rPr>
      </w:pPr>
      <w:r>
        <w:rPr>
          <w:rFonts w:ascii="宋体" w:hAnsi="宋体" w:eastAsia="宋体" w:cs="宋体"/>
          <w:sz w:val="24"/>
          <w:szCs w:val="24"/>
          <w:highlight w:val="none"/>
          <w:shd w:val="clear" w:fill="FFFFFF"/>
        </w:rPr>
        <w:t xml:space="preserve">        </w:t>
      </w:r>
    </w:p>
    <w:p w14:paraId="194EE7CE">
      <w:pPr>
        <w:pStyle w:val="7"/>
        <w:shd w:val="clear" w:fill="FFFFFF"/>
        <w:spacing w:before="0" w:after="0" w:line="360" w:lineRule="auto"/>
        <w:ind w:left="0" w:right="0" w:firstLine="5040"/>
        <w:jc w:val="both"/>
        <w:rPr>
          <w:sz w:val="24"/>
          <w:szCs w:val="24"/>
          <w:highlight w:val="none"/>
        </w:rPr>
      </w:pPr>
      <w:r>
        <w:rPr>
          <w:rFonts w:ascii="宋体" w:hAnsi="宋体" w:eastAsia="宋体" w:cs="宋体"/>
          <w:sz w:val="24"/>
          <w:szCs w:val="24"/>
          <w:highlight w:val="none"/>
          <w:shd w:val="clear" w:fill="FFFFFF"/>
        </w:rPr>
        <w:t>合同编号：</w:t>
      </w:r>
    </w:p>
    <w:p w14:paraId="11CE6EE8">
      <w:pPr>
        <w:pStyle w:val="7"/>
        <w:shd w:val="clear" w:fill="FFFFFF"/>
        <w:spacing w:before="0" w:after="0" w:line="360" w:lineRule="auto"/>
        <w:ind w:left="0" w:right="0" w:firstLine="560"/>
        <w:jc w:val="left"/>
        <w:rPr>
          <w:sz w:val="24"/>
          <w:szCs w:val="24"/>
          <w:highlight w:val="none"/>
        </w:rPr>
      </w:pPr>
      <w:r>
        <w:rPr>
          <w:rFonts w:ascii="宋体" w:hAnsi="宋体" w:eastAsia="宋体" w:cs="宋体"/>
          <w:sz w:val="24"/>
          <w:szCs w:val="24"/>
          <w:highlight w:val="none"/>
          <w:shd w:val="clear" w:fill="FFFFFF"/>
        </w:rPr>
        <w:t>根据《中华人民共和国民法典》、《中华人民共和国政府采购法》及相关法律法规的有关规定，遵循平等、自愿、公平和诚实信用原则，甲、乙双方就</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事项，经协商一致，订立本合同。</w:t>
      </w:r>
    </w:p>
    <w:p w14:paraId="765EEB12">
      <w:pPr>
        <w:pStyle w:val="7"/>
        <w:spacing w:before="0" w:after="0" w:line="360" w:lineRule="auto"/>
        <w:ind w:left="0" w:right="0"/>
        <w:jc w:val="both"/>
        <w:rPr>
          <w:sz w:val="24"/>
          <w:szCs w:val="24"/>
          <w:highlight w:val="none"/>
        </w:rPr>
      </w:pPr>
      <w:r>
        <w:rPr>
          <w:rFonts w:ascii="宋体" w:hAnsi="宋体" w:eastAsia="宋体" w:cs="宋体"/>
          <w:sz w:val="24"/>
          <w:szCs w:val="24"/>
          <w:highlight w:val="none"/>
        </w:rPr>
        <w:t>一、工程概况</w:t>
      </w:r>
    </w:p>
    <w:p w14:paraId="77475CBB">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rPr>
        <w:t>1.工程名称:</w:t>
      </w:r>
      <w:r>
        <w:rPr>
          <w:rFonts w:ascii="宋体" w:hAnsi="宋体" w:eastAsia="宋体" w:cs="宋体"/>
          <w:sz w:val="24"/>
          <w:szCs w:val="24"/>
          <w:highlight w:val="none"/>
          <w:u w:val="single"/>
        </w:rPr>
        <w:t xml:space="preserve">                             </w:t>
      </w:r>
    </w:p>
    <w:p w14:paraId="6DCC5855">
      <w:pPr>
        <w:pStyle w:val="7"/>
        <w:spacing w:before="0" w:after="0"/>
        <w:ind w:left="0" w:right="0" w:firstLine="560"/>
        <w:jc w:val="both"/>
        <w:rPr>
          <w:sz w:val="24"/>
          <w:szCs w:val="24"/>
          <w:highlight w:val="none"/>
        </w:rPr>
      </w:pPr>
      <w:r>
        <w:rPr>
          <w:rFonts w:ascii="宋体" w:hAnsi="宋体" w:eastAsia="宋体" w:cs="宋体"/>
          <w:sz w:val="24"/>
          <w:szCs w:val="24"/>
          <w:highlight w:val="none"/>
        </w:rPr>
        <w:t>2.工程地点：</w:t>
      </w:r>
      <w:r>
        <w:rPr>
          <w:rFonts w:ascii="宋体" w:hAnsi="宋体" w:eastAsia="宋体" w:cs="宋体"/>
          <w:sz w:val="24"/>
          <w:szCs w:val="24"/>
          <w:highlight w:val="none"/>
          <w:u w:val="single"/>
        </w:rPr>
        <w:t xml:space="preserve">                                        </w:t>
      </w:r>
    </w:p>
    <w:p w14:paraId="122F956B">
      <w:pPr>
        <w:pStyle w:val="7"/>
        <w:spacing w:before="0" w:after="0"/>
        <w:ind w:left="0" w:right="0" w:firstLine="560"/>
        <w:jc w:val="both"/>
        <w:rPr>
          <w:sz w:val="24"/>
          <w:szCs w:val="24"/>
          <w:highlight w:val="none"/>
        </w:rPr>
      </w:pPr>
      <w:r>
        <w:rPr>
          <w:rFonts w:ascii="宋体" w:hAnsi="宋体" w:eastAsia="宋体" w:cs="宋体"/>
          <w:sz w:val="24"/>
          <w:szCs w:val="24"/>
          <w:highlight w:val="none"/>
        </w:rPr>
        <w:t>3.工程内容：本项目主要工程内容包括但不限于：</w:t>
      </w:r>
      <w:r>
        <w:rPr>
          <w:rFonts w:ascii="宋体" w:hAnsi="宋体" w:eastAsia="宋体" w:cs="宋体"/>
          <w:sz w:val="24"/>
          <w:szCs w:val="24"/>
          <w:highlight w:val="none"/>
          <w:u w:val="single"/>
        </w:rPr>
        <w:t xml:space="preserve">        </w:t>
      </w:r>
    </w:p>
    <w:p w14:paraId="6CD1C3CE">
      <w:pPr>
        <w:pStyle w:val="7"/>
        <w:spacing w:before="0" w:after="0"/>
        <w:ind w:left="0" w:right="0" w:firstLine="640"/>
        <w:jc w:val="both"/>
        <w:rPr>
          <w:sz w:val="24"/>
          <w:szCs w:val="24"/>
          <w:highlight w:val="none"/>
        </w:rPr>
      </w:pPr>
      <w:r>
        <w:rPr>
          <w:rFonts w:ascii="宋体" w:hAnsi="宋体" w:eastAsia="宋体" w:cs="宋体"/>
          <w:sz w:val="24"/>
          <w:szCs w:val="24"/>
          <w:highlight w:val="none"/>
        </w:rPr>
        <w:t>（注：工程量清单作为附件附在合同最后）</w:t>
      </w:r>
    </w:p>
    <w:p w14:paraId="0E105247">
      <w:pPr>
        <w:pStyle w:val="7"/>
        <w:spacing w:before="0" w:after="0" w:line="360" w:lineRule="auto"/>
        <w:ind w:left="0" w:right="0"/>
        <w:jc w:val="both"/>
        <w:rPr>
          <w:sz w:val="24"/>
          <w:szCs w:val="24"/>
          <w:highlight w:val="none"/>
        </w:rPr>
      </w:pPr>
      <w:r>
        <w:rPr>
          <w:rFonts w:ascii="宋体" w:hAnsi="宋体" w:eastAsia="宋体" w:cs="宋体"/>
          <w:sz w:val="24"/>
          <w:szCs w:val="24"/>
          <w:highlight w:val="none"/>
        </w:rPr>
        <w:t>二、付款方式</w:t>
      </w:r>
    </w:p>
    <w:p w14:paraId="45BB9009">
      <w:pPr>
        <w:pStyle w:val="7"/>
        <w:spacing w:before="125" w:after="0" w:line="338" w:lineRule="auto"/>
        <w:ind w:left="0" w:right="0" w:firstLine="744"/>
        <w:jc w:val="left"/>
        <w:rPr>
          <w:sz w:val="24"/>
          <w:szCs w:val="24"/>
          <w:highlight w:val="none"/>
        </w:rPr>
      </w:pPr>
      <w:r>
        <w:rPr>
          <w:rFonts w:ascii="宋体" w:hAnsi="宋体" w:eastAsia="宋体" w:cs="宋体"/>
          <w:sz w:val="24"/>
          <w:szCs w:val="24"/>
          <w:highlight w:val="none"/>
          <w:shd w:val="clear" w:fill="FFFFFF"/>
        </w:rPr>
        <w:t>1.本项目合同金额为;</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（含税）（大写人民币</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），合同签订后</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个工作日内预付</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%，金额为</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。工程竣工验收后支付至合同总金额的</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 ，工程结算后支付至合同结算价款的</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%，剩余</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%质保期满后无质量问题退还，质保期自甲方验收合格之日起满【】 年，乙方未能提供符合甲方要求的发票的，甲方有权拒绝付款且不承担逾期付款责任，乙方仍应按照合同约定履行合同义务。工程决算与采购验收所产生的费用由乙方承担。</w:t>
      </w:r>
      <w:r>
        <w:rPr>
          <w:rFonts w:ascii="宋体" w:hAnsi="宋体" w:eastAsia="宋体" w:cs="宋体"/>
          <w:b/>
          <w:sz w:val="24"/>
          <w:szCs w:val="24"/>
          <w:highlight w:val="none"/>
          <w:shd w:val="clear" w:fill="FFFFFF"/>
        </w:rPr>
        <w:t>（采用招标方式的建设工程项目可收取和预留质量保证金，预付款视具体项目而定</w:t>
      </w:r>
      <w:r>
        <w:rPr>
          <w:rFonts w:ascii="宋体" w:hAnsi="宋体" w:eastAsia="宋体" w:cs="宋体"/>
          <w:b/>
          <w:sz w:val="24"/>
          <w:szCs w:val="24"/>
          <w:highlight w:val="none"/>
        </w:rPr>
        <w:t>）；</w:t>
      </w:r>
    </w:p>
    <w:p w14:paraId="31FE9D4D">
      <w:pPr>
        <w:pStyle w:val="7"/>
        <w:spacing w:before="125" w:after="0" w:line="338" w:lineRule="auto"/>
        <w:ind w:left="0" w:right="0" w:firstLine="744"/>
        <w:jc w:val="left"/>
        <w:rPr>
          <w:sz w:val="24"/>
          <w:szCs w:val="24"/>
          <w:highlight w:val="none"/>
        </w:rPr>
      </w:pPr>
      <w:r>
        <w:rPr>
          <w:rFonts w:ascii="宋体" w:hAnsi="宋体" w:eastAsia="宋体" w:cs="宋体"/>
          <w:sz w:val="24"/>
          <w:szCs w:val="24"/>
          <w:highlight w:val="none"/>
          <w:shd w:val="clear" w:fill="FFFFFF"/>
        </w:rPr>
        <w:t>2.本项目合同金额为;</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（含税）（大写人民币</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），合同签订后</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个工作日内预付</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%，金额为</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。工程竣工验收后支付至合同总金额的</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 ，工程结算后支付至合同结算价款的</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%，质保期自甲方验收合格之日起满【】 年，乙方未能提供符合甲方要求的发票的，甲方有权拒绝付款且不承担逾期付款责任，乙方仍应按照合同约定履行合同义务。工程决算与采购验收所产生的费用由乙方承担。</w:t>
      </w:r>
      <w:r>
        <w:rPr>
          <w:rFonts w:ascii="宋体" w:hAnsi="宋体" w:eastAsia="宋体" w:cs="宋体"/>
          <w:b/>
          <w:sz w:val="24"/>
          <w:szCs w:val="24"/>
          <w:highlight w:val="none"/>
          <w:shd w:val="clear" w:fill="FFFFFF"/>
        </w:rPr>
        <w:t>（不收取和预留质量保证金，预付款视具体项目而定</w:t>
      </w:r>
      <w:r>
        <w:rPr>
          <w:rFonts w:ascii="宋体" w:hAnsi="宋体" w:eastAsia="宋体" w:cs="宋体"/>
          <w:b/>
          <w:sz w:val="24"/>
          <w:szCs w:val="24"/>
          <w:highlight w:val="none"/>
        </w:rPr>
        <w:t>）；</w:t>
      </w:r>
    </w:p>
    <w:p w14:paraId="6C3D52B0">
      <w:pPr>
        <w:pStyle w:val="7"/>
        <w:spacing w:before="0" w:after="0" w:line="360" w:lineRule="auto"/>
        <w:ind w:left="0" w:right="0"/>
        <w:jc w:val="both"/>
        <w:rPr>
          <w:sz w:val="24"/>
          <w:szCs w:val="24"/>
          <w:highlight w:val="none"/>
        </w:rPr>
      </w:pPr>
      <w:r>
        <w:rPr>
          <w:rFonts w:ascii="宋体" w:hAnsi="宋体" w:eastAsia="宋体" w:cs="宋体"/>
          <w:sz w:val="24"/>
          <w:szCs w:val="24"/>
          <w:highlight w:val="none"/>
          <w:shd w:val="clear" w:fill="FFFFFF"/>
        </w:rPr>
        <w:t>（注：付款方式二选一，可根据项目是否收取和预留质保金的情况选择对应的付款方式。）</w:t>
      </w:r>
    </w:p>
    <w:p w14:paraId="5F66FB5C">
      <w:pPr>
        <w:pStyle w:val="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3.甲方开票发票要求：</w:t>
      </w:r>
    </w:p>
    <w:p w14:paraId="033F2985">
      <w:pPr>
        <w:pStyle w:val="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（1）单位名称：西北政法大学</w:t>
      </w:r>
    </w:p>
    <w:p w14:paraId="2564CC5D">
      <w:pPr>
        <w:pStyle w:val="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（2）单位账号：1020 0657 0787</w:t>
      </w:r>
    </w:p>
    <w:p w14:paraId="5800D59A">
      <w:pPr>
        <w:pStyle w:val="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（3）开户行：中国银行西安南郊支行</w:t>
      </w:r>
    </w:p>
    <w:p w14:paraId="032229A7">
      <w:pPr>
        <w:pStyle w:val="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（4）纳税人识别号:1261 0000 4352 3215 0D</w:t>
      </w:r>
    </w:p>
    <w:p w14:paraId="48FE74A9">
      <w:pPr>
        <w:pStyle w:val="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（5）单位地址:西安市长安南路 300 号</w:t>
      </w:r>
    </w:p>
    <w:p w14:paraId="4776AEAA">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3.乙方收款账户信息：</w:t>
      </w:r>
    </w:p>
    <w:p w14:paraId="3BE69541">
      <w:pPr>
        <w:pStyle w:val="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（1）单位名称：</w:t>
      </w:r>
    </w:p>
    <w:p w14:paraId="4F703929">
      <w:pPr>
        <w:pStyle w:val="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 xml:space="preserve">（2）单位账号：               </w:t>
      </w:r>
    </w:p>
    <w:p w14:paraId="38666384">
      <w:pPr>
        <w:pStyle w:val="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 xml:space="preserve">（3）开户行 ：              </w:t>
      </w:r>
    </w:p>
    <w:p w14:paraId="7D1B25AA">
      <w:pPr>
        <w:pStyle w:val="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（4）纳税人识别号:</w:t>
      </w:r>
    </w:p>
    <w:p w14:paraId="4CE7C93E">
      <w:pPr>
        <w:pStyle w:val="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（5）单位地址：</w:t>
      </w:r>
    </w:p>
    <w:p w14:paraId="74DF1755">
      <w:pPr>
        <w:pStyle w:val="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（6）供应商规模：（大型企业/中型企业/小微型企业/其他）</w:t>
      </w:r>
    </w:p>
    <w:p w14:paraId="2258E72F">
      <w:pPr>
        <w:pStyle w:val="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（7）供应商特殊性质：（监狱企业/残疾人福利性单位/其他）</w:t>
      </w:r>
    </w:p>
    <w:p w14:paraId="3EFC0B3F">
      <w:pPr>
        <w:pStyle w:val="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注：开户行、单位名称、单位账号如有变更，变更一方应在合同规定的相关付款期限前二十天内以书面方式通知对方，如未按时通知或通知有误而影响结算者，所产生的责任及损失自行承担。</w:t>
      </w:r>
    </w:p>
    <w:p w14:paraId="077DFA8A">
      <w:pPr>
        <w:pStyle w:val="7"/>
        <w:spacing w:before="0" w:after="0"/>
        <w:ind w:left="0" w:right="0"/>
        <w:jc w:val="both"/>
        <w:rPr>
          <w:sz w:val="24"/>
          <w:szCs w:val="24"/>
          <w:highlight w:val="none"/>
        </w:rPr>
      </w:pPr>
      <w:r>
        <w:rPr>
          <w:rFonts w:ascii="宋体" w:hAnsi="宋体" w:eastAsia="宋体" w:cs="宋体"/>
          <w:sz w:val="24"/>
          <w:szCs w:val="24"/>
          <w:highlight w:val="none"/>
          <w:shd w:val="clear" w:fill="FFFFFF"/>
        </w:rPr>
        <w:t>三、施工期限及地点</w:t>
      </w:r>
    </w:p>
    <w:p w14:paraId="34F985C8">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1.计划开工日期：  年  月 日</w:t>
      </w:r>
    </w:p>
    <w:p w14:paraId="5248D9CC">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2.计划竣工日期：  年  月 日</w:t>
      </w:r>
    </w:p>
    <w:p w14:paraId="76DB8B49">
      <w:pPr>
        <w:pStyle w:val="7"/>
        <w:spacing w:before="0" w:after="0" w:line="360" w:lineRule="auto"/>
        <w:ind w:left="0" w:right="0" w:firstLine="459"/>
        <w:jc w:val="both"/>
        <w:rPr>
          <w:sz w:val="24"/>
          <w:szCs w:val="24"/>
          <w:highlight w:val="none"/>
        </w:rPr>
      </w:pPr>
      <w:r>
        <w:rPr>
          <w:rFonts w:ascii="宋体" w:hAnsi="宋体" w:eastAsia="宋体" w:cs="宋体"/>
          <w:sz w:val="24"/>
          <w:szCs w:val="24"/>
          <w:highlight w:val="none"/>
          <w:shd w:val="clear" w:fill="FFFFFF"/>
        </w:rPr>
        <w:t>工期总日历天数：</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天。工期总日历天数与根据前述计划开竣工日期计算的工期天数不一致的，以工期总日历天数为准。</w:t>
      </w:r>
    </w:p>
    <w:p w14:paraId="6A20B3FB">
      <w:pPr>
        <w:pStyle w:val="7"/>
        <w:spacing w:before="0" w:after="0"/>
        <w:ind w:left="0" w:right="0"/>
        <w:jc w:val="both"/>
        <w:rPr>
          <w:sz w:val="24"/>
          <w:szCs w:val="24"/>
          <w:highlight w:val="none"/>
        </w:rPr>
      </w:pPr>
      <w:r>
        <w:rPr>
          <w:rFonts w:ascii="宋体" w:hAnsi="宋体" w:eastAsia="宋体" w:cs="宋体"/>
          <w:sz w:val="24"/>
          <w:szCs w:val="24"/>
          <w:highlight w:val="none"/>
          <w:shd w:val="clear" w:fill="FFFFFF"/>
        </w:rPr>
        <w:t>四、质量保证及保修</w:t>
      </w:r>
    </w:p>
    <w:p w14:paraId="5872B4B0">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1.工程质量符合</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标准。</w:t>
      </w:r>
    </w:p>
    <w:p w14:paraId="6BF7ED2F">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2.质量保修期：经甲方验收合格之日起</w:t>
      </w:r>
      <w:r>
        <w:rPr>
          <w:rFonts w:ascii="宋体" w:hAnsi="宋体" w:eastAsia="宋体" w:cs="宋体"/>
          <w:i/>
          <w:sz w:val="24"/>
          <w:szCs w:val="24"/>
          <w:highlight w:val="none"/>
          <w:u w:val="single"/>
          <w:shd w:val="clear" w:fill="FFFFFF"/>
        </w:rPr>
        <w:t xml:space="preserve">   </w:t>
      </w:r>
      <w:r>
        <w:rPr>
          <w:rFonts w:ascii="宋体" w:hAnsi="宋体" w:eastAsia="宋体" w:cs="宋体"/>
          <w:sz w:val="24"/>
          <w:szCs w:val="24"/>
          <w:highlight w:val="none"/>
          <w:shd w:val="clear" w:fill="FFFFFF"/>
        </w:rPr>
        <w:t>年。质保期自竣工验收合格之日起算。</w:t>
      </w:r>
    </w:p>
    <w:p w14:paraId="13D58370">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3.质量保修工作的实施，乙方在质量保修期内，按照有关法律规定和合同约定，承担工程质量保修责任。属于保修范围、内容的项目，乙方应当在接到保修通知之日起【】天内派人保修。乙方不在约定期限内派人保修的，甲方可以委托第三方修理。发生紧急事故需抢修的，乙方在接到事故通知后，应当在收到甲方通知之时起【】小时内到达事故现场抢修，乙方未按规定时间派人维修的，甲方可自行委托他人进行维修，由此产生的费用由乙方承担。因此给甲方造成损失的，乙方应当承担全部赔偿责任。</w:t>
      </w:r>
    </w:p>
    <w:p w14:paraId="41D6A62E">
      <w:pPr>
        <w:pStyle w:val="7"/>
        <w:spacing w:before="0" w:after="0" w:line="360" w:lineRule="auto"/>
        <w:ind w:left="0" w:right="0"/>
        <w:jc w:val="both"/>
        <w:rPr>
          <w:sz w:val="24"/>
          <w:szCs w:val="24"/>
          <w:highlight w:val="none"/>
        </w:rPr>
      </w:pPr>
      <w:r>
        <w:rPr>
          <w:rFonts w:ascii="宋体" w:hAnsi="宋体" w:eastAsia="宋体" w:cs="宋体"/>
          <w:sz w:val="24"/>
          <w:szCs w:val="24"/>
          <w:highlight w:val="none"/>
          <w:shd w:val="clear" w:fill="FFFFFF"/>
        </w:rPr>
        <w:t>五、甲方工作</w:t>
      </w:r>
    </w:p>
    <w:p w14:paraId="5EA66007">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1.甲方指派</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、职务</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为甲方项目负责代表，负责合同履行。对工程质量、进度进行监督检查，办理验收、变更、登记手续和其他事宜。</w:t>
      </w:r>
    </w:p>
    <w:p w14:paraId="4A17FFA4">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2.甲方委托</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对本工程进行监理，具体工作在监理合同中另行约定。（若项目有监理）</w:t>
      </w:r>
    </w:p>
    <w:p w14:paraId="2920FEC2">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3.甲方协调施工期间所需水、电等，乙方在施工现场指定位置接装表计量，费用由乙方缴纳，协调处理好乙方施工材料等进出工地的手续。</w:t>
      </w:r>
    </w:p>
    <w:p w14:paraId="310BBCF1">
      <w:pPr>
        <w:pStyle w:val="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 xml:space="preserve">   4.甲方承诺按照法律规定履行项目审批手续、在乙方无任何违约的前提下，按照合同约定的期限和方式支付合同价款。</w:t>
      </w:r>
    </w:p>
    <w:p w14:paraId="67735B6D">
      <w:pPr>
        <w:pStyle w:val="7"/>
        <w:spacing w:before="0" w:after="0"/>
        <w:ind w:left="0" w:right="0" w:firstLine="560"/>
        <w:jc w:val="left"/>
        <w:rPr>
          <w:sz w:val="24"/>
          <w:szCs w:val="24"/>
          <w:highlight w:val="none"/>
        </w:rPr>
      </w:pPr>
      <w:r>
        <w:rPr>
          <w:rFonts w:ascii="宋体" w:hAnsi="宋体" w:eastAsia="宋体" w:cs="宋体"/>
          <w:sz w:val="24"/>
          <w:szCs w:val="24"/>
          <w:highlight w:val="none"/>
          <w:shd w:val="clear" w:fill="FFFFFF"/>
        </w:rPr>
        <w:t>5..........</w:t>
      </w:r>
    </w:p>
    <w:p w14:paraId="1EE00C3B">
      <w:pPr>
        <w:pStyle w:val="7"/>
        <w:spacing w:before="0" w:after="0" w:line="360" w:lineRule="auto"/>
        <w:ind w:left="0" w:right="0"/>
        <w:jc w:val="both"/>
        <w:rPr>
          <w:sz w:val="24"/>
          <w:szCs w:val="24"/>
          <w:highlight w:val="none"/>
        </w:rPr>
      </w:pPr>
      <w:r>
        <w:rPr>
          <w:rFonts w:ascii="宋体" w:hAnsi="宋体" w:eastAsia="宋体" w:cs="宋体"/>
          <w:sz w:val="24"/>
          <w:szCs w:val="24"/>
          <w:highlight w:val="none"/>
          <w:shd w:val="clear" w:fill="FFFFFF"/>
        </w:rPr>
        <w:t>五、乙方工作</w:t>
      </w:r>
    </w:p>
    <w:p w14:paraId="7B8C2E16">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1.乙方指派</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、职务</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为乙方项目经理，负责合同履行。对工程质量、进度全权负责。</w:t>
      </w:r>
    </w:p>
    <w:p w14:paraId="5E06CC1F">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2.严格执行施工规范、安全操作规程、防火安全规定、环境保护规定。严格按照设计图纸、有关规范和技术标准施工，做好各项质量检查记录。参加竣工验收，编制工程结算。</w:t>
      </w:r>
    </w:p>
    <w:p w14:paraId="3156E548">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3.乙方应当在施工现场设立公示牌，公示企业名称、施工负责人姓名、联系方式、开工与竣工日期和建设行政管理部门的投诉电话。</w:t>
      </w:r>
    </w:p>
    <w:p w14:paraId="09C8D358">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4.乙方须做好施工现场围挡及物资材料的遮挡，不影响校内教学科研及师生生活。</w:t>
      </w:r>
    </w:p>
    <w:p w14:paraId="0D92BB8B">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5.工程竣工未移交甲方之前，负责对现场的一切设备和工程成品进行保护。</w:t>
      </w:r>
    </w:p>
    <w:p w14:paraId="66BBBC38">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6.严格按照安全文明施工标准进行管理，全封闭施工，创文明工地，在施工过程中若发生人员伤亡或财产损失等任何事故，由乙方承担全部责任，并承担因此造成的一切经济损失，与甲方无关。</w:t>
      </w:r>
    </w:p>
    <w:p w14:paraId="095FF5B1">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7.在施工期间，劳动保护用品乙方自行解决，食宿自理。乙方须做好施工安全工作，如发生人身伤亡和财产损失的，乙方承担全部责任并承担因此造成的一切经济损失。</w:t>
      </w:r>
    </w:p>
    <w:p w14:paraId="0113CD34">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 xml:space="preserve">8.乙方必须自行施工，不得将工程转包、分包（含部分转包、分包），否则，甲方有权单方解除合同并拒绝支付全部工程款，已支付的由乙方全额退还，同时乙方还应当向甲方支付本合同总价款【】%的违约金。因此给甲方造成损失的，甲方还有权要求乙方承担赔偿责任。     </w:t>
      </w:r>
    </w:p>
    <w:p w14:paraId="3EFD84A9">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 xml:space="preserve">9..........               </w:t>
      </w:r>
    </w:p>
    <w:p w14:paraId="10ACA62E">
      <w:pPr>
        <w:pStyle w:val="7"/>
        <w:spacing w:before="0" w:after="0" w:line="360" w:lineRule="auto"/>
        <w:ind w:left="0" w:right="0"/>
        <w:jc w:val="both"/>
        <w:rPr>
          <w:sz w:val="24"/>
          <w:szCs w:val="24"/>
          <w:highlight w:val="none"/>
        </w:rPr>
      </w:pPr>
      <w:r>
        <w:rPr>
          <w:rFonts w:ascii="宋体" w:hAnsi="宋体" w:eastAsia="宋体" w:cs="宋体"/>
          <w:sz w:val="24"/>
          <w:szCs w:val="24"/>
          <w:highlight w:val="none"/>
          <w:shd w:val="clear" w:fill="FFFFFF"/>
        </w:rPr>
        <w:t>六、工程验收</w:t>
      </w:r>
    </w:p>
    <w:p w14:paraId="480E2B60">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项目完工后，由乙方按验收技术标准进行质量自验合格且提交验收报告后，方可由甲方组织综合验收；乙方未提交验收报告的，视为乙方工期延误，由乙方按本合同约定承担违约责任以及迟延进行工程结算等不利后果。工程验收合格后，乙方须在【】天内向甲方递交竣工结算报告及完整的结算资料。</w:t>
      </w:r>
    </w:p>
    <w:p w14:paraId="65912076">
      <w:pPr>
        <w:pStyle w:val="7"/>
        <w:shd w:val="clear" w:fill="FFFFFF"/>
        <w:spacing w:before="0" w:after="0" w:line="360" w:lineRule="auto"/>
        <w:ind w:left="0" w:right="0"/>
        <w:jc w:val="both"/>
        <w:rPr>
          <w:sz w:val="24"/>
          <w:szCs w:val="24"/>
          <w:highlight w:val="none"/>
        </w:rPr>
      </w:pPr>
      <w:r>
        <w:rPr>
          <w:rFonts w:ascii="宋体" w:hAnsi="宋体" w:eastAsia="宋体" w:cs="宋体"/>
          <w:sz w:val="24"/>
          <w:szCs w:val="24"/>
          <w:highlight w:val="none"/>
          <w:shd w:val="clear" w:fill="FFFFFF"/>
        </w:rPr>
        <w:t>七、安全责任</w:t>
      </w:r>
    </w:p>
    <w:p w14:paraId="09B597D1">
      <w:pPr>
        <w:pStyle w:val="7"/>
        <w:shd w:val="clear" w:fill="FFFFFF"/>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1.乙方自行组织所需施工人员，并对施工人员进行安全教育与安全管理，制定相关安全计划与规则并督促实施。</w:t>
      </w:r>
    </w:p>
    <w:p w14:paraId="7A549DBD">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2.乙方应对施工人员的安全防护器材必须配置到位，安全措施得力，否则将不得开工作业。</w:t>
      </w:r>
    </w:p>
    <w:p w14:paraId="2EB0DD3B">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3.乙方在进行高空作业时，应严格按照相关规定做好安全防护措施。在确保安全的情况下才可施工。</w:t>
      </w:r>
    </w:p>
    <w:p w14:paraId="3512A042">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4.施工过程中发生的任何安全事故均由乙方承担责任和费用，工期不予顺延，甲方不承担任何责任。</w:t>
      </w:r>
    </w:p>
    <w:p w14:paraId="6784FB7F">
      <w:pPr>
        <w:pStyle w:val="7"/>
        <w:spacing w:before="0" w:after="0"/>
        <w:ind w:left="0" w:right="0"/>
        <w:jc w:val="left"/>
        <w:rPr>
          <w:sz w:val="24"/>
          <w:szCs w:val="24"/>
          <w:highlight w:val="none"/>
        </w:rPr>
      </w:pPr>
      <w:r>
        <w:rPr>
          <w:rFonts w:ascii="宋体" w:hAnsi="宋体" w:eastAsia="宋体" w:cs="宋体"/>
          <w:sz w:val="24"/>
          <w:szCs w:val="24"/>
          <w:highlight w:val="none"/>
          <w:shd w:val="clear" w:fill="FFFFFF"/>
        </w:rPr>
        <w:t xml:space="preserve">     5............</w:t>
      </w:r>
    </w:p>
    <w:p w14:paraId="0A896581">
      <w:pPr>
        <w:pStyle w:val="7"/>
        <w:shd w:val="clear" w:fill="FFFFFF"/>
        <w:spacing w:before="0" w:after="0" w:line="360" w:lineRule="auto"/>
        <w:ind w:left="0" w:right="0"/>
        <w:jc w:val="both"/>
        <w:rPr>
          <w:sz w:val="24"/>
          <w:szCs w:val="24"/>
          <w:highlight w:val="none"/>
        </w:rPr>
      </w:pPr>
      <w:r>
        <w:rPr>
          <w:rFonts w:ascii="宋体" w:hAnsi="宋体" w:eastAsia="宋体" w:cs="宋体"/>
          <w:sz w:val="24"/>
          <w:szCs w:val="24"/>
          <w:highlight w:val="none"/>
          <w:shd w:val="clear" w:fill="FFFFFF"/>
        </w:rPr>
        <w:t>八、 违约责任</w:t>
      </w:r>
    </w:p>
    <w:p w14:paraId="7285E6C2">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1.合同生效后，甲乙双方应按合同规定认真履约。</w:t>
      </w:r>
    </w:p>
    <w:p w14:paraId="5AAEF638">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2.有下列情况造成的竣工日期推迟并经甲方代表书面确认后，工期相应顺延：</w:t>
      </w:r>
    </w:p>
    <w:p w14:paraId="68154ACD">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①非乙方原因停水、停电影响施工造成停工连续超过8小时；</w:t>
      </w:r>
    </w:p>
    <w:p w14:paraId="3786557E">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②不可抗力；</w:t>
      </w:r>
    </w:p>
    <w:p w14:paraId="5AE64599">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除此之外，工程不能按合同工期竣工，乙方承担违约责任，如工期延误，每延误一天，按本合同总价款的【】%（或     元人民币）计算违约金，甲方有权从乙方的工程结算款中直接扣除。工期延误超过【】日的，甲方有权解除本合同。同时，给甲方造成损失的，乙方还应当承担全部赔偿责任。</w:t>
      </w:r>
    </w:p>
    <w:p w14:paraId="3CC0E84B">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3.除不可抗力原因外，如遇下列情况之一者，甲方有权单方面解除本合同，要求乙方承担本合同总价款【】%的违约金，乙方应当赔偿因此给甲方造成的全部损失，并承担相关责任：（1）合同签订后不能按合同时限完工；（2）工程质量与合同要求不符；（3）不能按合同履约；（4）验收不合格。</w:t>
      </w:r>
    </w:p>
    <w:p w14:paraId="3DD3877C">
      <w:pPr>
        <w:pStyle w:val="7"/>
        <w:shd w:val="clear" w:fill="FFFFFF"/>
        <w:spacing w:before="0" w:after="0" w:line="360" w:lineRule="auto"/>
        <w:ind w:left="0" w:right="0"/>
        <w:jc w:val="both"/>
        <w:rPr>
          <w:sz w:val="24"/>
          <w:szCs w:val="24"/>
          <w:highlight w:val="none"/>
        </w:rPr>
      </w:pPr>
      <w:r>
        <w:rPr>
          <w:rFonts w:ascii="宋体" w:hAnsi="宋体" w:eastAsia="宋体" w:cs="宋体"/>
          <w:sz w:val="24"/>
          <w:szCs w:val="24"/>
          <w:highlight w:val="none"/>
          <w:shd w:val="clear" w:fill="FFFFFF"/>
        </w:rPr>
        <w:t>九、不可抗力</w:t>
      </w:r>
    </w:p>
    <w:p w14:paraId="0FEAD261">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1.不可抗力是指本合同生效后，发生合同订立时不能预见、不能避免，并不能克服的客观情况，如地震、台风、水灾、战争等，致使直接影响本合同的履行或不能按约定的条件履行。</w:t>
      </w:r>
    </w:p>
    <w:p w14:paraId="3CF48AD7">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2.发生不可抗力的一方应立即通知对方，并在十五天内提供不可抗力的详情及将有关证明文件送交对方。</w:t>
      </w:r>
    </w:p>
    <w:p w14:paraId="7DD791DE">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3.发生不可抗力事件时，甲乙双方应协商以寻找合理的解决方法，双方不可放任不可抗力事件损害扩大。</w:t>
      </w:r>
    </w:p>
    <w:p w14:paraId="19F49AF9">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4.如不可抗力事件持续三十天时，甲乙双方应友好协商解决本合同是否继续履行或终止的问题。</w:t>
      </w:r>
    </w:p>
    <w:p w14:paraId="74FA91CF">
      <w:pPr>
        <w:pStyle w:val="7"/>
        <w:spacing w:before="0" w:after="0" w:line="360" w:lineRule="auto"/>
        <w:ind w:left="0" w:right="0"/>
        <w:jc w:val="both"/>
        <w:rPr>
          <w:sz w:val="24"/>
          <w:szCs w:val="24"/>
          <w:highlight w:val="none"/>
        </w:rPr>
      </w:pPr>
      <w:r>
        <w:rPr>
          <w:rFonts w:ascii="宋体" w:hAnsi="宋体" w:eastAsia="宋体" w:cs="宋体"/>
          <w:sz w:val="24"/>
          <w:szCs w:val="24"/>
          <w:highlight w:val="none"/>
          <w:shd w:val="clear" w:fill="FFFFFF"/>
        </w:rPr>
        <w:t>十、合同生效与终止</w:t>
      </w:r>
    </w:p>
    <w:p w14:paraId="40CC336A">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1.本合同自双方法定代表人或委托代理人签字并加盖单位公章之日起生效。如双方签字日期不一致时，以最后签字方的签字日期为合同的生效日期。</w:t>
      </w:r>
    </w:p>
    <w:p w14:paraId="02BCC621">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2.保密条款、争议解决和双方未了的债权和债务不受合同期满的影响，并且守约方有权提出索赔。</w:t>
      </w:r>
    </w:p>
    <w:p w14:paraId="4CD1CE82">
      <w:pPr>
        <w:pStyle w:val="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3.如乙方未能全面履行合同所有条款，甲方有权单方面解除合同，不退还乙方所交履约保证金（如有），以此作为乙方对甲方的赔偿，并保留追究相关责任的权利。</w:t>
      </w:r>
    </w:p>
    <w:p w14:paraId="14A0EBAB">
      <w:pPr>
        <w:pStyle w:val="7"/>
        <w:shd w:val="clear" w:fill="FFFFFF"/>
        <w:spacing w:before="0" w:after="0" w:line="360" w:lineRule="auto"/>
        <w:ind w:left="0" w:right="0"/>
        <w:jc w:val="both"/>
        <w:rPr>
          <w:sz w:val="24"/>
          <w:szCs w:val="24"/>
          <w:highlight w:val="none"/>
        </w:rPr>
      </w:pPr>
      <w:r>
        <w:rPr>
          <w:rFonts w:ascii="宋体" w:hAnsi="宋体" w:eastAsia="宋体" w:cs="宋体"/>
          <w:sz w:val="24"/>
          <w:szCs w:val="24"/>
          <w:highlight w:val="none"/>
          <w:shd w:val="clear" w:fill="FFFFFF"/>
        </w:rPr>
        <w:t>十一、 解决争议的方法</w:t>
      </w:r>
    </w:p>
    <w:p w14:paraId="6AE8B4C1">
      <w:pPr>
        <w:pStyle w:val="7"/>
        <w:shd w:val="clear" w:fill="FFFFFF"/>
        <w:spacing w:before="0" w:after="0" w:line="360" w:lineRule="auto"/>
        <w:ind w:left="0" w:right="0" w:firstLine="562"/>
        <w:jc w:val="left"/>
        <w:rPr>
          <w:sz w:val="24"/>
          <w:szCs w:val="24"/>
          <w:highlight w:val="none"/>
        </w:rPr>
      </w:pPr>
      <w:r>
        <w:rPr>
          <w:rFonts w:ascii="宋体" w:hAnsi="宋体" w:eastAsia="宋体" w:cs="宋体"/>
          <w:sz w:val="24"/>
          <w:szCs w:val="24"/>
          <w:highlight w:val="none"/>
          <w:shd w:val="clear" w:fill="FFFFFF"/>
        </w:rPr>
        <w:t>本合同在履行过程中发生的争议双方应协商解决，协商不成时，任何一方均可向工程所在地有管辖权的人民法院提起诉讼。</w:t>
      </w:r>
    </w:p>
    <w:p w14:paraId="394C5B7F">
      <w:pPr>
        <w:pStyle w:val="7"/>
        <w:shd w:val="clear" w:fill="FFFFFF"/>
        <w:spacing w:before="0" w:after="0" w:line="360" w:lineRule="auto"/>
        <w:ind w:left="0" w:right="0"/>
        <w:jc w:val="both"/>
        <w:rPr>
          <w:sz w:val="24"/>
          <w:szCs w:val="24"/>
          <w:highlight w:val="none"/>
        </w:rPr>
      </w:pPr>
      <w:r>
        <w:rPr>
          <w:rFonts w:ascii="宋体" w:hAnsi="宋体" w:eastAsia="宋体" w:cs="宋体"/>
          <w:sz w:val="24"/>
          <w:szCs w:val="24"/>
          <w:highlight w:val="none"/>
          <w:shd w:val="clear" w:fill="FFFFFF"/>
        </w:rPr>
        <w:t>十二、 其他规定</w:t>
      </w:r>
    </w:p>
    <w:p w14:paraId="213AF031">
      <w:pPr>
        <w:pStyle w:val="7"/>
        <w:shd w:val="clear" w:fill="FFFFFF"/>
        <w:spacing w:before="0" w:after="0" w:line="360" w:lineRule="auto"/>
        <w:ind w:left="0" w:right="0" w:firstLine="560"/>
        <w:jc w:val="left"/>
        <w:rPr>
          <w:sz w:val="24"/>
          <w:szCs w:val="24"/>
          <w:highlight w:val="none"/>
        </w:rPr>
      </w:pPr>
      <w:r>
        <w:rPr>
          <w:rFonts w:ascii="宋体" w:hAnsi="宋体" w:eastAsia="宋体" w:cs="宋体"/>
          <w:sz w:val="24"/>
          <w:szCs w:val="24"/>
          <w:highlight w:val="none"/>
          <w:shd w:val="clear" w:fill="FFFFFF"/>
        </w:rPr>
        <w:t>1.合同的主要条款应当与招标文件和乙方的投标文件的内容保持一致，双方不得再行订立背离合同实质性内容的其他协议。</w:t>
      </w:r>
    </w:p>
    <w:p w14:paraId="59DD5AB3">
      <w:pPr>
        <w:pStyle w:val="7"/>
        <w:shd w:val="clear" w:fill="FFFFFF"/>
        <w:spacing w:before="0" w:after="0" w:line="360" w:lineRule="auto"/>
        <w:ind w:left="0" w:right="0" w:firstLine="560"/>
        <w:jc w:val="left"/>
        <w:rPr>
          <w:sz w:val="24"/>
          <w:szCs w:val="24"/>
          <w:highlight w:val="none"/>
        </w:rPr>
      </w:pPr>
      <w:r>
        <w:rPr>
          <w:rFonts w:ascii="宋体" w:hAnsi="宋体" w:eastAsia="宋体" w:cs="宋体"/>
          <w:sz w:val="24"/>
          <w:szCs w:val="24"/>
          <w:highlight w:val="none"/>
          <w:shd w:val="clear" w:fill="FFFFFF"/>
        </w:rPr>
        <w:t>2.双方约定的其他事项（双方根据相关法律法规的规定和合同性质的需要协商一致确定的条款，如保密条款、安全条款、廉洁条款等）。</w:t>
      </w:r>
    </w:p>
    <w:p w14:paraId="37AD19D5">
      <w:pPr>
        <w:pStyle w:val="7"/>
        <w:shd w:val="clear" w:fill="FFFFFF"/>
        <w:spacing w:before="0" w:after="0" w:line="360" w:lineRule="auto"/>
        <w:ind w:left="0" w:right="0" w:firstLine="560"/>
        <w:jc w:val="left"/>
        <w:rPr>
          <w:sz w:val="24"/>
          <w:szCs w:val="24"/>
          <w:highlight w:val="none"/>
        </w:rPr>
      </w:pPr>
      <w:r>
        <w:rPr>
          <w:rFonts w:ascii="宋体" w:hAnsi="宋体" w:eastAsia="宋体" w:cs="宋体"/>
          <w:sz w:val="24"/>
          <w:szCs w:val="24"/>
          <w:highlight w:val="none"/>
          <w:shd w:val="clear" w:fill="FFFFFF"/>
        </w:rPr>
        <w:t>3.本合同一式6份，甲方执4份，乙方执2份，具有同等法律效力。</w:t>
      </w:r>
    </w:p>
    <w:p w14:paraId="3AF63BBC">
      <w:pPr>
        <w:pStyle w:val="7"/>
        <w:shd w:val="clear" w:fill="FFFFFF"/>
        <w:spacing w:before="0" w:after="0" w:line="360" w:lineRule="auto"/>
        <w:ind w:left="0" w:right="0" w:firstLine="560"/>
        <w:jc w:val="left"/>
        <w:rPr>
          <w:sz w:val="24"/>
          <w:szCs w:val="24"/>
          <w:highlight w:val="none"/>
        </w:rPr>
      </w:pPr>
      <w:r>
        <w:rPr>
          <w:rFonts w:ascii="宋体" w:hAnsi="宋体" w:eastAsia="宋体" w:cs="宋体"/>
          <w:sz w:val="24"/>
          <w:szCs w:val="24"/>
          <w:highlight w:val="none"/>
          <w:shd w:val="clear" w:fill="FFFFFF"/>
        </w:rPr>
        <w:t>4.合同的附件为本合同不可分割的组成部分，与本合同具有同等的法律效力。　　</w:t>
      </w:r>
    </w:p>
    <w:p w14:paraId="701CB5AC">
      <w:pPr>
        <w:pStyle w:val="7"/>
        <w:shd w:val="clear" w:fill="FFFFFF"/>
        <w:spacing w:before="0" w:after="0" w:line="360" w:lineRule="auto"/>
        <w:ind w:left="0" w:right="0"/>
        <w:jc w:val="left"/>
        <w:rPr>
          <w:sz w:val="24"/>
          <w:szCs w:val="24"/>
          <w:highlight w:val="none"/>
        </w:rPr>
      </w:pPr>
      <w:r>
        <w:rPr>
          <w:rFonts w:ascii="&quot;times new roman&quot;" w:hAnsi="&quot;times new roman&quot;" w:eastAsia="&quot;times new roman&quot;" w:cs="&quot;times new roman&quot;"/>
          <w:sz w:val="24"/>
          <w:szCs w:val="24"/>
          <w:highlight w:val="none"/>
          <w:shd w:val="clear" w:fill="FFFFFF"/>
        </w:rPr>
        <w:t xml:space="preserve"> </w:t>
      </w:r>
    </w:p>
    <w:p w14:paraId="672887E0">
      <w:pPr>
        <w:pStyle w:val="7"/>
        <w:shd w:val="clear" w:fill="FFFFFF"/>
        <w:spacing w:before="0" w:after="0" w:line="360" w:lineRule="auto"/>
        <w:ind w:left="0" w:right="0"/>
        <w:jc w:val="left"/>
        <w:rPr>
          <w:sz w:val="24"/>
          <w:szCs w:val="24"/>
          <w:highlight w:val="none"/>
        </w:rPr>
      </w:pPr>
      <w:r>
        <w:rPr>
          <w:rFonts w:ascii="宋体" w:hAnsi="宋体" w:eastAsia="宋体" w:cs="宋体"/>
          <w:sz w:val="24"/>
          <w:szCs w:val="24"/>
          <w:highlight w:val="none"/>
          <w:shd w:val="clear" w:fill="FFFFFF"/>
        </w:rPr>
        <w:t>甲方（盖章）：</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 xml:space="preserve">       乙方（盖章）：</w:t>
      </w:r>
      <w:r>
        <w:rPr>
          <w:rFonts w:ascii="宋体" w:hAnsi="宋体" w:eastAsia="宋体" w:cs="宋体"/>
          <w:sz w:val="24"/>
          <w:szCs w:val="24"/>
          <w:highlight w:val="none"/>
          <w:u w:val="single"/>
          <w:shd w:val="clear" w:fill="FFFFFF"/>
        </w:rPr>
        <w:t xml:space="preserve">      </w:t>
      </w:r>
    </w:p>
    <w:p w14:paraId="148E026E">
      <w:pPr>
        <w:pStyle w:val="7"/>
        <w:shd w:val="clear" w:fill="FFFFFF"/>
        <w:spacing w:before="0" w:after="0" w:line="360" w:lineRule="auto"/>
        <w:ind w:left="0" w:right="0"/>
        <w:jc w:val="left"/>
        <w:rPr>
          <w:sz w:val="24"/>
          <w:szCs w:val="24"/>
          <w:highlight w:val="none"/>
        </w:rPr>
      </w:pPr>
      <w:r>
        <w:rPr>
          <w:rFonts w:ascii="宋体" w:hAnsi="宋体" w:eastAsia="宋体" w:cs="宋体"/>
          <w:sz w:val="24"/>
          <w:szCs w:val="24"/>
          <w:highlight w:val="none"/>
          <w:shd w:val="clear" w:fill="FFFFFF"/>
        </w:rPr>
        <w:t>法定代表人（委托代理人）       法定代表人（委托代理人）</w:t>
      </w:r>
    </w:p>
    <w:p w14:paraId="4F17D18B">
      <w:pPr>
        <w:pStyle w:val="7"/>
        <w:shd w:val="clear" w:fill="FFFFFF"/>
        <w:spacing w:before="0" w:after="0" w:line="360" w:lineRule="auto"/>
        <w:ind w:left="0" w:right="0"/>
        <w:jc w:val="left"/>
        <w:rPr>
          <w:sz w:val="24"/>
          <w:szCs w:val="24"/>
          <w:highlight w:val="none"/>
        </w:rPr>
      </w:pPr>
      <w:r>
        <w:rPr>
          <w:rFonts w:ascii="宋体" w:hAnsi="宋体" w:eastAsia="宋体" w:cs="宋体"/>
          <w:sz w:val="24"/>
          <w:szCs w:val="24"/>
          <w:highlight w:val="none"/>
          <w:shd w:val="clear" w:fill="FFFFFF"/>
        </w:rPr>
        <w:t>（签字）：</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 xml:space="preserve">        （签字）：</w:t>
      </w:r>
      <w:r>
        <w:rPr>
          <w:rFonts w:ascii="宋体" w:hAnsi="宋体" w:eastAsia="宋体" w:cs="宋体"/>
          <w:sz w:val="24"/>
          <w:szCs w:val="24"/>
          <w:highlight w:val="none"/>
          <w:u w:val="single"/>
          <w:shd w:val="clear" w:fill="FFFFFF"/>
        </w:rPr>
        <w:t xml:space="preserve">       </w:t>
      </w:r>
    </w:p>
    <w:p w14:paraId="6EB15696">
      <w:pPr>
        <w:pStyle w:val="7"/>
        <w:shd w:val="clear" w:fill="FFFFFF"/>
        <w:spacing w:before="0" w:after="0" w:line="360" w:lineRule="auto"/>
        <w:ind w:left="0" w:right="0"/>
        <w:jc w:val="left"/>
        <w:rPr>
          <w:sz w:val="24"/>
          <w:szCs w:val="24"/>
          <w:highlight w:val="none"/>
        </w:rPr>
      </w:pPr>
      <w:r>
        <w:rPr>
          <w:rFonts w:ascii="宋体" w:hAnsi="宋体" w:eastAsia="宋体" w:cs="宋体"/>
          <w:sz w:val="24"/>
          <w:szCs w:val="24"/>
          <w:highlight w:val="none"/>
          <w:shd w:val="clear" w:fill="FFFFFF"/>
        </w:rPr>
        <w:t>联系人：</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 xml:space="preserve">        联 系 人：</w:t>
      </w:r>
      <w:r>
        <w:rPr>
          <w:rFonts w:ascii="宋体" w:hAnsi="宋体" w:eastAsia="宋体" w:cs="宋体"/>
          <w:sz w:val="24"/>
          <w:szCs w:val="24"/>
          <w:highlight w:val="none"/>
          <w:u w:val="single"/>
          <w:shd w:val="clear" w:fill="FFFFFF"/>
        </w:rPr>
        <w:t xml:space="preserve">      </w:t>
      </w:r>
    </w:p>
    <w:p w14:paraId="6BAD5131">
      <w:pPr>
        <w:pStyle w:val="7"/>
        <w:shd w:val="clear" w:fill="FFFFFF"/>
        <w:spacing w:before="0" w:after="0" w:line="360" w:lineRule="auto"/>
        <w:ind w:left="0" w:right="0"/>
        <w:jc w:val="left"/>
        <w:rPr>
          <w:sz w:val="24"/>
          <w:szCs w:val="24"/>
          <w:highlight w:val="none"/>
        </w:rPr>
      </w:pPr>
      <w:r>
        <w:rPr>
          <w:rFonts w:ascii="宋体" w:hAnsi="宋体" w:eastAsia="宋体" w:cs="宋体"/>
          <w:sz w:val="24"/>
          <w:szCs w:val="24"/>
          <w:highlight w:val="none"/>
          <w:shd w:val="clear" w:fill="FFFFFF"/>
        </w:rPr>
        <w:t>联系方式：</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 xml:space="preserve">         联系方式：</w:t>
      </w:r>
      <w:r>
        <w:rPr>
          <w:rFonts w:ascii="宋体" w:hAnsi="宋体" w:eastAsia="宋体" w:cs="宋体"/>
          <w:sz w:val="24"/>
          <w:szCs w:val="24"/>
          <w:highlight w:val="none"/>
          <w:u w:val="single"/>
          <w:shd w:val="clear" w:fill="FFFFFF"/>
        </w:rPr>
        <w:t xml:space="preserve">     </w:t>
      </w:r>
    </w:p>
    <w:p w14:paraId="3DE26C17">
      <w:pPr>
        <w:pStyle w:val="7"/>
        <w:shd w:val="clear" w:fill="FFFFFF"/>
        <w:spacing w:before="0" w:after="0" w:line="360" w:lineRule="auto"/>
        <w:ind w:left="0" w:right="0"/>
        <w:jc w:val="left"/>
        <w:rPr>
          <w:sz w:val="24"/>
          <w:szCs w:val="24"/>
          <w:highlight w:val="none"/>
        </w:rPr>
      </w:pPr>
      <w:r>
        <w:rPr>
          <w:rFonts w:ascii="宋体" w:hAnsi="宋体" w:eastAsia="宋体" w:cs="宋体"/>
          <w:sz w:val="24"/>
          <w:szCs w:val="24"/>
          <w:highlight w:val="none"/>
          <w:shd w:val="clear" w:fill="FFFFFF"/>
        </w:rPr>
        <w:t>签订时间：</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年</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月</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日     签订时间：</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年</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月</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日</w:t>
      </w:r>
    </w:p>
    <w:p w14:paraId="5926A5DB">
      <w:pPr>
        <w:pStyle w:val="7"/>
        <w:shd w:val="clear" w:fill="FFFFFF"/>
        <w:spacing w:before="0" w:after="0" w:line="360" w:lineRule="auto"/>
        <w:ind w:left="0" w:right="0"/>
        <w:jc w:val="left"/>
        <w:rPr>
          <w:sz w:val="24"/>
          <w:szCs w:val="24"/>
          <w:highlight w:val="none"/>
        </w:rPr>
      </w:pPr>
      <w:r>
        <w:rPr>
          <w:rFonts w:ascii="宋体" w:hAnsi="宋体" w:eastAsia="宋体" w:cs="宋体"/>
          <w:sz w:val="24"/>
          <w:szCs w:val="24"/>
          <w:highlight w:val="none"/>
          <w:shd w:val="clear" w:fill="FFFFFF"/>
        </w:rPr>
        <w:t>签订地点：</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 xml:space="preserve">        签订地点：</w:t>
      </w:r>
      <w:r>
        <w:rPr>
          <w:rFonts w:ascii="宋体" w:hAnsi="宋体" w:eastAsia="宋体" w:cs="宋体"/>
          <w:sz w:val="24"/>
          <w:szCs w:val="24"/>
          <w:highlight w:val="none"/>
          <w:u w:val="single"/>
          <w:shd w:val="clear" w:fill="FFFFFF"/>
        </w:rPr>
        <w:t xml:space="preserve">       </w:t>
      </w:r>
    </w:p>
    <w:p w14:paraId="65CE049D">
      <w:pPr>
        <w:adjustRightInd w:val="0"/>
        <w:snapToGrid w:val="0"/>
        <w:spacing w:before="0" w:beforeAutospacing="0" w:after="0" w:afterAutospacing="0" w:line="348" w:lineRule="auto"/>
        <w:jc w:val="left"/>
        <w:rPr>
          <w:rFonts w:asciiTheme="minorHAnsi" w:hAnsiTheme="minorHAnsi" w:eastAsiaTheme="minorEastAsia" w:cstheme="minorBidi"/>
          <w:b/>
          <w:kern w:val="0"/>
          <w:sz w:val="36"/>
          <w:szCs w:val="20"/>
          <w:highlight w:val="none"/>
          <w:lang w:eastAsia="zh-Hans"/>
        </w:rPr>
      </w:pPr>
    </w:p>
    <w:p w14:paraId="00DCC83E">
      <w:bookmarkStart w:id="2" w:name="_GoBack"/>
      <w:bookmarkEnd w:id="2"/>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quot;times new roman&quo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2776F">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EFD3C7">
                          <w:pPr>
                            <w:pStyle w:val="3"/>
                          </w:pPr>
                          <w:r>
                            <w:t xml:space="preserve">第 </w:t>
                          </w:r>
                          <w:r>
                            <w:fldChar w:fldCharType="begin"/>
                          </w:r>
                          <w:r>
                            <w:instrText xml:space="preserve"> PAGE  \* MERGEFORMAT </w:instrText>
                          </w:r>
                          <w:r>
                            <w:fldChar w:fldCharType="separate"/>
                          </w:r>
                          <w:r>
                            <w:t>97</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0DEFD3C7">
                    <w:pPr>
                      <w:pStyle w:val="3"/>
                    </w:pPr>
                    <w:r>
                      <w:t xml:space="preserve">第 </w:t>
                    </w:r>
                    <w:r>
                      <w:fldChar w:fldCharType="begin"/>
                    </w:r>
                    <w:r>
                      <w:instrText xml:space="preserve"> PAGE  \* MERGEFORMAT </w:instrText>
                    </w:r>
                    <w:r>
                      <w:fldChar w:fldCharType="separate"/>
                    </w:r>
                    <w:r>
                      <w:t>97</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56D80">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F4016C"/>
    <w:rsid w:val="22F401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keepNext/>
      <w:jc w:val="center"/>
      <w:outlineLvl w:val="0"/>
    </w:pPr>
    <w:rPr>
      <w:rFonts w:eastAsia="黑体"/>
      <w:b/>
      <w:kern w:val="0"/>
      <w:sz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 w:type="paragraph" w:customStyle="1" w:styleId="7">
    <w:name w:val="null99"/>
    <w:hidden/>
    <w:qFormat/>
    <w:uiPriority w:val="0"/>
    <w:rPr>
      <w:rFonts w:hint="eastAsia" w:ascii="宋体" w:hAnsi="宋体" w:eastAsia="宋体" w:cs="Times New Roman"/>
      <w:kern w:val="0"/>
      <w:sz w:val="24"/>
      <w:szCs w:val="24"/>
      <w:highlight w:val="no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2026-07-28T07:23:00Z</dcterms:created>
  <dc:creator>秋落</dc:creator>
  <cp:lastModifiedBy>秋落</cp:lastModifiedBy>
  <dcterms:modified xsi:type="dcterms:W3CDTF">2026-07-28T07:23:58Z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0DD6EAD5531F48AF8278903792CAA76E_11</vt:lpwstr>
  </property>
  <property fmtid="{D5CDD505-2E9C-101B-9397-08002B2CF9AE}" pid="4" name="KSOTemplateDocerSaveRecord">
    <vt:lpwstr>eyJoZGlkIjoiYmVmZWJlOWFjZGZhOGJjYmFlMWFiNTYyMmMxZjY3ZmIiLCJ1c2VySWQiOiIxMzQwNDEyOTI3In0=</vt:lpwstr>
  </property>
</Properties>
</file>