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203F4">
      <w:pPr>
        <w:pStyle w:val="4"/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采购包1：</w:t>
      </w:r>
    </w:p>
    <w:p w14:paraId="2C7E7C03">
      <w:pPr>
        <w:pStyle w:val="4"/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标的名称：长安校区西区基础教学楼B段教室改造</w:t>
      </w:r>
    </w:p>
    <w:tbl>
      <w:tblPr>
        <w:tblStyle w:val="2"/>
        <w:tblW w:w="4999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1566"/>
        <w:gridCol w:w="6138"/>
      </w:tblGrid>
      <w:tr w14:paraId="6AB717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" w:type="pct"/>
          </w:tcPr>
          <w:p w14:paraId="0B6846CD">
            <w:pPr>
              <w:pStyle w:val="4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序号</w:t>
            </w:r>
          </w:p>
        </w:tc>
        <w:tc>
          <w:tcPr>
            <w:tcW w:w="919" w:type="pct"/>
          </w:tcPr>
          <w:p w14:paraId="3A70D36E">
            <w:pPr>
              <w:pStyle w:val="4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参数性质</w:t>
            </w:r>
          </w:p>
        </w:tc>
        <w:tc>
          <w:tcPr>
            <w:tcW w:w="3601" w:type="pct"/>
          </w:tcPr>
          <w:p w14:paraId="156BFC34">
            <w:pPr>
              <w:pStyle w:val="4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技术参数与性能指标</w:t>
            </w:r>
          </w:p>
        </w:tc>
      </w:tr>
      <w:tr w14:paraId="4543F05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" w:type="pct"/>
            <w:vAlign w:val="center"/>
          </w:tcPr>
          <w:p w14:paraId="0D0113B6">
            <w:pPr>
              <w:pStyle w:val="4"/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919" w:type="pct"/>
            <w:vAlign w:val="center"/>
          </w:tcPr>
          <w:p w14:paraId="7D5DD1F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</w:t>
            </w:r>
          </w:p>
        </w:tc>
        <w:tc>
          <w:tcPr>
            <w:tcW w:w="3601" w:type="pct"/>
          </w:tcPr>
          <w:p w14:paraId="134D721D">
            <w:pPr>
              <w:pStyle w:val="4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一、项目概况</w:t>
            </w:r>
          </w:p>
          <w:p w14:paraId="1D1F739E">
            <w:pPr>
              <w:pStyle w:val="4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1、项目名称：西安邮电大学长安校区西区基础教学楼B段教室改造项目</w:t>
            </w:r>
          </w:p>
          <w:p w14:paraId="5AA326E6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2、</w:t>
            </w:r>
            <w:r>
              <w:rPr>
                <w:rFonts w:ascii="宋体" w:hAnsi="宋体" w:eastAsia="宋体" w:cs="宋体"/>
                <w:sz w:val="24"/>
                <w:szCs w:val="24"/>
              </w:rPr>
              <w:t>工期：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2026年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8月20日之前完工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40182FBA">
            <w:pPr>
              <w:pStyle w:val="4"/>
              <w:spacing w:line="360" w:lineRule="auto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3、</w:t>
            </w:r>
            <w:r>
              <w:rPr>
                <w:rFonts w:ascii="宋体" w:hAnsi="宋体" w:eastAsia="宋体" w:cs="宋体"/>
                <w:sz w:val="24"/>
                <w:szCs w:val="24"/>
              </w:rPr>
              <w:t>施工地点：西安邮电大学指定地点</w:t>
            </w: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7AEBDB2B">
            <w:pPr>
              <w:pStyle w:val="4"/>
              <w:spacing w:line="360" w:lineRule="auto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4、</w:t>
            </w:r>
            <w:r>
              <w:rPr>
                <w:rFonts w:ascii="宋体" w:hAnsi="宋体" w:eastAsia="宋体" w:cs="宋体"/>
                <w:sz w:val="24"/>
                <w:szCs w:val="24"/>
              </w:rPr>
              <w:t>质保期：</w:t>
            </w:r>
            <w:r>
              <w:rPr>
                <w:rFonts w:ascii="宋体" w:hAnsi="宋体" w:eastAsia="宋体" w:cs="宋体"/>
                <w:sz w:val="24"/>
                <w:szCs w:val="24"/>
                <w:highlight w:val="none"/>
              </w:rPr>
              <w:t>项目质保2年。</w:t>
            </w:r>
          </w:p>
        </w:tc>
      </w:tr>
      <w:tr w14:paraId="101682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" w:type="pct"/>
            <w:vAlign w:val="center"/>
          </w:tcPr>
          <w:p w14:paraId="5A680CD9">
            <w:pPr>
              <w:pStyle w:val="4"/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919" w:type="pct"/>
            <w:vAlign w:val="center"/>
          </w:tcPr>
          <w:p w14:paraId="64C1D97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601" w:type="pct"/>
          </w:tcPr>
          <w:p w14:paraId="7BC09500">
            <w:pPr>
              <w:pStyle w:val="4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二、</w:t>
            </w: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清单编制</w:t>
            </w:r>
            <w:r>
              <w:rPr>
                <w:rFonts w:ascii="宋体" w:hAnsi="宋体" w:eastAsia="宋体" w:cs="宋体"/>
                <w:sz w:val="24"/>
                <w:szCs w:val="24"/>
              </w:rPr>
              <w:t>依据</w:t>
            </w:r>
          </w:p>
          <w:p w14:paraId="26211AFC">
            <w:pPr>
              <w:pStyle w:val="4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1、送审预算清单；</w:t>
            </w:r>
          </w:p>
          <w:p w14:paraId="5F15044C">
            <w:pPr>
              <w:pStyle w:val="4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2、答疑沟通回复；</w:t>
            </w:r>
          </w:p>
          <w:p w14:paraId="4452ADC7">
            <w:pPr>
              <w:pStyle w:val="4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3</w:t>
            </w:r>
            <w:r>
              <w:rPr>
                <w:rFonts w:ascii="宋体" w:hAnsi="宋体" w:eastAsia="宋体" w:cs="宋体"/>
                <w:sz w:val="24"/>
                <w:szCs w:val="24"/>
              </w:rPr>
              <w:t>、《陕西省建筑工程工程量清单计价规则（2025）》、《陕西省建筑工程工程量清单计价费率》及其他相关的计价依据；</w:t>
            </w:r>
          </w:p>
          <w:p w14:paraId="32E180CA">
            <w:pPr>
              <w:pStyle w:val="4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4</w:t>
            </w:r>
            <w:r>
              <w:rPr>
                <w:rFonts w:ascii="宋体" w:hAnsi="宋体" w:eastAsia="宋体" w:cs="宋体"/>
                <w:sz w:val="24"/>
                <w:szCs w:val="24"/>
              </w:rPr>
              <w:t>、与本工程项目有关的标准、施工规范和验收规范；</w:t>
            </w:r>
          </w:p>
        </w:tc>
      </w:tr>
      <w:tr w14:paraId="3FFB1F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" w:type="pct"/>
            <w:vAlign w:val="center"/>
          </w:tcPr>
          <w:p w14:paraId="4A9A30E9">
            <w:pPr>
              <w:pStyle w:val="4"/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919" w:type="pct"/>
            <w:vAlign w:val="center"/>
          </w:tcPr>
          <w:p w14:paraId="1853398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601" w:type="pct"/>
          </w:tcPr>
          <w:p w14:paraId="4BD1E20E">
            <w:pPr>
              <w:pStyle w:val="4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三、相关说明</w:t>
            </w:r>
          </w:p>
          <w:p w14:paraId="4DDA04E8">
            <w:pPr>
              <w:pStyle w:val="4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1、采用广联达GCCP7.0【版本号：7.5000.23.3】；</w:t>
            </w:r>
          </w:p>
        </w:tc>
      </w:tr>
      <w:tr w14:paraId="451001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" w:type="pct"/>
            <w:vAlign w:val="center"/>
          </w:tcPr>
          <w:p w14:paraId="1FF869A8">
            <w:pPr>
              <w:pStyle w:val="4"/>
              <w:spacing w:line="360" w:lineRule="auto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919" w:type="pct"/>
            <w:vAlign w:val="center"/>
          </w:tcPr>
          <w:p w14:paraId="17FA1E8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601" w:type="pct"/>
          </w:tcPr>
          <w:p w14:paraId="717232B3">
            <w:pPr>
              <w:pStyle w:val="4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四、</w:t>
            </w:r>
            <w:r>
              <w:rPr>
                <w:rFonts w:ascii="宋体" w:hAnsi="宋体" w:eastAsia="宋体" w:cs="宋体"/>
                <w:sz w:val="24"/>
                <w:szCs w:val="24"/>
              </w:rPr>
              <w:t>工程量清单：详见工程量清单附件</w:t>
            </w:r>
          </w:p>
        </w:tc>
      </w:tr>
    </w:tbl>
    <w:p w14:paraId="465A9BC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DF11B6"/>
    <w:rsid w:val="41DF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2026-07-14T11:24:00Z</dcterms:created>
  <dc:creator>833</dc:creator>
  <cp:lastModifiedBy>833</cp:lastModifiedBy>
  <dcterms:modified xsi:type="dcterms:W3CDTF">2026-07-14T11:24:16Z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2127BA8D10A24E3BA20EB8328D51AC9C_11</vt:lpwstr>
  </property>
  <property fmtid="{D5CDD505-2E9C-101B-9397-08002B2CF9AE}" pid="4" name="KSOTemplateDocerSaveRecord">
    <vt:lpwstr>eyJoZGlkIjoiNTI1OGU5NzEwNjlmOTA0NzYwMTIyZGJlNThjMzMxOGYiLCJ1c2VySWQiOiI0NTE5NDQwNTQifQ==</vt:lpwstr>
  </property>
</Properties>
</file>