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7EA7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技术参数响应</w:t>
      </w:r>
    </w:p>
    <w:p w14:paraId="5887039D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参照招标文件第五章《评标办法》相关要求各评审要素，结合第三章《技术要求》中“技术参数与性能指标”填写下表。</w:t>
      </w:r>
    </w:p>
    <w:p w14:paraId="2B3889C2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（一）技术参数响应表</w:t>
      </w:r>
    </w:p>
    <w:tbl>
      <w:tblPr>
        <w:tblStyle w:val="3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1364"/>
        <w:gridCol w:w="1727"/>
        <w:gridCol w:w="2585"/>
        <w:gridCol w:w="1300"/>
        <w:gridCol w:w="887"/>
      </w:tblGrid>
      <w:tr w14:paraId="19F6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1237" w:type="dxa"/>
            <w:noWrap w:val="0"/>
            <w:vAlign w:val="center"/>
          </w:tcPr>
          <w:p w14:paraId="588925C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64" w:type="dxa"/>
            <w:noWrap w:val="0"/>
            <w:vAlign w:val="center"/>
          </w:tcPr>
          <w:p w14:paraId="5884AAB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1727" w:type="dxa"/>
            <w:noWrap w:val="0"/>
            <w:vAlign w:val="center"/>
          </w:tcPr>
          <w:p w14:paraId="1B794EA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招标文件要求</w:t>
            </w:r>
          </w:p>
        </w:tc>
        <w:tc>
          <w:tcPr>
            <w:tcW w:w="2585" w:type="dxa"/>
            <w:noWrap w:val="0"/>
            <w:vAlign w:val="center"/>
          </w:tcPr>
          <w:p w14:paraId="267CF5B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投标文件响应条款</w:t>
            </w:r>
          </w:p>
        </w:tc>
        <w:tc>
          <w:tcPr>
            <w:tcW w:w="1300" w:type="dxa"/>
            <w:noWrap w:val="0"/>
            <w:vAlign w:val="center"/>
          </w:tcPr>
          <w:p w14:paraId="6CBADAD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887" w:type="dxa"/>
            <w:noWrap w:val="0"/>
            <w:vAlign w:val="center"/>
          </w:tcPr>
          <w:p w14:paraId="4FA0A41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187B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741F386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0A0C6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0484077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2339C0A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16B012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D961DF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FB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04A95E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7A3FF3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7A7BA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031A1C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0E65D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60C8DE4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8B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F763E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07F2056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952EC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5CEEC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61AF94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F18D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1F7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2C7CAB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66D0BEA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2EE6934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6DA513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2B4F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CA799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FA5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3CFD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1AD6B47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31B4157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CF4860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B9ACB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2F8D3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841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3531FE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ADA4F4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BEEC90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4795388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5ABEC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5425CA6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F54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472CA3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40A15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410C46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6A14188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2D3D2C7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A3B30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B9C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2CDB1C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5DF87A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13DA94E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07301E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BEF83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F5FE9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44A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atLeast"/>
          <w:jc w:val="center"/>
        </w:trPr>
        <w:tc>
          <w:tcPr>
            <w:tcW w:w="9100" w:type="dxa"/>
            <w:gridSpan w:val="6"/>
            <w:noWrap w:val="0"/>
            <w:vAlign w:val="top"/>
          </w:tcPr>
          <w:p w14:paraId="0FAF8EBE">
            <w:pPr>
              <w:pStyle w:val="5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注:</w:t>
            </w:r>
          </w:p>
          <w:p w14:paraId="7CB641BA">
            <w:pPr>
              <w:pStyle w:val="5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1.供应商应按照招标文件第三章《技术要求》中“技术参数与性能指标”中的内容逐项响应。</w:t>
            </w:r>
          </w:p>
          <w:p w14:paraId="524D3C25">
            <w:pPr>
              <w:pStyle w:val="5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2.“投标文件响应条款”必须与投标文件中提供的证明材料的响应情况相一致，若不一致，将影响评分。</w:t>
            </w:r>
          </w:p>
          <w:p w14:paraId="655A5C24">
            <w:pPr>
              <w:pStyle w:val="5"/>
              <w:shd w:val="clear" w:color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3.偏离说明填写：优于、满足或低于。</w:t>
            </w:r>
          </w:p>
        </w:tc>
      </w:tr>
    </w:tbl>
    <w:p w14:paraId="76198D7C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E977DDC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D2BD5E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5493F6C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5D8939BF">
      <w:pPr>
        <w:shd w:val="clea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2F9359F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（二）其他材料</w:t>
      </w:r>
    </w:p>
    <w:p w14:paraId="69CC6999">
      <w:pPr>
        <w:widowControl w:val="0"/>
        <w:shd w:val="clear"/>
        <w:spacing w:line="360" w:lineRule="auto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rFonts w:hint="eastAsia" w:ascii="华文仿宋" w:hAnsi="华文仿宋" w:cs="华文仿宋"/>
          <w:color w:val="auto"/>
          <w:sz w:val="21"/>
          <w:szCs w:val="21"/>
          <w:highlight w:val="none"/>
        </w:rPr>
        <w:t>根据招标文件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第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章《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评标办法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》相关要求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评审要素</w:t>
      </w:r>
      <w:r>
        <w:rPr>
          <w:rFonts w:hint="eastAsia" w:ascii="华文仿宋" w:hAnsi="华文仿宋" w:cs="华文仿宋"/>
          <w:color w:val="auto"/>
          <w:sz w:val="21"/>
          <w:szCs w:val="21"/>
          <w:highlight w:val="none"/>
        </w:rPr>
        <w:t>中须附相关证明材料，投标人应将相关证明材料附至此处，如未按要求提供相关证明材料，将影响评分。</w:t>
      </w:r>
    </w:p>
    <w:p w14:paraId="6261F800">
      <w:pPr>
        <w:shd w:val="clear" w:color="auto"/>
        <w:spacing w:line="600" w:lineRule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B34C5AD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1、技术参数和配置</w:t>
      </w:r>
    </w:p>
    <w:p w14:paraId="7CD7B4F4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（“▲”号参数必须提供佐证材料（不限于产品彩页、检测报告、功能截图、技术白皮书等）</w:t>
      </w:r>
    </w:p>
    <w:p w14:paraId="0C203EBE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2、节能环保</w:t>
      </w:r>
    </w:p>
    <w:p w14:paraId="25D01AC6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3、来源渠道</w:t>
      </w:r>
    </w:p>
    <w:p w14:paraId="551B9D40">
      <w:pPr>
        <w:shd w:val="clear"/>
        <w:spacing w:line="480" w:lineRule="auto"/>
        <w:ind w:left="0" w:leftChars="0" w:firstLine="420" w:firstLineChars="200"/>
        <w:rPr>
          <w:rFonts w:asciiTheme="minorEastAsia" w:hAnsiTheme="minorEastAsia"/>
          <w:color w:val="auto"/>
          <w:sz w:val="21"/>
          <w:szCs w:val="21"/>
          <w:highlight w:val="none"/>
        </w:rPr>
      </w:pPr>
      <w:r>
        <w:rPr>
          <w:rFonts w:asciiTheme="minorEastAsia" w:hAnsiTheme="minorEastAsia"/>
          <w:color w:val="auto"/>
          <w:sz w:val="21"/>
          <w:szCs w:val="21"/>
          <w:highlight w:val="none"/>
        </w:rPr>
        <w:t>……</w:t>
      </w:r>
    </w:p>
    <w:p w14:paraId="77BE27A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7F2B29"/>
    <w:rsid w:val="6F7F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2026-05-11T08:37:00Z</dcterms:created>
  <dc:creator>ZBB</dc:creator>
  <cp:lastModifiedBy>ZBB</cp:lastModifiedBy>
  <dcterms:modified xsi:type="dcterms:W3CDTF">2026-05-11T08:37:14Z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0BB2BCA86F11403F800D42A86A032239_11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