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42D94">
      <w:pPr>
        <w:widowControl/>
        <w:kinsoku w:val="0"/>
        <w:adjustRightInd w:val="0"/>
        <w:snapToGrid w:val="0"/>
        <w:spacing w:line="336" w:lineRule="auto"/>
        <w:textAlignment w:val="baseline"/>
        <w:rPr>
          <w:rFonts w:hint="eastAsia" w:ascii="宋体" w:hAnsi="宋体" w:cs="宋体"/>
          <w:b/>
          <w:bCs/>
          <w:sz w:val="24"/>
        </w:rPr>
      </w:pPr>
      <w:r>
        <w:rPr>
          <w:rFonts w:hint="eastAsia" w:ascii="宋体" w:hAnsi="宋体" w:cs="宋体"/>
          <w:b/>
          <w:bCs/>
          <w:sz w:val="24"/>
        </w:rPr>
        <w:t>详见附件14：供应商应提交的相关资格证明文件</w:t>
      </w:r>
    </w:p>
    <w:p w14:paraId="1A0E781B">
      <w:pPr>
        <w:adjustRightInd w:val="0"/>
        <w:snapToGrid w:val="0"/>
        <w:spacing w:line="336" w:lineRule="auto"/>
        <w:rPr>
          <w:rFonts w:hint="eastAsia" w:ascii="宋体" w:hAnsi="宋体" w:cs="宋体"/>
          <w:b/>
          <w:bCs/>
          <w:sz w:val="24"/>
        </w:rPr>
      </w:pPr>
    </w:p>
    <w:p w14:paraId="016AF879">
      <w:pPr>
        <w:adjustRightInd w:val="0"/>
        <w:snapToGrid w:val="0"/>
        <w:spacing w:line="336" w:lineRule="auto"/>
        <w:rPr>
          <w:rFonts w:hint="eastAsia" w:ascii="宋体" w:hAnsi="宋体" w:cs="宋体"/>
          <w:sz w:val="24"/>
        </w:rPr>
      </w:pPr>
      <w:r>
        <w:rPr>
          <w:rFonts w:hint="eastAsia" w:ascii="宋体" w:hAnsi="宋体" w:cs="宋体"/>
          <w:sz w:val="24"/>
        </w:rPr>
        <w:t>采购编号：</w:t>
      </w:r>
    </w:p>
    <w:p w14:paraId="3D7E5988">
      <w:pPr>
        <w:adjustRightInd w:val="0"/>
        <w:snapToGrid w:val="0"/>
        <w:spacing w:line="336" w:lineRule="auto"/>
        <w:rPr>
          <w:rFonts w:hint="eastAsia" w:ascii="宋体" w:hAnsi="宋体" w:cs="宋体"/>
          <w:sz w:val="24"/>
        </w:rPr>
      </w:pPr>
      <w:r>
        <w:rPr>
          <w:rFonts w:hint="eastAsia" w:ascii="宋体" w:hAnsi="宋体" w:cs="宋体"/>
          <w:sz w:val="24"/>
        </w:rPr>
        <w:t xml:space="preserve">项目名称： </w:t>
      </w:r>
    </w:p>
    <w:p w14:paraId="02515C87">
      <w:pPr>
        <w:adjustRightInd w:val="0"/>
        <w:snapToGrid w:val="0"/>
        <w:spacing w:line="336" w:lineRule="auto"/>
        <w:rPr>
          <w:rFonts w:hint="eastAsia" w:ascii="宋体" w:hAnsi="宋体" w:cs="宋体"/>
          <w:sz w:val="24"/>
        </w:rPr>
      </w:pPr>
      <w:r>
        <w:rPr>
          <w:rFonts w:hint="eastAsia" w:ascii="宋体" w:hAnsi="宋体" w:cs="宋体"/>
          <w:sz w:val="24"/>
        </w:rPr>
        <w:t>包号：</w:t>
      </w:r>
    </w:p>
    <w:p w14:paraId="10F1F124">
      <w:pPr>
        <w:adjustRightInd w:val="0"/>
        <w:snapToGrid w:val="0"/>
        <w:spacing w:line="336" w:lineRule="auto"/>
        <w:rPr>
          <w:rFonts w:hint="eastAsia" w:ascii="宋体" w:hAnsi="宋体" w:cs="宋体"/>
          <w:sz w:val="24"/>
        </w:rPr>
      </w:pPr>
      <w:r>
        <w:rPr>
          <w:rFonts w:hint="eastAsia" w:ascii="宋体" w:hAnsi="宋体" w:cs="宋体"/>
          <w:sz w:val="24"/>
        </w:rPr>
        <w:t>供应商名称：</w:t>
      </w:r>
    </w:p>
    <w:p w14:paraId="7D6363CF">
      <w:pPr>
        <w:adjustRightInd w:val="0"/>
        <w:snapToGrid w:val="0"/>
        <w:spacing w:line="336" w:lineRule="auto"/>
        <w:rPr>
          <w:rFonts w:hint="eastAsia" w:ascii="宋体" w:hAnsi="宋体" w:cs="宋体"/>
          <w:b/>
          <w:bCs/>
          <w:sz w:val="24"/>
        </w:rPr>
      </w:pPr>
    </w:p>
    <w:p w14:paraId="416D9E5C">
      <w:pPr>
        <w:adjustRightInd w:val="0"/>
        <w:snapToGrid w:val="0"/>
        <w:spacing w:line="336" w:lineRule="auto"/>
        <w:rPr>
          <w:rFonts w:hint="eastAsia" w:ascii="宋体" w:hAnsi="宋体" w:cs="宋体"/>
          <w:b/>
          <w:bCs/>
          <w:sz w:val="24"/>
        </w:rPr>
      </w:pPr>
      <w:r>
        <w:rPr>
          <w:rFonts w:hint="eastAsia" w:ascii="宋体" w:hAnsi="宋体" w:cs="宋体"/>
          <w:b/>
          <w:bCs/>
          <w:sz w:val="24"/>
        </w:rPr>
        <w:t>供应商按竞争性文件要求，应提供以下相关资格证明材料：</w:t>
      </w:r>
    </w:p>
    <w:p w14:paraId="11B0C2F7">
      <w:pPr>
        <w:adjustRightInd w:val="0"/>
        <w:snapToGrid w:val="0"/>
        <w:spacing w:line="336" w:lineRule="auto"/>
        <w:ind w:firstLine="482" w:firstLineChars="200"/>
        <w:jc w:val="center"/>
        <w:rPr>
          <w:rFonts w:hint="eastAsia" w:cs="宋体"/>
          <w:b/>
          <w:bCs/>
          <w:color w:val="333333"/>
          <w:sz w:val="24"/>
          <w:shd w:val="clear" w:color="auto" w:fill="FFFFFF"/>
        </w:rPr>
      </w:pPr>
      <w:r>
        <w:rPr>
          <w:rFonts w:hint="eastAsia" w:cs="宋体"/>
          <w:b/>
          <w:bCs/>
          <w:color w:val="333333"/>
          <w:sz w:val="24"/>
          <w:shd w:val="clear" w:color="auto" w:fill="FFFFFF"/>
        </w:rPr>
        <w:t>【</w:t>
      </w:r>
      <w:r>
        <w:rPr>
          <w:rFonts w:cs="宋体"/>
          <w:b/>
          <w:bCs/>
          <w:color w:val="333333"/>
          <w:sz w:val="24"/>
          <w:shd w:val="clear" w:color="auto" w:fill="FFFFFF"/>
        </w:rPr>
        <w:t>一般资格审查</w:t>
      </w:r>
      <w:r>
        <w:rPr>
          <w:rFonts w:hint="eastAsia" w:cs="宋体"/>
          <w:b/>
          <w:bCs/>
          <w:color w:val="333333"/>
          <w:sz w:val="24"/>
          <w:shd w:val="clear" w:color="auto" w:fill="FFFFFF"/>
        </w:rPr>
        <w:t>】</w:t>
      </w:r>
    </w:p>
    <w:p w14:paraId="2CCCD40E">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1.供应商应具备《中华人民共和国政府采购法》第二十二条规定的条件</w:t>
      </w:r>
    </w:p>
    <w:p w14:paraId="744110E4">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737EF023">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2.供应商应提供健全的财务会计制度的证明材料；</w:t>
      </w:r>
    </w:p>
    <w:p w14:paraId="43264E0A">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3B337BA5">
      <w:pPr>
        <w:adjustRightInd w:val="0"/>
        <w:snapToGrid w:val="0"/>
        <w:spacing w:line="336" w:lineRule="auto"/>
        <w:ind w:firstLine="480" w:firstLineChars="200"/>
        <w:rPr>
          <w:rFonts w:hint="eastAsia" w:ascii="宋体" w:hAnsi="宋体" w:cs="宋体"/>
          <w:color w:val="333333"/>
          <w:sz w:val="24"/>
          <w:shd w:val="clear" w:color="auto" w:fill="FFFFFF"/>
        </w:rPr>
      </w:pPr>
      <w:r>
        <w:rPr>
          <w:rFonts w:hint="eastAsia" w:ascii="宋体" w:hAnsi="宋体" w:cs="宋体"/>
          <w:color w:val="333333"/>
          <w:sz w:val="24"/>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0B5AEC2">
      <w:pPr>
        <w:adjustRightInd w:val="0"/>
        <w:snapToGrid w:val="0"/>
        <w:spacing w:line="336" w:lineRule="auto"/>
        <w:ind w:firstLine="482" w:firstLineChars="200"/>
        <w:rPr>
          <w:rFonts w:hint="eastAsia"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评审依据：供应商需在项目电子化交易系统中按要求填写《响应函》完成承诺并进行电子签章。</w:t>
      </w:r>
    </w:p>
    <w:p w14:paraId="1803539D">
      <w:pPr>
        <w:adjustRightInd w:val="0"/>
        <w:snapToGrid w:val="0"/>
        <w:spacing w:line="336" w:lineRule="auto"/>
        <w:jc w:val="center"/>
        <w:rPr>
          <w:rFonts w:hint="eastAsia" w:ascii="宋体" w:hAnsi="宋体" w:cs="宋体"/>
          <w:color w:val="333333"/>
          <w:sz w:val="24"/>
          <w:shd w:val="clear" w:color="auto" w:fill="FFFFFF"/>
        </w:rPr>
      </w:pPr>
      <w:r>
        <w:rPr>
          <w:rFonts w:hint="eastAsia" w:ascii="宋体" w:hAnsi="宋体" w:cs="宋体"/>
          <w:b/>
          <w:bCs/>
          <w:sz w:val="24"/>
          <w:szCs w:val="32"/>
        </w:rPr>
        <w:t>【特殊资格审查】</w:t>
      </w:r>
      <w:r>
        <w:rPr>
          <w:rFonts w:hint="eastAsia" w:ascii="宋体" w:hAnsi="宋体" w:cs="宋体"/>
          <w:b/>
          <w:bCs/>
          <w:sz w:val="24"/>
          <w:szCs w:val="32"/>
        </w:rPr>
        <w:br w:type="textWrapping"/>
      </w:r>
    </w:p>
    <w:p w14:paraId="6A7F1A0B">
      <w:pPr>
        <w:pStyle w:val="9"/>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sz w:val="24"/>
          <w:szCs w:val="24"/>
          <w:lang w:eastAsia="zh-CN"/>
        </w:rPr>
        <w:t>1、主体资格：供应商为向招标人提供相应服务的法人或其他组织</w:t>
      </w:r>
      <w:r>
        <w:rPr>
          <w:rFonts w:ascii="宋体" w:hAnsi="宋体" w:cs="宋体"/>
          <w:color w:val="0000FF"/>
          <w:kern w:val="2"/>
          <w:sz w:val="24"/>
          <w:szCs w:val="24"/>
          <w:lang w:eastAsia="zh-CN"/>
        </w:rPr>
        <w:t>；</w:t>
      </w:r>
    </w:p>
    <w:p w14:paraId="4DE58783">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评审依据：提供合法有效的统一社会信用代码营业执照或其他证明资料。</w:t>
      </w:r>
    </w:p>
    <w:p w14:paraId="71B1D9BB">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14:paraId="55C6693D">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评审依据：提供上述证明材料。</w:t>
      </w:r>
    </w:p>
    <w:p w14:paraId="3A3BE185">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3、税收缴纳证明：供应商提供本单位在开标前6个月已缴纳的至少一个月纳税证明或完税证明，依法免税的单位应提供相关证明材料；</w:t>
      </w:r>
    </w:p>
    <w:p w14:paraId="3449585C">
      <w:pPr>
        <w:adjustRightInd w:val="0"/>
        <w:snapToGrid w:val="0"/>
        <w:spacing w:line="360" w:lineRule="auto"/>
        <w:ind w:firstLine="482" w:firstLineChars="200"/>
        <w:rPr>
          <w:rFonts w:hint="eastAsia" w:ascii="宋体" w:hAnsi="宋体" w:cs="宋体"/>
          <w:b/>
          <w:bCs/>
          <w:sz w:val="24"/>
        </w:rPr>
      </w:pPr>
      <w:r>
        <w:rPr>
          <w:rFonts w:hint="eastAsia" w:ascii="宋体" w:hAnsi="宋体" w:cs="宋体"/>
          <w:b/>
          <w:bCs/>
          <w:sz w:val="24"/>
        </w:rPr>
        <w:t>评审依据：提供上述证明材料。</w:t>
      </w:r>
    </w:p>
    <w:p w14:paraId="378DBA6E">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4158C50F">
      <w:pPr>
        <w:pStyle w:val="9"/>
        <w:adjustRightInd w:val="0"/>
        <w:snapToGrid w:val="0"/>
        <w:spacing w:line="360" w:lineRule="auto"/>
        <w:ind w:firstLine="482" w:firstLineChars="200"/>
        <w:rPr>
          <w:rFonts w:ascii="宋体" w:hAnsi="宋体" w:cs="宋体"/>
          <w:b/>
          <w:bCs/>
          <w:kern w:val="2"/>
          <w:sz w:val="24"/>
          <w:szCs w:val="24"/>
          <w:lang w:eastAsia="zh-CN"/>
        </w:rPr>
      </w:pPr>
      <w:r>
        <w:rPr>
          <w:rFonts w:ascii="宋体" w:hAnsi="宋体" w:cs="宋体"/>
          <w:b/>
          <w:bCs/>
          <w:kern w:val="2"/>
          <w:sz w:val="24"/>
          <w:szCs w:val="24"/>
          <w:lang w:eastAsia="zh-CN"/>
        </w:rPr>
        <w:t>评审依据：提供上述证明材料。</w:t>
      </w:r>
    </w:p>
    <w:p w14:paraId="2242CADB">
      <w:pPr>
        <w:pStyle w:val="3"/>
        <w:spacing w:line="360" w:lineRule="auto"/>
        <w:ind w:firstLine="480"/>
        <w:rPr>
          <w:rFonts w:hint="eastAsia" w:ascii="宋体" w:hAnsi="宋体" w:cs="宋体"/>
          <w:color w:val="0000FF"/>
          <w:sz w:val="24"/>
          <w:szCs w:val="24"/>
          <w:lang w:val="en-US"/>
        </w:rPr>
      </w:pPr>
      <w:r>
        <w:rPr>
          <w:rFonts w:hint="eastAsia" w:ascii="宋体" w:hAnsi="宋体" w:cs="宋体"/>
          <w:color w:val="0000FF"/>
          <w:sz w:val="24"/>
          <w:szCs w:val="24"/>
          <w:lang w:val="en-US"/>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14:paraId="33290298">
      <w:pPr>
        <w:pStyle w:val="4"/>
        <w:adjustRightInd w:val="0"/>
        <w:snapToGrid w:val="0"/>
        <w:spacing w:line="360" w:lineRule="auto"/>
        <w:ind w:firstLine="723" w:firstLineChars="300"/>
        <w:rPr>
          <w:rFonts w:hint="eastAsia" w:ascii="宋体" w:hAnsi="宋体" w:cs="宋体"/>
          <w:b/>
          <w:bCs/>
          <w:sz w:val="24"/>
          <w:szCs w:val="24"/>
          <w:lang w:eastAsia="zh-CN"/>
        </w:rPr>
      </w:pPr>
      <w:r>
        <w:rPr>
          <w:rFonts w:ascii="宋体" w:hAnsi="宋体" w:eastAsia="宋体" w:cs="宋体"/>
          <w:b/>
          <w:bCs/>
          <w:sz w:val="24"/>
          <w:szCs w:val="24"/>
          <w:lang w:eastAsia="zh-CN"/>
        </w:rPr>
        <w:t>评审依据：提供</w:t>
      </w:r>
      <w:r>
        <w:rPr>
          <w:rFonts w:hint="eastAsia" w:ascii="宋体" w:hAnsi="宋体" w:cs="宋体"/>
          <w:b/>
          <w:bCs/>
          <w:sz w:val="24"/>
          <w:lang w:eastAsia="zh-CN"/>
        </w:rPr>
        <w:t>承诺书</w:t>
      </w:r>
      <w:r>
        <w:rPr>
          <w:rFonts w:ascii="宋体" w:hAnsi="宋体" w:eastAsia="宋体" w:cs="宋体"/>
          <w:b/>
          <w:bCs/>
          <w:sz w:val="24"/>
          <w:szCs w:val="24"/>
          <w:lang w:eastAsia="zh-CN"/>
        </w:rPr>
        <w:t>，格式</w:t>
      </w:r>
      <w:r>
        <w:rPr>
          <w:rFonts w:hint="eastAsia" w:ascii="宋体" w:hAnsi="宋体" w:cs="宋体"/>
          <w:b/>
          <w:bCs/>
          <w:sz w:val="24"/>
          <w:szCs w:val="24"/>
          <w:lang w:eastAsia="zh-CN"/>
        </w:rPr>
        <w:t>如下：</w:t>
      </w:r>
    </w:p>
    <w:p w14:paraId="4D24E6DA">
      <w:pPr>
        <w:pStyle w:val="3"/>
        <w:spacing w:line="360" w:lineRule="auto"/>
        <w:ind w:firstLine="480"/>
        <w:rPr>
          <w:rFonts w:hint="eastAsia" w:ascii="宋体" w:hAnsi="宋体" w:cs="宋体"/>
          <w:color w:val="0000FF"/>
          <w:sz w:val="24"/>
          <w:szCs w:val="24"/>
          <w:lang w:val="en-US"/>
        </w:rPr>
      </w:pPr>
    </w:p>
    <w:p w14:paraId="4348A2D2">
      <w:pPr>
        <w:rPr>
          <w:rFonts w:hint="eastAsia"/>
        </w:rPr>
      </w:pPr>
    </w:p>
    <w:p w14:paraId="083E718D">
      <w:pPr>
        <w:rPr>
          <w:rFonts w:hint="eastAsia" w:ascii="宋体" w:hAnsi="宋体" w:cs="宋体"/>
          <w:b/>
          <w:bCs/>
          <w:sz w:val="24"/>
        </w:rPr>
        <w:sectPr>
          <w:headerReference r:id="rId3" w:type="default"/>
          <w:footerReference r:id="rId4" w:type="default"/>
          <w:pgSz w:w="11906" w:h="16838"/>
          <w:pgMar w:top="1417" w:right="1417" w:bottom="1134" w:left="1417" w:header="851" w:footer="992" w:gutter="0"/>
          <w:cols w:space="720" w:num="1"/>
          <w:docGrid w:type="lines" w:linePitch="312" w:charSpace="0"/>
        </w:sectPr>
      </w:pPr>
    </w:p>
    <w:p w14:paraId="0D6A36E4">
      <w:pPr>
        <w:rPr>
          <w:rFonts w:hint="eastAsia" w:ascii="宋体" w:hAnsi="宋体" w:cs="宋体"/>
          <w:b/>
          <w:bCs/>
          <w:sz w:val="24"/>
        </w:rPr>
      </w:pPr>
      <w:r>
        <w:rPr>
          <w:rFonts w:hint="eastAsia" w:ascii="宋体" w:hAnsi="宋体" w:cs="宋体"/>
          <w:b/>
          <w:bCs/>
          <w:sz w:val="24"/>
        </w:rPr>
        <w:t>附件（1）：承诺书</w:t>
      </w:r>
    </w:p>
    <w:p w14:paraId="21859A31">
      <w:pPr>
        <w:spacing w:line="360" w:lineRule="auto"/>
        <w:rPr>
          <w:rFonts w:hint="eastAsia" w:ascii="宋体" w:hAnsi="宋体" w:cs="宋体"/>
          <w:spacing w:val="4"/>
          <w:sz w:val="24"/>
          <w:u w:val="single"/>
        </w:rPr>
      </w:pPr>
    </w:p>
    <w:p w14:paraId="605AB4D8">
      <w:pPr>
        <w:spacing w:line="360" w:lineRule="auto"/>
        <w:rPr>
          <w:rFonts w:hint="eastAsia" w:ascii="宋体" w:hAnsi="宋体" w:cs="宋体"/>
          <w:spacing w:val="4"/>
          <w:sz w:val="24"/>
          <w:u w:val="single"/>
        </w:rPr>
      </w:pPr>
      <w:r>
        <w:rPr>
          <w:rFonts w:hint="eastAsia" w:ascii="宋体" w:hAnsi="宋体" w:cs="宋体"/>
          <w:spacing w:val="4"/>
          <w:sz w:val="24"/>
          <w:u w:val="single"/>
        </w:rPr>
        <w:t>致：     （采购人名称）    ：</w:t>
      </w:r>
    </w:p>
    <w:p w14:paraId="6480F56F">
      <w:pPr>
        <w:snapToGrid w:val="0"/>
        <w:spacing w:line="560" w:lineRule="exact"/>
        <w:ind w:firstLine="480" w:firstLineChars="200"/>
        <w:rPr>
          <w:rFonts w:hint="eastAsia" w:ascii="宋体" w:hAnsi="宋体" w:cs="宋体"/>
          <w:bCs/>
          <w:sz w:val="24"/>
        </w:rPr>
      </w:pPr>
      <w:r>
        <w:rPr>
          <w:rFonts w:hint="eastAsia" w:ascii="宋体" w:hAnsi="宋体" w:cs="宋体"/>
          <w:bCs/>
          <w:sz w:val="24"/>
        </w:rPr>
        <w:t>我公司</w:t>
      </w:r>
      <w:r>
        <w:rPr>
          <w:rFonts w:hint="eastAsia" w:ascii="宋体" w:hAnsi="宋体" w:cs="宋体"/>
          <w:bCs/>
          <w:sz w:val="24"/>
          <w:u w:val="single"/>
        </w:rPr>
        <w:t xml:space="preserve">                  </w:t>
      </w:r>
      <w:r>
        <w:rPr>
          <w:rFonts w:hint="eastAsia" w:ascii="宋体" w:hAnsi="宋体" w:cs="宋体"/>
          <w:bCs/>
          <w:sz w:val="24"/>
        </w:rPr>
        <w:t>为在中华人民共和国境内合法注册并经营的机构，参与</w:t>
      </w:r>
      <w:r>
        <w:rPr>
          <w:rFonts w:hint="eastAsia" w:ascii="宋体" w:hAnsi="宋体" w:cs="宋体"/>
          <w:bCs/>
          <w:sz w:val="24"/>
          <w:u w:val="single"/>
        </w:rPr>
        <w:t xml:space="preserve">                                  </w:t>
      </w:r>
      <w:r>
        <w:rPr>
          <w:rFonts w:hint="eastAsia" w:ascii="宋体" w:hAnsi="宋体" w:cs="宋体"/>
          <w:bCs/>
          <w:sz w:val="24"/>
        </w:rPr>
        <w:t>项目的政府采购活动，经全面细致的了解项目情况及采购文件要求后，在此郑重承诺：</w:t>
      </w:r>
    </w:p>
    <w:p w14:paraId="6B3A6473">
      <w:pPr>
        <w:snapToGrid w:val="0"/>
        <w:spacing w:line="560" w:lineRule="exact"/>
        <w:ind w:firstLine="480" w:firstLineChars="200"/>
        <w:rPr>
          <w:rFonts w:hint="eastAsia" w:ascii="宋体" w:hAnsi="宋体" w:cs="宋体"/>
          <w:bCs/>
          <w:sz w:val="24"/>
        </w:rPr>
      </w:pPr>
      <w:r>
        <w:rPr>
          <w:rFonts w:hint="eastAsia" w:ascii="宋体" w:hAnsi="宋体" w:cs="宋体"/>
          <w:color w:val="0000FF"/>
          <w:sz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bCs/>
          <w:sz w:val="24"/>
        </w:rPr>
        <w:t>；</w:t>
      </w:r>
    </w:p>
    <w:p w14:paraId="48FEBF55">
      <w:pPr>
        <w:snapToGrid w:val="0"/>
        <w:spacing w:line="560" w:lineRule="exact"/>
        <w:ind w:firstLine="480" w:firstLineChars="200"/>
        <w:rPr>
          <w:rFonts w:hint="eastAsia" w:ascii="宋体" w:hAnsi="宋体" w:cs="宋体"/>
          <w:color w:val="0000FF"/>
          <w:sz w:val="24"/>
        </w:rPr>
      </w:pPr>
      <w:r>
        <w:rPr>
          <w:rFonts w:hint="eastAsia" w:ascii="宋体" w:hAnsi="宋体" w:cs="宋体"/>
          <w:color w:val="0000FF"/>
          <w:sz w:val="24"/>
          <w:lang w:val="zh-CN"/>
        </w:rPr>
        <w:t>我方与采购人不存在利害关系及其他可能影响招标公正性的情形。</w:t>
      </w:r>
    </w:p>
    <w:p w14:paraId="6B076D8B">
      <w:pPr>
        <w:snapToGrid w:val="0"/>
        <w:spacing w:line="560" w:lineRule="exact"/>
        <w:ind w:firstLine="480" w:firstLineChars="200"/>
        <w:rPr>
          <w:rFonts w:hint="eastAsia" w:ascii="宋体" w:hAnsi="宋体" w:cs="宋体"/>
          <w:color w:val="0000FF"/>
          <w:sz w:val="24"/>
        </w:rPr>
      </w:pPr>
      <w:r>
        <w:rPr>
          <w:rFonts w:hint="eastAsia" w:ascii="宋体" w:hAnsi="宋体" w:cs="宋体"/>
          <w:color w:val="0000FF"/>
          <w:sz w:val="24"/>
        </w:rPr>
        <w:t>我公司承诺在收到中标通知书前，均不存在上述情形，否则相关不利风险由我公司自行承担。如上述内容有隐瞒或未能提供真实信息的，我公司将承担一切不利后果，同时我单位已经全面了解了有关陕西省财政厅电子化招投标及采购文件的规定，愿意承担相应的风险及责任。</w:t>
      </w:r>
    </w:p>
    <w:p w14:paraId="5050B08C">
      <w:pPr>
        <w:spacing w:line="360" w:lineRule="auto"/>
        <w:rPr>
          <w:rFonts w:hint="eastAsia" w:ascii="宋体" w:hAnsi="宋体" w:cs="宋体"/>
          <w:sz w:val="24"/>
        </w:rPr>
      </w:pPr>
    </w:p>
    <w:p w14:paraId="7E2C7935">
      <w:pPr>
        <w:adjustRightInd w:val="0"/>
        <w:snapToGrid w:val="0"/>
        <w:spacing w:line="360" w:lineRule="auto"/>
        <w:ind w:firstLine="4440" w:firstLineChars="1850"/>
        <w:jc w:val="right"/>
        <w:rPr>
          <w:rFonts w:hint="eastAsia" w:ascii="宋体" w:hAnsi="宋体" w:cs="宋体"/>
          <w:bCs/>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（盖章）</w:t>
      </w:r>
    </w:p>
    <w:p w14:paraId="68F3B874">
      <w:pPr>
        <w:adjustRightInd w:val="0"/>
        <w:snapToGrid w:val="0"/>
        <w:spacing w:line="360" w:lineRule="auto"/>
        <w:ind w:firstLine="2880" w:firstLineChars="1200"/>
        <w:rPr>
          <w:rFonts w:hint="eastAsia" w:ascii="宋体" w:hAnsi="宋体" w:cs="宋体"/>
          <w:sz w:val="24"/>
        </w:rPr>
      </w:pPr>
      <w:r>
        <w:rPr>
          <w:rFonts w:hint="eastAsia" w:ascii="宋体" w:hAnsi="宋体" w:cs="宋体"/>
          <w:bCs/>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Cs/>
          <w:sz w:val="24"/>
        </w:rPr>
        <w:t>（签字或盖章）</w:t>
      </w:r>
    </w:p>
    <w:p w14:paraId="57287C29">
      <w:pPr>
        <w:adjustRightInd w:val="0"/>
        <w:snapToGrid w:val="0"/>
        <w:spacing w:line="360" w:lineRule="auto"/>
        <w:jc w:val="right"/>
        <w:rPr>
          <w:rFonts w:ascii="宋体" w:hAnsi="宋体" w:cs="宋体"/>
          <w:bCs/>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04617518">
      <w:pPr>
        <w:jc w:val="left"/>
        <w:rPr>
          <w:rFonts w:hint="eastAsia" w:ascii="宋体" w:hAnsi="宋体" w:cs="宋体"/>
          <w:b/>
          <w:bCs/>
          <w:sz w:val="24"/>
        </w:rPr>
      </w:pPr>
    </w:p>
    <w:p w14:paraId="1D1ED833">
      <w:pPr>
        <w:rPr>
          <w:rFonts w:hint="eastAsia" w:ascii="宋体" w:hAnsi="宋体" w:cs="宋体"/>
          <w:b/>
          <w:bCs/>
          <w:sz w:val="24"/>
        </w:rPr>
      </w:pPr>
    </w:p>
    <w:p w14:paraId="45F82258">
      <w:pPr>
        <w:rPr>
          <w:rFonts w:hint="eastAsia" w:ascii="宋体" w:hAnsi="宋体" w:cs="宋体"/>
          <w:b/>
          <w:bCs/>
          <w:sz w:val="24"/>
        </w:rPr>
      </w:pPr>
    </w:p>
    <w:p w14:paraId="6A5AE91D">
      <w:pPr>
        <w:rPr>
          <w:rFonts w:hint="eastAsia" w:ascii="宋体" w:hAnsi="宋体" w:cs="宋体"/>
          <w:b/>
          <w:bCs/>
          <w:sz w:val="24"/>
        </w:rPr>
      </w:pPr>
    </w:p>
    <w:p w14:paraId="505A0155">
      <w:pPr>
        <w:rPr>
          <w:rFonts w:hint="eastAsia" w:ascii="宋体" w:hAnsi="宋体" w:cs="宋体"/>
          <w:b/>
          <w:bCs/>
          <w:sz w:val="24"/>
        </w:rPr>
      </w:pPr>
    </w:p>
    <w:p w14:paraId="71FC7E2F">
      <w:pPr>
        <w:rPr>
          <w:rFonts w:hint="eastAsia" w:ascii="宋体" w:hAnsi="宋体" w:cs="宋体"/>
          <w:b/>
          <w:bCs/>
          <w:sz w:val="24"/>
        </w:rPr>
      </w:pPr>
    </w:p>
    <w:p w14:paraId="08E34B6D">
      <w:pPr>
        <w:rPr>
          <w:rFonts w:hint="eastAsia" w:ascii="宋体" w:hAnsi="宋体" w:cs="宋体"/>
          <w:b/>
          <w:bCs/>
          <w:sz w:val="24"/>
        </w:rPr>
      </w:pPr>
    </w:p>
    <w:p w14:paraId="79816C69">
      <w:pPr>
        <w:rPr>
          <w:rFonts w:hint="eastAsia" w:ascii="宋体" w:hAnsi="宋体" w:cs="宋体"/>
          <w:b/>
          <w:bCs/>
          <w:sz w:val="24"/>
        </w:rPr>
      </w:pPr>
    </w:p>
    <w:p w14:paraId="6C8D7D78">
      <w:pPr>
        <w:rPr>
          <w:rFonts w:hint="eastAsia" w:ascii="宋体" w:hAnsi="宋体" w:cs="宋体"/>
          <w:b/>
          <w:bCs/>
          <w:sz w:val="24"/>
        </w:rPr>
      </w:pPr>
    </w:p>
    <w:p w14:paraId="4D41A3C2">
      <w:pPr>
        <w:rPr>
          <w:rFonts w:hint="eastAsia" w:ascii="宋体" w:hAnsi="宋体" w:cs="宋体"/>
          <w:b/>
          <w:bCs/>
          <w:sz w:val="24"/>
        </w:rPr>
      </w:pPr>
    </w:p>
    <w:p w14:paraId="73CED4EE">
      <w:pPr>
        <w:rPr>
          <w:rFonts w:hint="eastAsia" w:ascii="宋体" w:hAnsi="宋体" w:cs="宋体"/>
          <w:b/>
          <w:bCs/>
          <w:sz w:val="24"/>
        </w:rPr>
      </w:pPr>
    </w:p>
    <w:p w14:paraId="7576C2A1">
      <w:pPr>
        <w:rPr>
          <w:rFonts w:hint="eastAsia" w:ascii="宋体" w:hAnsi="宋体" w:cs="宋体"/>
          <w:b/>
          <w:bCs/>
          <w:sz w:val="24"/>
        </w:rPr>
      </w:pPr>
    </w:p>
    <w:p w14:paraId="4A1E5F0C">
      <w:pPr>
        <w:rPr>
          <w:rFonts w:hint="eastAsia" w:ascii="宋体" w:hAnsi="宋体" w:cs="宋体"/>
          <w:b/>
          <w:bCs/>
          <w:sz w:val="24"/>
        </w:rPr>
      </w:pPr>
    </w:p>
    <w:p w14:paraId="610B5823">
      <w:pPr>
        <w:rPr>
          <w:rFonts w:hint="eastAsia" w:ascii="宋体" w:hAnsi="宋体" w:cs="宋体"/>
          <w:b/>
          <w:bCs/>
          <w:sz w:val="24"/>
        </w:rPr>
      </w:pPr>
    </w:p>
    <w:p w14:paraId="5B666D96">
      <w:pPr>
        <w:pStyle w:val="9"/>
        <w:adjustRightInd w:val="0"/>
        <w:snapToGrid w:val="0"/>
        <w:spacing w:line="360" w:lineRule="auto"/>
        <w:ind w:firstLine="480" w:firstLineChars="200"/>
        <w:rPr>
          <w:rFonts w:ascii="宋体" w:hAnsi="宋体" w:cs="宋体"/>
          <w:color w:val="0000FF"/>
          <w:sz w:val="24"/>
          <w:szCs w:val="24"/>
          <w:lang w:eastAsia="zh-CN"/>
        </w:rPr>
      </w:pPr>
      <w:r>
        <w:rPr>
          <w:rFonts w:ascii="宋体" w:hAnsi="宋体" w:cs="宋体"/>
          <w:color w:val="0000FF"/>
          <w:sz w:val="24"/>
          <w:szCs w:val="24"/>
          <w:lang w:eastAsia="zh-CN"/>
        </w:rPr>
        <w:t>6、企业资质：供应商应具备工程勘察综合资质甲级或工程勘察(岩土工程)专业资质乙级及以上;并同时具备工程设计综合资质甲级或工程设计公路行业甲级或工程设计公路行业公路专业甲级资质。</w:t>
      </w:r>
    </w:p>
    <w:p w14:paraId="645530EE">
      <w:pPr>
        <w:pStyle w:val="9"/>
        <w:adjustRightInd w:val="0"/>
        <w:snapToGrid w:val="0"/>
        <w:spacing w:line="360" w:lineRule="auto"/>
        <w:ind w:firstLine="482" w:firstLineChars="200"/>
        <w:rPr>
          <w:rFonts w:ascii="宋体" w:hAnsi="宋体" w:cs="宋体"/>
          <w:b/>
          <w:bCs/>
          <w:kern w:val="2"/>
          <w:sz w:val="24"/>
          <w:szCs w:val="24"/>
          <w:lang w:eastAsia="zh-CN"/>
        </w:rPr>
      </w:pPr>
      <w:r>
        <w:rPr>
          <w:rFonts w:ascii="宋体" w:hAnsi="宋体" w:cs="宋体"/>
          <w:b/>
          <w:bCs/>
          <w:kern w:val="2"/>
          <w:sz w:val="24"/>
          <w:szCs w:val="24"/>
          <w:lang w:eastAsia="zh-CN"/>
        </w:rPr>
        <w:t>评审依据：提供上述资质证明材料。</w:t>
      </w:r>
    </w:p>
    <w:p w14:paraId="1257F4BC">
      <w:pPr>
        <w:rPr>
          <w:rFonts w:hint="eastAsia" w:ascii="宋体" w:hAnsi="宋体" w:cs="宋体"/>
          <w:b/>
          <w:bCs/>
          <w:sz w:val="24"/>
        </w:rPr>
      </w:pPr>
    </w:p>
    <w:p w14:paraId="618463B9">
      <w:pPr>
        <w:pStyle w:val="2"/>
        <w:numPr>
          <w:ilvl w:val="1"/>
          <w:numId w:val="0"/>
        </w:numPr>
        <w:tabs>
          <w:tab w:val="left" w:pos="0"/>
        </w:tabs>
        <w:ind w:left="142"/>
        <w:jc w:val="both"/>
        <w:rPr>
          <w:rFonts w:hint="eastAsia" w:ascii="宋体" w:hAnsi="宋体" w:cs="宋体"/>
          <w:spacing w:val="4"/>
          <w:sz w:val="24"/>
          <w:szCs w:val="24"/>
        </w:rPr>
        <w:sectPr>
          <w:pgSz w:w="11906" w:h="16838"/>
          <w:pgMar w:top="1417" w:right="1417" w:bottom="1134" w:left="1417" w:header="851" w:footer="992" w:gutter="0"/>
          <w:cols w:space="720" w:num="1"/>
          <w:docGrid w:type="lines" w:linePitch="312" w:charSpace="0"/>
        </w:sectPr>
      </w:pPr>
    </w:p>
    <w:p w14:paraId="6CD170D5">
      <w:pPr>
        <w:pStyle w:val="2"/>
        <w:numPr>
          <w:ilvl w:val="1"/>
          <w:numId w:val="0"/>
        </w:numPr>
        <w:tabs>
          <w:tab w:val="left" w:pos="0"/>
        </w:tabs>
        <w:ind w:left="142"/>
        <w:jc w:val="both"/>
        <w:rPr>
          <w:rFonts w:hint="eastAsia" w:ascii="宋体" w:hAnsi="宋体" w:cs="宋体"/>
          <w:spacing w:val="4"/>
          <w:sz w:val="24"/>
          <w:szCs w:val="24"/>
        </w:rPr>
      </w:pPr>
      <w:r>
        <w:rPr>
          <w:rFonts w:hint="eastAsia" w:ascii="宋体" w:hAnsi="宋体" w:cs="宋体"/>
          <w:spacing w:val="4"/>
          <w:sz w:val="24"/>
          <w:szCs w:val="24"/>
        </w:rPr>
        <w:t>附件（2）：响应保证金缴纳（或电子保函）</w:t>
      </w:r>
    </w:p>
    <w:p w14:paraId="690600D1">
      <w:pPr>
        <w:snapToGrid w:val="0"/>
        <w:spacing w:line="480" w:lineRule="auto"/>
        <w:rPr>
          <w:rFonts w:ascii="宋体" w:hAnsi="宋体" w:cs="宋体"/>
          <w:bCs/>
          <w:color w:val="000000"/>
          <w:sz w:val="16"/>
          <w:szCs w:val="11"/>
          <w:u w:val="single"/>
        </w:rPr>
      </w:pPr>
    </w:p>
    <w:p w14:paraId="7D9D1AC4">
      <w:pPr>
        <w:snapToGrid w:val="0"/>
        <w:spacing w:line="480" w:lineRule="auto"/>
        <w:rPr>
          <w:rFonts w:ascii="宋体" w:hAnsi="宋体" w:cs="宋体"/>
          <w:bCs/>
          <w:color w:val="000000"/>
          <w:sz w:val="24"/>
          <w:u w:val="single"/>
        </w:rPr>
      </w:pPr>
      <w:r>
        <w:rPr>
          <w:rFonts w:hint="eastAsia" w:ascii="宋体" w:hAnsi="宋体" w:cs="宋体"/>
          <w:bCs/>
          <w:color w:val="000000"/>
          <w:sz w:val="24"/>
          <w:u w:val="single"/>
        </w:rPr>
        <w:t>致：开瑞项目管理有限公司</w:t>
      </w:r>
    </w:p>
    <w:p w14:paraId="1D6CAACA">
      <w:pPr>
        <w:snapToGrid w:val="0"/>
        <w:spacing w:line="480" w:lineRule="auto"/>
        <w:ind w:firstLine="480" w:firstLineChars="200"/>
        <w:rPr>
          <w:rFonts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7943F222">
      <w:pPr>
        <w:spacing w:line="360" w:lineRule="auto"/>
        <w:rPr>
          <w:rFonts w:ascii="宋体" w:hAnsi="宋体" w:cs="宋体"/>
          <w:bCs/>
          <w:color w:val="000000"/>
          <w:sz w:val="24"/>
        </w:rPr>
      </w:pPr>
      <w:r>
        <w:rPr>
          <w:rFonts w:hint="eastAsia" w:ascii="宋体" w:hAnsi="宋体" w:cs="宋体"/>
          <w:bCs/>
          <w:color w:val="000000"/>
          <w:sz w:val="32"/>
          <w:szCs w:val="22"/>
        </w:rPr>
        <w:t xml:space="preserve"> </w:t>
      </w:r>
      <w:r>
        <w:rPr>
          <w:rFonts w:hint="eastAsia" w:ascii="宋体" w:hAnsi="宋体" w:cs="宋体"/>
          <w:bCs/>
          <w:color w:val="000000"/>
          <w:sz w:val="24"/>
        </w:rPr>
        <w:t xml:space="preserve">附：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4F6F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4" w:hRule="atLeast"/>
          <w:jc w:val="center"/>
        </w:trPr>
        <w:tc>
          <w:tcPr>
            <w:tcW w:w="8340" w:type="dxa"/>
            <w:noWrap/>
            <w:vAlign w:val="center"/>
          </w:tcPr>
          <w:p w14:paraId="03A387D1">
            <w:pPr>
              <w:spacing w:line="360" w:lineRule="auto"/>
              <w:jc w:val="center"/>
              <w:rPr>
                <w:rFonts w:ascii="宋体" w:hAnsi="宋体" w:cs="宋体"/>
                <w:color w:val="000000"/>
                <w:szCs w:val="21"/>
              </w:rPr>
            </w:pPr>
            <w:r>
              <w:rPr>
                <w:rFonts w:hint="eastAsia" w:ascii="宋体" w:hAnsi="宋体" w:cs="宋体"/>
                <w:color w:val="000000"/>
                <w:sz w:val="24"/>
              </w:rPr>
              <w:t>（转账或汇款的银行凭证复印件）</w:t>
            </w:r>
          </w:p>
        </w:tc>
      </w:tr>
    </w:tbl>
    <w:p w14:paraId="35BFFED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D2BB9">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1CB6D2">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4F1CB6D2">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0BAF5">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E57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spacing w:line="240" w:lineRule="auto"/>
      <w:ind w:firstLine="420" w:firstLineChars="200"/>
    </w:pPr>
    <w:rPr>
      <w:szCs w:val="20"/>
      <w:lang w:val="zh-CN"/>
    </w:r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2026-05-12T02:06:03Z</dcterms:created>
  <dc:creator>ADMIN</dc:creator>
  <cp:lastModifiedBy>胡梦婷</cp:lastModifiedBy>
  <dcterms:modified xsi:type="dcterms:W3CDTF">2026-05-12T02:06:13Z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eyJoZGlkIjoiNWRkNzA2NTBkY2JhNDE0NDRmZWY1MGU3ZDEyMDlkZTkiLCJ1c2VySWQiOiIyNjgwMDUyNjAifQ==</vt:lpwstr>
  </property>
  <property fmtid="{D5CDD505-2E9C-101B-9397-08002B2CF9AE}" pid="4" name="ICV">
    <vt:lpwstr>96045CA6D8E64C48895B52BEB7DBA1D4_12</vt:lpwstr>
  </property>
</Properties>
</file>