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D8D006"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干湿兼容无线脑电信号采集</w:t>
      </w:r>
      <w:bookmarkStart w:id="0" w:name="_GoBack"/>
      <w:bookmarkEnd w:id="0"/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系统采购项目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D24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2026-05-28T11:51:15Z</dcterms:created>
  <dc:creator>Administrator</dc:creator>
  <cp:lastModifiedBy>陕西中技招标有限公司</cp:lastModifiedBy>
  <dcterms:modified xsi:type="dcterms:W3CDTF">2026-05-28T11:51:31Z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2052-12.1.0.26373</vt:lpwstr>
  </property>
  <property fmtid="{D5CDD505-2E9C-101B-9397-08002B2CF9AE}" pid="3" name="KSOTemplateDocerSaveRecord">
    <vt:lpwstr>eyJoZGlkIjoiZTg0ODc1OWRkZTEyNzkyOTU3NDAwNWM1NzIwYzdiNDYiLCJ1c2VySWQiOiIxNDQzMjY4NTA4In0=</vt:lpwstr>
  </property>
  <property fmtid="{D5CDD505-2E9C-101B-9397-08002B2CF9AE}" pid="4" name="ICV">
    <vt:lpwstr>C4A99112AB1646A995CD6360E0B9DB3E_12</vt:lpwstr>
  </property>
</Properties>
</file>