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C1A546" w14:textId="77777777" w:rsidR="00B6622F" w:rsidRPr="0037531B" w:rsidRDefault="00B6622F" w:rsidP="001C5BE5">
      <w:pPr>
        <w:widowControl w:val="0"/>
        <w:topLinePunct/>
        <w:jc w:val="center"/>
        <w:rPr>
          <w:rFonts w:eastAsia="宋体" w:cs="Tahoma" w:hint="eastAsi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B6622F" w:rsidRPr="00B03CED" w:rsidRDefault="00E777FC" w:rsidP="001C5BE5">
      <w:pPr>
        <w:pStyle w:val="a3"/>
        <w:widowControl w:val="0"/>
        <w:topLinePunct/>
        <w:rPr>
          <w:rFonts w:cstheme="minorHAnsi"/>
        </w:rPr>
      </w:pPr>
      <w:r w:rsidRPr="00AE347C">
        <w:rPr>
          <w:rFonts w:cstheme="minorHAnsi"/>
          <w:spacing w:val="315"/>
          <w:fitText w:val="5784" w:id="-1539664640"/>
        </w:rPr>
        <w:t>招标文</w:t>
      </w:r>
      <w:r w:rsidRPr="00AE347C">
        <w:rPr>
          <w:rFonts w:cstheme="minorHAnsi"/>
          <w:spacing w:val="22"/>
          <w:fitText w:val="5784" w:id="-1539664640"/>
        </w:rPr>
        <w:t>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0700C9CA"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0F6808">
        <w:rPr>
          <w:rFonts w:asciiTheme="minorHAnsi" w:hAnsiTheme="minorHAnsi" w:cs="Tahoma"/>
          <w:color w:val="C00000"/>
        </w:rPr>
        <w:t>车管所业务技术用房（</w:t>
      </w:r>
      <w:r w:rsidR="000F6808">
        <w:rPr>
          <w:rFonts w:asciiTheme="minorHAnsi" w:hAnsiTheme="minorHAnsi" w:cs="Tahoma"/>
          <w:color w:val="C00000"/>
        </w:rPr>
        <w:t>1+1+3</w:t>
      </w:r>
      <w:r w:rsidR="000F6808">
        <w:rPr>
          <w:rFonts w:asciiTheme="minorHAnsi" w:hAnsiTheme="minorHAnsi" w:cs="Tahoma"/>
          <w:color w:val="C00000"/>
        </w:rPr>
        <w:t>）迁建和新建工程</w:t>
      </w:r>
      <w:r w:rsidR="000F6808">
        <w:rPr>
          <w:rFonts w:asciiTheme="minorHAnsi" w:hAnsiTheme="minorHAnsi" w:cs="Tahoma"/>
          <w:color w:val="C00000"/>
        </w:rPr>
        <w:t>—</w:t>
      </w:r>
      <w:r w:rsidR="000F6808">
        <w:rPr>
          <w:rFonts w:asciiTheme="minorHAnsi" w:hAnsiTheme="minorHAnsi" w:cs="Tahoma"/>
          <w:color w:val="C00000"/>
        </w:rPr>
        <w:t>东所、西</w:t>
      </w:r>
      <w:proofErr w:type="gramStart"/>
      <w:r w:rsidR="000F6808">
        <w:rPr>
          <w:rFonts w:asciiTheme="minorHAnsi" w:hAnsiTheme="minorHAnsi" w:cs="Tahoma"/>
          <w:color w:val="C00000"/>
        </w:rPr>
        <w:t>所项目</w:t>
      </w:r>
      <w:proofErr w:type="gramEnd"/>
      <w:r w:rsidR="000F6808">
        <w:rPr>
          <w:rFonts w:asciiTheme="minorHAnsi" w:hAnsiTheme="minorHAnsi" w:cs="Tahoma"/>
          <w:color w:val="C00000"/>
        </w:rPr>
        <w:t>搬迁及开办（家具采购及相关服务）项目</w:t>
      </w:r>
    </w:p>
    <w:p w14:paraId="3B07DD0B" w14:textId="113C42C9"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FD03B8">
        <w:rPr>
          <w:rFonts w:asciiTheme="minorHAnsi" w:hAnsiTheme="minorHAnsi" w:cs="Tahoma"/>
          <w:color w:val="C00000"/>
        </w:rPr>
        <w:t>XCZX2026-0063</w:t>
      </w:r>
    </w:p>
    <w:p w14:paraId="00241E4B" w14:textId="77777777" w:rsidR="00B6622F" w:rsidRPr="0037531B" w:rsidRDefault="00B6622F" w:rsidP="00FD03B8">
      <w:pPr>
        <w:widowControl w:val="0"/>
        <w:topLinePunct/>
        <w:spacing w:line="360" w:lineRule="auto"/>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69BE16DB"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AE78ED">
        <w:rPr>
          <w:rFonts w:asciiTheme="minorHAnsi" w:eastAsia="宋体" w:hAnsiTheme="minorHAnsi" w:cs="Tahoma" w:hint="eastAsia"/>
          <w:noProof/>
        </w:rPr>
        <w:t>2026</w:t>
      </w:r>
      <w:r w:rsidR="00AE78ED">
        <w:rPr>
          <w:rFonts w:asciiTheme="minorHAnsi" w:eastAsia="宋体" w:hAnsiTheme="minorHAnsi" w:cs="Tahoma" w:hint="eastAsia"/>
          <w:noProof/>
        </w:rPr>
        <w:t>年</w:t>
      </w:r>
      <w:r w:rsidR="00AE78ED">
        <w:rPr>
          <w:rFonts w:asciiTheme="minorHAnsi" w:eastAsia="宋体" w:hAnsiTheme="minorHAnsi" w:cs="Tahoma" w:hint="eastAsia"/>
          <w:noProof/>
        </w:rPr>
        <w:t>8</w:t>
      </w:r>
      <w:r w:rsidR="00AE78ED">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2370D5B1" w14:textId="22C11E58" w:rsidR="00522ABC" w:rsidRDefault="00E777FC">
      <w:pPr>
        <w:pStyle w:val="14"/>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33790970" w:history="1">
        <w:r w:rsidR="00522ABC" w:rsidRPr="00F578D7">
          <w:rPr>
            <w:rStyle w:val="afff1"/>
            <w:noProof/>
          </w:rPr>
          <w:t>第一章　投标邀请函</w:t>
        </w:r>
        <w:r w:rsidR="00522ABC">
          <w:rPr>
            <w:noProof/>
            <w:webHidden/>
          </w:rPr>
          <w:tab/>
        </w:r>
        <w:r w:rsidR="00522ABC">
          <w:rPr>
            <w:noProof/>
            <w:webHidden/>
          </w:rPr>
          <w:fldChar w:fldCharType="begin"/>
        </w:r>
        <w:r w:rsidR="00522ABC">
          <w:rPr>
            <w:noProof/>
            <w:webHidden/>
          </w:rPr>
          <w:instrText xml:space="preserve"> PAGEREF _Toc233790970 \h </w:instrText>
        </w:r>
        <w:r w:rsidR="00522ABC">
          <w:rPr>
            <w:noProof/>
            <w:webHidden/>
          </w:rPr>
        </w:r>
        <w:r w:rsidR="00522ABC">
          <w:rPr>
            <w:noProof/>
            <w:webHidden/>
          </w:rPr>
          <w:fldChar w:fldCharType="separate"/>
        </w:r>
        <w:r w:rsidR="005A3CD7">
          <w:rPr>
            <w:noProof/>
            <w:webHidden/>
          </w:rPr>
          <w:t>1</w:t>
        </w:r>
        <w:r w:rsidR="00522ABC">
          <w:rPr>
            <w:noProof/>
            <w:webHidden/>
          </w:rPr>
          <w:fldChar w:fldCharType="end"/>
        </w:r>
      </w:hyperlink>
    </w:p>
    <w:p w14:paraId="3AC2BEE5" w14:textId="0A2EE0E5" w:rsidR="00522ABC" w:rsidRDefault="00AE78ED">
      <w:pPr>
        <w:pStyle w:val="14"/>
        <w:tabs>
          <w:tab w:val="right" w:leader="dot" w:pos="9060"/>
        </w:tabs>
        <w:spacing w:before="460" w:after="460"/>
        <w:rPr>
          <w:rFonts w:asciiTheme="minorHAnsi" w:eastAsiaTheme="minorEastAsia" w:hAnsiTheme="minorHAnsi" w:cstheme="minorBidi"/>
          <w:noProof/>
          <w:kern w:val="2"/>
          <w:sz w:val="21"/>
          <w:szCs w:val="22"/>
        </w:rPr>
      </w:pPr>
      <w:hyperlink w:anchor="_Toc233790971" w:history="1">
        <w:r w:rsidR="00522ABC" w:rsidRPr="00F578D7">
          <w:rPr>
            <w:rStyle w:val="afff1"/>
            <w:noProof/>
          </w:rPr>
          <w:t>第二章　供应商须知</w:t>
        </w:r>
        <w:r w:rsidR="00522ABC">
          <w:rPr>
            <w:noProof/>
            <w:webHidden/>
          </w:rPr>
          <w:tab/>
        </w:r>
        <w:r w:rsidR="00522ABC">
          <w:rPr>
            <w:noProof/>
            <w:webHidden/>
          </w:rPr>
          <w:fldChar w:fldCharType="begin"/>
        </w:r>
        <w:r w:rsidR="00522ABC">
          <w:rPr>
            <w:noProof/>
            <w:webHidden/>
          </w:rPr>
          <w:instrText xml:space="preserve"> PAGEREF _Toc233790971 \h </w:instrText>
        </w:r>
        <w:r w:rsidR="00522ABC">
          <w:rPr>
            <w:noProof/>
            <w:webHidden/>
          </w:rPr>
        </w:r>
        <w:r w:rsidR="00522ABC">
          <w:rPr>
            <w:noProof/>
            <w:webHidden/>
          </w:rPr>
          <w:fldChar w:fldCharType="separate"/>
        </w:r>
        <w:r w:rsidR="005A3CD7">
          <w:rPr>
            <w:noProof/>
            <w:webHidden/>
          </w:rPr>
          <w:t>4</w:t>
        </w:r>
        <w:r w:rsidR="00522ABC">
          <w:rPr>
            <w:noProof/>
            <w:webHidden/>
          </w:rPr>
          <w:fldChar w:fldCharType="end"/>
        </w:r>
      </w:hyperlink>
    </w:p>
    <w:p w14:paraId="5C2217A1" w14:textId="2F938AB5" w:rsidR="00522ABC" w:rsidRDefault="00AE78ED">
      <w:pPr>
        <w:pStyle w:val="14"/>
        <w:tabs>
          <w:tab w:val="right" w:leader="dot" w:pos="9060"/>
        </w:tabs>
        <w:spacing w:before="460" w:after="460"/>
        <w:rPr>
          <w:rFonts w:asciiTheme="minorHAnsi" w:eastAsiaTheme="minorEastAsia" w:hAnsiTheme="minorHAnsi" w:cstheme="minorBidi"/>
          <w:noProof/>
          <w:kern w:val="2"/>
          <w:sz w:val="21"/>
          <w:szCs w:val="22"/>
        </w:rPr>
      </w:pPr>
      <w:hyperlink w:anchor="_Toc233790972" w:history="1">
        <w:r w:rsidR="00522ABC" w:rsidRPr="00F578D7">
          <w:rPr>
            <w:rStyle w:val="afff1"/>
            <w:noProof/>
          </w:rPr>
          <w:t>第三章　招标内容及要求</w:t>
        </w:r>
        <w:r w:rsidR="00522ABC">
          <w:rPr>
            <w:noProof/>
            <w:webHidden/>
          </w:rPr>
          <w:tab/>
        </w:r>
        <w:r w:rsidR="00522ABC">
          <w:rPr>
            <w:noProof/>
            <w:webHidden/>
          </w:rPr>
          <w:fldChar w:fldCharType="begin"/>
        </w:r>
        <w:r w:rsidR="00522ABC">
          <w:rPr>
            <w:noProof/>
            <w:webHidden/>
          </w:rPr>
          <w:instrText xml:space="preserve"> PAGEREF _Toc233790972 \h </w:instrText>
        </w:r>
        <w:r w:rsidR="00522ABC">
          <w:rPr>
            <w:noProof/>
            <w:webHidden/>
          </w:rPr>
        </w:r>
        <w:r w:rsidR="00522ABC">
          <w:rPr>
            <w:noProof/>
            <w:webHidden/>
          </w:rPr>
          <w:fldChar w:fldCharType="separate"/>
        </w:r>
        <w:r w:rsidR="005A3CD7">
          <w:rPr>
            <w:noProof/>
            <w:webHidden/>
          </w:rPr>
          <w:t>36</w:t>
        </w:r>
        <w:r w:rsidR="00522ABC">
          <w:rPr>
            <w:noProof/>
            <w:webHidden/>
          </w:rPr>
          <w:fldChar w:fldCharType="end"/>
        </w:r>
      </w:hyperlink>
    </w:p>
    <w:p w14:paraId="22F15D6C" w14:textId="25BFE33D" w:rsidR="00522ABC" w:rsidRDefault="00AE78ED">
      <w:pPr>
        <w:pStyle w:val="14"/>
        <w:tabs>
          <w:tab w:val="right" w:leader="dot" w:pos="9060"/>
        </w:tabs>
        <w:spacing w:before="460" w:after="460"/>
        <w:rPr>
          <w:rFonts w:asciiTheme="minorHAnsi" w:eastAsiaTheme="minorEastAsia" w:hAnsiTheme="minorHAnsi" w:cstheme="minorBidi"/>
          <w:noProof/>
          <w:kern w:val="2"/>
          <w:sz w:val="21"/>
          <w:szCs w:val="22"/>
        </w:rPr>
      </w:pPr>
      <w:hyperlink w:anchor="_Toc233790973" w:history="1">
        <w:r w:rsidR="00522ABC" w:rsidRPr="00F578D7">
          <w:rPr>
            <w:rStyle w:val="afff1"/>
            <w:noProof/>
          </w:rPr>
          <w:t>第四章　合同文本</w:t>
        </w:r>
        <w:r w:rsidR="00522ABC">
          <w:rPr>
            <w:noProof/>
            <w:webHidden/>
          </w:rPr>
          <w:tab/>
        </w:r>
        <w:r w:rsidR="00522ABC">
          <w:rPr>
            <w:noProof/>
            <w:webHidden/>
          </w:rPr>
          <w:fldChar w:fldCharType="begin"/>
        </w:r>
        <w:r w:rsidR="00522ABC">
          <w:rPr>
            <w:noProof/>
            <w:webHidden/>
          </w:rPr>
          <w:instrText xml:space="preserve"> PAGEREF _Toc233790973 \h </w:instrText>
        </w:r>
        <w:r w:rsidR="00522ABC">
          <w:rPr>
            <w:noProof/>
            <w:webHidden/>
          </w:rPr>
        </w:r>
        <w:r w:rsidR="00522ABC">
          <w:rPr>
            <w:noProof/>
            <w:webHidden/>
          </w:rPr>
          <w:fldChar w:fldCharType="separate"/>
        </w:r>
        <w:r w:rsidR="005A3CD7">
          <w:rPr>
            <w:noProof/>
            <w:webHidden/>
          </w:rPr>
          <w:t>100</w:t>
        </w:r>
        <w:r w:rsidR="00522ABC">
          <w:rPr>
            <w:noProof/>
            <w:webHidden/>
          </w:rPr>
          <w:fldChar w:fldCharType="end"/>
        </w:r>
      </w:hyperlink>
    </w:p>
    <w:p w14:paraId="2099BB39" w14:textId="5BF0CCDE" w:rsidR="00522ABC" w:rsidRDefault="00AE78ED">
      <w:pPr>
        <w:pStyle w:val="14"/>
        <w:tabs>
          <w:tab w:val="right" w:leader="dot" w:pos="9060"/>
        </w:tabs>
        <w:spacing w:before="460" w:after="460"/>
        <w:rPr>
          <w:rFonts w:asciiTheme="minorHAnsi" w:eastAsiaTheme="minorEastAsia" w:hAnsiTheme="minorHAnsi" w:cstheme="minorBidi"/>
          <w:noProof/>
          <w:kern w:val="2"/>
          <w:sz w:val="21"/>
          <w:szCs w:val="22"/>
        </w:rPr>
      </w:pPr>
      <w:hyperlink w:anchor="_Toc233790974" w:history="1">
        <w:r w:rsidR="00522ABC" w:rsidRPr="00F578D7">
          <w:rPr>
            <w:rStyle w:val="afff1"/>
            <w:noProof/>
          </w:rPr>
          <w:t>第五章　投标文件构成及格式</w:t>
        </w:r>
        <w:r w:rsidR="00522ABC">
          <w:rPr>
            <w:noProof/>
            <w:webHidden/>
          </w:rPr>
          <w:tab/>
        </w:r>
        <w:r w:rsidR="00522ABC">
          <w:rPr>
            <w:noProof/>
            <w:webHidden/>
          </w:rPr>
          <w:fldChar w:fldCharType="begin"/>
        </w:r>
        <w:r w:rsidR="00522ABC">
          <w:rPr>
            <w:noProof/>
            <w:webHidden/>
          </w:rPr>
          <w:instrText xml:space="preserve"> PAGEREF _Toc233790974 \h </w:instrText>
        </w:r>
        <w:r w:rsidR="00522ABC">
          <w:rPr>
            <w:noProof/>
            <w:webHidden/>
          </w:rPr>
        </w:r>
        <w:r w:rsidR="00522ABC">
          <w:rPr>
            <w:noProof/>
            <w:webHidden/>
          </w:rPr>
          <w:fldChar w:fldCharType="separate"/>
        </w:r>
        <w:r w:rsidR="005A3CD7">
          <w:rPr>
            <w:noProof/>
            <w:webHidden/>
          </w:rPr>
          <w:t>106</w:t>
        </w:r>
        <w:r w:rsidR="00522ABC">
          <w:rPr>
            <w:noProof/>
            <w:webHidden/>
          </w:rPr>
          <w:fldChar w:fldCharType="end"/>
        </w:r>
      </w:hyperlink>
    </w:p>
    <w:p w14:paraId="41D1F5B5" w14:textId="44B03C05" w:rsidR="005D035F" w:rsidRDefault="00E777FC" w:rsidP="00E777FC">
      <w:pPr>
        <w:pStyle w:val="14"/>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122B14">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77777777" w:rsidR="005D035F" w:rsidRPr="005642D3" w:rsidRDefault="0037531B" w:rsidP="005642D3">
      <w:pPr>
        <w:pStyle w:val="1"/>
        <w:spacing w:beforeLines="0" w:afterLines="0"/>
      </w:pPr>
      <w:bookmarkStart w:id="0" w:name="_Toc233790970"/>
      <w:r w:rsidRPr="005642D3">
        <w:rPr>
          <w:rFonts w:hint="eastAsia"/>
        </w:rPr>
        <w:lastRenderedPageBreak/>
        <w:t xml:space="preserve">第一章　</w:t>
      </w:r>
      <w:r w:rsidR="00E777FC">
        <w:rPr>
          <w:rFonts w:hint="eastAsia"/>
        </w:rPr>
        <w:t>投标</w:t>
      </w:r>
      <w:r w:rsidR="009C58A2" w:rsidRPr="005642D3">
        <w:rPr>
          <w:rFonts w:hint="eastAsia"/>
        </w:rPr>
        <w:t>邀请函</w:t>
      </w:r>
      <w:bookmarkEnd w:id="0"/>
    </w:p>
    <w:p w14:paraId="0B3A0504" w14:textId="7E8FF0FF"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r w:rsidR="005E7300">
        <w:rPr>
          <w:rFonts w:hint="eastAsia"/>
          <w:color w:val="C00000"/>
        </w:rPr>
        <w:t>西安市公安局交通管理支队</w:t>
      </w:r>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0F6808">
        <w:rPr>
          <w:rFonts w:hint="eastAsia"/>
          <w:color w:val="C00000"/>
        </w:rPr>
        <w:t>车管所业务技术用房（</w:t>
      </w:r>
      <w:r w:rsidR="000F6808">
        <w:rPr>
          <w:rFonts w:hint="eastAsia"/>
          <w:color w:val="C00000"/>
        </w:rPr>
        <w:t>1+1+3</w:t>
      </w:r>
      <w:r w:rsidR="000F6808">
        <w:rPr>
          <w:rFonts w:hint="eastAsia"/>
          <w:color w:val="C00000"/>
        </w:rPr>
        <w:t>）迁建和新建工程—东所、西</w:t>
      </w:r>
      <w:proofErr w:type="gramStart"/>
      <w:r w:rsidR="000F6808">
        <w:rPr>
          <w:rFonts w:hint="eastAsia"/>
          <w:color w:val="C00000"/>
        </w:rPr>
        <w:t>所项目</w:t>
      </w:r>
      <w:proofErr w:type="gramEnd"/>
      <w:r w:rsidR="000F6808">
        <w:rPr>
          <w:rFonts w:hint="eastAsia"/>
          <w:color w:val="C00000"/>
        </w:rPr>
        <w:t>搬迁及开办（家具采购及相关服务）项目</w:t>
      </w:r>
      <w:r w:rsidR="004F3159" w:rsidRPr="000E1433">
        <w:rPr>
          <w:rFonts w:hint="eastAsia"/>
        </w:rPr>
        <w:t>进行公开招标，欢迎</w:t>
      </w:r>
      <w:r w:rsidR="004F3159">
        <w:rPr>
          <w:rFonts w:hint="eastAsia"/>
        </w:rPr>
        <w:t>符合资格条件的、有能力提供本项目所需</w:t>
      </w:r>
      <w:r w:rsidR="00E755BA" w:rsidRPr="00F81938">
        <w:rPr>
          <w:rFonts w:hint="eastAsia"/>
        </w:rPr>
        <w:t>货物</w:t>
      </w:r>
      <w:r w:rsidR="00FE16E0">
        <w:rPr>
          <w:rFonts w:hint="eastAsia"/>
        </w:rPr>
        <w:t>或</w:t>
      </w:r>
      <w:r w:rsidR="009B039A" w:rsidRPr="00F81938">
        <w:rPr>
          <w:rFonts w:hint="eastAsia"/>
        </w:rPr>
        <w:t>服务</w:t>
      </w:r>
      <w:r w:rsidR="004F3159">
        <w:rPr>
          <w:rFonts w:hint="eastAsia"/>
        </w:rPr>
        <w:t>的供应商参加投标。</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4A1BD68F" w:rsidR="004F3159" w:rsidRDefault="00E777FC" w:rsidP="004F3159">
      <w:pPr>
        <w:widowControl w:val="0"/>
        <w:topLinePunct/>
        <w:ind w:firstLineChars="200" w:firstLine="480"/>
        <w:jc w:val="both"/>
      </w:pPr>
      <w:r w:rsidRPr="00E777FC">
        <w:t>项目</w:t>
      </w:r>
      <w:r w:rsidR="004F3159" w:rsidRPr="00E777FC">
        <w:rPr>
          <w:rFonts w:hint="eastAsia"/>
        </w:rPr>
        <w:t>名称：</w:t>
      </w:r>
      <w:r w:rsidR="000F6808">
        <w:rPr>
          <w:rFonts w:hint="eastAsia"/>
          <w:color w:val="C00000"/>
        </w:rPr>
        <w:t>车管所业务技术用房（</w:t>
      </w:r>
      <w:r w:rsidR="000F6808">
        <w:rPr>
          <w:rFonts w:hint="eastAsia"/>
          <w:color w:val="C00000"/>
        </w:rPr>
        <w:t>1+1+3</w:t>
      </w:r>
      <w:r w:rsidR="000F6808">
        <w:rPr>
          <w:rFonts w:hint="eastAsia"/>
          <w:color w:val="C00000"/>
        </w:rPr>
        <w:t>）迁建和新建工程—东所、西</w:t>
      </w:r>
      <w:proofErr w:type="gramStart"/>
      <w:r w:rsidR="000F6808">
        <w:rPr>
          <w:rFonts w:hint="eastAsia"/>
          <w:color w:val="C00000"/>
        </w:rPr>
        <w:t>所项目</w:t>
      </w:r>
      <w:proofErr w:type="gramEnd"/>
      <w:r w:rsidR="000F6808">
        <w:rPr>
          <w:rFonts w:hint="eastAsia"/>
          <w:color w:val="C00000"/>
        </w:rPr>
        <w:t>搬迁及开办（家具采购及相关服务）项目</w:t>
      </w:r>
    </w:p>
    <w:p w14:paraId="6C237C05" w14:textId="553D3EBE" w:rsidR="0037759F" w:rsidRDefault="0037759F" w:rsidP="0037759F">
      <w:pPr>
        <w:widowControl w:val="0"/>
        <w:topLinePunct/>
        <w:ind w:firstLineChars="200" w:firstLine="480"/>
        <w:jc w:val="both"/>
      </w:pPr>
      <w:r>
        <w:rPr>
          <w:rFonts w:hint="eastAsia"/>
        </w:rPr>
        <w:t>项目编号：</w:t>
      </w:r>
      <w:r w:rsidR="00FD03B8">
        <w:rPr>
          <w:rFonts w:hint="eastAsia"/>
          <w:color w:val="C00000"/>
        </w:rPr>
        <w:t>XCZX2026-0063</w:t>
      </w:r>
    </w:p>
    <w:p w14:paraId="2859C042" w14:textId="2AA04EA7" w:rsidR="0037759F" w:rsidRDefault="0037759F" w:rsidP="0037759F">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sidR="00BD085D">
        <w:rPr>
          <w:rFonts w:hint="eastAsia"/>
          <w:color w:val="C00000"/>
        </w:rPr>
        <w:t>2026-</w:t>
      </w:r>
      <w:r w:rsidRPr="000C774E">
        <w:rPr>
          <w:rFonts w:hint="eastAsia"/>
          <w:color w:val="C00000"/>
        </w:rPr>
        <w:t>0</w:t>
      </w:r>
      <w:r w:rsidR="005E7300">
        <w:rPr>
          <w:color w:val="C00000"/>
        </w:rPr>
        <w:t>2375</w:t>
      </w:r>
    </w:p>
    <w:p w14:paraId="11EC738C" w14:textId="45EAA785" w:rsidR="004F3159" w:rsidRDefault="004F3159" w:rsidP="004F3159">
      <w:pPr>
        <w:widowControl w:val="0"/>
        <w:topLinePunct/>
        <w:ind w:firstLineChars="200" w:firstLine="482"/>
        <w:jc w:val="both"/>
      </w:pPr>
      <w:r w:rsidRPr="004F3159">
        <w:rPr>
          <w:rFonts w:hint="eastAsia"/>
          <w:b/>
        </w:rPr>
        <w:t>二、项目性质：</w:t>
      </w:r>
      <w:r w:rsidR="00562855">
        <w:rPr>
          <w:rFonts w:hint="eastAsia"/>
          <w:color w:val="C00000"/>
        </w:rPr>
        <w:t>专门面向中小企业的采购项目</w:t>
      </w:r>
    </w:p>
    <w:p w14:paraId="143219DA" w14:textId="64CAE4C9"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A94247" w:rsidRPr="006F71FE">
        <w:rPr>
          <w:rFonts w:hint="eastAsia"/>
          <w:color w:val="C00000"/>
        </w:rPr>
        <w:t>〈</w:t>
      </w:r>
      <w:bookmarkStart w:id="1" w:name="_Hlk231998552"/>
      <w:r w:rsidR="005E7300">
        <w:rPr>
          <w:color w:val="C00000"/>
        </w:rPr>
        <w:t>4197197</w:t>
      </w:r>
      <w:bookmarkEnd w:id="1"/>
      <w:r w:rsidR="00A94247" w:rsidRPr="006F71FE">
        <w:rPr>
          <w:rFonts w:hint="eastAsia"/>
          <w:color w:val="C00000"/>
        </w:rPr>
        <w:t>元〉</w:t>
      </w:r>
      <w:r w:rsidR="00A94247">
        <w:rPr>
          <w:rFonts w:hint="eastAsia"/>
          <w:color w:val="C00000"/>
        </w:rPr>
        <w:t>（最高限价</w:t>
      </w:r>
      <w:r w:rsidR="00A94247" w:rsidRPr="006F71FE">
        <w:rPr>
          <w:rFonts w:hint="eastAsia"/>
          <w:color w:val="C00000"/>
        </w:rPr>
        <w:t>〈</w:t>
      </w:r>
      <w:r w:rsidR="005E7300" w:rsidRPr="005E7300">
        <w:rPr>
          <w:color w:val="C00000"/>
        </w:rPr>
        <w:t>4197197</w:t>
      </w:r>
      <w:r w:rsidR="00A94247" w:rsidRPr="006F71FE">
        <w:rPr>
          <w:rFonts w:hint="eastAsia"/>
          <w:color w:val="C00000"/>
        </w:rPr>
        <w:t>元〉</w:t>
      </w:r>
      <w:r w:rsidR="00A94247">
        <w:rPr>
          <w:rFonts w:hint="eastAsia"/>
          <w:color w:val="C00000"/>
        </w:rPr>
        <w:t>）</w:t>
      </w:r>
    </w:p>
    <w:p w14:paraId="371969CC" w14:textId="3EA3C15E" w:rsidR="000C774E" w:rsidRDefault="009B039A" w:rsidP="000C774E">
      <w:pPr>
        <w:widowControl w:val="0"/>
        <w:topLinePunct/>
        <w:ind w:firstLineChars="200" w:firstLine="482"/>
        <w:jc w:val="both"/>
      </w:pPr>
      <w:r w:rsidRPr="009B039A">
        <w:rPr>
          <w:b/>
        </w:rPr>
        <w:t>四、</w:t>
      </w:r>
      <w:r w:rsidR="00717B56">
        <w:rPr>
          <w:b/>
        </w:rPr>
        <w:t>采购</w:t>
      </w:r>
      <w:r w:rsidR="004F3159" w:rsidRPr="004F3159">
        <w:rPr>
          <w:rFonts w:hint="eastAsia"/>
          <w:b/>
        </w:rPr>
        <w:t>内容和要求：</w:t>
      </w:r>
    </w:p>
    <w:p w14:paraId="64FC89D4" w14:textId="53DFB6C9" w:rsidR="004F3159" w:rsidRDefault="000C774E" w:rsidP="000C774E">
      <w:pPr>
        <w:widowControl w:val="0"/>
        <w:topLinePunct/>
        <w:ind w:firstLineChars="200" w:firstLine="480"/>
        <w:jc w:val="both"/>
      </w:pPr>
      <w:r>
        <w:rPr>
          <w:rFonts w:hint="eastAsia"/>
        </w:rPr>
        <w:t>详见第三章</w:t>
      </w:r>
      <w:r w:rsidR="00991869">
        <w:rPr>
          <w:rFonts w:hint="eastAsia"/>
        </w:rPr>
        <w:t>「招标内容及要求」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54ADAC6E"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22427D53" w14:textId="77E27F22" w:rsidR="007C2121" w:rsidRDefault="007C2121" w:rsidP="007C2121">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r w:rsidR="002B2BEC">
        <w:rPr>
          <w:rFonts w:hint="eastAsia"/>
        </w:rPr>
        <w:t>。</w:t>
      </w:r>
    </w:p>
    <w:p w14:paraId="6BCE989D" w14:textId="47342A18" w:rsidR="007C2121" w:rsidRDefault="007C2121" w:rsidP="007C2121">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r w:rsidR="002B2BEC">
        <w:rPr>
          <w:rFonts w:hint="eastAsia"/>
        </w:rPr>
        <w:t>。</w:t>
      </w:r>
    </w:p>
    <w:p w14:paraId="6FC1B977" w14:textId="77777777" w:rsidR="007C2121" w:rsidRPr="00AC6600" w:rsidRDefault="007C2121" w:rsidP="007C2121">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75F502F0" w14:textId="2BA519FB" w:rsidR="007C2121" w:rsidRDefault="007C2121" w:rsidP="007C2121">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r w:rsidR="002B2BEC">
        <w:rPr>
          <w:rFonts w:hint="eastAsia"/>
        </w:rPr>
        <w:t>。</w:t>
      </w:r>
    </w:p>
    <w:p w14:paraId="537EA301" w14:textId="77777777" w:rsidR="007C2121" w:rsidRDefault="007C2121" w:rsidP="007C2121">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w:t>
      </w:r>
      <w:r>
        <w:rPr>
          <w:rFonts w:hint="eastAsia"/>
        </w:rPr>
        <w:lastRenderedPageBreak/>
        <w:t>法》（陕财办采〔</w:t>
      </w:r>
      <w:r>
        <w:rPr>
          <w:rFonts w:hint="eastAsia"/>
        </w:rPr>
        <w:t>2018</w:t>
      </w:r>
      <w:r>
        <w:rPr>
          <w:rFonts w:hint="eastAsia"/>
        </w:rPr>
        <w:t>〕</w:t>
      </w:r>
      <w:r>
        <w:rPr>
          <w:rFonts w:hint="eastAsia"/>
        </w:rPr>
        <w:t>23</w:t>
      </w:r>
      <w:r>
        <w:rPr>
          <w:rFonts w:hint="eastAsia"/>
        </w:rPr>
        <w:t>号）。</w:t>
      </w:r>
    </w:p>
    <w:p w14:paraId="3C4033E8" w14:textId="77777777" w:rsidR="007C2121" w:rsidRDefault="007C2121" w:rsidP="007C2121">
      <w:pPr>
        <w:widowControl w:val="0"/>
        <w:topLinePunct/>
        <w:ind w:firstLineChars="200" w:firstLine="480"/>
        <w:jc w:val="both"/>
      </w:pPr>
      <w:r>
        <w:t>6</w:t>
      </w:r>
      <w:r>
        <w:rPr>
          <w:rFonts w:hint="eastAsia"/>
        </w:rPr>
        <w:t>．详见第二章「关于政府采购政策」。</w:t>
      </w:r>
    </w:p>
    <w:p w14:paraId="25941152" w14:textId="365C55AC"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Pr="004F3159">
        <w:rPr>
          <w:rFonts w:hint="eastAsia"/>
          <w:b/>
        </w:rPr>
        <w:t>招标文件</w:t>
      </w:r>
      <w:r w:rsidR="00E77878">
        <w:rPr>
          <w:rFonts w:hint="eastAsia"/>
          <w:b/>
        </w:rPr>
        <w:t>的时间及</w:t>
      </w:r>
      <w:r w:rsidRPr="004F3159">
        <w:rPr>
          <w:rFonts w:hint="eastAsia"/>
          <w:b/>
        </w:rPr>
        <w:t>方式：</w:t>
      </w:r>
    </w:p>
    <w:p w14:paraId="00291F81" w14:textId="341290EF"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自招标公告发布之日起</w:t>
      </w:r>
      <w:r w:rsidR="00E77878" w:rsidRPr="00E77878">
        <w:rPr>
          <w:rFonts w:hint="eastAsia"/>
        </w:rPr>
        <w:t>5</w:t>
      </w:r>
      <w:r w:rsidR="00E77878" w:rsidRPr="00E77878">
        <w:rPr>
          <w:rFonts w:hint="eastAsia"/>
        </w:rPr>
        <w:t>个工作日。</w:t>
      </w:r>
    </w:p>
    <w:p w14:paraId="3C69422B" w14:textId="1B332625"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f1"/>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〉交易文件下载〗免费获取本项目电子招标文件（</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77777777"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77777777" w:rsidR="004F3159" w:rsidRDefault="004F3159" w:rsidP="004F3159">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w:t>
      </w:r>
      <w:proofErr w:type="gramStart"/>
      <w:r>
        <w:rPr>
          <w:rFonts w:hint="eastAsia"/>
        </w:rPr>
        <w:t>版电子</w:t>
      </w:r>
      <w:proofErr w:type="gramEnd"/>
      <w:r>
        <w:rPr>
          <w:rFonts w:hint="eastAsia"/>
        </w:rPr>
        <w:t>招标文件制作的电子投标文件（</w:t>
      </w:r>
      <w:r>
        <w:rPr>
          <w:rFonts w:hint="eastAsia"/>
        </w:rPr>
        <w:t>*.SXSTF</w:t>
      </w:r>
      <w:r>
        <w:rPr>
          <w:rFonts w:hint="eastAsia"/>
        </w:rPr>
        <w:t>），系统将拒绝接收。</w:t>
      </w:r>
    </w:p>
    <w:p w14:paraId="089EDA29" w14:textId="648F2678"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、提交投标文件截止时间及</w:t>
      </w:r>
      <w:r w:rsidR="00A94247">
        <w:rPr>
          <w:rFonts w:hint="eastAsia"/>
          <w:b/>
        </w:rPr>
        <w:t>方式：</w:t>
      </w:r>
    </w:p>
    <w:p w14:paraId="51241B74" w14:textId="5179EBD7"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提交投标文件截止时间：</w:t>
      </w:r>
      <w:r w:rsidR="00BD085D" w:rsidRPr="00D0599A">
        <w:rPr>
          <w:rFonts w:hint="eastAsia"/>
        </w:rPr>
        <w:t>2026</w:t>
      </w:r>
      <w:r w:rsidR="002027F6">
        <w:rPr>
          <w:rFonts w:hint="eastAsia"/>
        </w:rPr>
        <w:t>年</w:t>
      </w:r>
      <w:r w:rsidR="00A0612B">
        <w:t>8</w:t>
      </w:r>
      <w:r w:rsidR="002027F6">
        <w:rPr>
          <w:rFonts w:hint="eastAsia"/>
        </w:rPr>
        <w:t>月</w:t>
      </w:r>
      <w:r w:rsidR="00A0612B">
        <w:t>12</w:t>
      </w:r>
      <w:r w:rsidR="002027F6">
        <w:rPr>
          <w:rFonts w:hint="eastAsia"/>
        </w:rPr>
        <w:t>日</w:t>
      </w:r>
      <w:r w:rsidR="002027F6">
        <w:rPr>
          <w:rFonts w:hint="eastAsia"/>
        </w:rPr>
        <w:t>10:30</w:t>
      </w:r>
      <w:r w:rsidR="002027F6">
        <w:rPr>
          <w:rFonts w:hint="eastAsia"/>
        </w:rPr>
        <w:t>，逾期提交的，系统将拒绝接收。</w:t>
      </w:r>
    </w:p>
    <w:p w14:paraId="713E12B2" w14:textId="5E6BB1C1"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提交投标文件的方式：从西安市公共资源交易平台〖首页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应文件〗上传加密后的电子投标文件（</w:t>
      </w:r>
      <w:r w:rsidR="002027F6">
        <w:rPr>
          <w:rFonts w:hint="eastAsia"/>
        </w:rPr>
        <w:t>*.SXSTF</w:t>
      </w:r>
      <w:r w:rsidR="002027F6">
        <w:rPr>
          <w:rFonts w:hint="eastAsia"/>
        </w:rPr>
        <w:t>）。</w:t>
      </w:r>
    </w:p>
    <w:p w14:paraId="002298FE" w14:textId="1857E5CF" w:rsidR="00A94247" w:rsidRDefault="00A94247" w:rsidP="004F3159">
      <w:pPr>
        <w:widowControl w:val="0"/>
        <w:topLinePunct/>
        <w:ind w:firstLineChars="200" w:firstLine="482"/>
        <w:jc w:val="both"/>
      </w:pPr>
      <w:r>
        <w:rPr>
          <w:rFonts w:hint="eastAsia"/>
          <w:b/>
        </w:rPr>
        <w:t>九、</w:t>
      </w:r>
      <w:r w:rsidRPr="004F3159">
        <w:rPr>
          <w:rFonts w:hint="eastAsia"/>
          <w:b/>
        </w:rPr>
        <w:t>开标时间、</w:t>
      </w:r>
      <w:r>
        <w:rPr>
          <w:rFonts w:hint="eastAsia"/>
          <w:b/>
        </w:rPr>
        <w:t>地点及</w:t>
      </w:r>
      <w:r w:rsidRPr="004F3159">
        <w:rPr>
          <w:rFonts w:hint="eastAsia"/>
          <w:b/>
        </w:rPr>
        <w:t>形式：</w:t>
      </w:r>
    </w:p>
    <w:p w14:paraId="1CB81DA3" w14:textId="6F5611A0" w:rsidR="00A94247" w:rsidRDefault="00A94247" w:rsidP="004F3159">
      <w:pPr>
        <w:widowControl w:val="0"/>
        <w:topLinePunct/>
        <w:ind w:firstLineChars="200" w:firstLine="480"/>
        <w:jc w:val="both"/>
      </w:pPr>
      <w:r>
        <w:t>1</w:t>
      </w:r>
      <w:r w:rsidR="000D159C">
        <w:rPr>
          <w:rFonts w:hint="eastAsia"/>
        </w:rPr>
        <w:t>．开标时间</w:t>
      </w:r>
      <w:r>
        <w:rPr>
          <w:rFonts w:hint="eastAsia"/>
        </w:rPr>
        <w:t>：</w:t>
      </w:r>
      <w:r w:rsidR="00BD085D" w:rsidRPr="00D0599A">
        <w:rPr>
          <w:rFonts w:hint="eastAsia"/>
        </w:rPr>
        <w:t>2026</w:t>
      </w:r>
      <w:r>
        <w:rPr>
          <w:rFonts w:hint="eastAsia"/>
        </w:rPr>
        <w:t>年</w:t>
      </w:r>
      <w:r w:rsidR="00A0612B">
        <w:t>8</w:t>
      </w:r>
      <w:r>
        <w:rPr>
          <w:rFonts w:hint="eastAsia"/>
        </w:rPr>
        <w:t>月</w:t>
      </w:r>
      <w:r w:rsidR="00A0612B">
        <w:t>12</w:t>
      </w:r>
      <w:r>
        <w:rPr>
          <w:rFonts w:hint="eastAsia"/>
        </w:rPr>
        <w:t>日</w:t>
      </w:r>
      <w:r>
        <w:rPr>
          <w:rFonts w:hint="eastAsia"/>
        </w:rPr>
        <w:t>10:30</w:t>
      </w:r>
    </w:p>
    <w:p w14:paraId="75602388" w14:textId="59D2D60E" w:rsidR="000D159C" w:rsidRDefault="00A94247" w:rsidP="004F3159">
      <w:pPr>
        <w:widowControl w:val="0"/>
        <w:topLinePunct/>
        <w:ind w:firstLineChars="200" w:firstLine="480"/>
        <w:jc w:val="both"/>
      </w:pPr>
      <w:r>
        <w:rPr>
          <w:rFonts w:hint="eastAsia"/>
        </w:rPr>
        <w:lastRenderedPageBreak/>
        <w:t>2</w:t>
      </w:r>
      <w:r>
        <w:rPr>
          <w:rFonts w:hint="eastAsia"/>
        </w:rPr>
        <w:t>．</w:t>
      </w:r>
      <w:r>
        <w:t>开标</w:t>
      </w:r>
      <w:r w:rsidR="000D159C">
        <w:rPr>
          <w:rFonts w:hint="eastAsia"/>
        </w:rPr>
        <w:t>地点：</w:t>
      </w:r>
      <w:r w:rsidR="00F47930">
        <w:rPr>
          <w:rFonts w:hint="eastAsia"/>
        </w:rPr>
        <w:t>本集</w:t>
      </w:r>
      <w:proofErr w:type="gramStart"/>
      <w:r w:rsidR="00F47930">
        <w:rPr>
          <w:rFonts w:hint="eastAsia"/>
        </w:rPr>
        <w:t>采机构</w:t>
      </w:r>
      <w:proofErr w:type="gramEnd"/>
      <w:r w:rsidR="002027F6">
        <w:rPr>
          <w:rFonts w:hint="eastAsia"/>
        </w:rPr>
        <w:t>虚拟开标室</w:t>
      </w:r>
      <w:r w:rsidR="00A0612B">
        <w:t>4</w:t>
      </w:r>
      <w:r w:rsidR="000D159C">
        <w:rPr>
          <w:rFonts w:hint="eastAsia"/>
        </w:rPr>
        <w:t>。</w:t>
      </w:r>
    </w:p>
    <w:p w14:paraId="044015C4" w14:textId="41996A82" w:rsidR="004F3159" w:rsidRDefault="00A94247" w:rsidP="004F3159">
      <w:pPr>
        <w:widowControl w:val="0"/>
        <w:topLinePunct/>
        <w:ind w:firstLineChars="200" w:firstLine="480"/>
        <w:jc w:val="both"/>
      </w:pPr>
      <w:r>
        <w:t>3</w:t>
      </w:r>
      <w:r w:rsidR="000A2B11">
        <w:rPr>
          <w:rFonts w:hint="eastAsia"/>
        </w:rPr>
        <w:t>．</w:t>
      </w:r>
      <w:r w:rsidR="004F3159">
        <w:rPr>
          <w:rFonts w:hint="eastAsia"/>
        </w:rPr>
        <w:t>开标形式：本项目将采用“不见面开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04C3084B"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5E7300">
        <w:rPr>
          <w:rFonts w:hint="eastAsia"/>
        </w:rPr>
        <w:t>西安市公安局交通管理支队</w:t>
      </w:r>
    </w:p>
    <w:p w14:paraId="07A194B0" w14:textId="29C85AEB" w:rsidR="00623A3D" w:rsidRDefault="00623A3D" w:rsidP="00623A3D">
      <w:pPr>
        <w:widowControl w:val="0"/>
        <w:topLinePunct/>
        <w:ind w:firstLineChars="200" w:firstLine="480"/>
        <w:jc w:val="both"/>
      </w:pPr>
      <w:r>
        <w:rPr>
          <w:rFonts w:hint="eastAsia"/>
        </w:rPr>
        <w:t>地址：</w:t>
      </w:r>
      <w:r w:rsidR="005E7300">
        <w:rPr>
          <w:rFonts w:hint="eastAsia"/>
        </w:rPr>
        <w:t>西安市雁塔区</w:t>
      </w:r>
      <w:proofErr w:type="gramStart"/>
      <w:r w:rsidR="005E7300">
        <w:rPr>
          <w:rFonts w:hint="eastAsia"/>
        </w:rPr>
        <w:t>太</w:t>
      </w:r>
      <w:proofErr w:type="gramEnd"/>
      <w:r w:rsidR="005E7300">
        <w:rPr>
          <w:rFonts w:hint="eastAsia"/>
        </w:rPr>
        <w:t>白南路</w:t>
      </w:r>
      <w:r w:rsidR="005E7300">
        <w:rPr>
          <w:rFonts w:hint="eastAsia"/>
        </w:rPr>
        <w:t>222</w:t>
      </w:r>
      <w:r w:rsidR="005E7300">
        <w:rPr>
          <w:rFonts w:hint="eastAsia"/>
        </w:rPr>
        <w:t>号</w:t>
      </w:r>
    </w:p>
    <w:p w14:paraId="5CD1CE1F" w14:textId="261D95F0" w:rsidR="00623A3D" w:rsidRDefault="00623A3D" w:rsidP="00623A3D">
      <w:pPr>
        <w:widowControl w:val="0"/>
        <w:topLinePunct/>
        <w:ind w:firstLineChars="200" w:firstLine="480"/>
        <w:jc w:val="both"/>
      </w:pPr>
      <w:r>
        <w:rPr>
          <w:rFonts w:hint="eastAsia"/>
        </w:rPr>
        <w:t>联系人：</w:t>
      </w:r>
      <w:r w:rsidR="005E7300">
        <w:rPr>
          <w:rFonts w:hint="eastAsia"/>
        </w:rPr>
        <w:t>朱老师</w:t>
      </w:r>
    </w:p>
    <w:p w14:paraId="7C403659" w14:textId="7A75A93E" w:rsidR="004F3159" w:rsidRDefault="00623A3D" w:rsidP="00623A3D">
      <w:pPr>
        <w:widowControl w:val="0"/>
        <w:topLinePunct/>
        <w:ind w:firstLineChars="200" w:firstLine="480"/>
        <w:jc w:val="both"/>
      </w:pPr>
      <w:r>
        <w:rPr>
          <w:rFonts w:hint="eastAsia"/>
        </w:rPr>
        <w:t>联系电话：</w:t>
      </w:r>
      <w:r w:rsidR="005E7300">
        <w:rPr>
          <w:rFonts w:hint="eastAsia"/>
        </w:rPr>
        <w:t>1</w:t>
      </w:r>
      <w:r w:rsidR="005E7300">
        <w:t>8591873003</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77777777" w:rsidR="004F3159" w:rsidRDefault="004F3159" w:rsidP="004F3159">
      <w:pPr>
        <w:widowControl w:val="0"/>
        <w:topLinePunct/>
        <w:ind w:firstLineChars="200" w:firstLine="480"/>
        <w:jc w:val="both"/>
      </w:pPr>
      <w:r>
        <w:rPr>
          <w:rFonts w:hint="eastAsia"/>
        </w:rPr>
        <w:t>地址：</w:t>
      </w:r>
      <w:r w:rsidR="000D7EAE" w:rsidRPr="000D7EAE">
        <w:rPr>
          <w:rFonts w:hint="eastAsia"/>
        </w:rPr>
        <w:t>西安市未央区文景北路</w:t>
      </w:r>
      <w:r w:rsidR="000D7EAE" w:rsidRPr="000D7EAE">
        <w:rPr>
          <w:rFonts w:hint="eastAsia"/>
        </w:rPr>
        <w:t>16</w:t>
      </w:r>
      <w:r w:rsidR="000D7EAE" w:rsidRPr="000D7EAE">
        <w:rPr>
          <w:rFonts w:hint="eastAsia"/>
        </w:rPr>
        <w:t>号白桦林国际</w:t>
      </w:r>
      <w:r w:rsidR="000D7EAE" w:rsidRPr="000D7EAE">
        <w:rPr>
          <w:rFonts w:hint="eastAsia"/>
        </w:rPr>
        <w:t>B</w:t>
      </w:r>
      <w:r w:rsidR="000D7EAE" w:rsidRPr="000D7EAE">
        <w:rPr>
          <w:rFonts w:hint="eastAsia"/>
        </w:rPr>
        <w:t>座</w:t>
      </w:r>
    </w:p>
    <w:p w14:paraId="3CE8B8E7" w14:textId="77777777" w:rsidR="004F3159" w:rsidRDefault="004F3159" w:rsidP="004F3159">
      <w:pPr>
        <w:widowControl w:val="0"/>
        <w:topLinePunct/>
        <w:ind w:firstLineChars="200" w:firstLine="480"/>
        <w:jc w:val="both"/>
      </w:pPr>
      <w:r>
        <w:rPr>
          <w:rFonts w:hint="eastAsia"/>
        </w:rPr>
        <w:t>总机：</w:t>
      </w:r>
      <w:r>
        <w:rPr>
          <w:rFonts w:hint="eastAsia"/>
        </w:rPr>
        <w:t>029-86510091/86510092/86510093</w:t>
      </w:r>
    </w:p>
    <w:p w14:paraId="470A3EAC" w14:textId="70AFF35E" w:rsidR="004F3159" w:rsidRDefault="004F3159" w:rsidP="004F3159">
      <w:pPr>
        <w:widowControl w:val="0"/>
        <w:topLinePunct/>
        <w:ind w:firstLineChars="200" w:firstLine="480"/>
        <w:jc w:val="both"/>
      </w:pPr>
      <w:r>
        <w:rPr>
          <w:rFonts w:hint="eastAsia"/>
        </w:rPr>
        <w:t>标书联系人及分机号：</w:t>
      </w:r>
      <w:r w:rsidR="005E7300">
        <w:rPr>
          <w:rFonts w:hint="eastAsia"/>
        </w:rPr>
        <w:t>冯</w:t>
      </w:r>
      <w:r w:rsidR="00A94247">
        <w:rPr>
          <w:rFonts w:hint="eastAsia"/>
        </w:rPr>
        <w:t>老师（</w:t>
      </w:r>
      <w:r w:rsidR="00A94247">
        <w:t>80</w:t>
      </w:r>
      <w:r w:rsidR="005E7300">
        <w:t>846</w:t>
      </w:r>
      <w:r w:rsidR="00A94247">
        <w:rPr>
          <w:rFonts w:hint="eastAsia"/>
        </w:rPr>
        <w:t>）</w:t>
      </w:r>
    </w:p>
    <w:p w14:paraId="6F1334A2" w14:textId="78F324F3" w:rsidR="0037531B" w:rsidRPr="00B55F20" w:rsidRDefault="004F3159" w:rsidP="004F3159">
      <w:pPr>
        <w:widowControl w:val="0"/>
        <w:topLinePunct/>
        <w:ind w:firstLineChars="200" w:firstLine="480"/>
        <w:jc w:val="both"/>
      </w:pPr>
      <w:r>
        <w:rPr>
          <w:rFonts w:hint="eastAsia"/>
        </w:rPr>
        <w:t>开标联系人及分机号：</w:t>
      </w:r>
      <w:r w:rsidR="00A0612B">
        <w:rPr>
          <w:rFonts w:hint="eastAsia"/>
        </w:rPr>
        <w:t>王</w:t>
      </w:r>
      <w:r w:rsidR="00C56D79">
        <w:rPr>
          <w:rFonts w:hint="eastAsia"/>
        </w:rPr>
        <w:t>老师（</w:t>
      </w:r>
      <w:r w:rsidR="00542A4A">
        <w:t>80</w:t>
      </w:r>
      <w:r w:rsidR="00A0612B">
        <w:t>807</w:t>
      </w:r>
      <w:r w:rsidR="00C56D79">
        <w:rPr>
          <w:rFonts w:hint="eastAsia"/>
        </w:rPr>
        <w:t>）</w:t>
      </w:r>
    </w:p>
    <w:p w14:paraId="4ED7171F" w14:textId="77777777" w:rsidR="0037531B"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122B14">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2" w:name="_Toc445407251"/>
      <w:bookmarkStart w:id="3" w:name="_Toc498349068"/>
      <w:bookmarkStart w:id="4" w:name="_Toc533363235"/>
      <w:bookmarkStart w:id="5" w:name="_Toc533363262"/>
      <w:bookmarkStart w:id="6" w:name="_Toc534656409"/>
      <w:bookmarkStart w:id="7" w:name="_Toc534656414"/>
      <w:bookmarkStart w:id="8" w:name="_Toc97563329"/>
      <w:bookmarkStart w:id="9" w:name="_Toc233790971"/>
      <w:r w:rsidRPr="005642D3">
        <w:lastRenderedPageBreak/>
        <w:t>第二章</w:t>
      </w:r>
      <w:r w:rsidRPr="005642D3">
        <w:rPr>
          <w:rFonts w:hint="eastAsia"/>
        </w:rPr>
        <w:t xml:space="preserve">　</w:t>
      </w:r>
      <w:r w:rsidR="003F7C8E">
        <w:t>供应商</w:t>
      </w:r>
      <w:r w:rsidRPr="005642D3">
        <w:t>须知</w:t>
      </w:r>
      <w:bookmarkEnd w:id="2"/>
      <w:bookmarkEnd w:id="3"/>
      <w:bookmarkEnd w:id="4"/>
      <w:bookmarkEnd w:id="5"/>
      <w:bookmarkEnd w:id="6"/>
      <w:bookmarkEnd w:id="7"/>
      <w:bookmarkEnd w:id="8"/>
      <w:bookmarkEnd w:id="9"/>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f0"/>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7491A196" w:rsidR="00713D33" w:rsidRPr="002027F6" w:rsidRDefault="000F6808" w:rsidP="00A47B0A">
            <w:pPr>
              <w:spacing w:line="320" w:lineRule="exact"/>
              <w:jc w:val="both"/>
              <w:rPr>
                <w:rFonts w:ascii="Calibri" w:eastAsia="宋体" w:hAnsi="宋体" w:cstheme="minorHAnsi"/>
                <w:sz w:val="21"/>
              </w:rPr>
            </w:pPr>
            <w:r>
              <w:rPr>
                <w:rFonts w:ascii="Calibri" w:eastAsia="宋体" w:hAnsi="宋体" w:cstheme="minorHAnsi" w:hint="eastAsia"/>
                <w:sz w:val="21"/>
              </w:rPr>
              <w:t>车管所业务技术用房（</w:t>
            </w:r>
            <w:r>
              <w:rPr>
                <w:rFonts w:ascii="Calibri" w:eastAsia="宋体" w:hAnsi="宋体" w:cstheme="minorHAnsi" w:hint="eastAsia"/>
                <w:sz w:val="21"/>
              </w:rPr>
              <w:t>1+1+3</w:t>
            </w:r>
            <w:r>
              <w:rPr>
                <w:rFonts w:ascii="Calibri" w:eastAsia="宋体" w:hAnsi="宋体" w:cstheme="minorHAnsi" w:hint="eastAsia"/>
                <w:sz w:val="21"/>
              </w:rPr>
              <w:t>）迁建和新建工程—东所、西</w:t>
            </w:r>
            <w:proofErr w:type="gramStart"/>
            <w:r>
              <w:rPr>
                <w:rFonts w:ascii="Calibri" w:eastAsia="宋体" w:hAnsi="宋体" w:cstheme="minorHAnsi" w:hint="eastAsia"/>
                <w:sz w:val="21"/>
              </w:rPr>
              <w:t>所项目</w:t>
            </w:r>
            <w:proofErr w:type="gramEnd"/>
            <w:r>
              <w:rPr>
                <w:rFonts w:ascii="Calibri" w:eastAsia="宋体" w:hAnsi="宋体" w:cstheme="minorHAnsi" w:hint="eastAsia"/>
                <w:sz w:val="21"/>
              </w:rPr>
              <w:t>搬迁及开办（家具采购及相关服务）项目</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51D49553" w:rsidR="00713D33" w:rsidRPr="002027F6" w:rsidRDefault="00FD03B8" w:rsidP="00917762">
            <w:pPr>
              <w:spacing w:line="320" w:lineRule="exact"/>
              <w:jc w:val="both"/>
              <w:rPr>
                <w:rFonts w:ascii="Calibri" w:eastAsia="宋体" w:hAnsi="宋体" w:cstheme="minorHAnsi"/>
                <w:sz w:val="21"/>
              </w:rPr>
            </w:pPr>
            <w:r>
              <w:rPr>
                <w:rFonts w:ascii="Calibri" w:eastAsia="宋体" w:hAnsi="宋体" w:cstheme="minorHAnsi"/>
                <w:sz w:val="21"/>
              </w:rPr>
              <w:t>XCZX2026-0063</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205C9275" w:rsidR="00EF08C2" w:rsidRPr="002027F6" w:rsidRDefault="00AE78ED"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0"/>
                  <w14:checkedState w14:val="2611" w14:font="MS Gothic"/>
                  <w14:uncheckedState w14:val="2610" w14:font="MS Gothic"/>
                </w14:checkbox>
              </w:sdtPr>
              <w:sdtEndPr/>
              <w:sdtContent>
                <w:r w:rsidR="004628A7">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DB95621" w:rsidR="00EF08C2" w:rsidRPr="002027F6" w:rsidRDefault="00AE78ED"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1"/>
                  <w14:checkedState w14:val="2611" w14:font="MS Gothic"/>
                  <w14:uncheckedState w14:val="2610" w14:font="MS Gothic"/>
                </w14:checkbox>
              </w:sdtPr>
              <w:sdtEndPr/>
              <w:sdtContent>
                <w:r w:rsidR="004628A7">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AE78ED"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w:t>
            </w:r>
            <w:proofErr w:type="gramStart"/>
            <w:r w:rsidR="00EF08C2" w:rsidRPr="002027F6">
              <w:rPr>
                <w:rFonts w:ascii="Calibri" w:eastAsia="宋体" w:hAnsi="宋体" w:cstheme="minorHAnsi" w:hint="eastAsia"/>
                <w:sz w:val="21"/>
              </w:rPr>
              <w:t>微企业</w:t>
            </w:r>
            <w:proofErr w:type="gramEnd"/>
          </w:p>
        </w:tc>
      </w:tr>
      <w:tr w:rsidR="00CD2785" w:rsidRPr="00C17C7F" w14:paraId="43C5E0ED" w14:textId="77777777" w:rsidTr="00CD2785">
        <w:trPr>
          <w:trHeight w:val="412"/>
          <w:jc w:val="center"/>
        </w:trPr>
        <w:tc>
          <w:tcPr>
            <w:tcW w:w="694" w:type="dxa"/>
            <w:shd w:val="clear" w:color="auto" w:fill="auto"/>
            <w:vAlign w:val="center"/>
          </w:tcPr>
          <w:p w14:paraId="4D74D8F0" w14:textId="77777777" w:rsidR="00CD2785" w:rsidRPr="00C074A8" w:rsidRDefault="00CD2785"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1F34D3A5" w:rsidR="00CD2785" w:rsidRPr="00C17C7F" w:rsidRDefault="00CD2785" w:rsidP="00F47930">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02959C29" w:rsidR="00CD2785" w:rsidRPr="002027F6" w:rsidRDefault="00CD2785" w:rsidP="004556E4">
            <w:pPr>
              <w:spacing w:line="320" w:lineRule="exact"/>
              <w:jc w:val="both"/>
              <w:rPr>
                <w:rFonts w:ascii="Calibri" w:eastAsia="宋体" w:hAnsi="宋体" w:cstheme="minorHAnsi"/>
                <w:sz w:val="21"/>
                <w:szCs w:val="21"/>
              </w:rPr>
            </w:pPr>
            <w:r w:rsidRPr="002027F6">
              <w:rPr>
                <w:rFonts w:ascii="Calibri" w:eastAsia="宋体" w:hAnsi="宋体" w:cstheme="minorHAnsi" w:hint="eastAsia"/>
                <w:sz w:val="21"/>
              </w:rPr>
              <w:t>〈</w:t>
            </w:r>
            <w:r>
              <w:rPr>
                <w:rFonts w:ascii="Calibri" w:eastAsia="宋体" w:hAnsi="宋体" w:cstheme="minorHAnsi"/>
                <w:sz w:val="21"/>
              </w:rPr>
              <w:t>4197197</w:t>
            </w:r>
            <w:r w:rsidRPr="002027F6">
              <w:rPr>
                <w:rFonts w:ascii="Calibri" w:eastAsia="宋体" w:hAnsi="宋体" w:cstheme="minorHAnsi" w:hint="eastAsia"/>
                <w:sz w:val="21"/>
              </w:rPr>
              <w:t>元〉（最高限价</w:t>
            </w:r>
            <w:r>
              <w:rPr>
                <w:rFonts w:ascii="Calibri" w:eastAsia="宋体" w:hAnsi="宋体" w:cstheme="minorHAnsi"/>
                <w:sz w:val="21"/>
              </w:rPr>
              <w:t>4197197</w:t>
            </w:r>
            <w:r w:rsidRPr="002027F6">
              <w:rPr>
                <w:rFonts w:ascii="Calibri" w:eastAsia="宋体" w:hAnsi="宋体" w:cstheme="minorHAnsi" w:hint="eastAsia"/>
                <w:sz w:val="21"/>
              </w:rPr>
              <w:t>元）</w:t>
            </w:r>
          </w:p>
        </w:tc>
      </w:tr>
      <w:tr w:rsidR="00CB7AE1" w:rsidRPr="00C17C7F" w14:paraId="3A7305C1" w14:textId="77777777" w:rsidTr="00713D33">
        <w:trPr>
          <w:trHeight w:val="397"/>
          <w:jc w:val="center"/>
        </w:trPr>
        <w:tc>
          <w:tcPr>
            <w:tcW w:w="694" w:type="dxa"/>
            <w:shd w:val="clear" w:color="auto" w:fill="auto"/>
            <w:vAlign w:val="center"/>
          </w:tcPr>
          <w:p w14:paraId="10679276" w14:textId="77777777" w:rsidR="00CB7AE1" w:rsidRPr="00C074A8" w:rsidRDefault="00CB7AE1"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06A8285" w14:textId="7DC43162" w:rsidR="00CB7AE1" w:rsidRPr="00C17C7F" w:rsidRDefault="00CB7AE1" w:rsidP="00CB7AE1">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411E175C" w14:textId="6AA78784" w:rsidR="00CB7AE1" w:rsidRDefault="00AE78ED" w:rsidP="00CB7AE1">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接受</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不接受</w:t>
            </w:r>
          </w:p>
        </w:tc>
      </w:tr>
      <w:tr w:rsidR="00713D33" w:rsidRPr="00C17C7F" w14:paraId="26FE2840" w14:textId="77777777" w:rsidTr="00713D33">
        <w:trPr>
          <w:trHeight w:val="397"/>
          <w:jc w:val="center"/>
        </w:trPr>
        <w:tc>
          <w:tcPr>
            <w:tcW w:w="694" w:type="dxa"/>
            <w:shd w:val="clear" w:color="auto" w:fill="auto"/>
            <w:vAlign w:val="center"/>
          </w:tcPr>
          <w:p w14:paraId="450CDFAE" w14:textId="77777777" w:rsidR="00713D33" w:rsidRPr="00C074A8" w:rsidRDefault="00713D33"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54A9C5B1" w:rsidR="00713D33" w:rsidRPr="00C17C7F" w:rsidRDefault="001018B6" w:rsidP="00713D33">
            <w:pPr>
              <w:spacing w:line="320" w:lineRule="exact"/>
              <w:rPr>
                <w:rFonts w:ascii="Calibri" w:eastAsia="宋体" w:hAnsi="宋体" w:cstheme="minorHAnsi"/>
                <w:sz w:val="21"/>
              </w:rPr>
            </w:pPr>
            <w:r>
              <w:rPr>
                <w:rFonts w:ascii="Calibri" w:eastAsia="宋体" w:hAnsi="宋体" w:cstheme="minorHAnsi" w:hint="eastAsia"/>
                <w:sz w:val="21"/>
              </w:rPr>
              <w:t>是否允许</w:t>
            </w:r>
            <w:r w:rsidR="00CB7AE1">
              <w:rPr>
                <w:rFonts w:ascii="Calibri" w:eastAsia="宋体" w:hAnsi="宋体" w:cstheme="minorHAnsi"/>
                <w:sz w:val="21"/>
              </w:rPr>
              <w:t>分包</w:t>
            </w:r>
          </w:p>
        </w:tc>
        <w:tc>
          <w:tcPr>
            <w:tcW w:w="5766" w:type="dxa"/>
            <w:shd w:val="clear" w:color="auto" w:fill="auto"/>
            <w:vAlign w:val="center"/>
          </w:tcPr>
          <w:p w14:paraId="2AC880A7" w14:textId="42CF9EB4" w:rsidR="00713D33" w:rsidRDefault="00AE78ED"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1"/>
                  <w14:checkedState w14:val="2611" w14:font="MS Gothic"/>
                  <w14:uncheckedState w14:val="2610" w14:font="MS Gothic"/>
                </w14:checkbox>
              </w:sdtPr>
              <w:sdtEndPr/>
              <w:sdtContent>
                <w:r w:rsidR="00CD2785">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允许</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0"/>
                  <w14:checkedState w14:val="2611" w14:font="MS Gothic"/>
                  <w14:uncheckedState w14:val="2610" w14:font="MS Gothic"/>
                </w14:checkbox>
              </w:sdtPr>
              <w:sdtEndPr/>
              <w:sdtContent>
                <w:r w:rsidR="00CD2785">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不允许</w:t>
            </w:r>
          </w:p>
          <w:p w14:paraId="55EF59E0" w14:textId="134D4DFB"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r w:rsidR="00CD2785">
              <w:rPr>
                <w:rFonts w:ascii="Calibri" w:eastAsia="宋体" w:hAnsi="宋体" w:cstheme="minorHAnsi" w:hint="eastAsia"/>
                <w:sz w:val="21"/>
              </w:rPr>
              <w:t>甲醛治理</w:t>
            </w:r>
          </w:p>
          <w:p w14:paraId="4C0A9936" w14:textId="5A1AB29F"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00CD2785">
              <w:rPr>
                <w:rFonts w:ascii="Calibri" w:eastAsia="宋体" w:hAnsi="宋体" w:cstheme="minorHAnsi"/>
                <w:sz w:val="21"/>
              </w:rPr>
              <w:t>4.136</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2D264B34" w:rsidR="00A6353E" w:rsidRPr="002027F6" w:rsidRDefault="00A6353E" w:rsidP="00A47B0A">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713D33" w:rsidRPr="00C17C7F" w14:paraId="6356FAE4" w14:textId="77777777" w:rsidTr="00713D33">
        <w:trPr>
          <w:trHeight w:val="397"/>
          <w:jc w:val="center"/>
        </w:trPr>
        <w:tc>
          <w:tcPr>
            <w:tcW w:w="694" w:type="dxa"/>
            <w:shd w:val="clear" w:color="auto" w:fill="auto"/>
            <w:vAlign w:val="center"/>
          </w:tcPr>
          <w:p w14:paraId="7F5AF0FE" w14:textId="77777777" w:rsidR="00713D33" w:rsidRPr="00C074A8" w:rsidRDefault="00713D33"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360080E" w:rsidR="00713D33" w:rsidRPr="002027F6" w:rsidRDefault="00AE78ED"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8C764D">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600E3F" w:rsidRPr="00C17C7F" w14:paraId="0816F325" w14:textId="77777777" w:rsidTr="00713D33">
        <w:trPr>
          <w:trHeight w:val="397"/>
          <w:jc w:val="center"/>
        </w:trPr>
        <w:tc>
          <w:tcPr>
            <w:tcW w:w="694" w:type="dxa"/>
            <w:shd w:val="clear" w:color="auto" w:fill="auto"/>
            <w:vAlign w:val="center"/>
          </w:tcPr>
          <w:p w14:paraId="0CFC4224"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4822536" w14:textId="79203A48" w:rsidR="00600E3F" w:rsidRPr="00C17C7F" w:rsidRDefault="00600E3F" w:rsidP="00C35F8D">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sidR="00C35F8D">
              <w:rPr>
                <w:rFonts w:ascii="Calibri" w:eastAsia="宋体" w:hAnsi="宋体" w:cstheme="minorHAnsi" w:hint="eastAsia"/>
                <w:sz w:val="21"/>
              </w:rPr>
              <w:t>支持政策</w:t>
            </w:r>
          </w:p>
        </w:tc>
        <w:tc>
          <w:tcPr>
            <w:tcW w:w="5766" w:type="dxa"/>
            <w:shd w:val="clear" w:color="auto" w:fill="auto"/>
            <w:vAlign w:val="center"/>
          </w:tcPr>
          <w:p w14:paraId="4FDA630E" w14:textId="12000E47" w:rsidR="00600E3F" w:rsidRDefault="00AE78ED"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1"/>
                  <w14:checkedState w14:val="2611" w14:font="MS Gothic"/>
                  <w14:uncheckedState w14:val="2610" w14:font="MS Gothic"/>
                </w14:checkbox>
              </w:sdtPr>
              <w:sdtEndPr/>
              <w:sdtContent>
                <w:r w:rsidR="00CD2785">
                  <w:rPr>
                    <w:rFonts w:ascii="MS Gothic" w:eastAsia="MS Gothic" w:hAnsi="MS Gothic" w:cstheme="minorHAnsi" w:hint="eastAsia"/>
                    <w:sz w:val="21"/>
                  </w:rPr>
                  <w:t>☑</w:t>
                </w:r>
              </w:sdtContent>
            </w:sdt>
            <w:r w:rsidR="00600E3F">
              <w:rPr>
                <w:rFonts w:ascii="Calibri" w:eastAsia="宋体" w:hAnsi="宋体" w:cstheme="minorHAnsi" w:hint="eastAsia"/>
                <w:sz w:val="21"/>
              </w:rPr>
              <w:t>适用</w:t>
            </w:r>
            <w:r w:rsidR="00600E3F"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0"/>
                  <w14:checkedState w14:val="2611" w14:font="MS Gothic"/>
                  <w14:uncheckedState w14:val="2610" w14:font="MS Gothic"/>
                </w14:checkbox>
              </w:sdtPr>
              <w:sdtEndPr/>
              <w:sdtContent>
                <w:r w:rsidR="00CD2785">
                  <w:rPr>
                    <w:rFonts w:ascii="MS Gothic" w:eastAsia="MS Gothic" w:hAnsi="MS Gothic" w:cstheme="minorHAnsi" w:hint="eastAsia"/>
                    <w:sz w:val="21"/>
                  </w:rPr>
                  <w:t>☐</w:t>
                </w:r>
              </w:sdtContent>
            </w:sdt>
            <w:r w:rsidR="00600E3F">
              <w:rPr>
                <w:rFonts w:ascii="Calibri" w:eastAsia="宋体" w:hAnsi="宋体" w:cstheme="minorHAnsi" w:hint="eastAsia"/>
                <w:sz w:val="21"/>
              </w:rPr>
              <w:t>不适用</w:t>
            </w:r>
          </w:p>
        </w:tc>
      </w:tr>
      <w:tr w:rsidR="00600E3F" w:rsidRPr="00C17C7F" w14:paraId="7FF44768" w14:textId="77777777" w:rsidTr="00713D33">
        <w:trPr>
          <w:trHeight w:val="397"/>
          <w:jc w:val="center"/>
        </w:trPr>
        <w:tc>
          <w:tcPr>
            <w:tcW w:w="694" w:type="dxa"/>
            <w:shd w:val="clear" w:color="auto" w:fill="auto"/>
            <w:vAlign w:val="center"/>
          </w:tcPr>
          <w:p w14:paraId="1AE3E368"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投标保证金</w:t>
            </w:r>
          </w:p>
        </w:tc>
        <w:tc>
          <w:tcPr>
            <w:tcW w:w="5766" w:type="dxa"/>
            <w:shd w:val="clear" w:color="auto" w:fill="auto"/>
            <w:vAlign w:val="center"/>
          </w:tcPr>
          <w:p w14:paraId="638BA98C" w14:textId="77777777" w:rsidR="00600E3F" w:rsidRPr="002027F6" w:rsidRDefault="00600E3F" w:rsidP="00600E3F">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600E3F" w:rsidRPr="00C17C7F" w14:paraId="1BE4F7E1" w14:textId="77777777" w:rsidTr="006F71FE">
        <w:trPr>
          <w:trHeight w:val="397"/>
          <w:jc w:val="center"/>
        </w:trPr>
        <w:tc>
          <w:tcPr>
            <w:tcW w:w="694" w:type="dxa"/>
            <w:shd w:val="clear" w:color="auto" w:fill="auto"/>
            <w:vAlign w:val="center"/>
          </w:tcPr>
          <w:p w14:paraId="59646208"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022B80C5" w:rsidR="00600E3F" w:rsidRPr="002027F6" w:rsidRDefault="00AE78ED"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8C764D">
                  <w:rPr>
                    <w:rFonts w:ascii="MS Gothic" w:eastAsia="MS Gothic" w:hAnsi="MS Gothic" w:cstheme="minorHAnsi" w:hint="eastAsia"/>
                    <w:sz w:val="21"/>
                  </w:rPr>
                  <w:t>☑</w:t>
                </w:r>
              </w:sdtContent>
            </w:sdt>
            <w:r w:rsidR="00600E3F" w:rsidRPr="002027F6">
              <w:rPr>
                <w:rFonts w:ascii="Calibri" w:eastAsia="宋体" w:hAnsi="宋体" w:cstheme="minorHAnsi"/>
                <w:sz w:val="21"/>
              </w:rPr>
              <w:t>不收取</w:t>
            </w:r>
          </w:p>
          <w:p w14:paraId="250F8170" w14:textId="77777777" w:rsidR="00600E3F" w:rsidRPr="002027F6" w:rsidRDefault="00AE78ED"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sz w:val="21"/>
              </w:rPr>
              <w:t>，</w:t>
            </w:r>
            <w:r w:rsidR="00600E3F" w:rsidRPr="002027F6">
              <w:rPr>
                <w:rFonts w:ascii="Calibri" w:eastAsia="宋体" w:hAnsi="宋体" w:cstheme="minorHAnsi" w:hint="eastAsia"/>
                <w:sz w:val="21"/>
              </w:rPr>
              <w:t>由采购人自行收退</w:t>
            </w:r>
          </w:p>
          <w:p w14:paraId="5D0ECD40" w14:textId="5EE56FA4" w:rsidR="00600E3F" w:rsidRPr="002027F6" w:rsidRDefault="00AE78ED"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hint="eastAsia"/>
                <w:sz w:val="21"/>
              </w:rPr>
              <w:t>，由西安市公共资源交易中心</w:t>
            </w:r>
            <w:proofErr w:type="gramStart"/>
            <w:r w:rsidR="00600E3F" w:rsidRPr="002027F6">
              <w:rPr>
                <w:rFonts w:ascii="Calibri" w:eastAsia="宋体" w:hAnsi="宋体" w:cstheme="minorHAnsi" w:hint="eastAsia"/>
                <w:sz w:val="21"/>
              </w:rPr>
              <w:t>代收代退</w:t>
            </w:r>
            <w:proofErr w:type="gramEnd"/>
          </w:p>
        </w:tc>
      </w:tr>
      <w:tr w:rsidR="00600E3F" w:rsidRPr="00C17C7F" w14:paraId="5129B9C8" w14:textId="77777777" w:rsidTr="006F71FE">
        <w:trPr>
          <w:trHeight w:val="397"/>
          <w:jc w:val="center"/>
        </w:trPr>
        <w:tc>
          <w:tcPr>
            <w:tcW w:w="694" w:type="dxa"/>
            <w:shd w:val="clear" w:color="auto" w:fill="auto"/>
            <w:vAlign w:val="center"/>
          </w:tcPr>
          <w:p w14:paraId="150CA649"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600E3F" w:rsidRPr="00C17C7F" w14:paraId="4853A715" w14:textId="77777777" w:rsidTr="00713D33">
        <w:trPr>
          <w:trHeight w:val="397"/>
          <w:jc w:val="center"/>
        </w:trPr>
        <w:tc>
          <w:tcPr>
            <w:tcW w:w="694" w:type="dxa"/>
            <w:shd w:val="clear" w:color="auto" w:fill="auto"/>
            <w:vAlign w:val="center"/>
          </w:tcPr>
          <w:p w14:paraId="3A062E3B"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33AC054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纸质</w:t>
            </w:r>
            <w:r w:rsidRPr="00C17C7F">
              <w:rPr>
                <w:rFonts w:ascii="Calibri" w:eastAsia="宋体" w:hAnsi="宋体" w:cstheme="minorHAnsi" w:hint="eastAsia"/>
                <w:sz w:val="21"/>
              </w:rPr>
              <w:t>投标文件份数</w:t>
            </w:r>
          </w:p>
        </w:tc>
        <w:tc>
          <w:tcPr>
            <w:tcW w:w="5766" w:type="dxa"/>
            <w:shd w:val="clear" w:color="auto" w:fill="auto"/>
            <w:vAlign w:val="center"/>
          </w:tcPr>
          <w:p w14:paraId="1C566B5C" w14:textId="20BE0AD9" w:rsidR="00600E3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投标供应商无需提供纸质投标文件；</w:t>
            </w:r>
          </w:p>
          <w:p w14:paraId="3A61785F"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600E3F" w:rsidRPr="00C17C7F" w14:paraId="547F2001" w14:textId="77777777" w:rsidTr="00713D33">
        <w:trPr>
          <w:trHeight w:val="397"/>
          <w:jc w:val="center"/>
        </w:trPr>
        <w:tc>
          <w:tcPr>
            <w:tcW w:w="694" w:type="dxa"/>
            <w:shd w:val="clear" w:color="auto" w:fill="auto"/>
            <w:vAlign w:val="center"/>
          </w:tcPr>
          <w:p w14:paraId="4C3DB0E9"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2104326C" w:rsidR="00600E3F" w:rsidRPr="00C074A8"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51D3C9F1"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1230AABD"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http://sxggzyjy.xa.gov.cn/</w:t>
            </w:r>
          </w:p>
        </w:tc>
      </w:tr>
      <w:tr w:rsidR="00600E3F" w:rsidRPr="00C17C7F" w14:paraId="5F9F95C7" w14:textId="77777777" w:rsidTr="00713D33">
        <w:trPr>
          <w:trHeight w:val="397"/>
          <w:jc w:val="center"/>
        </w:trPr>
        <w:tc>
          <w:tcPr>
            <w:tcW w:w="694" w:type="dxa"/>
            <w:shd w:val="clear" w:color="auto" w:fill="auto"/>
            <w:vAlign w:val="center"/>
          </w:tcPr>
          <w:p w14:paraId="2BFBAF6A"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50AF6DFA"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见第一章「投标邀请函」中的联系方式</w:t>
            </w:r>
          </w:p>
        </w:tc>
      </w:tr>
      <w:tr w:rsidR="00600E3F" w:rsidRPr="00C17C7F" w14:paraId="0707D95A" w14:textId="77777777" w:rsidTr="00713D33">
        <w:trPr>
          <w:trHeight w:val="397"/>
          <w:jc w:val="center"/>
        </w:trPr>
        <w:tc>
          <w:tcPr>
            <w:tcW w:w="694" w:type="dxa"/>
            <w:shd w:val="clear" w:color="auto" w:fill="auto"/>
            <w:vAlign w:val="center"/>
          </w:tcPr>
          <w:p w14:paraId="75E1B7A7"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5406062E"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w:t>
            </w:r>
            <w:r w:rsidRPr="002B60BE">
              <w:rPr>
                <w:rFonts w:ascii="Calibri" w:eastAsia="宋体" w:hAnsi="宋体" w:cstheme="minorHAnsi" w:hint="eastAsia"/>
                <w:color w:val="595959" w:themeColor="text1" w:themeTint="A6"/>
                <w:sz w:val="21"/>
              </w:rPr>
              <w:t>投标邀请函</w:t>
            </w:r>
            <w:r>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2220A012"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w:t>
            </w:r>
            <w:r w:rsidR="00731139">
              <w:rPr>
                <w:rFonts w:ascii="Calibri" w:eastAsia="宋体" w:hAnsi="宋体" w:cstheme="minorHAnsi" w:hint="eastAsia"/>
                <w:sz w:val="21"/>
              </w:rPr>
              <w:t>采购</w:t>
            </w:r>
            <w:r w:rsidR="00731139">
              <w:rPr>
                <w:rFonts w:ascii="Calibri" w:eastAsia="宋体" w:hAnsi="宋体" w:cstheme="minorHAnsi"/>
                <w:sz w:val="21"/>
              </w:rPr>
              <w:t>代理机构</w:t>
            </w:r>
            <w:r>
              <w:rPr>
                <w:rFonts w:ascii="Calibri" w:eastAsia="宋体" w:hAnsi="宋体" w:cstheme="minorHAnsi"/>
                <w:sz w:val="21"/>
              </w:rPr>
              <w:t>受理方式</w:t>
            </w:r>
          </w:p>
          <w:p w14:paraId="7FD2B4CD" w14:textId="7C5E83EA"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w:t>
            </w:r>
            <w:r w:rsidR="00731139">
              <w:rPr>
                <w:rFonts w:ascii="Calibri" w:eastAsia="宋体" w:hAnsi="宋体" w:cstheme="minorHAnsi" w:hint="eastAsia"/>
                <w:color w:val="595959" w:themeColor="text1" w:themeTint="A6"/>
                <w:sz w:val="21"/>
              </w:rPr>
              <w:t>采购</w:t>
            </w:r>
            <w:r w:rsidR="00731139">
              <w:rPr>
                <w:rFonts w:ascii="Calibri" w:eastAsia="宋体" w:hAnsi="宋体" w:cstheme="minorHAnsi"/>
                <w:color w:val="595959" w:themeColor="text1" w:themeTint="A6"/>
                <w:sz w:val="21"/>
              </w:rPr>
              <w:t>代理机构</w:t>
            </w:r>
            <w:r w:rsidRPr="002B60BE">
              <w:rPr>
                <w:rFonts w:ascii="Calibri" w:eastAsia="宋体" w:hAnsi="宋体" w:cstheme="minorHAnsi" w:hint="eastAsia"/>
                <w:color w:val="595959" w:themeColor="text1" w:themeTint="A6"/>
                <w:sz w:val="21"/>
              </w:rPr>
              <w:t>综合业务组</w:t>
            </w:r>
          </w:p>
          <w:p w14:paraId="58E291FF" w14:textId="3AFA4B5C" w:rsidR="00600E3F" w:rsidRDefault="00600E3F" w:rsidP="00600E3F">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600E3F" w:rsidRPr="00C17C7F" w14:paraId="1BA19294" w14:textId="77777777" w:rsidTr="00713D33">
        <w:trPr>
          <w:trHeight w:val="397"/>
          <w:jc w:val="center"/>
        </w:trPr>
        <w:tc>
          <w:tcPr>
            <w:tcW w:w="694" w:type="dxa"/>
            <w:shd w:val="clear" w:color="auto" w:fill="auto"/>
            <w:vAlign w:val="center"/>
          </w:tcPr>
          <w:p w14:paraId="0841CD10"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600E3F"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w:t>
            </w:r>
            <w:proofErr w:type="gramStart"/>
            <w:r w:rsidRPr="00E25E0D">
              <w:rPr>
                <w:rFonts w:ascii="Calibri" w:eastAsia="宋体" w:hAnsi="宋体" w:cstheme="minorHAnsi" w:hint="eastAsia"/>
                <w:sz w:val="21"/>
              </w:rPr>
              <w:t>金中心</w:t>
            </w:r>
            <w:proofErr w:type="gramEnd"/>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600E3F" w:rsidRPr="00C17C7F" w14:paraId="6025E1CD" w14:textId="77777777" w:rsidTr="00713D33">
        <w:trPr>
          <w:trHeight w:val="397"/>
          <w:jc w:val="center"/>
        </w:trPr>
        <w:tc>
          <w:tcPr>
            <w:tcW w:w="694" w:type="dxa"/>
            <w:shd w:val="clear" w:color="auto" w:fill="auto"/>
            <w:vAlign w:val="center"/>
          </w:tcPr>
          <w:p w14:paraId="2080F06A"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600E3F" w:rsidRPr="00C17C7F" w14:paraId="07D3CDD7" w14:textId="77777777" w:rsidTr="00713D33">
        <w:trPr>
          <w:trHeight w:val="397"/>
          <w:jc w:val="center"/>
        </w:trPr>
        <w:tc>
          <w:tcPr>
            <w:tcW w:w="694" w:type="dxa"/>
            <w:shd w:val="clear" w:color="auto" w:fill="auto"/>
            <w:vAlign w:val="center"/>
          </w:tcPr>
          <w:p w14:paraId="28545ADA"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14:paraId="315FC938" w14:textId="77777777" w:rsidR="00600E3F" w:rsidRPr="00FA4D0E" w:rsidRDefault="00AE78ED" w:rsidP="00600E3F">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600E3F" w:rsidRPr="00FA4D0E">
                  <w:rPr>
                    <w:rFonts w:ascii="Segoe UI Symbol" w:hAnsi="Segoe UI Symbol" w:cs="Segoe UI Symbol"/>
                    <w:color w:val="C00000"/>
                    <w:sz w:val="21"/>
                    <w:szCs w:val="21"/>
                  </w:rPr>
                  <w:t>☑</w:t>
                </w:r>
              </w:sdtContent>
            </w:sdt>
            <w:r w:rsidR="00600E3F" w:rsidRPr="00FA4D0E">
              <w:rPr>
                <w:rFonts w:cstheme="minorHAnsi"/>
                <w:color w:val="C00000"/>
                <w:sz w:val="21"/>
                <w:szCs w:val="21"/>
              </w:rPr>
              <w:t>不见面开标：</w:t>
            </w:r>
          </w:p>
          <w:p w14:paraId="42B74847" w14:textId="436D59A2" w:rsidR="00600E3F" w:rsidRPr="00FA4D0E" w:rsidRDefault="00600E3F" w:rsidP="00600E3F">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授权代表无需到达开标现场，直接在线参加开标大会。</w:t>
            </w:r>
          </w:p>
          <w:p w14:paraId="0C5CAAF5" w14:textId="331A6949" w:rsidR="00600E3F" w:rsidRPr="00FA4D0E" w:rsidRDefault="00AE78ED" w:rsidP="00600E3F">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600E3F">
                  <w:rPr>
                    <w:rFonts w:ascii="MS Gothic" w:eastAsia="MS Gothic" w:hAnsi="MS Gothic" w:cstheme="minorHAnsi" w:hint="eastAsia"/>
                    <w:color w:val="C00000"/>
                    <w:sz w:val="21"/>
                    <w:szCs w:val="21"/>
                  </w:rPr>
                  <w:t>☐</w:t>
                </w:r>
              </w:sdtContent>
            </w:sdt>
            <w:r w:rsidR="00600E3F" w:rsidRPr="00FA4D0E">
              <w:rPr>
                <w:rFonts w:cstheme="minorHAnsi"/>
                <w:color w:val="C00000"/>
                <w:sz w:val="21"/>
                <w:szCs w:val="21"/>
              </w:rPr>
              <w:t>见面开标：</w:t>
            </w:r>
          </w:p>
          <w:p w14:paraId="18A18764" w14:textId="33059876" w:rsidR="00600E3F" w:rsidRPr="00C17C7F" w:rsidRDefault="00600E3F" w:rsidP="00600E3F">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w:t>
            </w:r>
            <w:r w:rsidRPr="00FA4D0E">
              <w:rPr>
                <w:rFonts w:cstheme="minorHAnsi"/>
                <w:color w:val="595959" w:themeColor="text1" w:themeTint="A6"/>
                <w:sz w:val="21"/>
                <w:szCs w:val="21"/>
              </w:rPr>
              <w:t>应当持有效身份证件在提交</w:t>
            </w:r>
            <w:r>
              <w:rPr>
                <w:rFonts w:cstheme="minorHAnsi"/>
                <w:color w:val="595959" w:themeColor="text1" w:themeTint="A6"/>
                <w:sz w:val="21"/>
                <w:szCs w:val="21"/>
              </w:rPr>
              <w:t>投标文件</w:t>
            </w:r>
            <w:r w:rsidRPr="00FA4D0E">
              <w:rPr>
                <w:rFonts w:cstheme="minorHAnsi"/>
                <w:color w:val="595959" w:themeColor="text1" w:themeTint="A6"/>
                <w:sz w:val="21"/>
                <w:szCs w:val="21"/>
              </w:rPr>
              <w:t>截止时间前抵达开标现场，并签到确认。</w:t>
            </w:r>
          </w:p>
        </w:tc>
      </w:tr>
      <w:tr w:rsidR="00600E3F" w:rsidRPr="00C17C7F" w14:paraId="35098FF4" w14:textId="77777777" w:rsidTr="00713D33">
        <w:trPr>
          <w:trHeight w:val="397"/>
          <w:jc w:val="center"/>
        </w:trPr>
        <w:tc>
          <w:tcPr>
            <w:tcW w:w="694" w:type="dxa"/>
            <w:shd w:val="clear" w:color="auto" w:fill="auto"/>
            <w:vAlign w:val="center"/>
          </w:tcPr>
          <w:p w14:paraId="638C61A8"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B8B5ED9"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14:paraId="4CC26520" w14:textId="289C98F2" w:rsidR="00600E3F" w:rsidRPr="007A3344" w:rsidRDefault="00600E3F" w:rsidP="00600E3F">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proofErr w:type="gramStart"/>
            <w:r w:rsidRPr="007A3344">
              <w:rPr>
                <w:rFonts w:ascii="Calibri" w:eastAsia="宋体" w:hAnsi="宋体" w:cstheme="minorHAnsi" w:hint="eastAsia"/>
                <w:color w:val="C00000"/>
                <w:sz w:val="21"/>
              </w:rPr>
              <w:t>暗标盲评</w:t>
            </w:r>
            <w:proofErr w:type="gramEnd"/>
            <w:r w:rsidRPr="007A3344">
              <w:rPr>
                <w:rFonts w:ascii="Calibri" w:eastAsia="宋体" w:hAnsi="宋体" w:cstheme="minorHAnsi" w:hint="eastAsia"/>
                <w:color w:val="C00000"/>
                <w:sz w:val="21"/>
              </w:rPr>
              <w:t xml:space="preserve"> </w:t>
            </w:r>
            <w:r w:rsidRPr="007A3344">
              <w:rPr>
                <w:rFonts w:ascii="Calibri" w:eastAsia="宋体" w:hAnsi="宋体" w:cstheme="minorHAnsi"/>
                <w:color w:val="C00000"/>
                <w:sz w:val="21"/>
              </w:rPr>
              <w:t xml:space="preserve">  </w:t>
            </w:r>
            <w:r w:rsidRPr="007A3344">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sidRPr="007A3344">
              <w:rPr>
                <w:rFonts w:ascii="Calibri" w:eastAsia="宋体" w:hAnsi="宋体" w:cstheme="minorHAnsi" w:hint="eastAsia"/>
                <w:color w:val="C00000"/>
                <w:sz w:val="21"/>
              </w:rPr>
              <w:t>明标</w:t>
            </w:r>
          </w:p>
          <w:p w14:paraId="58AE629A" w14:textId="28E013EE" w:rsidR="00600E3F" w:rsidRDefault="00600E3F" w:rsidP="00600E3F">
            <w:pPr>
              <w:spacing w:line="320" w:lineRule="exact"/>
              <w:jc w:val="both"/>
              <w:rPr>
                <w:rFonts w:ascii="Calibri" w:eastAsia="宋体" w:hAnsi="宋体" w:cstheme="minorHAnsi"/>
                <w:sz w:val="21"/>
              </w:rPr>
            </w:pPr>
            <w:r w:rsidRPr="00E332F8">
              <w:rPr>
                <w:rFonts w:ascii="Calibri" w:eastAsia="宋体" w:hAnsi="宋体" w:cstheme="minorHAnsi"/>
                <w:sz w:val="21"/>
              </w:rPr>
              <w:t>详见本章</w:t>
            </w:r>
            <w:r>
              <w:rPr>
                <w:rFonts w:ascii="Calibri" w:eastAsia="宋体" w:hAnsi="宋体" w:cstheme="minorHAnsi"/>
                <w:sz w:val="21"/>
              </w:rPr>
              <w:t>「</w:t>
            </w:r>
            <w:r>
              <w:rPr>
                <w:rFonts w:ascii="Calibri" w:eastAsia="宋体" w:hAnsi="宋体" w:cstheme="minorHAnsi" w:hint="eastAsia"/>
                <w:sz w:val="21"/>
              </w:rPr>
              <w:t>评审方法和程序</w:t>
            </w:r>
            <w:r>
              <w:rPr>
                <w:rFonts w:ascii="Calibri" w:eastAsia="宋体" w:hAnsi="宋体" w:cstheme="minorHAnsi"/>
                <w:sz w:val="21"/>
              </w:rPr>
              <w:t>」有关内容。</w:t>
            </w:r>
          </w:p>
        </w:tc>
      </w:tr>
      <w:tr w:rsidR="00600E3F" w:rsidRPr="00CD2785" w14:paraId="4AD9BC04" w14:textId="77777777" w:rsidTr="00713D33">
        <w:trPr>
          <w:trHeight w:val="397"/>
          <w:jc w:val="center"/>
        </w:trPr>
        <w:tc>
          <w:tcPr>
            <w:tcW w:w="694" w:type="dxa"/>
            <w:shd w:val="clear" w:color="auto" w:fill="auto"/>
            <w:vAlign w:val="center"/>
          </w:tcPr>
          <w:p w14:paraId="4AE44D98"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600E3F" w:rsidRDefault="00600E3F" w:rsidP="00600E3F">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30D2C992" w14:textId="39B51B9D" w:rsidR="00600E3F" w:rsidRDefault="00600E3F" w:rsidP="00600E3F">
            <w:pPr>
              <w:spacing w:line="320" w:lineRule="exact"/>
              <w:jc w:val="both"/>
              <w:rPr>
                <w:color w:val="7030A0"/>
                <w:sz w:val="21"/>
                <w:szCs w:val="21"/>
                <w:u w:val="single"/>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w:t>
            </w:r>
            <w:r w:rsidR="00376895">
              <w:rPr>
                <w:rFonts w:ascii="Calibri" w:eastAsia="宋体" w:hAnsi="宋体" w:cstheme="minorHAnsi" w:hint="eastAsia"/>
                <w:sz w:val="21"/>
              </w:rPr>
              <w:t>中，家具采购</w:t>
            </w:r>
            <w:r w:rsidRPr="00A7550A">
              <w:rPr>
                <w:rFonts w:ascii="Calibri" w:eastAsia="宋体" w:hAnsi="宋体" w:cstheme="minorHAnsi" w:hint="eastAsia"/>
                <w:sz w:val="21"/>
              </w:rPr>
              <w:t>对应的中小企业划分标准所属行业为</w:t>
            </w:r>
            <w:r w:rsidR="00CD2785">
              <w:rPr>
                <w:color w:val="7030A0"/>
                <w:sz w:val="21"/>
                <w:szCs w:val="21"/>
                <w:u w:val="single"/>
              </w:rPr>
              <w:t>工业（包括采矿业，制造业，电力、热力、燃气及水生产和供应业）</w:t>
            </w:r>
          </w:p>
          <w:p w14:paraId="0F9B10A1" w14:textId="23635740" w:rsidR="004628A7" w:rsidRDefault="004628A7" w:rsidP="00600E3F">
            <w:pPr>
              <w:spacing w:line="320" w:lineRule="exact"/>
              <w:jc w:val="both"/>
              <w:rPr>
                <w:rFonts w:ascii="Calibri" w:eastAsia="宋体" w:hAnsi="宋体" w:cstheme="minorHAnsi"/>
                <w:sz w:val="21"/>
              </w:rPr>
            </w:pPr>
            <w:r w:rsidRPr="004628A7">
              <w:rPr>
                <w:rFonts w:ascii="Calibri" w:eastAsia="宋体" w:hAnsi="宋体" w:cstheme="minorHAnsi" w:hint="eastAsia"/>
                <w:sz w:val="21"/>
              </w:rPr>
              <w:t>甲醛治理所属行业</w:t>
            </w:r>
            <w:r>
              <w:rPr>
                <w:rFonts w:hint="eastAsia"/>
                <w:color w:val="7030A0"/>
                <w:sz w:val="21"/>
                <w:szCs w:val="21"/>
                <w:u w:val="single"/>
              </w:rPr>
              <w:t>为</w:t>
            </w:r>
            <w:r>
              <w:rPr>
                <w:color w:val="7030A0"/>
                <w:sz w:val="21"/>
                <w:szCs w:val="21"/>
                <w:u w:val="single"/>
              </w:rPr>
              <w:t>其他未列明行业（包括科学研究和技术服务业，水利、环境和公共设施管理业，居民服务、修理和其他服务业，社会工作，文化、体育和娱乐业等）</w:t>
            </w:r>
          </w:p>
        </w:tc>
      </w:tr>
      <w:tr w:rsidR="00600E3F" w:rsidRPr="00C17C7F" w14:paraId="6E5E09A3" w14:textId="77777777" w:rsidTr="00713D33">
        <w:trPr>
          <w:trHeight w:val="397"/>
          <w:jc w:val="center"/>
        </w:trPr>
        <w:tc>
          <w:tcPr>
            <w:tcW w:w="694" w:type="dxa"/>
            <w:shd w:val="clear" w:color="auto" w:fill="auto"/>
            <w:vAlign w:val="center"/>
          </w:tcPr>
          <w:p w14:paraId="1E0EC2E4"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A74B5F5"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14:paraId="3F0999CC" w14:textId="5390CF05" w:rsidR="00600E3F" w:rsidRPr="00E25E0D" w:rsidRDefault="00600E3F" w:rsidP="00600E3F">
            <w:pPr>
              <w:spacing w:line="320" w:lineRule="exact"/>
              <w:jc w:val="both"/>
              <w:rPr>
                <w:rFonts w:ascii="Calibri" w:eastAsia="宋体" w:hAnsi="Calibri" w:cstheme="minorHAnsi"/>
                <w:sz w:val="21"/>
              </w:rPr>
            </w:pPr>
            <w:r w:rsidRPr="00E77471">
              <w:rPr>
                <w:rFonts w:ascii="Calibri" w:eastAsia="宋体" w:hAnsi="宋体" w:cstheme="minorHAnsi" w:hint="eastAsia"/>
                <w:sz w:val="21"/>
              </w:rPr>
              <w:t>领取</w:t>
            </w:r>
            <w:r>
              <w:rPr>
                <w:rFonts w:ascii="Calibri" w:eastAsia="宋体" w:hAnsi="宋体" w:cstheme="minorHAnsi" w:hint="eastAsia"/>
                <w:sz w:val="21"/>
              </w:rPr>
              <w:t>时间及方式见中标公告。</w:t>
            </w:r>
          </w:p>
        </w:tc>
      </w:tr>
      <w:tr w:rsidR="00600E3F" w:rsidRPr="00C17C7F" w14:paraId="48AE50A1" w14:textId="77777777" w:rsidTr="00713D33">
        <w:trPr>
          <w:trHeight w:val="397"/>
          <w:jc w:val="center"/>
        </w:trPr>
        <w:tc>
          <w:tcPr>
            <w:tcW w:w="694" w:type="dxa"/>
            <w:shd w:val="clear" w:color="auto" w:fill="auto"/>
            <w:vAlign w:val="center"/>
          </w:tcPr>
          <w:p w14:paraId="28A4ACF3" w14:textId="24E04D7A"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600E3F" w:rsidRPr="00E77471"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600E3F"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77338F38" w:rsidR="00600E3F" w:rsidRPr="009C3C6C"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r w:rsidR="00600E3F" w:rsidRPr="00C17C7F" w14:paraId="5468C093" w14:textId="77777777" w:rsidTr="00713D33">
        <w:trPr>
          <w:trHeight w:val="397"/>
          <w:jc w:val="center"/>
        </w:trPr>
        <w:tc>
          <w:tcPr>
            <w:tcW w:w="694" w:type="dxa"/>
            <w:shd w:val="clear" w:color="auto" w:fill="auto"/>
            <w:vAlign w:val="center"/>
          </w:tcPr>
          <w:p w14:paraId="3876998D" w14:textId="77777777" w:rsidR="00600E3F" w:rsidRPr="00C074A8" w:rsidRDefault="00600E3F" w:rsidP="0055580A">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8ED91C9" w14:textId="3B0607A4" w:rsidR="00600E3F" w:rsidRPr="00FC3953" w:rsidRDefault="00600E3F" w:rsidP="00600E3F">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样品</w:t>
            </w:r>
            <w:sdt>
              <w:sdtPr>
                <w:rPr>
                  <w:rFonts w:ascii="Calibri" w:eastAsia="宋体" w:hAnsi="宋体" w:cstheme="minorHAnsi" w:hint="eastAsia"/>
                  <w:color w:val="C00000"/>
                  <w:sz w:val="21"/>
                </w:rPr>
                <w:id w:val="1092206112"/>
                <w14:checkbox>
                  <w14:checked w14:val="1"/>
                  <w14:checkedState w14:val="2611" w14:font="MS Gothic"/>
                  <w14:uncheckedState w14:val="2610" w14:font="MS Gothic"/>
                </w14:checkbox>
              </w:sdtPr>
              <w:sdtEndPr/>
              <w:sdtContent>
                <w:r w:rsidR="00A2001A">
                  <w:rPr>
                    <w:rFonts w:ascii="MS Gothic" w:eastAsia="MS Gothic" w:hAnsi="MS Gothic" w:cstheme="minorHAnsi" w:hint="eastAsia"/>
                    <w:color w:val="C00000"/>
                    <w:sz w:val="21"/>
                  </w:rPr>
                  <w:t>☑</w:t>
                </w:r>
              </w:sdtContent>
            </w:sdt>
          </w:p>
        </w:tc>
        <w:tc>
          <w:tcPr>
            <w:tcW w:w="5766" w:type="dxa"/>
            <w:shd w:val="clear" w:color="auto" w:fill="auto"/>
            <w:vAlign w:val="center"/>
          </w:tcPr>
          <w:p w14:paraId="0CFEA483" w14:textId="772AB9F6" w:rsidR="00600E3F" w:rsidRPr="00FC3953" w:rsidRDefault="00600E3F" w:rsidP="00600E3F">
            <w:pPr>
              <w:spacing w:line="320" w:lineRule="exact"/>
              <w:jc w:val="both"/>
              <w:rPr>
                <w:rFonts w:ascii="Calibri" w:eastAsia="宋体" w:hAnsi="宋体" w:cstheme="minorHAnsi"/>
                <w:color w:val="C00000"/>
                <w:sz w:val="21"/>
              </w:rPr>
            </w:pPr>
            <w:r>
              <w:rPr>
                <w:rFonts w:ascii="Calibri" w:eastAsia="宋体" w:hAnsi="宋体" w:cstheme="minorHAnsi" w:hint="eastAsia"/>
                <w:color w:val="C00000"/>
                <w:sz w:val="21"/>
              </w:rPr>
              <w:t>提交</w:t>
            </w:r>
            <w:r w:rsidRPr="00FC3953">
              <w:rPr>
                <w:rFonts w:ascii="Calibri" w:eastAsia="宋体" w:hAnsi="宋体" w:cstheme="minorHAnsi" w:hint="eastAsia"/>
                <w:color w:val="C00000"/>
                <w:sz w:val="21"/>
              </w:rPr>
              <w:t>时间：自</w:t>
            </w:r>
            <w:r>
              <w:rPr>
                <w:rFonts w:ascii="Calibri" w:eastAsia="宋体" w:hAnsi="宋体" w:cstheme="minorHAnsi" w:hint="eastAsia"/>
                <w:color w:val="C00000"/>
                <w:sz w:val="21"/>
              </w:rPr>
              <w:t>2026</w:t>
            </w:r>
            <w:r w:rsidRPr="00FC3953">
              <w:rPr>
                <w:rFonts w:ascii="Calibri" w:eastAsia="宋体" w:hAnsi="宋体" w:cstheme="minorHAnsi" w:hint="eastAsia"/>
                <w:color w:val="C00000"/>
                <w:sz w:val="21"/>
              </w:rPr>
              <w:t>年</w:t>
            </w:r>
            <w:r w:rsidR="00A0612B">
              <w:rPr>
                <w:rFonts w:ascii="Calibri" w:eastAsia="宋体" w:hAnsi="宋体" w:cstheme="minorHAnsi"/>
                <w:color w:val="C00000"/>
                <w:sz w:val="21"/>
              </w:rPr>
              <w:t>8</w:t>
            </w:r>
            <w:r w:rsidRPr="00FC3953">
              <w:rPr>
                <w:rFonts w:ascii="Calibri" w:eastAsia="宋体" w:hAnsi="宋体" w:cstheme="minorHAnsi" w:hint="eastAsia"/>
                <w:color w:val="C00000"/>
                <w:sz w:val="21"/>
              </w:rPr>
              <w:t>月</w:t>
            </w:r>
            <w:r w:rsidR="00A0612B">
              <w:rPr>
                <w:rFonts w:ascii="Calibri" w:eastAsia="宋体" w:hAnsi="宋体" w:cstheme="minorHAnsi"/>
                <w:color w:val="C00000"/>
                <w:sz w:val="21"/>
              </w:rPr>
              <w:t>11</w:t>
            </w:r>
            <w:r w:rsidRPr="00FC3953">
              <w:rPr>
                <w:rFonts w:ascii="Calibri" w:eastAsia="宋体" w:hAnsi="宋体" w:cstheme="minorHAnsi" w:hint="eastAsia"/>
                <w:color w:val="C00000"/>
                <w:sz w:val="21"/>
              </w:rPr>
              <w:t>日</w:t>
            </w:r>
            <w:r w:rsidR="00A0612B">
              <w:rPr>
                <w:rFonts w:ascii="Calibri" w:eastAsia="宋体" w:hAnsi="宋体" w:cstheme="minorHAnsi" w:hint="eastAsia"/>
                <w:color w:val="C00000"/>
                <w:sz w:val="21"/>
              </w:rPr>
              <w:t>下</w:t>
            </w:r>
            <w:r w:rsidRPr="00FC3953">
              <w:rPr>
                <w:rFonts w:ascii="Calibri" w:eastAsia="宋体" w:hAnsi="宋体" w:cstheme="minorHAnsi" w:hint="eastAsia"/>
                <w:color w:val="C00000"/>
                <w:sz w:val="21"/>
              </w:rPr>
              <w:t>午</w:t>
            </w:r>
            <w:r w:rsidR="00A0612B">
              <w:rPr>
                <w:rFonts w:ascii="Calibri" w:eastAsia="宋体" w:hAnsi="宋体" w:cstheme="minorHAnsi"/>
                <w:color w:val="C00000"/>
                <w:sz w:val="21"/>
              </w:rPr>
              <w:t>15</w:t>
            </w:r>
            <w:r w:rsidRPr="00FC3953">
              <w:rPr>
                <w:rFonts w:ascii="Calibri" w:eastAsia="宋体" w:hAnsi="宋体" w:cstheme="minorHAnsi" w:hint="eastAsia"/>
                <w:color w:val="C00000"/>
                <w:sz w:val="21"/>
              </w:rPr>
              <w:t>:00</w:t>
            </w:r>
            <w:r w:rsidRPr="00FC3953">
              <w:rPr>
                <w:rFonts w:ascii="Calibri" w:eastAsia="宋体" w:hAnsi="宋体" w:cstheme="minorHAnsi" w:hint="eastAsia"/>
                <w:color w:val="C00000"/>
                <w:sz w:val="21"/>
              </w:rPr>
              <w:t>起至</w:t>
            </w:r>
            <w:r>
              <w:rPr>
                <w:rFonts w:ascii="Calibri" w:eastAsia="宋体" w:hAnsi="宋体" w:cstheme="minorHAnsi" w:hint="eastAsia"/>
                <w:color w:val="C00000"/>
                <w:sz w:val="21"/>
              </w:rPr>
              <w:t>2026</w:t>
            </w:r>
            <w:r w:rsidRPr="00FC3953">
              <w:rPr>
                <w:rFonts w:ascii="Calibri" w:eastAsia="宋体" w:hAnsi="宋体" w:cstheme="minorHAnsi" w:hint="eastAsia"/>
                <w:color w:val="C00000"/>
                <w:sz w:val="21"/>
              </w:rPr>
              <w:t>年</w:t>
            </w:r>
            <w:r w:rsidR="00A0612B">
              <w:rPr>
                <w:rFonts w:ascii="Calibri" w:eastAsia="宋体" w:hAnsi="宋体" w:cstheme="minorHAnsi"/>
                <w:color w:val="C00000"/>
                <w:sz w:val="21"/>
              </w:rPr>
              <w:t>8</w:t>
            </w:r>
            <w:r w:rsidRPr="00FC3953">
              <w:rPr>
                <w:rFonts w:ascii="Calibri" w:eastAsia="宋体" w:hAnsi="宋体" w:cstheme="minorHAnsi" w:hint="eastAsia"/>
                <w:color w:val="C00000"/>
                <w:sz w:val="21"/>
              </w:rPr>
              <w:t>月</w:t>
            </w:r>
            <w:r w:rsidR="00A0612B">
              <w:rPr>
                <w:rFonts w:ascii="Calibri" w:eastAsia="宋体" w:hAnsi="宋体" w:cstheme="minorHAnsi"/>
                <w:color w:val="C00000"/>
                <w:sz w:val="21"/>
              </w:rPr>
              <w:t>12</w:t>
            </w:r>
            <w:r w:rsidRPr="00FC3953">
              <w:rPr>
                <w:rFonts w:ascii="Calibri" w:eastAsia="宋体" w:hAnsi="宋体" w:cstheme="minorHAnsi" w:hint="eastAsia"/>
                <w:color w:val="C00000"/>
                <w:sz w:val="21"/>
              </w:rPr>
              <w:t>日上午</w:t>
            </w:r>
            <w:r w:rsidRPr="00FC3953">
              <w:rPr>
                <w:rFonts w:ascii="Calibri" w:eastAsia="宋体" w:hAnsi="宋体" w:cstheme="minorHAnsi" w:hint="eastAsia"/>
                <w:color w:val="C00000"/>
                <w:sz w:val="21"/>
              </w:rPr>
              <w:t>10:30</w:t>
            </w:r>
            <w:r w:rsidRPr="00FC3953">
              <w:rPr>
                <w:rFonts w:ascii="Calibri" w:eastAsia="宋体" w:hAnsi="宋体" w:cstheme="minorHAnsi" w:hint="eastAsia"/>
                <w:color w:val="C00000"/>
                <w:sz w:val="21"/>
              </w:rPr>
              <w:t>止。</w:t>
            </w:r>
          </w:p>
          <w:p w14:paraId="1FF9FCED" w14:textId="268FA236" w:rsidR="00600E3F" w:rsidRDefault="00600E3F" w:rsidP="00600E3F">
            <w:pPr>
              <w:spacing w:line="320" w:lineRule="exact"/>
              <w:jc w:val="both"/>
              <w:rPr>
                <w:rFonts w:ascii="Calibri" w:eastAsia="宋体" w:hAnsi="宋体" w:cstheme="minorHAnsi"/>
                <w:sz w:val="21"/>
              </w:rPr>
            </w:pPr>
            <w:r w:rsidRPr="00FC3953">
              <w:rPr>
                <w:rFonts w:ascii="Calibri" w:eastAsia="宋体" w:hAnsi="宋体" w:cstheme="minorHAnsi" w:hint="eastAsia"/>
                <w:color w:val="C00000"/>
                <w:sz w:val="21"/>
              </w:rPr>
              <w:t>摆放</w:t>
            </w:r>
            <w:r>
              <w:rPr>
                <w:rFonts w:ascii="Calibri" w:eastAsia="宋体" w:hAnsi="宋体" w:cstheme="minorHAnsi" w:hint="eastAsia"/>
                <w:color w:val="C00000"/>
                <w:sz w:val="21"/>
              </w:rPr>
              <w:t>地点</w:t>
            </w:r>
            <w:r w:rsidRPr="00FC3953">
              <w:rPr>
                <w:rFonts w:ascii="Calibri" w:eastAsia="宋体" w:hAnsi="宋体" w:cstheme="minorHAnsi" w:hint="eastAsia"/>
                <w:color w:val="C00000"/>
                <w:sz w:val="21"/>
              </w:rPr>
              <w:t>：见西安市公共资源交易中心一楼大厅通知（或询问前台工作人员）。</w:t>
            </w:r>
          </w:p>
        </w:tc>
      </w:tr>
    </w:tbl>
    <w:p w14:paraId="516F5056" w14:textId="77777777" w:rsidR="00713D33" w:rsidRDefault="00713D33" w:rsidP="00713D33">
      <w:r>
        <w:br w:type="page"/>
      </w:r>
    </w:p>
    <w:p w14:paraId="3669E3A3" w14:textId="77777777" w:rsidR="001240BB" w:rsidRPr="001240BB" w:rsidRDefault="001240BB" w:rsidP="00E60C5E">
      <w:pPr>
        <w:pStyle w:val="2"/>
        <w:jc w:val="both"/>
      </w:pPr>
      <w:r w:rsidRPr="001240BB">
        <w:lastRenderedPageBreak/>
        <w:t>一、有关定义</w:t>
      </w:r>
    </w:p>
    <w:p w14:paraId="4917CFF5" w14:textId="77777777" w:rsidR="00DD6935" w:rsidRDefault="00DD6935" w:rsidP="00DD6935">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3191BE86" w14:textId="77777777" w:rsidR="00DD6935" w:rsidRDefault="00DD6935" w:rsidP="00DD6935">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46F053" w14:textId="77777777" w:rsidR="00DD6935" w:rsidRDefault="00DD6935" w:rsidP="00DD6935">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1F7E6B3C" w14:textId="78BAE6FA" w:rsidR="00DD6935" w:rsidRDefault="00DD6935" w:rsidP="00DD6935">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7E0EF3" w:rsidRPr="00107803">
        <w:rPr>
          <w:rFonts w:cstheme="minorHAnsi" w:hint="eastAsia"/>
        </w:rPr>
        <w:t>指单位法定代表人或者法律、行政法规规定代表单位行使职权的主要负责人</w:t>
      </w:r>
      <w:r w:rsidR="007E0EF3" w:rsidRPr="00E23F27">
        <w:rPr>
          <w:rFonts w:cstheme="minorHAnsi" w:hint="eastAsia"/>
        </w:rPr>
        <w:t>，</w:t>
      </w:r>
      <w:r w:rsidR="007E0EF3">
        <w:rPr>
          <w:rFonts w:cstheme="minorHAnsi" w:hint="eastAsia"/>
        </w:rPr>
        <w:t>包含</w:t>
      </w:r>
      <w:r w:rsidR="007E0EF3"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FE4906C" w14:textId="77777777" w:rsidR="00DD6935" w:rsidRDefault="00DD6935" w:rsidP="00DD6935">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w:t>
      </w:r>
      <w:proofErr w:type="gramStart"/>
      <w:r>
        <w:rPr>
          <w:rFonts w:cstheme="minorHAnsi" w:hint="eastAsia"/>
        </w:rPr>
        <w:t>官网地址</w:t>
      </w:r>
      <w:proofErr w:type="gramEnd"/>
      <w:r w:rsidR="00AD222E">
        <w:fldChar w:fldCharType="begin"/>
      </w:r>
      <w:r w:rsidR="00AD222E">
        <w:instrText xml:space="preserve"> HYPERLINK "http://sxggzyjy.xa.gov.cn/" </w:instrText>
      </w:r>
      <w:r w:rsidR="00AD222E">
        <w:fldChar w:fldCharType="separate"/>
      </w:r>
      <w:r w:rsidRPr="009C3C6C">
        <w:rPr>
          <w:rStyle w:val="afff1"/>
          <w:rFonts w:cstheme="minorHAnsi" w:hint="eastAsia"/>
        </w:rPr>
        <w:t>http</w:t>
      </w:r>
      <w:r w:rsidRPr="009C3C6C">
        <w:rPr>
          <w:rStyle w:val="afff1"/>
          <w:rFonts w:cstheme="minorHAnsi"/>
        </w:rPr>
        <w:t>://sxggzyjy.xa.gov.cn</w:t>
      </w:r>
      <w:r w:rsidRPr="009C3C6C">
        <w:rPr>
          <w:rStyle w:val="afff1"/>
          <w:rFonts w:cstheme="minorHAnsi" w:hint="eastAsia"/>
        </w:rPr>
        <w:t>/</w:t>
      </w:r>
      <w:r w:rsidR="00AD222E">
        <w:rPr>
          <w:rStyle w:val="afff1"/>
          <w:rFonts w:cstheme="minorHAnsi"/>
        </w:rPr>
        <w:fldChar w:fldCharType="end"/>
      </w:r>
      <w:r>
        <w:rPr>
          <w:rFonts w:cstheme="minorHAnsi"/>
        </w:rPr>
        <w:t>。</w:t>
      </w:r>
    </w:p>
    <w:p w14:paraId="496CE849" w14:textId="0E855ED9" w:rsidR="002209DE" w:rsidRDefault="00DD6935" w:rsidP="00DD6935">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7" w:history="1">
        <w:r w:rsidRPr="0093115A">
          <w:rPr>
            <w:rStyle w:val="afff1"/>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proofErr w:type="gramStart"/>
      <w:r>
        <w:rPr>
          <w:rFonts w:hint="eastAsia"/>
        </w:rPr>
        <w:t>供应商投</w:t>
      </w:r>
      <w:proofErr w:type="gramEnd"/>
      <w:r w:rsidR="00C74041" w:rsidRPr="00C74041">
        <w:rPr>
          <w:rFonts w:hint="eastAsia"/>
          <w:w w:val="1"/>
        </w:rPr>
        <w:t xml:space="preserve"> </w:t>
      </w:r>
      <w:r>
        <w:rPr>
          <w:rFonts w:hint="eastAsia"/>
        </w:rPr>
        <w:t>标流程</w:t>
      </w:r>
    </w:p>
    <w:p w14:paraId="71A429EB" w14:textId="77777777" w:rsidR="00835D73" w:rsidRDefault="00835D73" w:rsidP="00835D7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41E904F9" w14:textId="59EF27E0" w:rsidR="00835D73" w:rsidRDefault="00835D73" w:rsidP="00835D7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电子招标</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675AAC">
        <w:rPr>
          <w:rFonts w:cstheme="minorHAnsi" w:hint="eastAsia"/>
        </w:rPr>
        <w:t>招</w:t>
      </w:r>
      <w:r w:rsidR="007022FB">
        <w:rPr>
          <w:rFonts w:cstheme="minorHAnsi" w:hint="eastAsia"/>
        </w:rPr>
        <w:t>标文件</w:t>
      </w:r>
      <w:r w:rsidRPr="003E0662">
        <w:rPr>
          <w:rFonts w:cstheme="minorHAnsi" w:hint="eastAsia"/>
        </w:rPr>
        <w:t>（</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详见第一章「获取招标文件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56F8B">
        <w:rPr>
          <w:rFonts w:cstheme="minorHAnsi" w:hint="eastAsia"/>
          <w:color w:val="C00000"/>
        </w:rPr>
        <w:t>招标</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23708DD0" w14:textId="1D5DC48F" w:rsidR="00835D73" w:rsidRPr="0079186D" w:rsidRDefault="00835D73" w:rsidP="00835D7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FFD37BC" w14:textId="0B09D04B" w:rsidR="00835D73" w:rsidRPr="0079186D" w:rsidRDefault="00835D73" w:rsidP="00835D7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04FF29A" w14:textId="6D15DEA8" w:rsidR="00835D73" w:rsidRPr="0079186D" w:rsidRDefault="00835D73" w:rsidP="00835D7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14:paraId="361AC67A" w14:textId="0B6967F3" w:rsidR="00835D73" w:rsidRDefault="00835D73" w:rsidP="00835D7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14:paraId="3C3D0991" w14:textId="77777777" w:rsidR="00835D73" w:rsidRDefault="00835D73" w:rsidP="00835D7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w:t>
      </w:r>
      <w:proofErr w:type="gramStart"/>
      <w:r w:rsidRPr="00B03CED">
        <w:rPr>
          <w:rFonts w:cstheme="minorHAnsi"/>
        </w:rPr>
        <w:t>商依法</w:t>
      </w:r>
      <w:proofErr w:type="gramEnd"/>
      <w:r w:rsidRPr="00B03CED">
        <w:rPr>
          <w:rFonts w:cstheme="minorHAnsi"/>
        </w:rPr>
        <w:t>提出的询问</w:t>
      </w:r>
      <w:proofErr w:type="gramStart"/>
      <w:r w:rsidRPr="00B03CED">
        <w:rPr>
          <w:rFonts w:cstheme="minorHAnsi"/>
        </w:rPr>
        <w:t>作出</w:t>
      </w:r>
      <w:proofErr w:type="gramEnd"/>
      <w:r w:rsidRPr="00B03CED">
        <w:rPr>
          <w:rFonts w:cstheme="minorHAnsi"/>
        </w:rPr>
        <w:t>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62B27123"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D23B6E" w:rsidRPr="00460F96">
        <w:rPr>
          <w:rFonts w:cstheme="minorHAnsi" w:hint="eastAsia"/>
          <w:color w:val="C00000"/>
        </w:rPr>
        <w:t>中</w:t>
      </w:r>
      <w:r w:rsidR="00D23B6E" w:rsidRPr="00460F96">
        <w:rPr>
          <w:rFonts w:cstheme="minorHAnsi" w:hint="eastAsia"/>
          <w:color w:val="C00000"/>
          <w:w w:val="1"/>
        </w:rPr>
        <w:t xml:space="preserve">　</w:t>
      </w:r>
      <w:r w:rsidR="00D23B6E" w:rsidRPr="00460F96">
        <w:rPr>
          <w:rFonts w:cstheme="minorHAnsi" w:hint="eastAsia"/>
          <w:color w:val="C00000"/>
        </w:rPr>
        <w:t>标（成</w:t>
      </w:r>
      <w:r w:rsidR="00D23B6E" w:rsidRPr="00460F96">
        <w:rPr>
          <w:rFonts w:cstheme="minorHAnsi" w:hint="eastAsia"/>
          <w:color w:val="C00000"/>
          <w:w w:val="1"/>
        </w:rPr>
        <w:t xml:space="preserve">　</w:t>
      </w:r>
      <w:r w:rsidR="00D23B6E"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w:t>
      </w:r>
      <w:proofErr w:type="gramStart"/>
      <w:r w:rsidRPr="0060326C">
        <w:t>质疑函应</w:t>
      </w:r>
      <w:r w:rsidRPr="0060326C">
        <w:rPr>
          <w:rFonts w:hint="eastAsia"/>
        </w:rPr>
        <w:t>按照</w:t>
      </w:r>
      <w:proofErr w:type="gramEnd"/>
      <w:r w:rsidRPr="0060326C">
        <w:rPr>
          <w:rFonts w:hint="eastAsia"/>
        </w:rPr>
        <w:t>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8" w:history="1">
        <w:r w:rsidRPr="001B5580">
          <w:rPr>
            <w:rStyle w:val="afff1"/>
          </w:rPr>
          <w:t>http://download.ccgp.gov.cn/2018/zhiyihanfanben.zip</w:t>
        </w:r>
      </w:hyperlink>
    </w:p>
    <w:p w14:paraId="565A384E" w14:textId="184D0412"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2E4D7B">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2E4D7B">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6E624BB9"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2D38D661"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w:t>
      </w:r>
      <w:proofErr w:type="gramStart"/>
      <w:r w:rsidRPr="005F2F7E">
        <w:rPr>
          <w:rFonts w:cstheme="minorHAnsi"/>
        </w:rPr>
        <w:t>函没有</w:t>
      </w:r>
      <w:proofErr w:type="gramEnd"/>
      <w:r w:rsidRPr="005F2F7E">
        <w:rPr>
          <w:rFonts w:cstheme="minorHAnsi"/>
        </w:rPr>
        <w:t>合法有效的签字、盖章或委托授权书的（</w:t>
      </w:r>
      <w:r w:rsidR="002E4D7B">
        <w:rPr>
          <w:rFonts w:cstheme="minorHAnsi"/>
        </w:rPr>
        <w:t>委托</w:t>
      </w:r>
      <w:r w:rsidR="002E4D7B">
        <w:rPr>
          <w:rFonts w:cstheme="minorHAnsi" w:hint="eastAsia"/>
        </w:rPr>
        <w:t>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4552E760"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w:t>
      </w:r>
      <w:proofErr w:type="gramStart"/>
      <w:r w:rsidRPr="005F2F7E">
        <w:rPr>
          <w:rFonts w:cstheme="minorHAnsi"/>
        </w:rPr>
        <w:t>商投诉</w:t>
      </w:r>
      <w:proofErr w:type="gramEnd"/>
      <w:r w:rsidRPr="005F2F7E">
        <w:rPr>
          <w:rFonts w:cstheme="minorHAnsi"/>
        </w:rPr>
        <w:t>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19" w:history="1">
        <w:r w:rsidR="001240BB" w:rsidRPr="00E60C5E">
          <w:rPr>
            <w:rStyle w:val="afff1"/>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0A54C9F9" w:rsidR="001240BB" w:rsidRPr="00D34C92" w:rsidRDefault="00AE5C6B" w:rsidP="00E60C5E">
      <w:pPr>
        <w:ind w:firstLineChars="200" w:firstLine="482"/>
        <w:jc w:val="both"/>
        <w:rPr>
          <w:b/>
        </w:rPr>
      </w:pPr>
      <w:r>
        <w:rPr>
          <w:rFonts w:cstheme="minorHAnsi"/>
          <w:b/>
        </w:rPr>
        <w:t>1</w:t>
      </w:r>
      <w:r w:rsidR="00E60C5E">
        <w:rPr>
          <w:rFonts w:cstheme="minorHAnsi" w:hint="eastAsia"/>
        </w:rPr>
        <w:t>．</w:t>
      </w:r>
      <w:r w:rsidR="001240BB">
        <w:rPr>
          <w:b/>
        </w:rPr>
        <w:t>投</w:t>
      </w:r>
      <w:r w:rsidR="00C74041" w:rsidRPr="00C74041">
        <w:rPr>
          <w:rFonts w:hint="eastAsia"/>
          <w:b/>
          <w:w w:val="1"/>
        </w:rPr>
        <w:t xml:space="preserve"> </w:t>
      </w:r>
      <w:r w:rsidR="001240BB">
        <w:rPr>
          <w:b/>
        </w:rPr>
        <w:t>标</w:t>
      </w:r>
      <w:r w:rsidR="001240BB" w:rsidRPr="00FC201F">
        <w:rPr>
          <w:b/>
        </w:rPr>
        <w:t>保证金</w:t>
      </w:r>
    </w:p>
    <w:p w14:paraId="2A6FA2F6" w14:textId="77777777"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按照西安市财政局《关于促进政府采购公平竞争优化营商环境的通知》第三条规定，供应商参与西安市政府采购活动时，免交投</w:t>
      </w:r>
      <w:r w:rsidR="00C74041" w:rsidRPr="00C74041">
        <w:rPr>
          <w:rFonts w:hint="eastAsia"/>
          <w:w w:val="1"/>
        </w:rPr>
        <w:t xml:space="preserve"> </w:t>
      </w:r>
      <w:r w:rsidRPr="00DD45B8">
        <w:rPr>
          <w:rFonts w:hint="eastAsia"/>
        </w:rPr>
        <w:t>标保证金。</w:t>
      </w:r>
    </w:p>
    <w:p w14:paraId="17CB70C4" w14:textId="179EA9A6" w:rsidR="001240BB" w:rsidRPr="00DD45B8" w:rsidRDefault="00AE5C6B"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73A463B4" w:rsidR="00F31ECE" w:rsidRDefault="00994416" w:rsidP="00F31ECE">
      <w:pPr>
        <w:ind w:firstLineChars="200" w:firstLine="480"/>
        <w:jc w:val="both"/>
      </w:pPr>
      <w:r w:rsidRPr="00994416">
        <w:rPr>
          <w:rFonts w:hint="eastAsia"/>
        </w:rPr>
        <w:t>采购文件要求</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25F4FF3F" w:rsidR="00994416" w:rsidRDefault="00994416" w:rsidP="00F31ECE">
      <w:pPr>
        <w:ind w:firstLineChars="200" w:firstLine="480"/>
        <w:jc w:val="both"/>
      </w:pPr>
      <w:r>
        <w:t>（</w:t>
      </w:r>
      <w:r>
        <w:rPr>
          <w:rFonts w:hint="eastAsia"/>
        </w:rPr>
        <w:t>1</w:t>
      </w:r>
      <w:r>
        <w:t>）</w:t>
      </w:r>
      <w:r w:rsidR="00975CD0">
        <w:t>「前附表」注明</w:t>
      </w:r>
      <w:r w:rsidRPr="00975CD0">
        <w:t>“</w:t>
      </w:r>
      <w:r w:rsidRPr="00994416">
        <w:rPr>
          <w:color w:val="C00000"/>
        </w:rPr>
        <w:t>由采购人自行收退</w:t>
      </w:r>
      <w:r w:rsidRPr="00975CD0">
        <w:t>”</w:t>
      </w:r>
      <w:r>
        <w:rPr>
          <w:rFonts w:hint="eastAsia"/>
        </w:rPr>
        <w:t>的，</w:t>
      </w:r>
      <w:r w:rsidRPr="00D34C92">
        <w:t>供应商可通过</w:t>
      </w:r>
      <w:r w:rsidR="00E74627">
        <w:t>上述</w:t>
      </w:r>
      <w:r w:rsidRPr="00D34C92">
        <w:t>非现金形式</w:t>
      </w:r>
      <w:r w:rsidR="00E74627">
        <w:t>提交</w:t>
      </w:r>
      <w:r>
        <w:t>给采购人。</w:t>
      </w:r>
    </w:p>
    <w:p w14:paraId="241B81E0" w14:textId="2D280969" w:rsidR="00994416" w:rsidRDefault="00F31ECE" w:rsidP="00F31ECE">
      <w:pPr>
        <w:wordWrap w:val="0"/>
        <w:ind w:firstLineChars="200" w:firstLine="480"/>
        <w:jc w:val="both"/>
      </w:pPr>
      <w:r>
        <w:rPr>
          <w:rFonts w:hint="eastAsia"/>
        </w:rPr>
        <w:t>（</w:t>
      </w:r>
      <w:r w:rsidR="00994416">
        <w:t>2</w:t>
      </w:r>
      <w:r>
        <w:rPr>
          <w:rFonts w:hint="eastAsia"/>
        </w:rPr>
        <w:t>）</w:t>
      </w:r>
      <w:r w:rsidR="00975CD0">
        <w:t>「前附表」注明</w:t>
      </w:r>
      <w:r w:rsidR="00994416" w:rsidRPr="00975CD0">
        <w:t>“</w:t>
      </w:r>
      <w:r w:rsidR="00994416" w:rsidRPr="00994416">
        <w:rPr>
          <w:color w:val="C00000"/>
        </w:rPr>
        <w:t>由交易中心代收代退</w:t>
      </w:r>
      <w:r w:rsidR="00994416" w:rsidRPr="00975CD0">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proofErr w:type="gramStart"/>
      <w:r w:rsidR="00F31ECE" w:rsidRPr="00AC036B">
        <w:rPr>
          <w:rFonts w:hint="eastAsia"/>
        </w:rPr>
        <w:t>至以下</w:t>
      </w:r>
      <w:proofErr w:type="gramEnd"/>
      <w:r w:rsidR="00F31ECE" w:rsidRPr="00AC036B">
        <w:rPr>
          <w:rFonts w:hint="eastAsia"/>
        </w:rPr>
        <w:t>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w:t>
      </w:r>
      <w:proofErr w:type="gramStart"/>
      <w:r w:rsidRPr="00AC036B">
        <w:rPr>
          <w:rFonts w:hint="eastAsia"/>
        </w:rPr>
        <w:t>商未能</w:t>
      </w:r>
      <w:proofErr w:type="gramEnd"/>
      <w:r w:rsidRPr="00AC036B">
        <w:rPr>
          <w:rFonts w:hint="eastAsia"/>
        </w:rPr>
        <w:t>按合同规定履行其义务时，采购人有权从履约保证金中取得补偿。</w:t>
      </w:r>
    </w:p>
    <w:p w14:paraId="78EEC6A6" w14:textId="6C34856D"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w:t>
      </w:r>
      <w:proofErr w:type="gramStart"/>
      <w:r w:rsidRPr="00AC036B">
        <w:rPr>
          <w:rFonts w:hint="eastAsia"/>
        </w:rPr>
        <w:t>如分</w:t>
      </w:r>
      <w:r w:rsidR="00E2372E">
        <w:rPr>
          <w:rFonts w:hint="eastAsia"/>
        </w:rPr>
        <w:t>采购</w:t>
      </w:r>
      <w:proofErr w:type="gramEnd"/>
      <w:r w:rsidR="00E2372E">
        <w:rPr>
          <w:rFonts w:hint="eastAsia"/>
        </w:rPr>
        <w:t>包</w:t>
      </w:r>
      <w:r w:rsidRPr="00AC036B">
        <w:rPr>
          <w:rFonts w:hint="eastAsia"/>
        </w:rPr>
        <w:t>，还应写明所投</w:t>
      </w:r>
      <w:r w:rsidRPr="00497112">
        <w:rPr>
          <w:rFonts w:hint="eastAsia"/>
          <w:w w:val="1"/>
        </w:rPr>
        <w:t xml:space="preserve"> </w:t>
      </w:r>
      <w:r w:rsidR="00E2372E">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77777777"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下载电子招标</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6EF2D271" w:rsidR="001240BB" w:rsidRDefault="001240BB" w:rsidP="00E60C5E">
      <w:pPr>
        <w:ind w:firstLineChars="200" w:firstLine="480"/>
        <w:jc w:val="both"/>
      </w:pPr>
      <w:r w:rsidRPr="00AC036B">
        <w:rPr>
          <w:rFonts w:hint="eastAsia"/>
        </w:rPr>
        <w:t>在采购项目验收合格后，</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proofErr w:type="gramStart"/>
      <w:r w:rsidRPr="00AC036B">
        <w:rPr>
          <w:rFonts w:hint="eastAsia"/>
        </w:rPr>
        <w:t>供应商持政府</w:t>
      </w:r>
      <w:proofErr w:type="gramEnd"/>
      <w:r w:rsidRPr="00AC036B">
        <w:rPr>
          <w:rFonts w:hint="eastAsia"/>
        </w:rPr>
        <w:t>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166364A6"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C07250">
        <w:rPr>
          <w:rFonts w:cstheme="minorHAnsi" w:hint="eastAsia"/>
        </w:rPr>
        <w:t>招标文件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Pr>
          <w:rFonts w:cstheme="minorHAnsi" w:hint="eastAsia"/>
        </w:rPr>
        <w:t>招标文件</w:t>
      </w:r>
      <w:r w:rsidRPr="00144372">
        <w:rPr>
          <w:rFonts w:cstheme="minorHAnsi" w:hint="eastAsia"/>
        </w:rPr>
        <w:t>要求的国产产品仍然可以参与竞争；否则，视为拒绝进口产品参与，供应商以进口产品参与</w:t>
      </w:r>
      <w:r>
        <w:rPr>
          <w:rFonts w:cstheme="minorHAnsi" w:hint="eastAsia"/>
        </w:rPr>
        <w:t>投标</w:t>
      </w:r>
      <w:r w:rsidRPr="00144372">
        <w:rPr>
          <w:rFonts w:cstheme="minorHAnsi" w:hint="eastAsia"/>
        </w:rPr>
        <w:t>时，将作无效</w:t>
      </w:r>
      <w:r>
        <w:rPr>
          <w:rFonts w:cstheme="minorHAnsi" w:hint="eastAsia"/>
        </w:rPr>
        <w:t>投标</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6399B53B" w14:textId="77777777" w:rsidR="001315EA" w:rsidRPr="00144372" w:rsidRDefault="001315EA" w:rsidP="001315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1ACA8754" w14:textId="77777777" w:rsidR="001315EA" w:rsidRPr="009B3C34" w:rsidRDefault="001315EA" w:rsidP="001315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66B674C2" w14:textId="77777777" w:rsidR="001315EA" w:rsidRDefault="001315EA" w:rsidP="001315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00AA2F1E"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1BDE2FF2"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35E22A89" w14:textId="77777777" w:rsidR="001315E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14:textId="3D104754" w:rsidR="00917762" w:rsidRPr="00917762" w:rsidRDefault="00917762" w:rsidP="001315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4086A405"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084F38AC"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7B7B3BB4"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41AE6DB0"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5BB2D82C" w14:textId="7741285D"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w:t>
      </w:r>
      <w:proofErr w:type="gramStart"/>
      <w:r w:rsidRPr="00A7494A">
        <w:rPr>
          <w:rFonts w:cstheme="minorHAnsi"/>
        </w:rPr>
        <w:t>微企业</w:t>
      </w:r>
      <w:proofErr w:type="gramEnd"/>
      <w:r w:rsidRPr="00A7494A">
        <w:rPr>
          <w:rFonts w:cstheme="minorHAnsi"/>
        </w:rPr>
        <w:t>的价格评审优惠幅度为</w:t>
      </w:r>
      <w:r w:rsidRPr="00A7494A">
        <w:rPr>
          <w:rFonts w:cstheme="minorHAnsi"/>
        </w:rPr>
        <w:t>10%~20%</w:t>
      </w:r>
      <w:r w:rsidR="008C410F">
        <w:rPr>
          <w:rFonts w:cstheme="minorHAnsi" w:hint="eastAsia"/>
        </w:rPr>
        <w:t>（</w:t>
      </w:r>
      <w:r w:rsidR="008C410F" w:rsidRPr="00163C62">
        <w:rPr>
          <w:rFonts w:hint="eastAsia"/>
        </w:rPr>
        <w:t>工程项目为</w:t>
      </w:r>
      <w:r w:rsidR="008C410F">
        <w:t>3</w:t>
      </w:r>
      <w:r w:rsidR="008C410F" w:rsidRPr="00163C62">
        <w:rPr>
          <w:rFonts w:hint="eastAsia"/>
        </w:rPr>
        <w:t>%-</w:t>
      </w:r>
      <w:r w:rsidR="008C410F">
        <w:t>5</w:t>
      </w:r>
      <w:r w:rsidR="008C410F" w:rsidRPr="00163C62">
        <w:rPr>
          <w:rFonts w:hint="eastAsia"/>
        </w:rPr>
        <w:t>%</w:t>
      </w:r>
      <w:r w:rsidR="008C410F">
        <w:rPr>
          <w:rFonts w:cstheme="minorHAnsi" w:hint="eastAsia"/>
        </w:rPr>
        <w:t>）</w:t>
      </w:r>
      <w:r w:rsidRPr="00A7494A">
        <w:rPr>
          <w:rFonts w:cstheme="minorHAnsi"/>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10742F">
        <w:rPr>
          <w:rFonts w:cstheme="minorHAnsi"/>
        </w:rPr>
        <w:t>招标</w:t>
      </w:r>
      <w:r w:rsidRPr="00A7494A">
        <w:rPr>
          <w:rFonts w:cstheme="minorHAnsi"/>
        </w:rPr>
        <w:t>文件规定的价格扣除，但不影响</w:t>
      </w:r>
      <w:r w:rsidR="0010742F">
        <w:rPr>
          <w:rFonts w:cstheme="minorHAnsi"/>
        </w:rPr>
        <w:t>投标</w:t>
      </w:r>
      <w:r w:rsidRPr="00A7494A">
        <w:rPr>
          <w:rFonts w:cstheme="minorHAnsi"/>
        </w:rPr>
        <w:t>文件的有效性。</w:t>
      </w:r>
    </w:p>
    <w:p w14:paraId="771BE4A6" w14:textId="18E7A124"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041FBE40" w14:textId="61E008B0"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6F0BA031" w14:textId="50D26029" w:rsidR="008A06A4" w:rsidRDefault="001315EA" w:rsidP="001315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w:t>
      </w:r>
      <w:proofErr w:type="gramStart"/>
      <w:r w:rsidRPr="00A7494A">
        <w:rPr>
          <w:rFonts w:cstheme="minorHAnsi"/>
        </w:rPr>
        <w:t>微企业</w:t>
      </w:r>
      <w:proofErr w:type="gramEnd"/>
      <w:r w:rsidRPr="00A7494A">
        <w:rPr>
          <w:rFonts w:cstheme="minorHAnsi"/>
        </w:rPr>
        <w:t>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2AD1F284" w14:textId="73051998" w:rsidR="005C1768" w:rsidRDefault="005C1768" w:rsidP="005C1768">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590146A" w14:textId="77777777" w:rsidR="005C1768" w:rsidRPr="000D29FA" w:rsidRDefault="005C1768" w:rsidP="005C1768">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336C139B" w14:textId="0086B5C5" w:rsidR="005C1768" w:rsidRDefault="00EC0C07" w:rsidP="00EC0C07">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005C1768" w:rsidRPr="000D29FA">
        <w:rPr>
          <w:rFonts w:cstheme="minorHAnsi" w:hint="eastAsia"/>
        </w:rPr>
        <w:t>本国产品应当符合的条件</w:t>
      </w:r>
      <w:r w:rsidR="005C1768" w:rsidRPr="000D29FA">
        <w:rPr>
          <w:rFonts w:cstheme="minorHAnsi"/>
        </w:rPr>
        <w:t>：</w:t>
      </w:r>
    </w:p>
    <w:p w14:paraId="5438E6C4" w14:textId="77777777" w:rsidR="005C1768" w:rsidRDefault="005C1768" w:rsidP="005C1768">
      <w:pPr>
        <w:ind w:firstLineChars="200" w:firstLine="480"/>
        <w:textAlignment w:val="baseline"/>
        <w:rPr>
          <w:rFonts w:cstheme="minorHAnsi"/>
        </w:rPr>
      </w:pPr>
      <w:bookmarkStart w:id="10" w:name="OLE_LINK9"/>
      <w:r w:rsidRPr="000D29FA">
        <w:rPr>
          <w:rFonts w:asciiTheme="minorEastAsia" w:hAnsiTheme="minorEastAsia" w:cstheme="minorHAnsi"/>
        </w:rPr>
        <w:t>①</w:t>
      </w:r>
      <w:bookmarkEnd w:id="10"/>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5F9D5A8" w14:textId="77777777" w:rsidR="005C1768" w:rsidRPr="00173BF9" w:rsidRDefault="005C1768" w:rsidP="005C1768">
      <w:pPr>
        <w:ind w:firstLineChars="200" w:firstLine="480"/>
        <w:textAlignment w:val="baseline"/>
        <w:rPr>
          <w:rFonts w:cstheme="minorHAnsi"/>
        </w:rPr>
      </w:pPr>
      <w:r>
        <w:rPr>
          <w:rFonts w:cstheme="minorHAnsi" w:hint="eastAsia"/>
        </w:rPr>
        <w:lastRenderedPageBreak/>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7C864972" w14:textId="77777777" w:rsidR="005C1768" w:rsidRDefault="005C1768" w:rsidP="005C1768">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46BC9C31" w14:textId="77777777" w:rsidR="005C1768" w:rsidRDefault="005C1768" w:rsidP="005C1768">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4CC0CE5B" w14:textId="61EDD99E" w:rsidR="005C1768" w:rsidRDefault="005C1768" w:rsidP="005C1768">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1BB948A3" w14:textId="77777777" w:rsidR="005C1768" w:rsidRPr="000D29FA" w:rsidRDefault="005C1768" w:rsidP="005C1768">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444F2" w14:textId="4A5BBF2C" w:rsidR="005C1768" w:rsidRPr="000D29FA" w:rsidRDefault="005C1768" w:rsidP="005C1768">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sidR="007E2DCE">
        <w:rPr>
          <w:rFonts w:cstheme="minorHAnsi"/>
        </w:rPr>
        <w:t>具体措施</w:t>
      </w:r>
    </w:p>
    <w:p w14:paraId="4075C670" w14:textId="77777777" w:rsidR="005C1768" w:rsidRDefault="005C1768" w:rsidP="005C1768">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863DE1B" w14:textId="77777777" w:rsidR="00FF2C47" w:rsidRDefault="005C1768" w:rsidP="005C1768">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69CE67" w14:textId="720BD49B" w:rsidR="00B646B5" w:rsidRDefault="00B646B5" w:rsidP="005C1768">
      <w:pPr>
        <w:ind w:firstLineChars="200" w:firstLine="480"/>
        <w:rPr>
          <w:rFonts w:hAnsi="宋体" w:cs="宋体"/>
        </w:rPr>
      </w:pPr>
      <w:r>
        <w:rPr>
          <w:rFonts w:hAnsi="宋体" w:cs="宋体" w:hint="eastAsia"/>
        </w:rPr>
        <w:t>提供符合本国产品标准的产品，供应商应当出具《关于符合本国产品标准的声明函》</w:t>
      </w:r>
      <w:r w:rsidR="00590D77">
        <w:rPr>
          <w:rFonts w:hAnsi="宋体" w:cs="宋体" w:hint="eastAsia"/>
        </w:rPr>
        <w:t>；</w:t>
      </w:r>
      <w:r>
        <w:rPr>
          <w:rFonts w:hAnsi="宋体" w:cs="宋体" w:hint="eastAsia"/>
        </w:rPr>
        <w:t>当采购项目或者采购包中含有多种产品的，供应商还应当提供《关于本国产品比例的声明函》。</w:t>
      </w:r>
    </w:p>
    <w:p w14:paraId="26A844EC" w14:textId="772028FF" w:rsidR="005C1768" w:rsidRPr="00A66410" w:rsidRDefault="005C1768" w:rsidP="005C1768">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1AF7651" w14:textId="6FAA370B" w:rsidR="00E7076B" w:rsidRDefault="005C1768" w:rsidP="00E7076B">
      <w:pPr>
        <w:ind w:firstLineChars="200" w:firstLine="482"/>
        <w:jc w:val="both"/>
        <w:rPr>
          <w:rFonts w:cstheme="minorHAnsi"/>
        </w:rPr>
      </w:pPr>
      <w:r>
        <w:rPr>
          <w:rFonts w:cstheme="minorHAnsi"/>
          <w:b/>
          <w:color w:val="C00000"/>
        </w:rPr>
        <w:t>4</w:t>
      </w:r>
      <w:r w:rsidR="00E7076B">
        <w:rPr>
          <w:rFonts w:cstheme="minorHAnsi" w:hint="eastAsia"/>
          <w:color w:val="C00000"/>
        </w:rPr>
        <w:t>．</w:t>
      </w:r>
      <w:r w:rsidR="00E7076B">
        <w:rPr>
          <w:rFonts w:cstheme="minorHAnsi" w:hint="eastAsia"/>
          <w:b/>
          <w:color w:val="C00000"/>
        </w:rPr>
        <w:t>政府采购信用担保及信用融资政策</w:t>
      </w:r>
    </w:p>
    <w:p w14:paraId="535AE4B4" w14:textId="77777777" w:rsidR="00E7076B" w:rsidRDefault="00E7076B" w:rsidP="00E7076B">
      <w:pPr>
        <w:ind w:firstLineChars="200" w:firstLine="482"/>
        <w:jc w:val="both"/>
        <w:rPr>
          <w:rFonts w:cstheme="minorHAnsi"/>
          <w:b/>
        </w:rPr>
      </w:pPr>
      <w:r>
        <w:rPr>
          <w:rFonts w:cstheme="minorHAnsi" w:hint="eastAsia"/>
          <w:b/>
        </w:rPr>
        <w:lastRenderedPageBreak/>
        <w:t>（</w:t>
      </w:r>
      <w:r>
        <w:rPr>
          <w:rFonts w:cstheme="minorHAnsi"/>
          <w:b/>
        </w:rPr>
        <w:t>1</w:t>
      </w:r>
      <w:r>
        <w:rPr>
          <w:rFonts w:cstheme="minorHAnsi" w:hint="eastAsia"/>
          <w:b/>
        </w:rPr>
        <w:t>）陕西省中小企业政府采购信用融资办法</w:t>
      </w:r>
    </w:p>
    <w:p w14:paraId="6104C114" w14:textId="77777777" w:rsidR="00E7076B" w:rsidRDefault="00E7076B" w:rsidP="00E7076B">
      <w:pPr>
        <w:wordWrap w:val="0"/>
        <w:ind w:firstLineChars="200" w:firstLine="480"/>
        <w:jc w:val="both"/>
        <w:rPr>
          <w:rStyle w:val="afff1"/>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f1"/>
          <w:rFonts w:cstheme="minorHAnsi"/>
          <w:color w:val="0070C0"/>
        </w:rPr>
        <w:t>http://www.ccgp-shaanxi.gov.cn/zcdservice/zcd/shanxi/</w:t>
      </w:r>
    </w:p>
    <w:p w14:paraId="0E70077E" w14:textId="77777777" w:rsidR="00E7076B" w:rsidRDefault="00E7076B" w:rsidP="00E7076B">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14ED80E4" w14:textId="0CF5E7A2" w:rsidR="00E7076B" w:rsidRDefault="00E7076B" w:rsidP="00E7076B">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f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14:textId="740D1444" w:rsidR="002C6405" w:rsidRPr="00DB4E58" w:rsidRDefault="00E83FD9" w:rsidP="00DB4E58">
      <w:pPr>
        <w:ind w:firstLineChars="200" w:firstLine="482"/>
        <w:jc w:val="both"/>
        <w:rPr>
          <w:rFonts w:cstheme="minorHAnsi"/>
          <w:b/>
          <w:color w:val="C00000"/>
        </w:rPr>
      </w:pPr>
      <w:r>
        <w:rPr>
          <w:rFonts w:cstheme="minorHAnsi"/>
          <w:b/>
          <w:color w:val="C00000"/>
        </w:rPr>
        <w:t>5</w:t>
      </w:r>
      <w:r w:rsidR="002C6405" w:rsidRPr="00DB4E58">
        <w:rPr>
          <w:rFonts w:cstheme="minorHAnsi" w:hint="eastAsia"/>
          <w:b/>
          <w:color w:val="C00000"/>
        </w:rPr>
        <w:t>、</w:t>
      </w:r>
      <w:r w:rsidR="002C6405" w:rsidRPr="00DB4E58">
        <w:rPr>
          <w:rFonts w:cstheme="minorHAnsi"/>
          <w:b/>
          <w:color w:val="C00000"/>
        </w:rPr>
        <w:t>绿色包装</w:t>
      </w:r>
      <w:r w:rsidR="002C6405" w:rsidRPr="00DB4E58">
        <w:rPr>
          <w:rFonts w:cstheme="minorHAnsi" w:hint="eastAsia"/>
          <w:b/>
          <w:color w:val="C00000"/>
        </w:rPr>
        <w:t>及</w:t>
      </w:r>
      <w:r w:rsidR="002C6405" w:rsidRPr="00DB4E58">
        <w:rPr>
          <w:rFonts w:cstheme="minorHAnsi"/>
          <w:b/>
          <w:color w:val="C00000"/>
        </w:rPr>
        <w:t>运输要求</w:t>
      </w:r>
    </w:p>
    <w:p w14:paraId="5AAE7C30" w14:textId="776E756F" w:rsidR="00DB4E58" w:rsidRDefault="002C6405" w:rsidP="00DB4E58">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sidRPr="002C6405">
        <w:rPr>
          <w:rFonts w:hint="eastAsia"/>
        </w:rPr>
        <w:t>〔</w:t>
      </w:r>
      <w:proofErr w:type="gramEnd"/>
      <w:r>
        <w:rPr>
          <w:rFonts w:hint="eastAsia"/>
        </w:rPr>
        <w:t>2021</w:t>
      </w:r>
      <w:r w:rsidRPr="002C6405">
        <w:rPr>
          <w:rFonts w:hint="eastAsia"/>
        </w:rPr>
        <w:t>﹞</w:t>
      </w:r>
      <w:r>
        <w:rPr>
          <w:rFonts w:hint="eastAsia"/>
        </w:rPr>
        <w:t>29</w:t>
      </w:r>
      <w:r>
        <w:rPr>
          <w:rFonts w:hint="eastAsia"/>
        </w:rPr>
        <w:t>号）文件要求</w:t>
      </w:r>
      <w:r>
        <w:t>，供应商提供的产品</w:t>
      </w:r>
      <w:r w:rsidR="00DB4E58">
        <w:rPr>
          <w:rFonts w:hint="eastAsia"/>
        </w:rPr>
        <w:t>的包装</w:t>
      </w:r>
      <w:r w:rsidR="00DB4E58">
        <w:t>及运输</w:t>
      </w:r>
      <w:r>
        <w:rPr>
          <w:rFonts w:hint="eastAsia"/>
        </w:rPr>
        <w:t>应</w:t>
      </w:r>
      <w:r w:rsidR="00DB4E58">
        <w:rPr>
          <w:rFonts w:hint="eastAsia"/>
        </w:rPr>
        <w:t>严格执行</w:t>
      </w:r>
      <w:r>
        <w:rPr>
          <w:rFonts w:hint="eastAsia"/>
        </w:rPr>
        <w:t>财政部</w:t>
      </w:r>
      <w:r w:rsidR="00DB4E58" w:rsidRPr="0022295D">
        <w:rPr>
          <w:rFonts w:hint="eastAsia"/>
        </w:rPr>
        <w:t>《商品包装政府采购需求标准（试行）》、《快递包装政府采购需求标准（试行）》</w:t>
      </w:r>
      <w:r w:rsidR="00DB4E58">
        <w:rPr>
          <w:rFonts w:hint="eastAsia"/>
        </w:rPr>
        <w:t>（财库办</w:t>
      </w:r>
      <w:proofErr w:type="gramStart"/>
      <w:r w:rsidR="00DB4E58" w:rsidRPr="0022295D">
        <w:rPr>
          <w:rFonts w:hint="eastAsia"/>
        </w:rPr>
        <w:t>〔</w:t>
      </w:r>
      <w:proofErr w:type="gramEnd"/>
      <w:r w:rsidR="00DB4E58">
        <w:rPr>
          <w:rFonts w:hint="eastAsia"/>
        </w:rPr>
        <w:t>2020</w:t>
      </w:r>
      <w:r w:rsidR="00DB4E58" w:rsidRPr="0022295D">
        <w:rPr>
          <w:rFonts w:hint="eastAsia"/>
        </w:rPr>
        <w:t>﹞</w:t>
      </w:r>
      <w:r w:rsidR="00DB4E58">
        <w:rPr>
          <w:rFonts w:hint="eastAsia"/>
        </w:rPr>
        <w:t>123</w:t>
      </w:r>
      <w:r w:rsidR="00DB4E58">
        <w:rPr>
          <w:rFonts w:hint="eastAsia"/>
        </w:rPr>
        <w:t>号）文件的</w:t>
      </w:r>
      <w:r w:rsidR="00DB4E58">
        <w:t>相关要求。</w:t>
      </w:r>
    </w:p>
    <w:p w14:paraId="2791E16B" w14:textId="72DF22F6" w:rsidR="001240BB" w:rsidRPr="00144372" w:rsidRDefault="001240BB" w:rsidP="00C6491B">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22819453" w14:textId="0ED00413"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sidRPr="00144372">
        <w:rPr>
          <w:rFonts w:cstheme="minorBidi" w:hint="eastAsia"/>
        </w:rPr>
        <w:t>评审</w:t>
      </w:r>
      <w:r w:rsidRPr="00144372">
        <w:rPr>
          <w:rFonts w:cstheme="minorBidi"/>
        </w:rPr>
        <w:t>委员会按照采购文件规定的方式确定一个参加评标的供应商，采购文件未规定的采取随机抽取方式确定，其他投标无效。</w:t>
      </w:r>
    </w:p>
    <w:p w14:paraId="6023EE72" w14:textId="5D390147" w:rsidR="001240BB" w:rsidRPr="00144372"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sidRPr="00144372">
        <w:rPr>
          <w:rFonts w:cstheme="minorBidi" w:hint="eastAsia"/>
        </w:rPr>
        <w:t>评审</w:t>
      </w:r>
      <w:r w:rsidRPr="00144372">
        <w:rPr>
          <w:rFonts w:cstheme="minorBidi"/>
        </w:rPr>
        <w:t>委员会</w:t>
      </w:r>
      <w:r w:rsidRPr="00144372">
        <w:rPr>
          <w:rFonts w:cstheme="minorBidi"/>
        </w:rPr>
        <w:lastRenderedPageBreak/>
        <w:t>按照采购文件规定的方式确定一个供应商获得中标供应商推荐资格，采购文件未规定的采取随机抽取方式确定，其他同品牌供应商不作为中标候选人。</w:t>
      </w:r>
    </w:p>
    <w:p w14:paraId="5D7F7164" w14:textId="535BBCAA" w:rsidR="001240BB" w:rsidRPr="00144372" w:rsidRDefault="001240BB" w:rsidP="00E60C5E">
      <w:pPr>
        <w:wordWrap w:val="0"/>
        <w:ind w:firstLineChars="200" w:firstLine="480"/>
        <w:jc w:val="both"/>
        <w:rPr>
          <w:rFonts w:cstheme="minorBidi"/>
        </w:rPr>
      </w:pPr>
      <w:r w:rsidRPr="00144372">
        <w:rPr>
          <w:rFonts w:cstheme="minorBidi"/>
        </w:rPr>
        <w:t>3</w:t>
      </w:r>
      <w:r w:rsidR="000162A2" w:rsidRPr="000162A2">
        <w:rPr>
          <w:rFonts w:cstheme="minorHAnsi" w:hint="eastAsia"/>
        </w:rPr>
        <w:t>．</w:t>
      </w:r>
      <w:r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6B14B7">
        <w:rPr>
          <w:rFonts w:cstheme="minorBidi" w:hint="eastAsia"/>
        </w:rPr>
        <w:t>，按</w:t>
      </w:r>
      <w:r w:rsidR="006B14B7">
        <w:rPr>
          <w:rFonts w:cstheme="minorBidi"/>
        </w:rPr>
        <w:t>前两款规定处理</w:t>
      </w:r>
      <w:r w:rsidRPr="00144372">
        <w:rPr>
          <w:rFonts w:cstheme="minorBidi"/>
        </w:rPr>
        <w:t>。</w:t>
      </w:r>
    </w:p>
    <w:p w14:paraId="7D2DEB55" w14:textId="77777777" w:rsidR="001240BB" w:rsidRPr="00144372" w:rsidRDefault="001240BB" w:rsidP="000162A2">
      <w:pPr>
        <w:pStyle w:val="3"/>
        <w:ind w:firstLine="482"/>
      </w:pPr>
      <w:r w:rsidRPr="00144372">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0" w:history="1">
        <w:r w:rsidRPr="00E60C5E">
          <w:rPr>
            <w:rStyle w:val="afff1"/>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r w:rsidR="001B7756">
        <w:fldChar w:fldCharType="begin"/>
      </w:r>
      <w:r w:rsidR="001B7756">
        <w:instrText xml:space="preserve"> HYPERLINK "http://www.ccgp.gov.cn/" </w:instrText>
      </w:r>
      <w:r w:rsidR="001B7756">
        <w:fldChar w:fldCharType="separate"/>
      </w:r>
      <w:r w:rsidRPr="00E60C5E">
        <w:rPr>
          <w:rStyle w:val="afff1"/>
          <w:rFonts w:eastAsiaTheme="majorEastAsia" w:cstheme="minorHAnsi"/>
          <w:color w:val="0070C0"/>
        </w:rPr>
        <w:t>http://www.ccgp.gov.cn/</w:t>
      </w:r>
      <w:r w:rsidRPr="00E60C5E">
        <w:rPr>
          <w:rStyle w:val="afff1"/>
          <w:rFonts w:eastAsiaTheme="majorEastAsia" w:cstheme="minorHAnsi"/>
        </w:rPr>
        <w:t>）</w:t>
      </w:r>
      <w:r w:rsidR="001B7756">
        <w:rPr>
          <w:rStyle w:val="afff1"/>
          <w:rFonts w:eastAsiaTheme="majorEastAsia" w:cstheme="minorHAnsi"/>
        </w:rPr>
        <w:fldChar w:fldCharType="end"/>
      </w:r>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2FE61F26" w:rsidR="00037B29" w:rsidRDefault="00035CCD" w:rsidP="00037B29">
      <w:pPr>
        <w:ind w:firstLineChars="200" w:firstLine="480"/>
        <w:jc w:val="both"/>
      </w:pPr>
      <w:r>
        <w:rPr>
          <w:rFonts w:hint="eastAsia"/>
        </w:rPr>
        <w:t>本章「前附表」</w:t>
      </w:r>
      <w:r w:rsidR="00037B29">
        <w:rPr>
          <w:rFonts w:hint="eastAsia"/>
        </w:rPr>
        <w:t>中</w:t>
      </w:r>
      <w:r w:rsidR="004B756B">
        <w:rPr>
          <w:rFonts w:hint="eastAsia"/>
        </w:rPr>
        <w:t>载明</w:t>
      </w:r>
      <w:r>
        <w:rPr>
          <w:rFonts w:hint="eastAsia"/>
        </w:rPr>
        <w:t>组织</w:t>
      </w:r>
      <w:r w:rsidR="00037B29">
        <w:rPr>
          <w:rFonts w:hint="eastAsia"/>
        </w:rPr>
        <w:t>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w:t>
      </w:r>
      <w:r w:rsidR="00037B29">
        <w:rPr>
          <w:rFonts w:hint="eastAsia"/>
        </w:rPr>
        <w:lastRenderedPageBreak/>
        <w:t>要与招标文件中不一致的内容，以答疑纪要为准。凡未参加现场踏勘或集中答疑的供应商，由此造成的偏差由各供应商自行负责。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0EEC1CC6" w14:textId="77777777" w:rsidR="00271ED3" w:rsidRDefault="00271ED3" w:rsidP="00271ED3">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r w:rsidRPr="001D04F0">
        <w:rPr>
          <w:rFonts w:hint="eastAsia"/>
        </w:rPr>
        <w:t>联合体各方均为中小企业的，联合体视同中小企业。其中，联合体各方均为小</w:t>
      </w:r>
      <w:proofErr w:type="gramStart"/>
      <w:r w:rsidRPr="001D04F0">
        <w:rPr>
          <w:rFonts w:hint="eastAsia"/>
        </w:rPr>
        <w:t>微企业</w:t>
      </w:r>
      <w:proofErr w:type="gramEnd"/>
      <w:r w:rsidRPr="001D04F0">
        <w:rPr>
          <w:rFonts w:hint="eastAsia"/>
        </w:rPr>
        <w:t>的，联合体视同小微企业。</w:t>
      </w:r>
    </w:p>
    <w:p w14:paraId="13188C4F" w14:textId="29595591" w:rsidR="00271ED3" w:rsidRPr="00E20560" w:rsidRDefault="00271ED3" w:rsidP="00271ED3">
      <w:pPr>
        <w:ind w:firstLineChars="200" w:firstLine="480"/>
        <w:jc w:val="both"/>
      </w:pPr>
      <w:r>
        <w:rPr>
          <w:rFonts w:hint="eastAsia"/>
        </w:rPr>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投标文件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的一部分，随投标文件一并提交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2FCB64E7" w14:textId="77777777" w:rsidR="00271ED3" w:rsidRDefault="00271ED3" w:rsidP="00271ED3">
      <w:pPr>
        <w:ind w:firstLineChars="200" w:firstLine="480"/>
        <w:jc w:val="both"/>
      </w:pPr>
      <w:r>
        <w:t>3</w:t>
      </w:r>
      <w:r>
        <w:rPr>
          <w:rFonts w:hint="eastAsia"/>
        </w:rPr>
        <w:t>．联合体资质：以联合体形式参加政府采购活动的，联合体各方均应当具备《政府采购法》第二十二条规定的基本条件。采购人根据项目特点设定的特定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；联合体中有同类资质的供应商按照联合体分工承担相同工作的，按照资质等级较低的供应商确定资质等级。</w:t>
      </w:r>
    </w:p>
    <w:p w14:paraId="28EAC038" w14:textId="77777777" w:rsidR="00271ED3" w:rsidRDefault="00271ED3" w:rsidP="00271ED3">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50DCF710" w14:textId="7F729308" w:rsidR="00271ED3" w:rsidRDefault="00271ED3" w:rsidP="00271ED3">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或中标</w:t>
      </w:r>
      <w:r w:rsidRPr="00182EC0">
        <w:rPr>
          <w:rFonts w:hint="eastAsia"/>
        </w:rPr>
        <w:t>条件时，联合体成员中只要有一方具有相应的业绩、奖项即可。</w:t>
      </w:r>
      <w:r>
        <w:rPr>
          <w:rFonts w:hint="eastAsia"/>
        </w:rPr>
        <w:t>联合体成员间出现同一业绩或同一奖项的，不重复计算。</w:t>
      </w:r>
    </w:p>
    <w:p w14:paraId="47FF0F08" w14:textId="77777777" w:rsidR="00271ED3" w:rsidRDefault="00271ED3" w:rsidP="00271ED3">
      <w:pPr>
        <w:ind w:firstLineChars="200" w:firstLine="480"/>
        <w:jc w:val="both"/>
      </w:pPr>
      <w:r>
        <w:rPr>
          <w:rFonts w:hint="eastAsia"/>
        </w:rPr>
        <w:t>6</w:t>
      </w:r>
      <w:r>
        <w:rPr>
          <w:rFonts w:hint="eastAsia"/>
        </w:rPr>
        <w:t>．联合体可享受的中小企业优惠政策：</w:t>
      </w:r>
    </w:p>
    <w:p w14:paraId="1EF0872A" w14:textId="015A2686" w:rsidR="00271ED3" w:rsidRDefault="00271ED3" w:rsidP="00271ED3">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采购包），以联合体形式参加采购活动的，联合体中中小企业承担的部分应达到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的，投标无效。</w:t>
      </w:r>
    </w:p>
    <w:p w14:paraId="0C7E2742" w14:textId="77777777" w:rsidR="00271ED3" w:rsidRDefault="00271ED3" w:rsidP="00271ED3">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对于未预留份额专门面向中小企业采购的采购项目，以及预留份额项目中的非预留部分采购包，当联合协议中约定小微企业的合同份额占到合同总金额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w:t>
      </w:r>
      <w:r w:rsidRPr="00163C62">
        <w:rPr>
          <w:rFonts w:hint="eastAsia"/>
        </w:rPr>
        <w:lastRenderedPageBreak/>
        <w:t>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小微企业</w:t>
      </w:r>
      <w:r w:rsidRPr="00163C62">
        <w:rPr>
          <w:rFonts w:hint="eastAsia"/>
        </w:rPr>
        <w:t>与联合体内其他企业、分包企业之间存在直接控股、管理关系的，不享受价格扣除优惠政策。</w:t>
      </w:r>
    </w:p>
    <w:p w14:paraId="5EB4D003" w14:textId="7AEC977E" w:rsidR="00271ED3" w:rsidRDefault="00271ED3" w:rsidP="00271ED3">
      <w:pPr>
        <w:ind w:firstLineChars="200" w:firstLine="480"/>
        <w:jc w:val="both"/>
      </w:pPr>
      <w:r>
        <w:rPr>
          <w:rFonts w:hint="eastAsia"/>
        </w:rPr>
        <w:t>7</w:t>
      </w:r>
      <w:r>
        <w:rPr>
          <w:rFonts w:hint="eastAsia"/>
        </w:rPr>
        <w:t>．联合体出现下列情形之一的，投标无效：</w:t>
      </w:r>
    </w:p>
    <w:p w14:paraId="599CF667" w14:textId="77777777" w:rsidR="00271ED3" w:rsidRDefault="00271ED3" w:rsidP="00271ED3">
      <w:pPr>
        <w:ind w:firstLineChars="200" w:firstLine="480"/>
        <w:jc w:val="both"/>
      </w:pPr>
      <w:r>
        <w:rPr>
          <w:rFonts w:hint="eastAsia"/>
        </w:rPr>
        <w:t>（</w:t>
      </w:r>
      <w:r>
        <w:rPr>
          <w:rFonts w:hint="eastAsia"/>
        </w:rPr>
        <w:t>1</w:t>
      </w:r>
      <w:r>
        <w:rPr>
          <w:rFonts w:hint="eastAsia"/>
        </w:rPr>
        <w:t>）联合体没有提交有效的联合协议的；</w:t>
      </w:r>
    </w:p>
    <w:p w14:paraId="75A5BC29" w14:textId="6186EFEF" w:rsidR="00271ED3" w:rsidRDefault="00271ED3" w:rsidP="00271ED3">
      <w:pPr>
        <w:ind w:firstLineChars="200" w:firstLine="480"/>
        <w:jc w:val="both"/>
      </w:pPr>
      <w:r>
        <w:rPr>
          <w:rFonts w:hint="eastAsia"/>
        </w:rPr>
        <w:t>（</w:t>
      </w:r>
      <w:r>
        <w:rPr>
          <w:rFonts w:hint="eastAsia"/>
        </w:rPr>
        <w:t>2</w:t>
      </w:r>
      <w:r>
        <w:rPr>
          <w:rFonts w:hint="eastAsia"/>
        </w:rPr>
        <w:t>）</w:t>
      </w:r>
      <w:r w:rsidR="002201A0">
        <w:rPr>
          <w:rFonts w:hint="eastAsia"/>
        </w:rPr>
        <w:t>进行资格预审的项目，资格预审后联合体增减、更换成员的；</w:t>
      </w:r>
    </w:p>
    <w:p w14:paraId="2C2A0C41" w14:textId="3C097FAA" w:rsidR="003511FC" w:rsidRPr="003511FC" w:rsidRDefault="00271ED3" w:rsidP="00271ED3">
      <w:pPr>
        <w:ind w:firstLineChars="200" w:firstLine="480"/>
        <w:jc w:val="both"/>
      </w:pPr>
      <w:r>
        <w:rPr>
          <w:rFonts w:hint="eastAsia"/>
        </w:rPr>
        <w:t>（</w:t>
      </w:r>
      <w:r>
        <w:rPr>
          <w:rFonts w:hint="eastAsia"/>
        </w:rPr>
        <w:t>3</w:t>
      </w:r>
      <w:r>
        <w:rPr>
          <w:rFonts w:hint="eastAsia"/>
        </w:rPr>
        <w:t>）</w:t>
      </w:r>
      <w:r w:rsidR="002201A0">
        <w:rPr>
          <w:rFonts w:hint="eastAsia"/>
        </w:rPr>
        <w:t>联合协议签订后，联合体成员单独参加或者与其他供应商另外组成联合体参加同一合同项下的政府采购活动的。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77777777"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Pr="003429FB">
        <w:rPr>
          <w:rFonts w:cstheme="minorBidi"/>
        </w:rPr>
        <w:t>招标文件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77777777" w:rsidR="001240BB" w:rsidRPr="003D18B9" w:rsidRDefault="001240BB" w:rsidP="003D18B9">
      <w:pPr>
        <w:pStyle w:val="2"/>
      </w:pPr>
      <w:r w:rsidRPr="003D18B9">
        <w:t>三、招标文件</w:t>
      </w:r>
    </w:p>
    <w:p w14:paraId="57027355" w14:textId="77777777" w:rsidR="001240BB" w:rsidRDefault="001240BB" w:rsidP="000162A2">
      <w:pPr>
        <w:pStyle w:val="3"/>
        <w:ind w:firstLine="482"/>
      </w:pPr>
      <w:r w:rsidRPr="00B03CED">
        <w:t>（一）</w:t>
      </w:r>
      <w:r>
        <w:t>招标</w:t>
      </w:r>
      <w:r>
        <w:rPr>
          <w:rFonts w:hint="eastAsia"/>
        </w:rPr>
        <w:t>文件的解释权</w:t>
      </w:r>
    </w:p>
    <w:p w14:paraId="140F6F8E" w14:textId="77777777" w:rsidR="001240BB" w:rsidRDefault="001240BB" w:rsidP="00E60C5E">
      <w:pPr>
        <w:ind w:firstLineChars="200" w:firstLine="480"/>
        <w:jc w:val="both"/>
        <w:rPr>
          <w:rFonts w:cstheme="minorHAnsi"/>
        </w:rPr>
      </w:pPr>
      <w:r>
        <w:rPr>
          <w:rFonts w:cstheme="minorHAnsi"/>
        </w:rPr>
        <w:t>本项目招标</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Pr>
          <w:rFonts w:cstheme="minorHAnsi" w:hint="eastAsia"/>
        </w:rPr>
        <w:t>评标委员会</w:t>
      </w:r>
      <w:r w:rsidRPr="0097241D">
        <w:rPr>
          <w:rFonts w:cstheme="minorHAnsi" w:hint="eastAsia"/>
        </w:rPr>
        <w:t>成员</w:t>
      </w:r>
      <w:r>
        <w:rPr>
          <w:rFonts w:cstheme="minorHAnsi" w:hint="eastAsia"/>
        </w:rPr>
        <w:t>应</w:t>
      </w:r>
      <w:r w:rsidRPr="0097241D">
        <w:rPr>
          <w:rFonts w:cstheme="minorHAnsi" w:hint="eastAsia"/>
        </w:rPr>
        <w:t>根据政府采购法律法规和</w:t>
      </w:r>
      <w:r>
        <w:rPr>
          <w:rFonts w:cstheme="minorHAnsi" w:hint="eastAsia"/>
        </w:rPr>
        <w:t>招标</w:t>
      </w:r>
      <w:r w:rsidRPr="0097241D">
        <w:rPr>
          <w:rFonts w:cstheme="minorHAnsi" w:hint="eastAsia"/>
        </w:rPr>
        <w:t>文件所载明的评审方法、标准进行评审。</w:t>
      </w:r>
    </w:p>
    <w:p w14:paraId="2F374EBD" w14:textId="77777777" w:rsidR="001240BB" w:rsidRPr="0047751D" w:rsidRDefault="001240BB" w:rsidP="000162A2">
      <w:pPr>
        <w:pStyle w:val="3"/>
        <w:ind w:firstLine="482"/>
      </w:pPr>
      <w:r>
        <w:t>（二</w:t>
      </w:r>
      <w:r w:rsidRPr="0047751D">
        <w:t>）招标文件</w:t>
      </w:r>
      <w:r>
        <w:t>主要内容</w:t>
      </w:r>
    </w:p>
    <w:p w14:paraId="77D46C51"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Pr="0047751D">
        <w:rPr>
          <w:rFonts w:cstheme="minorHAnsi"/>
        </w:rPr>
        <w:t>投标邀请函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Pr="0047751D">
        <w:rPr>
          <w:rFonts w:cstheme="minorHAnsi"/>
        </w:rPr>
        <w:t>招标内容及要求</w:t>
      </w:r>
    </w:p>
    <w:p w14:paraId="7290CBD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合同文本</w:t>
      </w:r>
    </w:p>
    <w:p w14:paraId="37E827C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Pr="0047751D">
        <w:rPr>
          <w:rFonts w:cstheme="minorHAnsi"/>
        </w:rPr>
        <w:t>投标文件构成及格式</w:t>
      </w:r>
    </w:p>
    <w:p w14:paraId="604A09AD" w14:textId="77777777" w:rsidR="001240BB" w:rsidRPr="0047751D" w:rsidRDefault="001240BB" w:rsidP="000162A2">
      <w:pPr>
        <w:pStyle w:val="3"/>
        <w:ind w:firstLine="482"/>
      </w:pPr>
      <w:r w:rsidRPr="0047751D">
        <w:t>（</w:t>
      </w:r>
      <w:r>
        <w:t>三</w:t>
      </w:r>
      <w:r w:rsidRPr="0047751D">
        <w:t>）招标文件的检查及阅读</w:t>
      </w:r>
    </w:p>
    <w:p w14:paraId="136227A3" w14:textId="7777777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Pr="0047751D">
        <w:rPr>
          <w:rFonts w:cstheme="minorHAnsi"/>
        </w:rPr>
        <w:t>招标文件中所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在投标文件中对招标文件做出全面响</w:t>
      </w:r>
      <w:r w:rsidRPr="0047751D">
        <w:rPr>
          <w:rFonts w:cstheme="minorHAnsi"/>
          <w:w w:val="1"/>
        </w:rPr>
        <w:t xml:space="preserve"> </w:t>
      </w:r>
      <w:r w:rsidRPr="0047751D">
        <w:rPr>
          <w:rFonts w:cstheme="minorHAnsi"/>
        </w:rPr>
        <w:t>应，并按招标文件的要求提交全部资料。</w:t>
      </w:r>
    </w:p>
    <w:p w14:paraId="3797605F" w14:textId="037FAA36" w:rsidR="001240BB" w:rsidRPr="0047751D" w:rsidRDefault="002378CD" w:rsidP="00E60C5E">
      <w:pPr>
        <w:ind w:firstLineChars="200" w:firstLine="480"/>
        <w:jc w:val="both"/>
        <w:rPr>
          <w:rFonts w:cstheme="minorHAnsi"/>
        </w:rPr>
      </w:pPr>
      <w:r>
        <w:rPr>
          <w:rFonts w:cstheme="minorHAnsi"/>
        </w:rPr>
        <w:t>项目废标后重新组织招标的，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1240BB" w:rsidRPr="0047751D">
        <w:rPr>
          <w:rFonts w:cstheme="minorHAnsi"/>
        </w:rPr>
        <w:t>招标文件，供应商应按新版招标文件重新编制投标文件。原招标文件及投标文件失效。</w:t>
      </w:r>
    </w:p>
    <w:p w14:paraId="4558F347" w14:textId="77777777" w:rsidR="001240BB" w:rsidRPr="0047751D" w:rsidRDefault="001240BB" w:rsidP="000162A2">
      <w:pPr>
        <w:pStyle w:val="3"/>
        <w:ind w:firstLine="482"/>
      </w:pPr>
      <w:r>
        <w:t>（四</w:t>
      </w:r>
      <w:r w:rsidRPr="0047751D">
        <w:t>）招标文件的修改、澄清</w:t>
      </w:r>
    </w:p>
    <w:p w14:paraId="0079D1AC" w14:textId="77777777"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Pr>
          <w:rFonts w:cstheme="minorHAnsi" w:hint="eastAsia"/>
        </w:rPr>
        <w:t>投标</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Pr>
          <w:rFonts w:cstheme="minorHAnsi" w:hint="eastAsia"/>
        </w:rPr>
        <w:t>招标</w:t>
      </w:r>
      <w:r w:rsidRPr="003B1469">
        <w:rPr>
          <w:rFonts w:cstheme="minorHAnsi" w:hint="eastAsia"/>
        </w:rPr>
        <w:t>文件进行澄清或者修改</w:t>
      </w:r>
      <w:r>
        <w:rPr>
          <w:rFonts w:cstheme="minorHAnsi" w:hint="eastAsia"/>
        </w:rPr>
        <w:t>，</w:t>
      </w:r>
      <w:r>
        <w:rPr>
          <w:rFonts w:cstheme="minorHAnsi"/>
        </w:rPr>
        <w:t>澄清或者修改的内容为招标</w:t>
      </w:r>
      <w:r w:rsidRPr="00B03CED">
        <w:rPr>
          <w:rFonts w:cstheme="minorHAnsi"/>
        </w:rPr>
        <w:t>文件的组成部分</w:t>
      </w:r>
      <w:r>
        <w:rPr>
          <w:rFonts w:cstheme="minorHAnsi"/>
        </w:rPr>
        <w:t>。</w:t>
      </w:r>
    </w:p>
    <w:p w14:paraId="5C6D7605" w14:textId="41F1C310" w:rsidR="001240BB" w:rsidRDefault="001240BB" w:rsidP="00E60C5E">
      <w:pPr>
        <w:ind w:firstLineChars="200" w:firstLine="480"/>
        <w:jc w:val="both"/>
        <w:rPr>
          <w:rFonts w:cstheme="minorHAnsi"/>
        </w:rPr>
      </w:pPr>
      <w:r>
        <w:rPr>
          <w:rFonts w:cstheme="minorHAnsi" w:hint="eastAsia"/>
        </w:rPr>
        <w:lastRenderedPageBreak/>
        <w:t>2</w:t>
      </w:r>
      <w:r w:rsidR="000162A2" w:rsidRPr="000162A2">
        <w:rPr>
          <w:rFonts w:cstheme="minorHAnsi" w:hint="eastAsia"/>
        </w:rPr>
        <w:t>．</w:t>
      </w:r>
      <w:r w:rsidR="00D559B2" w:rsidRPr="00D559B2">
        <w:rPr>
          <w:rFonts w:cstheme="minorHAnsi" w:hint="eastAsia"/>
        </w:rPr>
        <w:t>澄清或者修改的内容可能影响投标文件编制的，采购人或者采购代理机构将在投标截止时间至少</w:t>
      </w:r>
      <w:r w:rsidR="00D559B2" w:rsidRPr="00D559B2">
        <w:rPr>
          <w:rFonts w:cstheme="minorHAnsi" w:hint="eastAsia"/>
        </w:rPr>
        <w:t>15</w:t>
      </w:r>
      <w:r w:rsidR="00D559B2" w:rsidRPr="00D559B2">
        <w:rPr>
          <w:rFonts w:cstheme="minorHAnsi" w:hint="eastAsia"/>
        </w:rPr>
        <w:t>日前，在原公告发布媒体上发布澄清公告；不足</w:t>
      </w:r>
      <w:r w:rsidR="00D559B2" w:rsidRPr="00D559B2">
        <w:rPr>
          <w:rFonts w:cstheme="minorHAnsi" w:hint="eastAsia"/>
        </w:rPr>
        <w:t>15</w:t>
      </w:r>
      <w:r w:rsidR="00D559B2" w:rsidRPr="00D559B2">
        <w:rPr>
          <w:rFonts w:cstheme="minorHAnsi" w:hint="eastAsia"/>
        </w:rPr>
        <w:t>日的，采购人或者采购代理机构将顺延提交投标文件的截止时间。</w:t>
      </w:r>
    </w:p>
    <w:p w14:paraId="6E55830B" w14:textId="77777777"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澄清或修改的内容可能影响投标文件编制时，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，即更新后的电子招标文件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〉答疑文件下载〗获取更新后的电子招标文件（</w:t>
      </w:r>
      <w:r w:rsidRPr="001A7CF0">
        <w:rPr>
          <w:rFonts w:cstheme="minorHAnsi" w:hint="eastAsia"/>
        </w:rPr>
        <w:t>*.SXSCF</w:t>
      </w:r>
      <w:r w:rsidRPr="001A7CF0">
        <w:rPr>
          <w:rFonts w:cstheme="minorHAnsi" w:hint="eastAsia"/>
        </w:rPr>
        <w:t>），使用旧版电子招标文件制作的电子投标文件（</w:t>
      </w:r>
      <w:r w:rsidRPr="001A7CF0">
        <w:rPr>
          <w:rFonts w:cstheme="minorHAnsi" w:hint="eastAsia"/>
        </w:rPr>
        <w:t>*.SXSTF</w:t>
      </w:r>
      <w:r w:rsidRPr="001A7CF0">
        <w:rPr>
          <w:rFonts w:cstheme="minorHAnsi" w:hint="eastAsia"/>
        </w:rPr>
        <w:t>），系统将拒绝接收。</w:t>
      </w:r>
    </w:p>
    <w:p w14:paraId="61913182" w14:textId="77777777"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请各供应商在提交投标文件截止时间之前，务必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r w:rsidR="001B7756">
        <w:fldChar w:fldCharType="begin"/>
      </w:r>
      <w:r w:rsidR="001B7756">
        <w:instrText xml:space="preserve"> HYPERLINK "http://www.ccgp-shaanxi.gov.cn" </w:instrText>
      </w:r>
      <w:r w:rsidR="001B7756">
        <w:fldChar w:fldCharType="separate"/>
      </w:r>
      <w:r w:rsidRPr="000162A2">
        <w:t>陕西省政府采购网</w:t>
      </w:r>
      <w:r w:rsidR="001B7756">
        <w:fldChar w:fldCharType="end"/>
      </w:r>
      <w:r w:rsidRPr="000162A2">
        <w:t>】</w:t>
      </w:r>
      <w:r w:rsidR="000162A2" w:rsidRPr="000162A2">
        <w:t>（</w:t>
      </w:r>
      <w:hyperlink r:id="rId21" w:history="1">
        <w:r w:rsidR="000162A2" w:rsidRPr="000162A2">
          <w:rPr>
            <w:rStyle w:val="afff1"/>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r w:rsidR="001B7756">
        <w:fldChar w:fldCharType="begin"/>
      </w:r>
      <w:r w:rsidR="001B7756">
        <w:instrText xml:space="preserve"> HYPERLINK "http://xa.sxggzyjy.cn/" </w:instrText>
      </w:r>
      <w:r w:rsidR="001B7756">
        <w:fldChar w:fldCharType="separate"/>
      </w:r>
      <w:r w:rsidRPr="000162A2">
        <w:t>全国公共资源交易网（陕西省</w:t>
      </w:r>
      <w:r w:rsidRPr="000162A2">
        <w:t>·</w:t>
      </w:r>
      <w:r w:rsidRPr="000162A2">
        <w:t>西安市）</w:t>
      </w:r>
      <w:r w:rsidR="001B7756">
        <w:fldChar w:fldCharType="end"/>
      </w:r>
      <w:r w:rsidRPr="000162A2">
        <w:t>】</w:t>
      </w:r>
      <w:r w:rsidR="000162A2" w:rsidRPr="000162A2">
        <w:t>（</w:t>
      </w:r>
      <w:hyperlink r:id="rId22" w:history="1">
        <w:r w:rsidR="000162A2" w:rsidRPr="000162A2">
          <w:rPr>
            <w:rStyle w:val="afff1"/>
            <w:rFonts w:hint="eastAsia"/>
            <w:color w:val="0070C0"/>
          </w:rPr>
          <w:t>http://</w:t>
        </w:r>
        <w:r w:rsidR="000162A2" w:rsidRPr="000162A2">
          <w:rPr>
            <w:rStyle w:val="afff1"/>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77777777" w:rsidR="001240BB" w:rsidRPr="000162A2" w:rsidRDefault="001240BB" w:rsidP="000162A2">
      <w:pPr>
        <w:pStyle w:val="2"/>
      </w:pPr>
      <w:r w:rsidRPr="000162A2">
        <w:t>四、投标文件</w:t>
      </w:r>
    </w:p>
    <w:p w14:paraId="38AFDCFA" w14:textId="77777777" w:rsidR="001240BB" w:rsidRPr="000162A2" w:rsidRDefault="001240BB" w:rsidP="000162A2">
      <w:pPr>
        <w:pStyle w:val="3"/>
        <w:ind w:firstLine="482"/>
      </w:pPr>
      <w:r w:rsidRPr="000162A2">
        <w:rPr>
          <w:rFonts w:hint="eastAsia"/>
        </w:rPr>
        <w:t>（一）投标文件</w:t>
      </w:r>
      <w:r w:rsidRPr="000162A2">
        <w:t>的式样</w:t>
      </w:r>
    </w:p>
    <w:p w14:paraId="4DBD232F" w14:textId="77777777" w:rsidR="001240BB" w:rsidRPr="00844389" w:rsidRDefault="001240BB" w:rsidP="000162A2">
      <w:pPr>
        <w:pStyle w:val="affd"/>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83F3646" w:rsidR="001240BB" w:rsidRPr="00844389" w:rsidRDefault="001240BB" w:rsidP="000162A2">
      <w:pPr>
        <w:pStyle w:val="affd"/>
        <w:ind w:firstLine="480"/>
      </w:pPr>
      <w:r w:rsidRPr="00844389">
        <w:t>供应商依照</w:t>
      </w:r>
      <w:r>
        <w:t>招标</w:t>
      </w:r>
      <w:r w:rsidRPr="00844389">
        <w:t>文件</w:t>
      </w:r>
      <w:r w:rsidRPr="000162A2">
        <w:rPr>
          <w:color w:val="C00000"/>
        </w:rPr>
        <w:t>第五章《投标文件构成及格式》</w:t>
      </w:r>
      <w:r w:rsidRPr="00844389">
        <w:t>给定形式进行编制</w:t>
      </w:r>
      <w:r>
        <w:rPr>
          <w:rFonts w:hint="eastAsia"/>
        </w:rPr>
        <w:t>投标文件</w:t>
      </w:r>
      <w:r w:rsidRPr="00844389">
        <w:t>。项目分</w:t>
      </w:r>
      <w:r w:rsidR="00E2372E">
        <w:rPr>
          <w:rFonts w:hint="eastAsia"/>
        </w:rPr>
        <w:t>采购包</w:t>
      </w:r>
      <w:r w:rsidRPr="00844389">
        <w:t>的，应按所投</w:t>
      </w:r>
      <w:r w:rsidR="00C74041" w:rsidRPr="00C74041">
        <w:rPr>
          <w:rFonts w:hint="eastAsia"/>
          <w:w w:val="1"/>
        </w:rPr>
        <w:t xml:space="preserve"> </w:t>
      </w:r>
      <w:r w:rsidR="00E2372E">
        <w:rPr>
          <w:rFonts w:hint="eastAsia"/>
        </w:rPr>
        <w:t>采购包</w:t>
      </w:r>
      <w:r w:rsidRPr="00844389">
        <w:t>分别准备</w:t>
      </w:r>
      <w:r>
        <w:t>投标文件</w:t>
      </w:r>
      <w:r w:rsidRPr="00844389">
        <w:t>。</w:t>
      </w:r>
    </w:p>
    <w:p w14:paraId="2EC44FBE" w14:textId="77777777" w:rsidR="001240BB" w:rsidRPr="00844389" w:rsidRDefault="001240BB" w:rsidP="000162A2">
      <w:pPr>
        <w:pStyle w:val="affd"/>
        <w:ind w:firstLine="480"/>
      </w:pPr>
      <w:r w:rsidRPr="00844389">
        <w:rPr>
          <w:rFonts w:hint="eastAsia"/>
        </w:rPr>
        <w:t>2</w:t>
      </w:r>
      <w:r w:rsidR="0060005D" w:rsidRPr="000162A2">
        <w:rPr>
          <w:rFonts w:hint="eastAsia"/>
          <w:color w:val="auto"/>
        </w:rPr>
        <w:t>．</w:t>
      </w:r>
      <w:r w:rsidRPr="00844389">
        <w:rPr>
          <w:rFonts w:hint="eastAsia"/>
        </w:rPr>
        <w:t>语言</w:t>
      </w:r>
    </w:p>
    <w:p w14:paraId="3C33EE09" w14:textId="77777777" w:rsidR="001240BB" w:rsidRPr="00844389" w:rsidRDefault="001240BB" w:rsidP="000162A2">
      <w:pPr>
        <w:pStyle w:val="affd"/>
        <w:ind w:firstLine="480"/>
      </w:pPr>
      <w:r>
        <w:rPr>
          <w:rFonts w:hint="eastAsia"/>
        </w:rPr>
        <w:t>招标</w:t>
      </w:r>
      <w:r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d"/>
        <w:ind w:firstLine="480"/>
      </w:pPr>
      <w:r w:rsidRPr="00844389">
        <w:rPr>
          <w:rFonts w:hint="eastAsia"/>
        </w:rPr>
        <w:t>3</w:t>
      </w:r>
      <w:r w:rsidR="0060005D" w:rsidRPr="000162A2">
        <w:rPr>
          <w:rFonts w:hint="eastAsia"/>
          <w:color w:val="auto"/>
        </w:rPr>
        <w:t>．</w:t>
      </w:r>
      <w:r w:rsidRPr="00844389">
        <w:t>计量单位</w:t>
      </w:r>
    </w:p>
    <w:p w14:paraId="386CC72A" w14:textId="77777777" w:rsidR="001240BB" w:rsidRDefault="001240BB" w:rsidP="000162A2">
      <w:pPr>
        <w:pStyle w:val="affd"/>
        <w:ind w:firstLine="480"/>
      </w:pPr>
      <w:r>
        <w:rPr>
          <w:rFonts w:hint="eastAsia"/>
        </w:rPr>
        <w:t>投标文件</w:t>
      </w:r>
      <w:r w:rsidRPr="00844389">
        <w:rPr>
          <w:rFonts w:hint="eastAsia"/>
        </w:rPr>
        <w:t>的计量单位应使用中华人民共和国法定计量单位，但</w:t>
      </w:r>
      <w:r>
        <w:rPr>
          <w:rFonts w:hint="eastAsia"/>
        </w:rPr>
        <w:t>招标</w:t>
      </w:r>
      <w:r w:rsidRPr="00844389">
        <w:rPr>
          <w:rFonts w:hint="eastAsia"/>
        </w:rPr>
        <w:t>文件另有规定的除外。</w:t>
      </w:r>
    </w:p>
    <w:p w14:paraId="40216070" w14:textId="77777777" w:rsidR="001240BB" w:rsidRPr="000B40D9" w:rsidRDefault="001240BB" w:rsidP="000162A2">
      <w:pPr>
        <w:pStyle w:val="3"/>
        <w:ind w:firstLine="482"/>
      </w:pPr>
      <w:r w:rsidRPr="000B40D9">
        <w:rPr>
          <w:rFonts w:hint="eastAsia"/>
        </w:rPr>
        <w:lastRenderedPageBreak/>
        <w:t>（二）</w:t>
      </w:r>
      <w:r>
        <w:rPr>
          <w:rFonts w:hint="eastAsia"/>
        </w:rPr>
        <w:t>投标文件</w:t>
      </w:r>
      <w:r w:rsidRPr="000B40D9">
        <w:t>的有效期</w:t>
      </w:r>
    </w:p>
    <w:p w14:paraId="5B7D7BC8" w14:textId="77777777" w:rsidR="001240BB" w:rsidRDefault="001240BB" w:rsidP="000162A2">
      <w:pPr>
        <w:pStyle w:val="affd"/>
        <w:ind w:firstLine="480"/>
      </w:pPr>
      <w:r>
        <w:rPr>
          <w:rFonts w:hint="eastAsia"/>
        </w:rPr>
        <w:t>投标文件</w:t>
      </w:r>
      <w:r w:rsidRPr="000B40D9">
        <w:rPr>
          <w:rFonts w:hint="eastAsia"/>
        </w:rPr>
        <w:t>有效期为</w:t>
      </w:r>
      <w:r w:rsidRPr="00EF1D9D">
        <w:rPr>
          <w:rFonts w:hint="eastAsia"/>
          <w:color w:val="C00000"/>
        </w:rPr>
        <w:t>自开标之日起不少于</w:t>
      </w:r>
      <w:r w:rsidRPr="00EF1D9D">
        <w:rPr>
          <w:color w:val="C00000"/>
        </w:rPr>
        <w:t>90</w:t>
      </w:r>
      <w:r w:rsidRPr="00EF1D9D">
        <w:rPr>
          <w:color w:val="C00000"/>
        </w:rPr>
        <w:t>个日历日</w:t>
      </w:r>
      <w:r w:rsidRPr="000B40D9">
        <w:t>。如</w:t>
      </w:r>
      <w:r>
        <w:t>中标</w:t>
      </w:r>
      <w:r w:rsidRPr="000B40D9">
        <w:t>，延长至合同执行完毕时止。</w:t>
      </w:r>
    </w:p>
    <w:p w14:paraId="7802925A" w14:textId="77777777" w:rsidR="001240BB" w:rsidRPr="00E010C4" w:rsidRDefault="001240BB" w:rsidP="000162A2">
      <w:pPr>
        <w:pStyle w:val="3"/>
        <w:ind w:firstLine="482"/>
      </w:pPr>
      <w:r>
        <w:rPr>
          <w:rFonts w:hint="eastAsia"/>
        </w:rPr>
        <w:t>（三）投标</w:t>
      </w:r>
      <w:r w:rsidRPr="00E010C4">
        <w:t>报价</w:t>
      </w:r>
    </w:p>
    <w:p w14:paraId="15B579B7" w14:textId="77777777" w:rsidR="001240BB" w:rsidRPr="00E010C4" w:rsidRDefault="001240BB" w:rsidP="000162A2">
      <w:pPr>
        <w:pStyle w:val="affd"/>
        <w:ind w:firstLine="480"/>
      </w:pPr>
      <w:r>
        <w:rPr>
          <w:rFonts w:hint="eastAsia"/>
        </w:rPr>
        <w:t>投标</w:t>
      </w:r>
      <w:r w:rsidRPr="00E010C4">
        <w:rPr>
          <w:rFonts w:hint="eastAsia"/>
        </w:rPr>
        <w:t>报价是供应商响</w:t>
      </w:r>
      <w:r w:rsidRPr="00574570">
        <w:rPr>
          <w:rFonts w:hint="eastAsia"/>
          <w:w w:val="1"/>
        </w:rPr>
        <w:t xml:space="preserve"> </w:t>
      </w:r>
      <w:r w:rsidRPr="00E010C4">
        <w:rPr>
          <w:rFonts w:hint="eastAsia"/>
        </w:rPr>
        <w:t>应</w:t>
      </w:r>
      <w:r>
        <w:rPr>
          <w:rFonts w:hint="eastAsia"/>
        </w:rPr>
        <w:t>采购</w:t>
      </w:r>
      <w:r w:rsidRPr="00E010C4">
        <w:rPr>
          <w:rFonts w:hint="eastAsia"/>
        </w:rPr>
        <w:t>项目要求的全部工作内容的价格体现，包括完成采购内容所需的直接费、间接费、利润、税金及其它相关的一切费用。</w:t>
      </w:r>
    </w:p>
    <w:p w14:paraId="6E0B0E0F" w14:textId="77777777" w:rsidR="001240BB" w:rsidRDefault="001240BB" w:rsidP="000162A2">
      <w:pPr>
        <w:pStyle w:val="affd"/>
        <w:ind w:firstLine="480"/>
      </w:pPr>
      <w:r>
        <w:rPr>
          <w:rFonts w:hint="eastAsia"/>
        </w:rPr>
        <w:t>1</w:t>
      </w:r>
      <w:r w:rsidR="0060005D" w:rsidRPr="000162A2">
        <w:rPr>
          <w:rFonts w:hint="eastAsia"/>
          <w:color w:val="auto"/>
        </w:rPr>
        <w:t>．</w:t>
      </w:r>
      <w:r w:rsidRPr="00E010C4">
        <w:rPr>
          <w:rFonts w:hint="eastAsia"/>
        </w:rPr>
        <w:t>供应商在报价时应充分考虑所有可能发生的费用，</w:t>
      </w:r>
      <w:r>
        <w:rPr>
          <w:rFonts w:hint="eastAsia"/>
        </w:rPr>
        <w:t>招标</w:t>
      </w:r>
      <w:r w:rsidRPr="00E010C4">
        <w:rPr>
          <w:rFonts w:hint="eastAsia"/>
        </w:rPr>
        <w:t>文件未列明，而供应商认为应当计取的费用均应列入报价中。报价时不论是否计取，采购人均按已计取对待。</w:t>
      </w:r>
    </w:p>
    <w:p w14:paraId="39275893" w14:textId="77777777" w:rsidR="001240BB" w:rsidRPr="00574570" w:rsidRDefault="001240BB" w:rsidP="000162A2">
      <w:pPr>
        <w:pStyle w:val="affd"/>
        <w:ind w:firstLine="480"/>
      </w:pPr>
      <w:r>
        <w:rPr>
          <w:rFonts w:hint="eastAsia"/>
        </w:rPr>
        <w:t>2</w:t>
      </w:r>
      <w:r w:rsidR="0060005D" w:rsidRPr="000162A2">
        <w:rPr>
          <w:rFonts w:hint="eastAsia"/>
          <w:color w:val="auto"/>
        </w:rPr>
        <w:t>．</w:t>
      </w:r>
      <w:r w:rsidRPr="00574570">
        <w:rPr>
          <w:rFonts w:hint="eastAsia"/>
        </w:rPr>
        <w:t>供应商应严格按照《投标文件构成及格式》第二部分《开标一览表》中的相关要求填写分类报价及其他需要响</w:t>
      </w:r>
      <w:r w:rsidRPr="00574570">
        <w:rPr>
          <w:rFonts w:hint="eastAsia"/>
          <w:w w:val="1"/>
        </w:rPr>
        <w:t xml:space="preserve"> </w:t>
      </w:r>
      <w:r w:rsidRPr="00574570">
        <w:rPr>
          <w:rFonts w:hint="eastAsia"/>
        </w:rPr>
        <w:t>应的内容。投标报价只能提交唯一报价，任何有选择的报价将不予接受，按无效投标处理。</w:t>
      </w:r>
    </w:p>
    <w:p w14:paraId="357DD472" w14:textId="77777777" w:rsidR="001240BB" w:rsidRPr="00574570" w:rsidRDefault="001240BB" w:rsidP="000162A2">
      <w:pPr>
        <w:pStyle w:val="affd"/>
        <w:ind w:firstLine="480"/>
      </w:pPr>
      <w:r>
        <w:rPr>
          <w:rFonts w:hint="eastAsia"/>
        </w:rPr>
        <w:t>3</w:t>
      </w:r>
      <w:r w:rsidR="0060005D" w:rsidRPr="000162A2">
        <w:rPr>
          <w:rFonts w:hint="eastAsia"/>
          <w:color w:val="auto"/>
        </w:rPr>
        <w:t>．</w:t>
      </w:r>
      <w:r w:rsidRPr="00574570">
        <w:rPr>
          <w:rFonts w:hint="eastAsia"/>
        </w:rPr>
        <w:t>投标报价货币：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374BF979" w14:textId="77777777" w:rsidR="001240BB" w:rsidRDefault="005412C1" w:rsidP="000162A2">
      <w:pPr>
        <w:pStyle w:val="affd"/>
        <w:ind w:firstLine="480"/>
      </w:pPr>
      <w:r>
        <w:rPr>
          <w:color w:val="auto"/>
        </w:rPr>
        <w:t>4</w:t>
      </w:r>
      <w:r w:rsidR="0060005D" w:rsidRPr="000162A2">
        <w:rPr>
          <w:rFonts w:hint="eastAsia"/>
          <w:color w:val="auto"/>
        </w:rPr>
        <w:t>．</w:t>
      </w:r>
      <w:r w:rsidR="001240BB" w:rsidRPr="00574570">
        <w:rPr>
          <w:rFonts w:hint="eastAsia"/>
        </w:rPr>
        <w:t>因供应商对招标文件理解不透、误解、疏漏或对市场行情了解不清造成的后果和风险，均由供应商自己负责。</w:t>
      </w:r>
    </w:p>
    <w:p w14:paraId="6B854EE6" w14:textId="77777777" w:rsidR="0070080E" w:rsidRPr="00F96BE4" w:rsidRDefault="0070080E" w:rsidP="0070080E">
      <w:pPr>
        <w:pStyle w:val="3"/>
        <w:ind w:firstLine="482"/>
      </w:pPr>
      <w:r w:rsidRPr="00F96BE4">
        <w:rPr>
          <w:rFonts w:hint="eastAsia"/>
        </w:rPr>
        <w:t>（</w:t>
      </w:r>
      <w:r>
        <w:rPr>
          <w:rFonts w:hint="eastAsia"/>
        </w:rPr>
        <w:t>四</w:t>
      </w:r>
      <w:r w:rsidRPr="00F96BE4">
        <w:rPr>
          <w:rFonts w:hint="eastAsia"/>
        </w:rPr>
        <w:t>）</w:t>
      </w:r>
      <w:r>
        <w:rPr>
          <w:rFonts w:hint="eastAsia"/>
        </w:rPr>
        <w:t>电子投标文件</w:t>
      </w:r>
      <w:r w:rsidRPr="00F96BE4">
        <w:t>的</w:t>
      </w:r>
      <w:r w:rsidRPr="00F96BE4">
        <w:rPr>
          <w:rFonts w:hint="eastAsia"/>
        </w:rPr>
        <w:t>制作</w:t>
      </w:r>
      <w:r>
        <w:rPr>
          <w:rFonts w:hint="eastAsia"/>
        </w:rPr>
        <w:t>、</w:t>
      </w:r>
      <w:r w:rsidRPr="00F96BE4">
        <w:t>签章</w:t>
      </w:r>
      <w:r>
        <w:t>及加密</w:t>
      </w:r>
    </w:p>
    <w:p w14:paraId="7430BFF8" w14:textId="77777777" w:rsidR="0070080E" w:rsidRDefault="0070080E" w:rsidP="0070080E">
      <w:pPr>
        <w:pStyle w:val="affd"/>
        <w:ind w:firstLine="480"/>
        <w:rPr>
          <w:color w:val="C00000"/>
        </w:rPr>
      </w:pPr>
      <w:r w:rsidRPr="00844389">
        <w:rPr>
          <w:rFonts w:hint="eastAsia"/>
        </w:rPr>
        <w:t>1</w:t>
      </w:r>
      <w:r w:rsidRPr="000162A2">
        <w:rPr>
          <w:rFonts w:hint="eastAsia"/>
          <w:color w:val="auto"/>
        </w:rPr>
        <w:t>．</w:t>
      </w:r>
      <w:r w:rsidRPr="00844389">
        <w:t>电子</w:t>
      </w:r>
      <w:r>
        <w:rPr>
          <w:rFonts w:hint="eastAsia"/>
        </w:rPr>
        <w:t>投标文件（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0D417506" w14:textId="77777777" w:rsidR="0070080E" w:rsidRPr="00982008" w:rsidRDefault="0070080E" w:rsidP="0070080E">
      <w:pPr>
        <w:pStyle w:val="affd"/>
        <w:wordWrap w:val="0"/>
        <w:ind w:firstLine="480"/>
      </w:pPr>
      <w:r>
        <w:rPr>
          <w:rFonts w:hint="eastAsia"/>
        </w:rPr>
        <w:t>链接</w:t>
      </w:r>
      <w:r w:rsidRPr="00982008">
        <w:rPr>
          <w:rFonts w:hint="eastAsia"/>
        </w:rPr>
        <w:t>地址</w:t>
      </w:r>
      <w:r w:rsidRPr="00982008">
        <w:t>：</w:t>
      </w:r>
      <w:hyperlink r:id="rId23" w:history="1">
        <w:r w:rsidRPr="00EF1D9D">
          <w:rPr>
            <w:rStyle w:val="afff1"/>
            <w:rFonts w:asciiTheme="minorHAnsi" w:eastAsiaTheme="minorEastAsia" w:hAnsiTheme="minorHAnsi"/>
            <w:color w:val="0070C0"/>
          </w:rPr>
          <w:t>http://sxggzyjy.xa.gov.cn/fwzn/004003/20181115/4d59c184-e8f6-4d5a-a416-c2f6b0601e66.html</w:t>
        </w:r>
      </w:hyperlink>
    </w:p>
    <w:p w14:paraId="23331843" w14:textId="77777777" w:rsidR="0070080E" w:rsidRPr="00422844" w:rsidRDefault="0070080E" w:rsidP="0070080E">
      <w:pPr>
        <w:pStyle w:val="affd"/>
        <w:ind w:firstLine="480"/>
      </w:pPr>
      <w:r w:rsidRPr="00422844">
        <w:rPr>
          <w:rFonts w:hint="eastAsia"/>
        </w:rPr>
        <w:t>2</w:t>
      </w:r>
      <w:r w:rsidRPr="000162A2">
        <w:rPr>
          <w:rFonts w:hint="eastAsia"/>
          <w:color w:val="auto"/>
        </w:rPr>
        <w:t>．</w:t>
      </w:r>
      <w:r w:rsidRPr="00422844">
        <w:rPr>
          <w:rFonts w:hint="eastAsia"/>
        </w:rPr>
        <w:t>编制</w:t>
      </w:r>
      <w:r w:rsidRPr="00422844">
        <w:t>电子</w:t>
      </w:r>
      <w:r>
        <w:t>投标文件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电子招标文件的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t>招标</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t>招标文件</w:t>
      </w:r>
      <w:r w:rsidRPr="00422844">
        <w:rPr>
          <w:rFonts w:hint="eastAsia"/>
        </w:rPr>
        <w:t>）导入</w:t>
      </w:r>
      <w:r w:rsidRPr="00422844">
        <w:t>制作</w:t>
      </w:r>
      <w:r>
        <w:rPr>
          <w:rFonts w:hint="eastAsia"/>
        </w:rPr>
        <w:t>软件，最后</w:t>
      </w:r>
      <w:r>
        <w:t>按照章节分别编制</w:t>
      </w:r>
      <w:r>
        <w:rPr>
          <w:rFonts w:hint="eastAsia"/>
        </w:rPr>
        <w:t>投标文件</w:t>
      </w:r>
      <w:r>
        <w:t>各个部分。</w:t>
      </w:r>
    </w:p>
    <w:p w14:paraId="7A3674D7" w14:textId="77777777" w:rsidR="0070080E" w:rsidRDefault="0070080E" w:rsidP="0070080E">
      <w:pPr>
        <w:pStyle w:val="affd"/>
        <w:ind w:firstLine="482"/>
        <w:rPr>
          <w:color w:val="C00000"/>
        </w:rPr>
      </w:pPr>
      <w:r>
        <w:rPr>
          <w:b/>
          <w:color w:val="C00000"/>
        </w:rPr>
        <w:t>再次提醒</w:t>
      </w:r>
      <w:r w:rsidRPr="008A4DCB">
        <w:rPr>
          <w:b/>
          <w:color w:val="C00000"/>
        </w:rPr>
        <w:t>：</w:t>
      </w:r>
      <w:r w:rsidRPr="00AB7702">
        <w:rPr>
          <w:rFonts w:hint="eastAsia"/>
        </w:rPr>
        <w:t>提交投标文件截止时间前，供应商应随时留意</w:t>
      </w:r>
      <w:r>
        <w:rPr>
          <w:rFonts w:hint="eastAsia"/>
        </w:rPr>
        <w:t>“</w:t>
      </w:r>
      <w:r w:rsidRPr="00B01853">
        <w:rPr>
          <w:rFonts w:hint="eastAsia"/>
          <w:color w:val="7030A0"/>
        </w:rPr>
        <w:t>政府采购信息发布媒体</w:t>
      </w:r>
      <w:r>
        <w:rPr>
          <w:rFonts w:hint="eastAsia"/>
        </w:rPr>
        <w:t>”</w:t>
      </w:r>
      <w:r w:rsidRPr="00AB7702">
        <w:rPr>
          <w:rFonts w:hint="eastAsia"/>
        </w:rPr>
        <w:t>上可能发布的变更公告。若变更公告中明确注明本项目伴有变更文件的，供应商应登录企业端后，从〖项目流程</w:t>
      </w:r>
      <w:r w:rsidRPr="00AB7702">
        <w:t>·</w:t>
      </w:r>
      <w:r w:rsidRPr="00AB7702">
        <w:rPr>
          <w:rFonts w:hint="eastAsia"/>
        </w:rPr>
        <w:t>〉项目管理</w:t>
      </w:r>
      <w:r w:rsidRPr="00AB7702">
        <w:t>·</w:t>
      </w:r>
      <w:r w:rsidRPr="00AB7702">
        <w:rPr>
          <w:rFonts w:hint="eastAsia"/>
        </w:rPr>
        <w:t>〉答疑文件下载〗获取更新后的电子招标文件（</w:t>
      </w:r>
      <w:r w:rsidRPr="00AB7702">
        <w:rPr>
          <w:rFonts w:hint="eastAsia"/>
        </w:rPr>
        <w:t>*.SXSCF</w:t>
      </w:r>
      <w:r w:rsidRPr="00AB7702">
        <w:rPr>
          <w:rFonts w:hint="eastAsia"/>
        </w:rPr>
        <w:t>），</w:t>
      </w:r>
      <w:r w:rsidRPr="00AB7702">
        <w:rPr>
          <w:rFonts w:hint="eastAsia"/>
          <w:color w:val="C00000"/>
        </w:rPr>
        <w:t>使用旧版电子招标文件制作的电子投标文件（</w:t>
      </w:r>
      <w:r w:rsidRPr="00AB7702">
        <w:rPr>
          <w:rFonts w:hint="eastAsia"/>
          <w:color w:val="C00000"/>
        </w:rPr>
        <w:t>*.SXSTF</w:t>
      </w:r>
      <w:r w:rsidRPr="00AB7702">
        <w:rPr>
          <w:rFonts w:hint="eastAsia"/>
          <w:color w:val="C00000"/>
        </w:rPr>
        <w:t>），系统将拒绝接收</w:t>
      </w:r>
      <w:r w:rsidRPr="00AB7702">
        <w:rPr>
          <w:rFonts w:hint="eastAsia"/>
        </w:rPr>
        <w:t>。</w:t>
      </w:r>
    </w:p>
    <w:p w14:paraId="162D4648" w14:textId="77777777" w:rsidR="0070080E" w:rsidRPr="00982008" w:rsidRDefault="0070080E" w:rsidP="0070080E">
      <w:pPr>
        <w:pStyle w:val="affd"/>
        <w:ind w:firstLine="480"/>
        <w:rPr>
          <w:color w:val="C00000"/>
        </w:rPr>
      </w:pPr>
      <w:r w:rsidRPr="008A4DCB">
        <w:rPr>
          <w:rFonts w:hint="eastAsia"/>
        </w:rPr>
        <w:t>3</w:t>
      </w:r>
      <w:r w:rsidRPr="000162A2">
        <w:rPr>
          <w:rFonts w:hint="eastAsia"/>
          <w:color w:val="auto"/>
        </w:rPr>
        <w:t>．</w:t>
      </w:r>
      <w:r w:rsidRPr="008A4DCB">
        <w:rPr>
          <w:rFonts w:hint="eastAsia"/>
        </w:rPr>
        <w:t>电子</w:t>
      </w:r>
      <w:r>
        <w:rPr>
          <w:rFonts w:hint="eastAsia"/>
        </w:rPr>
        <w:t>投标文件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61EDFA77" w14:textId="449B11DF" w:rsidR="0070080E" w:rsidRDefault="0070080E" w:rsidP="0070080E">
      <w:pPr>
        <w:pStyle w:val="affd"/>
        <w:ind w:firstLine="480"/>
      </w:pPr>
      <w:r w:rsidRPr="008E35CB">
        <w:rPr>
          <w:rFonts w:hint="eastAsia"/>
        </w:rPr>
        <w:lastRenderedPageBreak/>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Pr="007C2A5B">
        <w:rPr>
          <w:rFonts w:hint="eastAsia"/>
          <w:w w:val="1"/>
        </w:rPr>
        <w:t xml:space="preserve">　</w:t>
      </w:r>
      <w:r w:rsidRPr="008E35CB">
        <w:t>标文件工具</w:t>
      </w:r>
      <w:r w:rsidRPr="008E35CB">
        <w:rPr>
          <w:rFonts w:hint="eastAsia"/>
        </w:rPr>
        <w:t>”</w:t>
      </w:r>
      <w:r w:rsidRPr="008E35CB">
        <w:t>打开未加密的电子</w:t>
      </w:r>
      <w:r>
        <w:t>投标文件</w:t>
      </w:r>
      <w:r w:rsidRPr="008E35CB">
        <w:t>重新导出。在</w:t>
      </w:r>
      <w:r w:rsidRPr="008E35CB">
        <w:rPr>
          <w:rFonts w:hint="eastAsia"/>
        </w:rPr>
        <w:t>制作</w:t>
      </w:r>
      <w:r w:rsidRPr="008E35CB">
        <w:t>过程中，如有其他技术性问题，请先翻阅操作手册，或致电</w:t>
      </w:r>
      <w:r w:rsidR="00422EB1" w:rsidRPr="00422EB1">
        <w:rPr>
          <w:rFonts w:hint="eastAsia"/>
        </w:rPr>
        <w:t>电子化交易系统技术支持</w:t>
      </w:r>
      <w:r>
        <w:t>。</w:t>
      </w:r>
    </w:p>
    <w:p w14:paraId="3879E32A" w14:textId="22ED0F6C" w:rsidR="0070080E" w:rsidRPr="0070080E" w:rsidRDefault="0070080E" w:rsidP="0070080E">
      <w:pPr>
        <w:pStyle w:val="affd"/>
        <w:ind w:firstLine="480"/>
      </w:pPr>
      <w:r>
        <w:rPr>
          <w:rFonts w:hint="eastAsia"/>
        </w:rPr>
        <w:t>4</w:t>
      </w:r>
      <w:r>
        <w:rPr>
          <w:rFonts w:hint="eastAsia"/>
        </w:rPr>
        <w:t>．</w:t>
      </w:r>
      <w:r w:rsidRPr="008E35CB">
        <w:rPr>
          <w:rFonts w:hint="eastAsia"/>
        </w:rPr>
        <w:t>在</w:t>
      </w:r>
      <w:r w:rsidRPr="008E35CB">
        <w:t>生成电子</w:t>
      </w:r>
      <w:r>
        <w:t>投标文件</w:t>
      </w:r>
      <w:r w:rsidRPr="008E35CB">
        <w:t>时，需要使用</w:t>
      </w:r>
      <w:r w:rsidRPr="008E35CB">
        <w:t>CA</w:t>
      </w:r>
      <w:r w:rsidRPr="008E35CB">
        <w:t>锁对</w:t>
      </w:r>
      <w:r>
        <w:t>投标</w:t>
      </w:r>
      <w:r>
        <w:rPr>
          <w:rFonts w:hint="eastAsia"/>
        </w:rPr>
        <w:t>文件</w:t>
      </w:r>
      <w:r w:rsidRPr="008E35CB">
        <w:t>进行加密</w:t>
      </w:r>
      <w:r>
        <w:t>（</w:t>
      </w:r>
      <w:r w:rsidRPr="00831387">
        <w:rPr>
          <w:color w:val="C00000"/>
        </w:rPr>
        <w:t>开标</w:t>
      </w:r>
      <w:r w:rsidRPr="0066634E">
        <w:rPr>
          <w:color w:val="C00000"/>
        </w:rPr>
        <w:t>时还</w:t>
      </w:r>
      <w:r>
        <w:rPr>
          <w:color w:val="C00000"/>
        </w:rPr>
        <w:t>须</w:t>
      </w:r>
      <w:r w:rsidRPr="0066634E">
        <w:rPr>
          <w:color w:val="C00000"/>
        </w:rPr>
        <w:t>使用同一把</w:t>
      </w:r>
      <w:r w:rsidRPr="0066634E">
        <w:rPr>
          <w:color w:val="C00000"/>
        </w:rPr>
        <w:t>CA</w:t>
      </w:r>
      <w:r w:rsidRPr="0066634E">
        <w:rPr>
          <w:color w:val="C00000"/>
        </w:rPr>
        <w:t>锁</w:t>
      </w:r>
      <w:r>
        <w:rPr>
          <w:color w:val="C00000"/>
        </w:rPr>
        <w:t>进行解密</w:t>
      </w:r>
      <w:r>
        <w:t>）</w:t>
      </w:r>
      <w:r w:rsidRPr="008E35CB">
        <w:t>。</w:t>
      </w:r>
    </w:p>
    <w:p w14:paraId="20C51986" w14:textId="4F12C4B8"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F3540D">
        <w:rPr>
          <w:rFonts w:hint="eastAsia"/>
        </w:rPr>
        <w:t>电子</w:t>
      </w:r>
      <w:r>
        <w:rPr>
          <w:rFonts w:hint="eastAsia"/>
        </w:rPr>
        <w:t>投标文件</w:t>
      </w:r>
      <w:r w:rsidRPr="008E35CB">
        <w:t>的提交</w:t>
      </w:r>
    </w:p>
    <w:p w14:paraId="0656DC15" w14:textId="245F95FB" w:rsidR="001240BB" w:rsidRDefault="007C2A5B" w:rsidP="000162A2">
      <w:pPr>
        <w:pStyle w:val="affd"/>
        <w:ind w:firstLine="480"/>
      </w:pPr>
      <w:r>
        <w:t>供应商</w:t>
      </w:r>
      <w:r w:rsidR="001240BB" w:rsidRPr="008E35CB">
        <w:t>可于提交</w:t>
      </w:r>
      <w:r w:rsidR="001240BB">
        <w:t>投标文件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1240BB">
        <w:t>投标文件</w:t>
      </w:r>
      <w:r w:rsidR="001240BB" w:rsidRPr="008E35CB">
        <w:t>（</w:t>
      </w:r>
      <w:r w:rsidR="001240BB" w:rsidRPr="008E35CB">
        <w:t>*.SXSTF</w:t>
      </w:r>
      <w:r w:rsidR="001240BB" w:rsidRPr="008E35CB">
        <w:t>）。上传成功后，</w:t>
      </w:r>
      <w:r w:rsidR="00B64BD5">
        <w:t>西安市公共资源交易平台政府采购系统</w:t>
      </w:r>
      <w:r w:rsidR="001240BB" w:rsidRPr="008E35CB">
        <w:t>将予以记录。</w:t>
      </w:r>
    </w:p>
    <w:p w14:paraId="35B7D99B" w14:textId="4F4F961D" w:rsidR="00831387" w:rsidRDefault="00831387" w:rsidP="00831387">
      <w:pPr>
        <w:pStyle w:val="affd"/>
        <w:ind w:firstLine="480"/>
      </w:pPr>
      <w:r>
        <w:t>出现下述情形的，电子投标文件将被系统拒收：</w:t>
      </w:r>
    </w:p>
    <w:p w14:paraId="6923E938" w14:textId="77777777" w:rsidR="00831387" w:rsidRDefault="00831387" w:rsidP="00831387">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1B70859" w14:textId="2C466254" w:rsidR="00831387" w:rsidRDefault="00831387" w:rsidP="00831387">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电子投标</w:t>
      </w:r>
      <w:r w:rsidRPr="00B03CED">
        <w:rPr>
          <w:rFonts w:cstheme="minorHAnsi"/>
        </w:rPr>
        <w:t>文件</w:t>
      </w:r>
      <w:r>
        <w:rPr>
          <w:rFonts w:cstheme="minorHAnsi"/>
        </w:rPr>
        <w:t>的；</w:t>
      </w:r>
    </w:p>
    <w:p w14:paraId="0209945B" w14:textId="07BCFB40" w:rsidR="00831387" w:rsidRDefault="00831387" w:rsidP="00831387">
      <w:pPr>
        <w:pStyle w:val="affd"/>
        <w:ind w:firstLine="480"/>
      </w:pPr>
      <w:r>
        <w:t>3</w:t>
      </w:r>
      <w:r>
        <w:rPr>
          <w:rFonts w:hint="eastAsia"/>
        </w:rPr>
        <w:t>．</w:t>
      </w:r>
      <w:r w:rsidRPr="0066634E">
        <w:rPr>
          <w:rFonts w:hint="eastAsia"/>
        </w:rPr>
        <w:t>使用旧版电子</w:t>
      </w:r>
      <w:r>
        <w:rPr>
          <w:rFonts w:hint="eastAsia"/>
        </w:rPr>
        <w:t>招标</w:t>
      </w:r>
      <w:r w:rsidRPr="0066634E">
        <w:rPr>
          <w:rFonts w:hint="eastAsia"/>
        </w:rPr>
        <w:t>文件制作电子</w:t>
      </w:r>
      <w:r>
        <w:rPr>
          <w:rFonts w:hint="eastAsia"/>
        </w:rPr>
        <w:t>投标</w:t>
      </w:r>
      <w:r w:rsidRPr="0066634E">
        <w:rPr>
          <w:rFonts w:hint="eastAsia"/>
        </w:rPr>
        <w:t>文件的</w:t>
      </w:r>
      <w:r>
        <w:rPr>
          <w:rFonts w:hint="eastAsia"/>
        </w:rPr>
        <w:t>。</w:t>
      </w:r>
    </w:p>
    <w:p w14:paraId="092E8868" w14:textId="50B8FD05" w:rsidR="001240BB" w:rsidRPr="00B03CED" w:rsidRDefault="001240BB" w:rsidP="0060005D">
      <w:pPr>
        <w:pStyle w:val="3"/>
        <w:ind w:firstLine="482"/>
      </w:pPr>
      <w:r w:rsidRPr="00B03CED">
        <w:t>（</w:t>
      </w:r>
      <w:r>
        <w:rPr>
          <w:rFonts w:hint="eastAsia"/>
        </w:rPr>
        <w:t>六</w:t>
      </w:r>
      <w:r w:rsidRPr="00B03CED">
        <w:t>）</w:t>
      </w:r>
      <w:r w:rsidR="00F3540D">
        <w:t>电子</w:t>
      </w:r>
      <w:r>
        <w:rPr>
          <w:rFonts w:hint="eastAsia"/>
        </w:rPr>
        <w:t>投标</w:t>
      </w:r>
      <w:r w:rsidRPr="00B03CED">
        <w:t>文件的</w:t>
      </w:r>
      <w:r w:rsidR="00831387">
        <w:t>撤回、</w:t>
      </w:r>
      <w:r>
        <w:t>补充</w:t>
      </w:r>
      <w:r w:rsidR="00831387">
        <w:t>及</w:t>
      </w:r>
      <w:r w:rsidRPr="00B03CED">
        <w:t>修改</w:t>
      </w:r>
    </w:p>
    <w:p w14:paraId="2729E8A5" w14:textId="63CF9B15" w:rsidR="00831387" w:rsidRDefault="001240BB" w:rsidP="0060005D">
      <w:pPr>
        <w:pStyle w:val="affd"/>
        <w:ind w:firstLine="480"/>
      </w:pPr>
      <w:r w:rsidRPr="003F38B7">
        <w:rPr>
          <w:rFonts w:hint="eastAsia"/>
        </w:rPr>
        <w:t>供应商在提交</w:t>
      </w:r>
      <w:r>
        <w:rPr>
          <w:rFonts w:hint="eastAsia"/>
        </w:rPr>
        <w:t>投标</w:t>
      </w:r>
      <w:r w:rsidRPr="003F38B7">
        <w:rPr>
          <w:rFonts w:hint="eastAsia"/>
        </w:rPr>
        <w:t>文件截止时间前，可以对</w:t>
      </w:r>
      <w:r w:rsidR="007C2A5B">
        <w:rPr>
          <w:rFonts w:hint="eastAsia"/>
        </w:rPr>
        <w:t>已</w:t>
      </w:r>
      <w:r w:rsidRPr="003F38B7">
        <w:rPr>
          <w:rFonts w:hint="eastAsia"/>
        </w:rPr>
        <w:t>提交的</w:t>
      </w:r>
      <w:r w:rsidR="00A77253">
        <w:rPr>
          <w:rFonts w:hint="eastAsia"/>
        </w:rPr>
        <w:t>电子</w:t>
      </w:r>
      <w:r>
        <w:rPr>
          <w:rFonts w:hint="eastAsia"/>
        </w:rPr>
        <w:t>投标</w:t>
      </w:r>
      <w:r w:rsidRPr="003F38B7">
        <w:rPr>
          <w:rFonts w:hint="eastAsia"/>
        </w:rPr>
        <w:t>文件进行</w:t>
      </w:r>
      <w:r w:rsidR="00831387">
        <w:rPr>
          <w:rFonts w:hint="eastAsia"/>
        </w:rPr>
        <w:t>撤回、</w:t>
      </w:r>
      <w:r w:rsidRPr="003F38B7">
        <w:rPr>
          <w:rFonts w:hint="eastAsia"/>
        </w:rPr>
        <w:t>补充</w:t>
      </w:r>
      <w:r w:rsidR="00831387">
        <w:rPr>
          <w:rFonts w:hint="eastAsia"/>
        </w:rPr>
        <w:t>及</w:t>
      </w:r>
      <w:r w:rsidRPr="003F38B7">
        <w:rPr>
          <w:rFonts w:hint="eastAsia"/>
        </w:rPr>
        <w:t>修改。</w:t>
      </w:r>
      <w:r w:rsidRPr="00B03CED">
        <w:t>对</w:t>
      </w:r>
      <w:r>
        <w:t>已</w:t>
      </w:r>
      <w:r>
        <w:rPr>
          <w:rFonts w:hint="eastAsia"/>
        </w:rPr>
        <w:t>提交</w:t>
      </w:r>
      <w:r>
        <w:t>的</w:t>
      </w:r>
      <w:r w:rsidRPr="00B03CED">
        <w:t>电子</w:t>
      </w:r>
      <w:r>
        <w:t>投标</w:t>
      </w:r>
      <w:r w:rsidRPr="00B03CED">
        <w:t>文件进行补充、修改的，应先从电子交易平台上撤回旧</w:t>
      </w:r>
      <w:r w:rsidR="00831387">
        <w:t>投标</w:t>
      </w:r>
      <w:r>
        <w:rPr>
          <w:rFonts w:hint="eastAsia"/>
        </w:rPr>
        <w:t>文件</w:t>
      </w:r>
      <w:r>
        <w:t>，再重新提交新</w:t>
      </w:r>
      <w:r>
        <w:rPr>
          <w:rFonts w:hint="eastAsia"/>
        </w:rPr>
        <w:t>文件</w:t>
      </w:r>
      <w:r w:rsidR="00831387">
        <w:rPr>
          <w:rFonts w:hint="eastAsia"/>
        </w:rPr>
        <w:t>。</w:t>
      </w:r>
    </w:p>
    <w:p w14:paraId="38FFA116" w14:textId="0DCEC71B" w:rsidR="001240BB" w:rsidRPr="00831387" w:rsidRDefault="001240BB" w:rsidP="0060005D">
      <w:pPr>
        <w:pStyle w:val="affd"/>
        <w:ind w:firstLine="480"/>
        <w:rPr>
          <w:color w:val="C00000"/>
        </w:rPr>
      </w:pPr>
      <w:r w:rsidRPr="00831387">
        <w:rPr>
          <w:rFonts w:hint="eastAsia"/>
          <w:color w:val="C00000"/>
        </w:rPr>
        <w:t>中标后</w:t>
      </w:r>
      <w:r w:rsidRPr="00831387">
        <w:rPr>
          <w:color w:val="C00000"/>
        </w:rPr>
        <w:t>提交的纸质文件</w:t>
      </w:r>
      <w:r w:rsidRPr="00831387">
        <w:rPr>
          <w:rFonts w:hint="eastAsia"/>
          <w:color w:val="C00000"/>
        </w:rPr>
        <w:t>（备案</w:t>
      </w:r>
      <w:r w:rsidRPr="00831387">
        <w:rPr>
          <w:color w:val="C00000"/>
        </w:rPr>
        <w:t>用</w:t>
      </w:r>
      <w:r w:rsidRPr="00831387">
        <w:rPr>
          <w:rFonts w:hint="eastAsia"/>
          <w:color w:val="C00000"/>
        </w:rPr>
        <w:t>）应</w:t>
      </w:r>
      <w:r w:rsidRPr="00831387">
        <w:rPr>
          <w:color w:val="C00000"/>
        </w:rPr>
        <w:t>从专用制作软件中直接打印，</w:t>
      </w:r>
      <w:r w:rsidR="007C2A5B" w:rsidRPr="00831387">
        <w:rPr>
          <w:color w:val="C00000"/>
        </w:rPr>
        <w:t>并</w:t>
      </w:r>
      <w:r w:rsidRPr="00831387">
        <w:rPr>
          <w:rFonts w:hint="eastAsia"/>
          <w:color w:val="C00000"/>
        </w:rPr>
        <w:t>与</w:t>
      </w:r>
      <w:r w:rsidRPr="00831387">
        <w:rPr>
          <w:color w:val="C00000"/>
        </w:rPr>
        <w:t>电子投标文件保持一致，不</w:t>
      </w:r>
      <w:r w:rsidR="007C2A5B" w:rsidRPr="00831387">
        <w:rPr>
          <w:color w:val="C00000"/>
        </w:rPr>
        <w:t>得再进行</w:t>
      </w:r>
      <w:r w:rsidRPr="00831387">
        <w:rPr>
          <w:rFonts w:hint="eastAsia"/>
          <w:color w:val="C00000"/>
        </w:rPr>
        <w:t>补充</w:t>
      </w:r>
      <w:r w:rsidRPr="00831387">
        <w:rPr>
          <w:color w:val="C00000"/>
        </w:rPr>
        <w:t>和修改。</w:t>
      </w:r>
    </w:p>
    <w:p w14:paraId="41D38B9B" w14:textId="1DFCD227" w:rsidR="001240BB" w:rsidRPr="00831387" w:rsidRDefault="001240BB" w:rsidP="0060005D">
      <w:pPr>
        <w:pStyle w:val="3"/>
        <w:ind w:firstLine="482"/>
      </w:pPr>
      <w:r w:rsidRPr="00831387">
        <w:rPr>
          <w:rFonts w:hint="eastAsia"/>
        </w:rPr>
        <w:t>（七）关于</w:t>
      </w:r>
      <w:r w:rsidR="00E91684" w:rsidRPr="00831387">
        <w:rPr>
          <w:rFonts w:hint="eastAsia"/>
        </w:rPr>
        <w:t>电子</w:t>
      </w:r>
      <w:r w:rsidRPr="00831387">
        <w:rPr>
          <w:rFonts w:hint="eastAsia"/>
        </w:rPr>
        <w:t>投标文件的雷同性分析</w:t>
      </w:r>
    </w:p>
    <w:p w14:paraId="6B9F7F24" w14:textId="35E85E90" w:rsidR="001240BB" w:rsidRPr="00EF6E56" w:rsidRDefault="001240BB" w:rsidP="0060005D">
      <w:pPr>
        <w:pStyle w:val="affd"/>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日印发的《关于在政府采购交易系统中开通标书雷同性分析功能的通知》，在符合性审查环节，将由评标委员会</w:t>
      </w:r>
      <w:r w:rsidR="00507ABD">
        <w:rPr>
          <w:rFonts w:hint="eastAsia"/>
        </w:rPr>
        <w:t>（谈判小组、询价小组、磋商小组）</w:t>
      </w:r>
      <w:r w:rsidRPr="00EF6E56">
        <w:rPr>
          <w:rFonts w:hint="eastAsia"/>
        </w:rPr>
        <w:t>在评标系统中对供应商的电子投标文件进行雷同性分析。</w:t>
      </w:r>
    </w:p>
    <w:p w14:paraId="60DD6D01" w14:textId="77777777" w:rsidR="001240BB" w:rsidRPr="00EF6E56" w:rsidRDefault="001240BB" w:rsidP="0060005D">
      <w:pPr>
        <w:pStyle w:val="affd"/>
        <w:ind w:firstLine="480"/>
      </w:pPr>
      <w:r w:rsidRPr="00EF6E56">
        <w:rPr>
          <w:rFonts w:hint="eastAsia"/>
        </w:rPr>
        <w:t>雷同性分析由两项指标组成，分别是“文件制作机器码”和“文件创建标识码”。其中，前者通过验证电子投标文件制作设备的特征信息（如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编号、主板号等），判断电子投标文件是否出自同一台设备。</w:t>
      </w:r>
    </w:p>
    <w:p w14:paraId="29ABB2FB" w14:textId="02F3FD02" w:rsidR="001240BB" w:rsidRPr="00EF6E56" w:rsidRDefault="001240BB" w:rsidP="0060005D">
      <w:pPr>
        <w:pStyle w:val="affd"/>
        <w:ind w:firstLine="480"/>
      </w:pPr>
      <w:r w:rsidRPr="00EF6E56">
        <w:rPr>
          <w:rFonts w:hint="eastAsia"/>
        </w:rPr>
        <w:lastRenderedPageBreak/>
        <w:t>若“文件制作机器码”一致，则表明不同投标供应商的电子投标文件出自同一台制作设备，根据《陕西省财政厅关于政府采购有关政策的复函》（陕财办采函〔</w:t>
      </w:r>
      <w:r w:rsidRPr="00EF6E56">
        <w:rPr>
          <w:rFonts w:hint="eastAsia"/>
        </w:rPr>
        <w:t>2019</w:t>
      </w:r>
      <w:r w:rsidRPr="00EF6E56">
        <w:rPr>
          <w:rFonts w:hint="eastAsia"/>
        </w:rPr>
        <w:t>〕</w:t>
      </w:r>
      <w:r w:rsidRPr="00EF6E56">
        <w:rPr>
          <w:rFonts w:hint="eastAsia"/>
        </w:rPr>
        <w:t>18</w:t>
      </w:r>
      <w:r w:rsidRPr="00EF6E56">
        <w:rPr>
          <w:rFonts w:hint="eastAsia"/>
        </w:rPr>
        <w:t>号），该情形可以</w:t>
      </w:r>
      <w:r w:rsidR="003A3CB1">
        <w:rPr>
          <w:rFonts w:hint="eastAsia"/>
        </w:rPr>
        <w:t>视同“投标文件由同一单位或者个人编制的”</w:t>
      </w:r>
      <w:r w:rsidR="00831387">
        <w:rPr>
          <w:rFonts w:hint="eastAsia"/>
        </w:rPr>
        <w:t>情形</w:t>
      </w:r>
      <w:r w:rsidRPr="00EF6E56">
        <w:rPr>
          <w:rFonts w:hint="eastAsia"/>
        </w:rPr>
        <w:t>。</w:t>
      </w:r>
    </w:p>
    <w:p w14:paraId="3AFE0513" w14:textId="2E80870A" w:rsidR="001240BB" w:rsidRDefault="001240BB" w:rsidP="0060005D">
      <w:pPr>
        <w:pStyle w:val="affd"/>
        <w:ind w:firstLine="480"/>
      </w:pPr>
      <w:r w:rsidRPr="00EF6E56">
        <w:rPr>
          <w:rFonts w:hint="eastAsia"/>
        </w:rPr>
        <w:t>若“文件创建标识码”一致，则表示不同投标供应商使用投标文件制作软件时，使用同一源工程文件，该情形建议由评标委员会</w:t>
      </w:r>
      <w:r w:rsidR="00507ABD">
        <w:rPr>
          <w:rFonts w:hint="eastAsia"/>
        </w:rPr>
        <w:t>（谈判小组、询价小组、磋商小组）</w:t>
      </w:r>
      <w:r w:rsidRPr="00EF6E56">
        <w:rPr>
          <w:rFonts w:hint="eastAsia"/>
        </w:rPr>
        <w:t>结合项目情况综合判定。</w:t>
      </w:r>
    </w:p>
    <w:p w14:paraId="0E7CD9CC" w14:textId="67E6F8CC" w:rsidR="003A3CB1" w:rsidRDefault="00831387" w:rsidP="00831387">
      <w:pPr>
        <w:pStyle w:val="3"/>
        <w:ind w:firstLine="482"/>
      </w:pPr>
      <w:r>
        <w:rPr>
          <w:rFonts w:hint="eastAsia"/>
        </w:rPr>
        <w:t>（八）</w:t>
      </w:r>
      <w:r w:rsidR="003A3CB1">
        <w:rPr>
          <w:rFonts w:hint="eastAsia"/>
        </w:rPr>
        <w:t>投标文件出现下列情形时，视同供应商串通投标，其投标无效：</w:t>
      </w:r>
    </w:p>
    <w:p w14:paraId="66BC20E1" w14:textId="51070ABE" w:rsidR="003A3CB1" w:rsidRDefault="003A3CB1" w:rsidP="003A3CB1">
      <w:pPr>
        <w:pStyle w:val="affd"/>
        <w:ind w:firstLine="480"/>
      </w:pPr>
      <w:r>
        <w:rPr>
          <w:rFonts w:hint="eastAsia"/>
        </w:rPr>
        <w:t>1</w:t>
      </w:r>
      <w:r>
        <w:rPr>
          <w:rFonts w:hint="eastAsia"/>
        </w:rPr>
        <w:t>．不同供应商的投标文件由同一单位或者个人编制的；</w:t>
      </w:r>
    </w:p>
    <w:p w14:paraId="5A46334D" w14:textId="7293A70A" w:rsidR="003A3CB1" w:rsidRDefault="003A3CB1" w:rsidP="003A3CB1">
      <w:pPr>
        <w:pStyle w:val="affd"/>
        <w:ind w:firstLine="480"/>
      </w:pPr>
      <w:r>
        <w:rPr>
          <w:rFonts w:hint="eastAsia"/>
        </w:rPr>
        <w:t>2</w:t>
      </w:r>
      <w:r>
        <w:rPr>
          <w:rFonts w:hint="eastAsia"/>
        </w:rPr>
        <w:t>．不同供应商委托同一单位或者个人办理投标事宜的；</w:t>
      </w:r>
    </w:p>
    <w:p w14:paraId="522AE976" w14:textId="46C5CDED" w:rsidR="003A3CB1" w:rsidRDefault="003A3CB1" w:rsidP="003A3CB1">
      <w:pPr>
        <w:pStyle w:val="affd"/>
        <w:ind w:firstLine="480"/>
      </w:pPr>
      <w:r>
        <w:rPr>
          <w:rFonts w:hint="eastAsia"/>
        </w:rPr>
        <w:t>3</w:t>
      </w:r>
      <w:r>
        <w:rPr>
          <w:rFonts w:hint="eastAsia"/>
        </w:rPr>
        <w:t>．不同供应商的投标文件载明的项目管理成员或者联系人员为同一人的；</w:t>
      </w:r>
    </w:p>
    <w:p w14:paraId="226BBCA8" w14:textId="153C6810" w:rsidR="003A3CB1" w:rsidRDefault="003A3CB1" w:rsidP="003A3CB1">
      <w:pPr>
        <w:pStyle w:val="affd"/>
        <w:ind w:firstLine="480"/>
      </w:pPr>
      <w:r>
        <w:rPr>
          <w:rFonts w:hint="eastAsia"/>
        </w:rPr>
        <w:t>4</w:t>
      </w:r>
      <w:r>
        <w:rPr>
          <w:rFonts w:hint="eastAsia"/>
        </w:rPr>
        <w:t>．不同供应商的投标文件异常一致或者投标报价呈规律性差异的。</w:t>
      </w:r>
    </w:p>
    <w:p w14:paraId="38B1B516" w14:textId="17B9A229" w:rsidR="001240BB" w:rsidRPr="00B03CED" w:rsidRDefault="00831387" w:rsidP="00C07F2A">
      <w:pPr>
        <w:pStyle w:val="affd"/>
        <w:ind w:firstLine="480"/>
      </w:pPr>
      <w:r>
        <w:rPr>
          <w:rFonts w:hint="eastAsia"/>
        </w:rPr>
        <w:t>5</w:t>
      </w:r>
      <w:r>
        <w:rPr>
          <w:rFonts w:hint="eastAsia"/>
        </w:rPr>
        <w:t>．不同供应商的</w:t>
      </w:r>
      <w:r w:rsidR="007022FB">
        <w:rPr>
          <w:rFonts w:hint="eastAsia"/>
        </w:rPr>
        <w:t>投标文件</w:t>
      </w:r>
      <w:r>
        <w:rPr>
          <w:rFonts w:hint="eastAsia"/>
        </w:rPr>
        <w:t>相互混编或混装的。</w:t>
      </w:r>
    </w:p>
    <w:p w14:paraId="147CE1F7" w14:textId="77777777" w:rsidR="001240BB" w:rsidRPr="0060005D" w:rsidRDefault="001240BB" w:rsidP="0060005D">
      <w:pPr>
        <w:pStyle w:val="2"/>
      </w:pPr>
      <w:r w:rsidRPr="0060005D">
        <w:rPr>
          <w:rFonts w:hint="eastAsia"/>
        </w:rPr>
        <w:t>五</w:t>
      </w:r>
      <w:r w:rsidRPr="0060005D">
        <w:t>、开标</w:t>
      </w:r>
      <w:r w:rsidRPr="0060005D">
        <w:rPr>
          <w:rFonts w:hint="eastAsia"/>
        </w:rPr>
        <w:t>程序</w:t>
      </w:r>
    </w:p>
    <w:p w14:paraId="15F57376" w14:textId="188320F9" w:rsidR="001240BB" w:rsidRDefault="002378CD" w:rsidP="0060005D">
      <w:pPr>
        <w:pStyle w:val="affd"/>
        <w:ind w:firstLine="480"/>
      </w:pPr>
      <w:r>
        <w:rPr>
          <w:rFonts w:hint="eastAsia"/>
        </w:rPr>
        <w:t>开标工作由</w:t>
      </w:r>
      <w:r w:rsidR="001240BB" w:rsidRPr="00CD704C">
        <w:rPr>
          <w:rFonts w:hint="eastAsia"/>
        </w:rPr>
        <w:t>采购</w:t>
      </w:r>
      <w:r>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政府采购监管机构</w:t>
      </w:r>
      <w:r w:rsidR="001240BB" w:rsidRPr="00CD704C">
        <w:rPr>
          <w:rFonts w:hint="eastAsia"/>
        </w:rPr>
        <w:t>的监督、管理。</w:t>
      </w:r>
      <w:r w:rsidR="00244FE4">
        <w:rPr>
          <w:rFonts w:hint="eastAsia"/>
        </w:rPr>
        <w:t>本项目采用“不见面开标”形式，</w:t>
      </w:r>
      <w:r w:rsidR="00244FE4" w:rsidRPr="000E5F8B">
        <w:rPr>
          <w:rFonts w:hint="eastAsia"/>
        </w:rPr>
        <w:t>供应商无需</w:t>
      </w:r>
      <w:r w:rsidR="00244FE4">
        <w:rPr>
          <w:rFonts w:hint="eastAsia"/>
        </w:rPr>
        <w:t>抵达</w:t>
      </w:r>
      <w:r w:rsidR="00244FE4" w:rsidRPr="000E5F8B">
        <w:rPr>
          <w:rFonts w:hint="eastAsia"/>
        </w:rPr>
        <w:t>开标现场，即可</w:t>
      </w:r>
      <w:r w:rsidR="00244FE4">
        <w:rPr>
          <w:rFonts w:hint="eastAsia"/>
        </w:rPr>
        <w:t>在线实现开标、解密、澄清等操作。</w:t>
      </w:r>
    </w:p>
    <w:p w14:paraId="67B84E63" w14:textId="77777777" w:rsidR="00244FE4" w:rsidRPr="000E5F8B" w:rsidRDefault="00244FE4" w:rsidP="00244FE4">
      <w:pPr>
        <w:pStyle w:val="affd"/>
        <w:ind w:firstLine="480"/>
      </w:pPr>
      <w:r>
        <w:t>操作说明：</w:t>
      </w:r>
      <w:r w:rsidRPr="000E5F8B">
        <w:rPr>
          <w:rFonts w:hint="eastAsia"/>
        </w:rPr>
        <w:t>详见</w:t>
      </w:r>
      <w:r>
        <w:rPr>
          <w:rFonts w:hint="eastAsia"/>
        </w:rPr>
        <w:t>西安市公共资源交易平台</w:t>
      </w:r>
      <w:r w:rsidRPr="000E5F8B">
        <w:rPr>
          <w:rFonts w:hint="eastAsia"/>
        </w:rPr>
        <w:t>〖首页</w:t>
      </w:r>
      <w:r w:rsidRPr="000E5F8B">
        <w:t>·</w:t>
      </w:r>
      <w:r w:rsidRPr="000E5F8B">
        <w:rPr>
          <w:rFonts w:hint="eastAsia"/>
        </w:rPr>
        <w:t>〉服务指南</w:t>
      </w:r>
      <w:r w:rsidRPr="000E5F8B">
        <w:t>·</w:t>
      </w:r>
      <w:r w:rsidRPr="000E5F8B">
        <w:rPr>
          <w:rFonts w:hint="eastAsia"/>
        </w:rPr>
        <w:t>〉下载专区〗中的《</w:t>
      </w:r>
      <w:r w:rsidRPr="00F24047">
        <w:rPr>
          <w:rFonts w:hint="eastAsia"/>
          <w:color w:val="C00000"/>
        </w:rPr>
        <w:t>西安公共资源交易不见面开标大厅供应商操作手册</w:t>
      </w:r>
      <w:r w:rsidRPr="000E5F8B">
        <w:rPr>
          <w:rFonts w:hint="eastAsia"/>
        </w:rPr>
        <w:t>》。</w:t>
      </w:r>
    </w:p>
    <w:p w14:paraId="26DB9D5E" w14:textId="24A42008" w:rsidR="00244FE4" w:rsidRDefault="00244FE4" w:rsidP="00244FE4">
      <w:pPr>
        <w:pStyle w:val="affd"/>
        <w:ind w:firstLine="480"/>
      </w:pPr>
      <w:r w:rsidRPr="000E5F8B">
        <w:rPr>
          <w:rFonts w:hint="eastAsia"/>
        </w:rPr>
        <w:t>链接地址：</w:t>
      </w:r>
      <w:r w:rsidR="001B7756">
        <w:fldChar w:fldCharType="begin"/>
      </w:r>
      <w:r w:rsidR="001B7756">
        <w:instrText xml:space="preserve"> HYPERLINK "http://sxggzyjy.xa.gov.cn/fwzn/004003/20200426/bc8b2c1e-abe2-4168-913c-68ff93345faf.html" </w:instrText>
      </w:r>
      <w:r w:rsidR="001B7756">
        <w:fldChar w:fldCharType="separate"/>
      </w:r>
      <w:r w:rsidRPr="0060005D">
        <w:rPr>
          <w:rStyle w:val="afff1"/>
          <w:rFonts w:hint="eastAsia"/>
          <w:color w:val="0070C0"/>
        </w:rPr>
        <w:t>http://sxggzyjy.xa.gov.cn/fwzn/004003/20200426/bc8b2c1e-abe2-4168-913c-68ff93345faf.html</w:t>
      </w:r>
      <w:r w:rsidR="001B7756">
        <w:rPr>
          <w:rStyle w:val="afff1"/>
          <w:color w:val="0070C0"/>
        </w:rPr>
        <w:fldChar w:fldCharType="end"/>
      </w:r>
    </w:p>
    <w:p w14:paraId="045B2839" w14:textId="708BCB1A" w:rsidR="001240BB" w:rsidRDefault="001240BB" w:rsidP="0060005D">
      <w:pPr>
        <w:pStyle w:val="3"/>
        <w:ind w:firstLine="482"/>
      </w:pPr>
      <w:r w:rsidRPr="0003469A">
        <w:rPr>
          <w:rFonts w:hint="eastAsia"/>
        </w:rPr>
        <w:t>（一）</w:t>
      </w:r>
      <w:r>
        <w:rPr>
          <w:rFonts w:hint="eastAsia"/>
        </w:rPr>
        <w:t>基本流程</w:t>
      </w:r>
    </w:p>
    <w:p w14:paraId="2975C69C" w14:textId="77777777" w:rsidR="001240BB" w:rsidRDefault="001240BB" w:rsidP="0060005D">
      <w:pPr>
        <w:pStyle w:val="affd"/>
        <w:ind w:firstLine="480"/>
      </w:pPr>
      <w:r>
        <w:rPr>
          <w:rFonts w:hint="eastAsia"/>
        </w:rPr>
        <w:t>1</w:t>
      </w:r>
      <w:r w:rsidR="0060005D" w:rsidRPr="000162A2">
        <w:rPr>
          <w:rFonts w:hint="eastAsia"/>
          <w:color w:val="auto"/>
        </w:rPr>
        <w:t>．</w:t>
      </w:r>
      <w:r>
        <w:rPr>
          <w:rFonts w:hint="eastAsia"/>
        </w:rPr>
        <w:t>供应商登录</w:t>
      </w:r>
      <w:r>
        <w:t>：</w:t>
      </w:r>
      <w:r w:rsidRPr="00C535B4">
        <w:rPr>
          <w:rFonts w:hint="eastAsia"/>
        </w:rPr>
        <w:t>开标</w:t>
      </w:r>
      <w:r>
        <w:rPr>
          <w:rFonts w:hint="eastAsia"/>
        </w:rPr>
        <w:t>前</w:t>
      </w:r>
      <w:r w:rsidRPr="00C535B4">
        <w:rPr>
          <w:rFonts w:hint="eastAsia"/>
        </w:rPr>
        <w:t>，</w:t>
      </w:r>
      <w:r>
        <w:rPr>
          <w:rFonts w:hint="eastAsia"/>
        </w:rPr>
        <w:t>请各供应商至少提前半小时</w:t>
      </w:r>
      <w:r w:rsidRPr="00C535B4">
        <w:rPr>
          <w:rFonts w:hint="eastAsia"/>
        </w:rPr>
        <w:t>登录</w:t>
      </w:r>
      <w:r w:rsidR="00B64BD5">
        <w:rPr>
          <w:rFonts w:hint="eastAsia"/>
        </w:rPr>
        <w:t>西安市公共资源交易平台</w:t>
      </w:r>
      <w:r>
        <w:rPr>
          <w:rFonts w:hint="eastAsia"/>
        </w:rPr>
        <w:t>〖</w:t>
      </w:r>
      <w:r>
        <w:t>首页</w:t>
      </w:r>
      <w:r>
        <w:t>·</w:t>
      </w:r>
      <w:r w:rsidRPr="00406EDD">
        <w:t>〉</w:t>
      </w:r>
      <w:r>
        <w:t>不见面开标〗</w:t>
      </w:r>
      <w:r>
        <w:rPr>
          <w:rFonts w:hint="eastAsia"/>
        </w:rPr>
        <w:t>系统。</w:t>
      </w:r>
    </w:p>
    <w:p w14:paraId="26511747" w14:textId="77777777" w:rsidR="001240BB" w:rsidRDefault="001240BB" w:rsidP="0060005D">
      <w:pPr>
        <w:pStyle w:val="affd"/>
        <w:ind w:firstLine="480"/>
      </w:pPr>
      <w:r w:rsidRPr="00F24047">
        <w:rPr>
          <w:rFonts w:hint="eastAsia"/>
        </w:rPr>
        <w:t>2</w:t>
      </w:r>
      <w:r w:rsidR="0060005D" w:rsidRPr="000162A2">
        <w:rPr>
          <w:rFonts w:hint="eastAsia"/>
          <w:color w:val="auto"/>
        </w:rPr>
        <w:t>．</w:t>
      </w:r>
      <w:r w:rsidRPr="00F24047">
        <w:rPr>
          <w:rFonts w:hint="eastAsia"/>
        </w:rPr>
        <w:t>主持人宣布开标：提交投标文件截止时间过后，</w:t>
      </w:r>
      <w:r>
        <w:rPr>
          <w:rFonts w:hint="eastAsia"/>
        </w:rPr>
        <w:t>系统将</w:t>
      </w:r>
      <w:r w:rsidRPr="00F24047">
        <w:rPr>
          <w:rFonts w:hint="eastAsia"/>
        </w:rPr>
        <w:t>不再接收任何投标文件。</w:t>
      </w:r>
    </w:p>
    <w:p w14:paraId="0FF6D903" w14:textId="15E4CA7C" w:rsidR="001240BB" w:rsidRDefault="001240BB" w:rsidP="0060005D">
      <w:pPr>
        <w:pStyle w:val="affd"/>
        <w:ind w:firstLine="480"/>
      </w:pPr>
      <w:r>
        <w:t>3</w:t>
      </w:r>
      <w:r w:rsidR="0060005D" w:rsidRPr="000162A2">
        <w:rPr>
          <w:rFonts w:hint="eastAsia"/>
          <w:color w:val="auto"/>
        </w:rPr>
        <w:t>．</w:t>
      </w:r>
      <w:r>
        <w:t>解密投标文件：</w:t>
      </w:r>
      <w:r w:rsidRPr="000C1943">
        <w:rPr>
          <w:rFonts w:hint="eastAsia"/>
        </w:rPr>
        <w:t>供应商在收到</w:t>
      </w:r>
      <w:r>
        <w:rPr>
          <w:rFonts w:hint="eastAsia"/>
        </w:rPr>
        <w:t>主持人</w:t>
      </w:r>
      <w:r w:rsidRPr="000C1943">
        <w:rPr>
          <w:rFonts w:hint="eastAsia"/>
        </w:rPr>
        <w:t>“开始解密”指令后，</w:t>
      </w:r>
      <w:r>
        <w:rPr>
          <w:rFonts w:hint="eastAsia"/>
        </w:rPr>
        <w:t>应使用“加密该</w:t>
      </w:r>
      <w:r w:rsidR="00AB25B5">
        <w:rPr>
          <w:rFonts w:hint="eastAsia"/>
        </w:rPr>
        <w:t>电子</w:t>
      </w:r>
      <w:r>
        <w:rPr>
          <w:rFonts w:hint="eastAsia"/>
        </w:rPr>
        <w:t>投标文件</w:t>
      </w:r>
      <w:r w:rsidR="00FC149A">
        <w:rPr>
          <w:rFonts w:hint="eastAsia"/>
        </w:rPr>
        <w:t>时使用</w:t>
      </w:r>
      <w:r>
        <w:rPr>
          <w:rFonts w:hint="eastAsia"/>
        </w:rPr>
        <w:t>的</w:t>
      </w:r>
      <w:r>
        <w:rPr>
          <w:rFonts w:hint="eastAsia"/>
        </w:rPr>
        <w:t>CA</w:t>
      </w:r>
      <w:r>
        <w:rPr>
          <w:rFonts w:hint="eastAsia"/>
        </w:rPr>
        <w:t>锁（</w:t>
      </w:r>
      <w:r w:rsidRPr="00F24047">
        <w:rPr>
          <w:rFonts w:hint="eastAsia"/>
          <w:color w:val="C00000"/>
        </w:rPr>
        <w:t>必须是同一把锁</w:t>
      </w:r>
      <w:r>
        <w:rPr>
          <w:rFonts w:hint="eastAsia"/>
        </w:rPr>
        <w:t>）”完成</w:t>
      </w:r>
      <w:r w:rsidR="00AB25B5">
        <w:rPr>
          <w:rFonts w:hint="eastAsia"/>
        </w:rPr>
        <w:t>电子</w:t>
      </w:r>
      <w:r>
        <w:rPr>
          <w:rFonts w:hint="eastAsia"/>
        </w:rPr>
        <w:t>投标文件解密。除因</w:t>
      </w:r>
      <w:r w:rsidR="00E25E0D">
        <w:rPr>
          <w:rFonts w:hint="eastAsia"/>
        </w:rPr>
        <w:t>【</w:t>
      </w:r>
      <w:r w:rsidRPr="00E25E0D">
        <w:rPr>
          <w:rFonts w:hint="eastAsia"/>
          <w:color w:val="7030A0"/>
        </w:rPr>
        <w:t>西安市公共资源交易中心</w:t>
      </w:r>
      <w:r w:rsidR="00E25E0D">
        <w:rPr>
          <w:rFonts w:hint="eastAsia"/>
        </w:rPr>
        <w:t>】</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14:textId="77777777" w:rsidR="001240BB" w:rsidRPr="000C1943" w:rsidRDefault="001240BB" w:rsidP="0060005D">
      <w:pPr>
        <w:pStyle w:val="affd"/>
        <w:ind w:firstLine="480"/>
      </w:pPr>
      <w:r>
        <w:lastRenderedPageBreak/>
        <w:t>4</w:t>
      </w:r>
      <w:r w:rsidR="0060005D" w:rsidRPr="000162A2">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sidRPr="00C535B4">
        <w:rPr>
          <w:rFonts w:hint="eastAsia"/>
        </w:rPr>
        <w:t>。</w:t>
      </w:r>
    </w:p>
    <w:p w14:paraId="30688DCD" w14:textId="03A365D3" w:rsidR="001240BB" w:rsidRPr="000E5F8B" w:rsidRDefault="001240BB" w:rsidP="00084335">
      <w:pPr>
        <w:pStyle w:val="affd"/>
        <w:ind w:firstLine="480"/>
      </w:pPr>
      <w:r>
        <w:t>5</w:t>
      </w:r>
      <w:r w:rsidR="0060005D" w:rsidRPr="000162A2">
        <w:rPr>
          <w:rFonts w:hint="eastAsia"/>
          <w:color w:val="auto"/>
        </w:rPr>
        <w:t>．</w:t>
      </w:r>
      <w:r>
        <w:rPr>
          <w:rFonts w:hint="eastAsia"/>
        </w:rPr>
        <w:t>开标结束：进入评审环节。供应商请保持</w:t>
      </w:r>
      <w:r w:rsidR="00244FE4">
        <w:rPr>
          <w:rFonts w:hint="eastAsia"/>
        </w:rPr>
        <w:t>在位</w:t>
      </w:r>
      <w:r>
        <w:rPr>
          <w:rFonts w:hint="eastAsia"/>
        </w:rPr>
        <w:t>，评审</w:t>
      </w:r>
      <w:r w:rsidRPr="00244D7B">
        <w:rPr>
          <w:rFonts w:hint="eastAsia"/>
        </w:rPr>
        <w:t>期间</w:t>
      </w:r>
      <w:r>
        <w:rPr>
          <w:rFonts w:hint="eastAsia"/>
        </w:rPr>
        <w:t>评标委员会可能会要求供应商</w:t>
      </w:r>
      <w:r w:rsidR="00244FE4">
        <w:rPr>
          <w:rFonts w:hint="eastAsia"/>
        </w:rPr>
        <w:t>对投标文件</w:t>
      </w:r>
      <w:r>
        <w:rPr>
          <w:rFonts w:hint="eastAsia"/>
        </w:rPr>
        <w:t>做相应的澄清。因供应商</w:t>
      </w:r>
      <w:r w:rsidRPr="00244D7B">
        <w:rPr>
          <w:rFonts w:hint="eastAsia"/>
        </w:rPr>
        <w:t>擅自离席</w:t>
      </w:r>
      <w:r>
        <w:rPr>
          <w:rFonts w:hint="eastAsia"/>
        </w:rPr>
        <w:t>造成的不利后果，由供应商自行承担</w:t>
      </w:r>
      <w:r w:rsidRPr="00C535B4">
        <w:rPr>
          <w:rFonts w:hint="eastAsia"/>
        </w:rPr>
        <w:t>。</w:t>
      </w:r>
    </w:p>
    <w:p w14:paraId="3614C984" w14:textId="790F0671" w:rsidR="001240BB" w:rsidRPr="00244FE4" w:rsidRDefault="001240BB" w:rsidP="005412C1">
      <w:pPr>
        <w:pStyle w:val="3"/>
        <w:ind w:firstLineChars="200" w:firstLine="482"/>
      </w:pPr>
      <w:r w:rsidRPr="00244FE4">
        <w:rPr>
          <w:rFonts w:hint="eastAsia"/>
        </w:rPr>
        <w:t>（二）</w:t>
      </w:r>
      <w:r w:rsidR="00C07F2A">
        <w:rPr>
          <w:rFonts w:hint="eastAsia"/>
        </w:rPr>
        <w:t>开标环节</w:t>
      </w:r>
      <w:r w:rsidR="00244FE4">
        <w:rPr>
          <w:rFonts w:hint="eastAsia"/>
        </w:rPr>
        <w:t>出现以下情形之一的，</w:t>
      </w:r>
      <w:r w:rsidRPr="00244FE4">
        <w:rPr>
          <w:rFonts w:hint="eastAsia"/>
        </w:rPr>
        <w:t>投标文件</w:t>
      </w:r>
      <w:r w:rsidR="00244FE4">
        <w:rPr>
          <w:rFonts w:hint="eastAsia"/>
        </w:rPr>
        <w:t>将被</w:t>
      </w:r>
      <w:r w:rsidRPr="00244FE4">
        <w:rPr>
          <w:rFonts w:hint="eastAsia"/>
        </w:rPr>
        <w:t>视为无效</w:t>
      </w:r>
      <w:r w:rsidR="00244FE4">
        <w:rPr>
          <w:rFonts w:hint="eastAsia"/>
        </w:rPr>
        <w:t>：</w:t>
      </w:r>
    </w:p>
    <w:p w14:paraId="568390D6" w14:textId="77777777" w:rsidR="001240BB" w:rsidRPr="00244FE4" w:rsidRDefault="001240BB" w:rsidP="0060005D">
      <w:pPr>
        <w:pStyle w:val="affd"/>
        <w:ind w:firstLine="480"/>
        <w:rPr>
          <w:color w:val="auto"/>
        </w:rPr>
      </w:pPr>
      <w:r w:rsidRPr="00244FE4">
        <w:rPr>
          <w:rFonts w:hint="eastAsia"/>
          <w:color w:val="auto"/>
        </w:rPr>
        <w:t>1</w:t>
      </w:r>
      <w:r w:rsidR="0060005D" w:rsidRPr="00244FE4">
        <w:rPr>
          <w:rFonts w:hint="eastAsia"/>
          <w:color w:val="auto"/>
        </w:rPr>
        <w:t>．</w:t>
      </w:r>
      <w:r w:rsidRPr="00244FE4">
        <w:rPr>
          <w:color w:val="auto"/>
        </w:rPr>
        <w:t>供应商</w:t>
      </w:r>
      <w:r w:rsidRPr="00244FE4">
        <w:rPr>
          <w:rFonts w:hint="eastAsia"/>
          <w:color w:val="auto"/>
        </w:rPr>
        <w:t>放弃</w:t>
      </w:r>
      <w:r w:rsidRPr="00244FE4">
        <w:rPr>
          <w:color w:val="auto"/>
        </w:rPr>
        <w:t>或拒绝对电子投标文件进行解密的；</w:t>
      </w:r>
    </w:p>
    <w:p w14:paraId="10585150" w14:textId="77777777" w:rsidR="001240BB" w:rsidRPr="00244FE4" w:rsidRDefault="001240BB" w:rsidP="0060005D">
      <w:pPr>
        <w:pStyle w:val="affd"/>
        <w:ind w:firstLine="480"/>
        <w:rPr>
          <w:color w:val="auto"/>
        </w:rPr>
      </w:pPr>
      <w:r w:rsidRPr="00244FE4">
        <w:rPr>
          <w:color w:val="auto"/>
        </w:rPr>
        <w:t>2</w:t>
      </w:r>
      <w:r w:rsidR="0060005D" w:rsidRPr="00244FE4">
        <w:rPr>
          <w:rFonts w:hint="eastAsia"/>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不同、或使用旧版招标文件编制投标文件</w:t>
      </w:r>
      <w:r w:rsidRPr="00244FE4">
        <w:rPr>
          <w:color w:val="auto"/>
        </w:rPr>
        <w:t>等情形；</w:t>
      </w:r>
    </w:p>
    <w:p w14:paraId="27342F4C" w14:textId="77777777" w:rsidR="001240BB" w:rsidRPr="00244FE4" w:rsidRDefault="001240BB" w:rsidP="0060005D">
      <w:pPr>
        <w:pStyle w:val="affd"/>
        <w:ind w:firstLine="480"/>
        <w:rPr>
          <w:color w:val="auto"/>
        </w:rPr>
      </w:pPr>
      <w:r w:rsidRPr="00244FE4">
        <w:rPr>
          <w:rFonts w:hint="eastAsia"/>
          <w:color w:val="auto"/>
        </w:rPr>
        <w:t>3</w:t>
      </w:r>
      <w:r w:rsidR="0060005D" w:rsidRPr="00244FE4">
        <w:rPr>
          <w:rFonts w:hint="eastAsia"/>
          <w:color w:val="auto"/>
        </w:rPr>
        <w:t>．</w:t>
      </w:r>
      <w:r w:rsidRPr="00244FE4">
        <w:rPr>
          <w:rFonts w:hint="eastAsia"/>
          <w:color w:val="auto"/>
        </w:rPr>
        <w:t>上传</w:t>
      </w:r>
      <w:r w:rsidRPr="00244FE4">
        <w:rPr>
          <w:color w:val="auto"/>
        </w:rPr>
        <w:t>的电子投标文件无法正常打开的；</w:t>
      </w:r>
    </w:p>
    <w:p w14:paraId="18074A28" w14:textId="77777777" w:rsidR="001240BB" w:rsidRPr="00244FE4" w:rsidRDefault="001240BB" w:rsidP="0060005D">
      <w:pPr>
        <w:pStyle w:val="affd"/>
        <w:ind w:firstLine="480"/>
        <w:rPr>
          <w:color w:val="auto"/>
        </w:rPr>
      </w:pPr>
      <w:r w:rsidRPr="00244FE4">
        <w:rPr>
          <w:rFonts w:hint="eastAsia"/>
          <w:color w:val="auto"/>
        </w:rPr>
        <w:t>4</w:t>
      </w:r>
      <w:r w:rsidR="0060005D" w:rsidRPr="00244FE4">
        <w:rPr>
          <w:rFonts w:hint="eastAsia"/>
          <w:color w:val="auto"/>
        </w:rPr>
        <w:t>．</w:t>
      </w:r>
      <w:r w:rsidRPr="00244FE4">
        <w:rPr>
          <w:color w:val="auto"/>
        </w:rPr>
        <w:t>政府采购法律法规规定的其他无效情形。</w:t>
      </w:r>
    </w:p>
    <w:p w14:paraId="6AB4A84F" w14:textId="77777777" w:rsidR="001240BB" w:rsidRPr="00244FE4" w:rsidRDefault="001240BB" w:rsidP="0060005D">
      <w:pPr>
        <w:pStyle w:val="3"/>
        <w:ind w:firstLine="482"/>
      </w:pPr>
      <w:r w:rsidRPr="00244FE4">
        <w:rPr>
          <w:rFonts w:hint="eastAsia"/>
        </w:rPr>
        <w:t>（</w:t>
      </w:r>
      <w:r w:rsidRPr="00244FE4">
        <w:t>三</w:t>
      </w:r>
      <w:r w:rsidRPr="00244FE4">
        <w:rPr>
          <w:rFonts w:hint="eastAsia"/>
        </w:rPr>
        <w:t>）突发状况的应急处置</w:t>
      </w:r>
    </w:p>
    <w:p w14:paraId="2FA9DF5A" w14:textId="77777777" w:rsidR="001240BB" w:rsidRPr="00244FE4" w:rsidRDefault="001240BB" w:rsidP="0060005D">
      <w:pPr>
        <w:pStyle w:val="affd"/>
        <w:ind w:firstLine="480"/>
        <w:rPr>
          <w:color w:val="auto"/>
        </w:rPr>
      </w:pPr>
      <w:r w:rsidRPr="00244FE4">
        <w:rPr>
          <w:rFonts w:hint="eastAsia"/>
          <w:color w:val="auto"/>
        </w:rPr>
        <w:t>在开评标过程中，如因停电、断网、电子化系统故障等特殊原因导致电子化开、评标工作无法正常进行时，</w:t>
      </w:r>
      <w:r w:rsidR="002378CD" w:rsidRPr="00244FE4">
        <w:rPr>
          <w:rFonts w:hint="eastAsia"/>
          <w:color w:val="auto"/>
        </w:rPr>
        <w:t>采购代理</w:t>
      </w:r>
      <w:r w:rsidRPr="00244FE4">
        <w:rPr>
          <w:rFonts w:hint="eastAsia"/>
          <w:color w:val="auto"/>
        </w:rPr>
        <w:t>机构将及时汇报</w:t>
      </w:r>
      <w:r w:rsidRPr="00244FE4">
        <w:rPr>
          <w:color w:val="auto"/>
        </w:rPr>
        <w:t>政府采购监管部门，并等待或中止</w:t>
      </w:r>
      <w:r w:rsidRPr="00244FE4">
        <w:rPr>
          <w:rFonts w:hint="eastAsia"/>
          <w:color w:val="auto"/>
        </w:rPr>
        <w:t>后续</w:t>
      </w:r>
      <w:r w:rsidRPr="00244FE4">
        <w:rPr>
          <w:color w:val="auto"/>
        </w:rPr>
        <w:t>活动</w:t>
      </w:r>
      <w:r w:rsidRPr="00244FE4">
        <w:rPr>
          <w:rFonts w:hint="eastAsia"/>
          <w:color w:val="auto"/>
        </w:rPr>
        <w:t>。</w:t>
      </w:r>
    </w:p>
    <w:p w14:paraId="22EA54D1" w14:textId="77777777" w:rsidR="001240BB" w:rsidRPr="0060005D" w:rsidRDefault="001240BB" w:rsidP="0060005D">
      <w:pPr>
        <w:pStyle w:val="2"/>
      </w:pPr>
      <w:r w:rsidRPr="0060005D">
        <w:t>六、资格审查</w:t>
      </w:r>
    </w:p>
    <w:p w14:paraId="12C49698" w14:textId="77777777" w:rsidR="001240BB" w:rsidRDefault="001240BB" w:rsidP="0060005D">
      <w:pPr>
        <w:pStyle w:val="affd"/>
        <w:ind w:firstLine="480"/>
      </w:pPr>
      <w:r w:rsidRPr="0047751D">
        <w:t>开标结束后，由采购人委派的</w:t>
      </w:r>
      <w:r w:rsidRPr="00B010C6">
        <w:rPr>
          <w:color w:val="C00000"/>
        </w:rPr>
        <w:t>资格审查小组</w:t>
      </w:r>
      <w:r w:rsidRPr="0047751D">
        <w:t>按照《政府采购货物和服务招</w:t>
      </w:r>
      <w:r w:rsidR="00C74041" w:rsidRPr="00C74041">
        <w:rPr>
          <w:rFonts w:hint="eastAsia"/>
          <w:w w:val="1"/>
        </w:rPr>
        <w:t xml:space="preserve"> </w:t>
      </w:r>
      <w:r w:rsidRPr="0047751D">
        <w:t>标投</w:t>
      </w:r>
      <w:r w:rsidR="00C74041" w:rsidRPr="00C74041">
        <w:rPr>
          <w:rFonts w:hint="eastAsia"/>
          <w:w w:val="1"/>
        </w:rPr>
        <w:t xml:space="preserve"> </w:t>
      </w:r>
      <w:r w:rsidRPr="0047751D">
        <w:t>标管理办法》（财政部第</w:t>
      </w:r>
      <w:r w:rsidRPr="0047751D">
        <w:t>87</w:t>
      </w:r>
      <w:r w:rsidRPr="0047751D">
        <w:t>号令）有关规定，对投标文件中的供应商资格证明文件</w:t>
      </w:r>
      <w:r>
        <w:t>进行审查，并对供应商</w:t>
      </w:r>
      <w:r>
        <w:rPr>
          <w:rFonts w:hint="eastAsia"/>
        </w:rPr>
        <w:t>信用</w:t>
      </w:r>
      <w:r>
        <w:t>记录进行核查</w:t>
      </w:r>
      <w:r w:rsidRPr="0047751D">
        <w:t>。</w:t>
      </w:r>
      <w:r>
        <w:t>资格审查小组</w:t>
      </w:r>
      <w:r w:rsidRPr="005A76F2">
        <w:rPr>
          <w:rFonts w:hint="eastAsia"/>
        </w:rPr>
        <w:t>由</w:t>
      </w:r>
      <w:r w:rsidRPr="005A76F2">
        <w:rPr>
          <w:rFonts w:hint="eastAsia"/>
        </w:rPr>
        <w:t>3</w:t>
      </w:r>
      <w:r w:rsidRPr="005A76F2">
        <w:rPr>
          <w:rFonts w:hint="eastAsia"/>
        </w:rPr>
        <w:t>人以上单数组成，采购人应出具书面授权函，并指定组长</w:t>
      </w:r>
      <w:r>
        <w:rPr>
          <w:rFonts w:hint="eastAsia"/>
        </w:rPr>
        <w:t>。</w:t>
      </w:r>
    </w:p>
    <w:p w14:paraId="071C2BB1" w14:textId="75F88119" w:rsidR="00587094" w:rsidRDefault="001240BB" w:rsidP="00587094">
      <w:pPr>
        <w:pStyle w:val="affd"/>
        <w:ind w:firstLine="480"/>
      </w:pPr>
      <w:r w:rsidRPr="005412C1">
        <w:rPr>
          <w:rFonts w:hint="eastAsia"/>
          <w:color w:val="auto"/>
        </w:rPr>
        <w:t>供应商所提供的资格证明文件应图文清晰、易于辨识，否则由此带来的不利后果由供应商自行承担。</w:t>
      </w:r>
      <w:r w:rsidR="00587094">
        <w:rPr>
          <w:rFonts w:hint="eastAsia"/>
        </w:rPr>
        <w:t>出现下列情形的，投标文件将被视为无效：</w:t>
      </w:r>
    </w:p>
    <w:p w14:paraId="5EC4C811" w14:textId="670A0D55" w:rsidR="00587094" w:rsidRDefault="00587094" w:rsidP="00587094">
      <w:pPr>
        <w:pStyle w:val="affd"/>
        <w:ind w:firstLine="480"/>
      </w:pPr>
      <w:r>
        <w:rPr>
          <w:rFonts w:hint="eastAsia"/>
        </w:rPr>
        <w:t>（</w:t>
      </w:r>
      <w:r>
        <w:rPr>
          <w:rFonts w:hint="eastAsia"/>
        </w:rPr>
        <w:t>1</w:t>
      </w:r>
      <w:r>
        <w:rPr>
          <w:rFonts w:hint="eastAsia"/>
        </w:rPr>
        <w:t>）不具备招标文件中规定的资格要求的；</w:t>
      </w:r>
    </w:p>
    <w:p w14:paraId="3E3C18CE" w14:textId="4A944E49" w:rsidR="00587094" w:rsidRDefault="00587094" w:rsidP="00587094">
      <w:pPr>
        <w:pStyle w:val="affd"/>
        <w:ind w:firstLine="480"/>
      </w:pPr>
      <w:r>
        <w:rPr>
          <w:rFonts w:hint="eastAsia"/>
        </w:rPr>
        <w:t>（</w:t>
      </w:r>
      <w:r>
        <w:rPr>
          <w:rFonts w:hint="eastAsia"/>
        </w:rPr>
        <w:t>2</w:t>
      </w:r>
      <w:r>
        <w:rPr>
          <w:rFonts w:hint="eastAsia"/>
        </w:rPr>
        <w:t>）未按招标文件要求提供资格证明文件，或资格证明文件未按招标文件要求签字、盖章的；</w:t>
      </w:r>
    </w:p>
    <w:p w14:paraId="22906E81" w14:textId="2D16961A" w:rsidR="00587094" w:rsidRDefault="00587094" w:rsidP="00587094">
      <w:pPr>
        <w:pStyle w:val="affd"/>
        <w:ind w:firstLine="480"/>
      </w:pPr>
      <w:r>
        <w:rPr>
          <w:rFonts w:hint="eastAsia"/>
        </w:rPr>
        <w:t>（</w:t>
      </w:r>
      <w:r>
        <w:rPr>
          <w:rFonts w:hint="eastAsia"/>
        </w:rPr>
        <w:t>3</w:t>
      </w:r>
      <w:r>
        <w:rPr>
          <w:rFonts w:hint="eastAsia"/>
        </w:rPr>
        <w:t>）资格审查小组认为供应商的资格证明文件存在疑点，</w:t>
      </w:r>
      <w:r w:rsidRPr="00146BFE">
        <w:rPr>
          <w:rFonts w:hint="eastAsia"/>
        </w:rPr>
        <w:t>要求</w:t>
      </w:r>
      <w:r>
        <w:rPr>
          <w:rFonts w:hint="eastAsia"/>
        </w:rPr>
        <w:t>供应商</w:t>
      </w:r>
      <w:r w:rsidRPr="00146BFE">
        <w:rPr>
          <w:rFonts w:hint="eastAsia"/>
        </w:rPr>
        <w:t>通过公共资源电子交易平台（以下简称“平台”）或电子邮件（在平台无法支持的情况下）等形式提供更清晰有效的证明文件，</w:t>
      </w:r>
      <w:r>
        <w:rPr>
          <w:rFonts w:hint="eastAsia"/>
        </w:rPr>
        <w:t>供应商</w:t>
      </w:r>
      <w:r w:rsidRPr="00146BFE">
        <w:rPr>
          <w:rFonts w:hint="eastAsia"/>
        </w:rPr>
        <w:t>不能在规定时限内提供符合</w:t>
      </w:r>
      <w:r>
        <w:rPr>
          <w:rFonts w:hint="eastAsia"/>
        </w:rPr>
        <w:t>招标文件要求的证明文件的；</w:t>
      </w:r>
    </w:p>
    <w:p w14:paraId="1AD1EF55" w14:textId="368C2B99" w:rsidR="001240BB" w:rsidRPr="00587094" w:rsidRDefault="00587094" w:rsidP="00587094">
      <w:pPr>
        <w:pStyle w:val="affd"/>
        <w:ind w:firstLine="480"/>
      </w:pPr>
      <w:r>
        <w:rPr>
          <w:rFonts w:hint="eastAsia"/>
        </w:rPr>
        <w:lastRenderedPageBreak/>
        <w:t>（</w:t>
      </w:r>
      <w:r>
        <w:rPr>
          <w:rFonts w:hint="eastAsia"/>
        </w:rPr>
        <w:t>4</w:t>
      </w:r>
      <w:r>
        <w:rPr>
          <w:rFonts w:hint="eastAsia"/>
        </w:rPr>
        <w:t>）法律法规规定的其他无效情形。</w:t>
      </w:r>
    </w:p>
    <w:p w14:paraId="02D74681" w14:textId="77777777" w:rsidR="001240BB" w:rsidRDefault="001240BB" w:rsidP="0060005D">
      <w:pPr>
        <w:pStyle w:val="affd"/>
        <w:ind w:firstLine="480"/>
      </w:pPr>
      <w:r w:rsidRPr="00B03CED">
        <w:t>资格审查结束后，</w:t>
      </w:r>
      <w:r>
        <w:t>资格审查小组</w:t>
      </w:r>
      <w:r w:rsidRPr="00B03CED">
        <w:t>成员应当对审查结果进行签字确认</w:t>
      </w:r>
      <w:r>
        <w:t>；</w:t>
      </w:r>
      <w:r w:rsidRPr="00027BFA">
        <w:rPr>
          <w:rFonts w:hint="eastAsia"/>
        </w:rPr>
        <w:t>对未通过资格审查的</w:t>
      </w:r>
      <w:r>
        <w:rPr>
          <w:rFonts w:hint="eastAsia"/>
        </w:rPr>
        <w:t>供应商，资格审查小组应</w:t>
      </w:r>
      <w:r>
        <w:t>当场</w:t>
      </w:r>
      <w:r w:rsidRPr="00B03CED">
        <w:t>告知</w:t>
      </w:r>
      <w:r>
        <w:t>其</w:t>
      </w:r>
      <w:r w:rsidRPr="00B03CED">
        <w:t>未通过的原因。</w:t>
      </w:r>
    </w:p>
    <w:p w14:paraId="17B8864D" w14:textId="6AFC13C3" w:rsidR="001240BB" w:rsidRDefault="001240BB" w:rsidP="0060005D">
      <w:pPr>
        <w:pStyle w:val="affd"/>
        <w:ind w:firstLine="480"/>
      </w:pPr>
      <w:r w:rsidRPr="0047751D">
        <w:t>合格供应商不足</w:t>
      </w:r>
      <w:r w:rsidRPr="0047751D">
        <w:t>3</w:t>
      </w:r>
      <w:r w:rsidRPr="0047751D">
        <w:t>家的，</w:t>
      </w:r>
      <w:r w:rsidR="007D7781">
        <w:rPr>
          <w:rFonts w:hint="eastAsia"/>
        </w:rPr>
        <w:t>应予以废标</w:t>
      </w:r>
      <w:r w:rsidR="00354AF4">
        <w:rPr>
          <w:rFonts w:hint="eastAsia"/>
        </w:rPr>
        <w:t>。</w:t>
      </w:r>
    </w:p>
    <w:p w14:paraId="638F1ED7" w14:textId="75C951EE" w:rsidR="00AE78ED" w:rsidRDefault="00AE78ED" w:rsidP="0060005D">
      <w:pPr>
        <w:pStyle w:val="affd"/>
        <w:ind w:firstLine="480"/>
      </w:pPr>
    </w:p>
    <w:p w14:paraId="47591FD5" w14:textId="03F5C87F" w:rsidR="00AE78ED" w:rsidRDefault="00AE78ED" w:rsidP="0060005D">
      <w:pPr>
        <w:pStyle w:val="affd"/>
        <w:ind w:firstLine="480"/>
      </w:pPr>
    </w:p>
    <w:p w14:paraId="07196F74" w14:textId="5B0B6DDE" w:rsidR="00AE78ED" w:rsidRDefault="00AE78ED" w:rsidP="0060005D">
      <w:pPr>
        <w:pStyle w:val="affd"/>
        <w:ind w:firstLine="480"/>
      </w:pPr>
    </w:p>
    <w:p w14:paraId="6082BBC2" w14:textId="53B74AB6" w:rsidR="00AE78ED" w:rsidRDefault="00AE78ED" w:rsidP="0060005D">
      <w:pPr>
        <w:pStyle w:val="affd"/>
        <w:ind w:firstLine="480"/>
      </w:pPr>
    </w:p>
    <w:p w14:paraId="39B9FAC4" w14:textId="7FA21353" w:rsidR="00AE78ED" w:rsidRDefault="00AE78ED" w:rsidP="0060005D">
      <w:pPr>
        <w:pStyle w:val="affd"/>
        <w:ind w:firstLine="480"/>
      </w:pPr>
    </w:p>
    <w:p w14:paraId="07CC4E98" w14:textId="7527E52C" w:rsidR="00AE78ED" w:rsidRDefault="00AE78ED" w:rsidP="0060005D">
      <w:pPr>
        <w:pStyle w:val="affd"/>
        <w:ind w:firstLine="480"/>
      </w:pPr>
    </w:p>
    <w:p w14:paraId="168FD028" w14:textId="7D5D3260" w:rsidR="00AE78ED" w:rsidRDefault="00AE78ED" w:rsidP="0060005D">
      <w:pPr>
        <w:pStyle w:val="affd"/>
        <w:ind w:firstLine="480"/>
      </w:pPr>
    </w:p>
    <w:p w14:paraId="7B627BEA" w14:textId="40C150A8" w:rsidR="00AE78ED" w:rsidRDefault="00AE78ED" w:rsidP="0060005D">
      <w:pPr>
        <w:pStyle w:val="affd"/>
        <w:ind w:firstLine="480"/>
      </w:pPr>
    </w:p>
    <w:p w14:paraId="53401213" w14:textId="3CB3761F" w:rsidR="00AE78ED" w:rsidRDefault="00AE78ED" w:rsidP="0060005D">
      <w:pPr>
        <w:pStyle w:val="affd"/>
        <w:ind w:firstLine="480"/>
      </w:pPr>
    </w:p>
    <w:p w14:paraId="4BC75ADA" w14:textId="5B1D4C76" w:rsidR="00AE78ED" w:rsidRDefault="00AE78ED" w:rsidP="0060005D">
      <w:pPr>
        <w:pStyle w:val="affd"/>
        <w:ind w:firstLine="480"/>
      </w:pPr>
    </w:p>
    <w:p w14:paraId="0E0B44D8" w14:textId="657687F3" w:rsidR="00AE78ED" w:rsidRDefault="00AE78ED" w:rsidP="0060005D">
      <w:pPr>
        <w:pStyle w:val="affd"/>
        <w:ind w:firstLine="480"/>
      </w:pPr>
    </w:p>
    <w:p w14:paraId="0F4A57BD" w14:textId="0BC31C68" w:rsidR="00AE78ED" w:rsidRDefault="00AE78ED" w:rsidP="0060005D">
      <w:pPr>
        <w:pStyle w:val="affd"/>
        <w:ind w:firstLine="480"/>
      </w:pPr>
    </w:p>
    <w:p w14:paraId="57256F30" w14:textId="28967DB4" w:rsidR="00AE78ED" w:rsidRDefault="00AE78ED" w:rsidP="0060005D">
      <w:pPr>
        <w:pStyle w:val="affd"/>
        <w:ind w:firstLine="480"/>
      </w:pPr>
    </w:p>
    <w:p w14:paraId="30611C63" w14:textId="58CADDDE" w:rsidR="00AE78ED" w:rsidRDefault="00AE78ED" w:rsidP="0060005D">
      <w:pPr>
        <w:pStyle w:val="affd"/>
        <w:ind w:firstLine="480"/>
      </w:pPr>
    </w:p>
    <w:p w14:paraId="79AE6802" w14:textId="1A1E3F38" w:rsidR="00AE78ED" w:rsidRDefault="00AE78ED" w:rsidP="0060005D">
      <w:pPr>
        <w:pStyle w:val="affd"/>
        <w:ind w:firstLine="480"/>
      </w:pPr>
    </w:p>
    <w:p w14:paraId="156C00D1" w14:textId="6858F7D1" w:rsidR="00AE78ED" w:rsidRDefault="00AE78ED" w:rsidP="0060005D">
      <w:pPr>
        <w:pStyle w:val="affd"/>
        <w:ind w:firstLine="480"/>
      </w:pPr>
    </w:p>
    <w:p w14:paraId="38280A5B" w14:textId="41959540" w:rsidR="00AE78ED" w:rsidRDefault="00AE78ED" w:rsidP="0060005D">
      <w:pPr>
        <w:pStyle w:val="affd"/>
        <w:ind w:firstLine="480"/>
      </w:pPr>
    </w:p>
    <w:p w14:paraId="228B9709" w14:textId="2BE6788C" w:rsidR="00AE78ED" w:rsidRDefault="00AE78ED" w:rsidP="0060005D">
      <w:pPr>
        <w:pStyle w:val="affd"/>
        <w:ind w:firstLine="480"/>
      </w:pPr>
    </w:p>
    <w:p w14:paraId="43AB51B9" w14:textId="65B041A4" w:rsidR="00AE78ED" w:rsidRDefault="00AE78ED" w:rsidP="0060005D">
      <w:pPr>
        <w:pStyle w:val="affd"/>
        <w:ind w:firstLine="480"/>
      </w:pPr>
    </w:p>
    <w:p w14:paraId="35D314C2" w14:textId="2A848D05" w:rsidR="00AE78ED" w:rsidRDefault="00AE78ED" w:rsidP="0060005D">
      <w:pPr>
        <w:pStyle w:val="affd"/>
        <w:ind w:firstLine="480"/>
      </w:pPr>
    </w:p>
    <w:p w14:paraId="3A22C65E" w14:textId="46A582A4" w:rsidR="00AE78ED" w:rsidRDefault="00AE78ED" w:rsidP="0060005D">
      <w:pPr>
        <w:pStyle w:val="affd"/>
        <w:ind w:firstLine="480"/>
      </w:pPr>
    </w:p>
    <w:p w14:paraId="5691A911" w14:textId="64504196" w:rsidR="00AE78ED" w:rsidRDefault="00AE78ED" w:rsidP="0060005D">
      <w:pPr>
        <w:pStyle w:val="affd"/>
        <w:ind w:firstLine="480"/>
      </w:pPr>
    </w:p>
    <w:p w14:paraId="75F0FE38" w14:textId="40DBF899" w:rsidR="00AE78ED" w:rsidRDefault="00AE78ED" w:rsidP="0060005D">
      <w:pPr>
        <w:pStyle w:val="affd"/>
        <w:ind w:firstLine="480"/>
      </w:pPr>
    </w:p>
    <w:p w14:paraId="51DCDE39" w14:textId="242819DD" w:rsidR="00AE78ED" w:rsidRDefault="00AE78ED" w:rsidP="0060005D">
      <w:pPr>
        <w:pStyle w:val="affd"/>
        <w:ind w:firstLine="480"/>
      </w:pPr>
    </w:p>
    <w:p w14:paraId="3174F9F2" w14:textId="77777777" w:rsidR="00AE78ED" w:rsidRDefault="00AE78ED" w:rsidP="0060005D">
      <w:pPr>
        <w:pStyle w:val="affd"/>
        <w:ind w:firstLine="480"/>
        <w:rPr>
          <w:rFonts w:hint="eastAsia"/>
        </w:rPr>
      </w:pP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lastRenderedPageBreak/>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240BB" w:rsidRPr="00B93ECE" w14:paraId="01C540DF" w14:textId="77777777" w:rsidTr="00FE12FC">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FE12FC">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proofErr w:type="gramStart"/>
            <w:r w:rsidRPr="00B93ECE">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1240BB" w:rsidRPr="00B93ECE" w14:paraId="30249798" w14:textId="77777777" w:rsidTr="00FE12FC">
        <w:trPr>
          <w:jc w:val="center"/>
        </w:trPr>
        <w:tc>
          <w:tcPr>
            <w:tcW w:w="703" w:type="dxa"/>
            <w:vAlign w:val="center"/>
          </w:tcPr>
          <w:p w14:paraId="5C906222" w14:textId="772C0FA3"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6690AFA9"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sidR="00732226">
              <w:rPr>
                <w:rFonts w:ascii="Calibri" w:eastAsia="宋体" w:hAnsi="宋体" w:cstheme="minorHAnsi" w:hint="eastAsia"/>
                <w:bCs/>
                <w:sz w:val="21"/>
              </w:rPr>
              <w:t>注册登记证明文件</w:t>
            </w:r>
          </w:p>
        </w:tc>
        <w:tc>
          <w:tcPr>
            <w:tcW w:w="5846" w:type="dxa"/>
            <w:vAlign w:val="center"/>
          </w:tcPr>
          <w:p w14:paraId="7FD882F3" w14:textId="78CDF848"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sidR="00F3188A">
              <w:rPr>
                <w:rFonts w:ascii="Calibri" w:eastAsia="宋体" w:hAnsi="宋体" w:cstheme="minorHAnsi" w:hint="eastAsia"/>
                <w:bCs/>
                <w:sz w:val="21"/>
              </w:rPr>
              <w:t>\</w:t>
            </w:r>
            <w:r w:rsidR="00F3188A"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sidR="00B93ECE">
              <w:rPr>
                <w:rFonts w:ascii="Calibri" w:eastAsia="宋体" w:hAnsi="宋体" w:cstheme="minorHAnsi" w:hint="eastAsia"/>
                <w:bCs/>
                <w:sz w:val="21"/>
              </w:rPr>
              <w:t>。</w:t>
            </w:r>
          </w:p>
        </w:tc>
      </w:tr>
      <w:tr w:rsidR="001240BB" w:rsidRPr="00B93ECE" w14:paraId="33673099" w14:textId="77777777" w:rsidTr="00FE12FC">
        <w:trPr>
          <w:jc w:val="center"/>
        </w:trPr>
        <w:tc>
          <w:tcPr>
            <w:tcW w:w="703" w:type="dxa"/>
            <w:vAlign w:val="center"/>
          </w:tcPr>
          <w:p w14:paraId="06D86AAE" w14:textId="7060E9EE"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264A8CEA"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1087B0DB" w14:textId="1DA4D49C"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1</w:t>
            </w:r>
            <w:r w:rsidR="004A570C">
              <w:rPr>
                <w:rFonts w:ascii="Calibri" w:eastAsia="宋体" w:hAnsi="宋体" w:cstheme="minorHAnsi" w:hint="eastAsia"/>
                <w:bCs/>
                <w:sz w:val="21"/>
              </w:rPr>
              <w:t>．</w:t>
            </w:r>
            <w:r w:rsidRPr="00B93ECE">
              <w:rPr>
                <w:rFonts w:ascii="Calibri" w:eastAsia="宋体" w:hAnsi="宋体" w:cstheme="minorHAnsi" w:hint="eastAsia"/>
                <w:bCs/>
                <w:sz w:val="21"/>
              </w:rPr>
              <w:t>20</w:t>
            </w:r>
            <w:r w:rsidR="008865CC">
              <w:rPr>
                <w:rFonts w:ascii="Calibri" w:eastAsia="宋体" w:hAnsi="宋体" w:cstheme="minorHAnsi"/>
                <w:bCs/>
                <w:sz w:val="21"/>
              </w:rPr>
              <w:t>25</w:t>
            </w:r>
            <w:r w:rsidRPr="00B93ECE">
              <w:rPr>
                <w:rFonts w:ascii="Calibri" w:eastAsia="宋体" w:hAnsi="宋体" w:cstheme="minorHAnsi" w:hint="eastAsia"/>
                <w:bCs/>
                <w:sz w:val="21"/>
              </w:rPr>
              <w:t>年度经审计的财务会计报告</w:t>
            </w:r>
            <w:r w:rsidR="00B96FA3">
              <w:rPr>
                <w:rFonts w:ascii="Calibri" w:eastAsia="宋体" w:hAnsi="宋体" w:cstheme="minorHAnsi" w:hint="eastAsia"/>
                <w:bCs/>
                <w:sz w:val="21"/>
              </w:rPr>
              <w:t>，</w:t>
            </w:r>
            <w:r w:rsidR="0027054F"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（成立时间至提交投标文件截止时间不足一年的可提供成立后任意时段的资产负债表）；</w:t>
            </w:r>
          </w:p>
          <w:p w14:paraId="40987256" w14:textId="5940E075"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sidR="004A570C">
              <w:rPr>
                <w:rFonts w:ascii="Calibri" w:eastAsia="宋体" w:hAnsi="宋体" w:cstheme="minorHAnsi" w:hint="eastAsia"/>
                <w:bCs/>
                <w:sz w:val="21"/>
              </w:rPr>
              <w:t>．</w:t>
            </w:r>
            <w:r w:rsidR="00182C33" w:rsidRPr="00182C33">
              <w:rPr>
                <w:rFonts w:ascii="Calibri" w:eastAsia="宋体" w:hAnsi="宋体" w:cstheme="minorHAnsi" w:hint="eastAsia"/>
                <w:bCs/>
                <w:sz w:val="21"/>
              </w:rPr>
              <w:t>提供供应商基本存款账户信息及开标日期前</w:t>
            </w:r>
            <w:r w:rsidR="00182C33">
              <w:rPr>
                <w:rFonts w:ascii="Calibri" w:eastAsia="宋体" w:hAnsi="宋体" w:cstheme="minorHAnsi" w:hint="eastAsia"/>
                <w:bCs/>
                <w:sz w:val="21"/>
              </w:rPr>
              <w:t>9</w:t>
            </w:r>
            <w:r w:rsidR="00182C33">
              <w:rPr>
                <w:rFonts w:ascii="Calibri" w:eastAsia="宋体" w:hAnsi="宋体" w:cstheme="minorHAnsi"/>
                <w:bCs/>
                <w:sz w:val="21"/>
              </w:rPr>
              <w:t>0</w:t>
            </w:r>
            <w:r w:rsidR="00182C33">
              <w:rPr>
                <w:rFonts w:ascii="Calibri" w:eastAsia="宋体" w:hAnsi="宋体" w:cstheme="minorHAnsi"/>
                <w:bCs/>
                <w:sz w:val="21"/>
              </w:rPr>
              <w:t>日</w:t>
            </w:r>
            <w:r w:rsidR="00182C33" w:rsidRPr="00182C33">
              <w:rPr>
                <w:rFonts w:ascii="Calibri" w:eastAsia="宋体" w:hAnsi="宋体" w:cstheme="minorHAnsi" w:hint="eastAsia"/>
                <w:bCs/>
                <w:sz w:val="21"/>
              </w:rPr>
              <w:t>内其基本存款账户开户银行出具的资信证明。</w:t>
            </w:r>
          </w:p>
        </w:tc>
      </w:tr>
      <w:tr w:rsidR="001240BB" w:rsidRPr="00B93ECE" w14:paraId="472F81B4" w14:textId="77777777" w:rsidTr="00FE12FC">
        <w:trPr>
          <w:jc w:val="center"/>
        </w:trPr>
        <w:tc>
          <w:tcPr>
            <w:tcW w:w="703" w:type="dxa"/>
            <w:vAlign w:val="center"/>
          </w:tcPr>
          <w:p w14:paraId="18C031E1" w14:textId="50FB4A45"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2E430C3" w14:textId="3B126D26" w:rsidR="001240BB" w:rsidRPr="00B93ECE" w:rsidRDefault="00182C33" w:rsidP="008F2F09">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sidR="008F2F09">
              <w:rPr>
                <w:rFonts w:ascii="Calibri" w:eastAsia="宋体" w:hAnsi="宋体" w:cstheme="minorHAnsi"/>
                <w:bCs/>
                <w:sz w:val="21"/>
              </w:rPr>
              <w:t>5</w:t>
            </w:r>
            <w:r w:rsidRPr="00182C33">
              <w:rPr>
                <w:rFonts w:ascii="Calibri" w:eastAsia="宋体" w:hAnsi="宋体" w:cstheme="minorHAnsi" w:hint="eastAsia"/>
                <w:bCs/>
                <w:sz w:val="21"/>
              </w:rPr>
              <w:t>年</w:t>
            </w:r>
            <w:r w:rsidR="008865CC">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001240BB" w:rsidRPr="00B93ECE">
              <w:rPr>
                <w:rFonts w:ascii="Calibri" w:eastAsia="宋体" w:hAnsi="宋体" w:cstheme="minorHAnsi" w:hint="eastAsia"/>
                <w:bCs/>
                <w:sz w:val="21"/>
              </w:rPr>
              <w:t>至少一个月的社会保障资金</w:t>
            </w:r>
            <w:proofErr w:type="gramStart"/>
            <w:r w:rsidR="001240BB" w:rsidRPr="00B93ECE">
              <w:rPr>
                <w:rFonts w:ascii="Calibri" w:eastAsia="宋体" w:hAnsi="宋体" w:cstheme="minorHAnsi" w:hint="eastAsia"/>
                <w:bCs/>
                <w:sz w:val="21"/>
              </w:rPr>
              <w:t>缴</w:t>
            </w:r>
            <w:proofErr w:type="gramEnd"/>
            <w:r w:rsidR="001240BB" w:rsidRPr="00B93ECE">
              <w:rPr>
                <w:rFonts w:ascii="Calibri" w:eastAsia="宋体" w:hAnsi="宋体" w:cstheme="minorHAnsi" w:hint="eastAsia"/>
                <w:bCs/>
                <w:sz w:val="21"/>
              </w:rPr>
              <w:t>存单据或社保机构开具的社会保险参保缴费情况证明，</w:t>
            </w:r>
            <w:r w:rsidR="00347675">
              <w:rPr>
                <w:rFonts w:ascii="Calibri" w:eastAsia="宋体" w:hAnsi="宋体" w:cstheme="minorHAnsi" w:hint="eastAsia"/>
                <w:bCs/>
                <w:sz w:val="21"/>
              </w:rPr>
              <w:t>缴费种类至少包括养老保险。</w:t>
            </w:r>
            <w:r w:rsidR="001240BB" w:rsidRPr="00B93ECE">
              <w:rPr>
                <w:rFonts w:ascii="Calibri" w:eastAsia="宋体" w:hAnsi="宋体" w:cstheme="minorHAnsi" w:hint="eastAsia"/>
                <w:bCs/>
                <w:sz w:val="21"/>
              </w:rPr>
              <w:t>单据或证明上应有社保机构或代收机构的公章或业务专用章。</w:t>
            </w:r>
            <w:r w:rsidR="00950CC9" w:rsidRPr="00586BA2">
              <w:rPr>
                <w:rFonts w:ascii="Calibri" w:eastAsia="宋体" w:hAnsi="宋体" w:cstheme="minorHAnsi" w:hint="eastAsia"/>
                <w:bCs/>
                <w:sz w:val="21"/>
              </w:rPr>
              <w:t>依法不需要缴纳社会保障资金的</w:t>
            </w:r>
            <w:r w:rsidR="00422EB1">
              <w:rPr>
                <w:rFonts w:ascii="Calibri" w:eastAsia="宋体" w:hAnsi="宋体" w:cstheme="minorHAnsi" w:hint="eastAsia"/>
                <w:bCs/>
                <w:sz w:val="21"/>
              </w:rPr>
              <w:t>供应商</w:t>
            </w:r>
            <w:r w:rsidR="00950CC9" w:rsidRPr="00586BA2">
              <w:rPr>
                <w:rFonts w:ascii="Calibri" w:eastAsia="宋体" w:hAnsi="宋体" w:cstheme="minorHAnsi" w:hint="eastAsia"/>
                <w:bCs/>
                <w:sz w:val="21"/>
              </w:rPr>
              <w:t>应提供相关文件证明。</w:t>
            </w:r>
          </w:p>
        </w:tc>
      </w:tr>
      <w:tr w:rsidR="001240BB" w:rsidRPr="00983C0B" w14:paraId="024710F6" w14:textId="77777777" w:rsidTr="00FE12FC">
        <w:trPr>
          <w:jc w:val="center"/>
        </w:trPr>
        <w:tc>
          <w:tcPr>
            <w:tcW w:w="703" w:type="dxa"/>
            <w:vAlign w:val="center"/>
          </w:tcPr>
          <w:p w14:paraId="048FC091" w14:textId="535D07D1"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0ABCA65E" w14:textId="5813AAD2" w:rsidR="001240BB" w:rsidRPr="00B93ECE" w:rsidRDefault="00182C33" w:rsidP="008F2F09">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sidR="008F2F09">
              <w:rPr>
                <w:rFonts w:ascii="Calibri" w:eastAsia="宋体" w:hAnsi="宋体"/>
                <w:sz w:val="21"/>
              </w:rPr>
              <w:t>5</w:t>
            </w:r>
            <w:r w:rsidRPr="00182C33">
              <w:rPr>
                <w:rFonts w:ascii="Calibri" w:eastAsia="宋体" w:hAnsi="宋体" w:hint="eastAsia"/>
                <w:sz w:val="21"/>
              </w:rPr>
              <w:t>年</w:t>
            </w:r>
            <w:r w:rsidR="008865CC">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sidR="00347675">
              <w:rPr>
                <w:rFonts w:ascii="Calibri" w:eastAsia="宋体" w:hAnsi="宋体" w:hint="eastAsia"/>
                <w:sz w:val="21"/>
              </w:rPr>
              <w:t>至少一个月的纳税证明或完税证明，税种为</w:t>
            </w:r>
            <w:r w:rsidR="00326169" w:rsidRPr="00B93ECE">
              <w:rPr>
                <w:rFonts w:ascii="Calibri" w:eastAsia="宋体" w:hAnsi="宋体" w:hint="eastAsia"/>
                <w:sz w:val="21"/>
              </w:rPr>
              <w:t>增值税</w:t>
            </w:r>
            <w:r w:rsidR="00347675">
              <w:rPr>
                <w:rFonts w:ascii="Calibri" w:eastAsia="宋体" w:hAnsi="宋体" w:hint="eastAsia"/>
                <w:sz w:val="21"/>
              </w:rPr>
              <w:t>或</w:t>
            </w:r>
            <w:r w:rsidR="00326169" w:rsidRPr="00B93ECE">
              <w:rPr>
                <w:rFonts w:ascii="Calibri" w:eastAsia="宋体" w:hAnsi="宋体" w:hint="eastAsia"/>
                <w:sz w:val="21"/>
              </w:rPr>
              <w:t>企业所得税</w:t>
            </w:r>
            <w:r w:rsidR="00347675">
              <w:rPr>
                <w:rFonts w:ascii="Calibri" w:eastAsia="宋体" w:hAnsi="宋体" w:hint="eastAsia"/>
                <w:sz w:val="21"/>
              </w:rPr>
              <w:t>。</w:t>
            </w:r>
            <w:r w:rsidR="00326169" w:rsidRPr="00B93ECE">
              <w:rPr>
                <w:rFonts w:ascii="Calibri" w:eastAsia="宋体" w:hAnsi="宋体" w:hint="eastAsia"/>
                <w:sz w:val="21"/>
              </w:rPr>
              <w:t>纳税证明或完税证明上应有代收机</w:t>
            </w:r>
            <w:bookmarkStart w:id="11" w:name="_GoBack"/>
            <w:bookmarkEnd w:id="11"/>
            <w:r w:rsidR="00326169" w:rsidRPr="00B93ECE">
              <w:rPr>
                <w:rFonts w:ascii="Calibri" w:eastAsia="宋体" w:hAnsi="宋体" w:hint="eastAsia"/>
                <w:sz w:val="21"/>
              </w:rPr>
              <w:t>构或税务机关的公章或业务专用章。</w:t>
            </w:r>
            <w:r w:rsidR="00950CC9" w:rsidRPr="00950CC9">
              <w:rPr>
                <w:rFonts w:ascii="Calibri" w:eastAsia="宋体" w:hAnsi="宋体" w:hint="eastAsia"/>
                <w:sz w:val="21"/>
              </w:rPr>
              <w:t>依法免税的</w:t>
            </w:r>
            <w:r w:rsidR="00422EB1">
              <w:rPr>
                <w:rFonts w:ascii="Calibri" w:eastAsia="宋体" w:hAnsi="宋体" w:hint="eastAsia"/>
                <w:sz w:val="21"/>
              </w:rPr>
              <w:t>供应商</w:t>
            </w:r>
            <w:r w:rsidR="00950CC9" w:rsidRPr="00950CC9">
              <w:rPr>
                <w:rFonts w:ascii="Calibri" w:eastAsia="宋体" w:hAnsi="宋体" w:hint="eastAsia"/>
                <w:sz w:val="21"/>
              </w:rPr>
              <w:t>应提供相关文件证明。</w:t>
            </w:r>
          </w:p>
        </w:tc>
      </w:tr>
      <w:tr w:rsidR="001240BB" w:rsidRPr="00B93ECE" w14:paraId="106A70A7" w14:textId="77777777" w:rsidTr="00FE12FC">
        <w:trPr>
          <w:jc w:val="center"/>
        </w:trPr>
        <w:tc>
          <w:tcPr>
            <w:tcW w:w="703" w:type="dxa"/>
            <w:vAlign w:val="center"/>
          </w:tcPr>
          <w:p w14:paraId="7B62524E" w14:textId="3301B318"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3F5DE6C2" w14:textId="0A56563B" w:rsidR="001240BB" w:rsidRPr="00B93ECE" w:rsidRDefault="00326169" w:rsidP="002D5205">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sidR="00983C0B">
              <w:rPr>
                <w:rFonts w:ascii="Calibri" w:eastAsia="宋体" w:hAnsi="宋体" w:hint="eastAsia"/>
                <w:sz w:val="21"/>
              </w:rPr>
              <w:t>三</w:t>
            </w:r>
            <w:r w:rsidRPr="00B93ECE">
              <w:rPr>
                <w:rFonts w:ascii="Calibri" w:eastAsia="宋体" w:hAnsi="宋体" w:hint="eastAsia"/>
                <w:sz w:val="21"/>
              </w:rPr>
              <w:t>年内</w:t>
            </w:r>
            <w:r w:rsidR="00983C0B">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1240BB" w:rsidRPr="00B93ECE" w14:paraId="120C3B3B" w14:textId="77777777" w:rsidTr="00FE12FC">
        <w:trPr>
          <w:jc w:val="center"/>
        </w:trPr>
        <w:tc>
          <w:tcPr>
            <w:tcW w:w="703" w:type="dxa"/>
            <w:vAlign w:val="center"/>
          </w:tcPr>
          <w:p w14:paraId="5E7077C7" w14:textId="63407536"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77777777" w:rsidR="001240BB" w:rsidRPr="00B93ECE" w:rsidRDefault="0095158B" w:rsidP="002D5205">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Pr>
                <w:rFonts w:ascii="Calibri" w:eastAsia="宋体" w:hAnsi="宋体" w:cstheme="minorHAnsi" w:hint="eastAsia"/>
                <w:bCs/>
                <w:sz w:val="21"/>
              </w:rPr>
              <w:t>委托</w:t>
            </w:r>
            <w:r w:rsidR="001240BB" w:rsidRPr="00B93ECE">
              <w:rPr>
                <w:rFonts w:ascii="Calibri" w:eastAsia="宋体" w:hAnsi="宋体" w:cstheme="minorHAnsi" w:hint="eastAsia"/>
                <w:bCs/>
                <w:sz w:val="21"/>
              </w:rPr>
              <w:t>授权书</w:t>
            </w:r>
            <w:r w:rsidR="001240BB" w:rsidRPr="00B93ECE">
              <w:rPr>
                <w:rFonts w:ascii="Calibri" w:eastAsia="宋体" w:hAnsi="宋体" w:cstheme="minorHAnsi"/>
                <w:bCs/>
                <w:sz w:val="21"/>
              </w:rPr>
              <w:t>\</w:t>
            </w:r>
            <w:r w:rsidR="00326169">
              <w:rPr>
                <w:rFonts w:ascii="Calibri" w:eastAsia="宋体" w:hAnsi="宋体" w:cstheme="minorHAnsi"/>
                <w:bCs/>
                <w:sz w:val="21"/>
              </w:rPr>
              <w:t>身份证明</w:t>
            </w:r>
          </w:p>
        </w:tc>
        <w:tc>
          <w:tcPr>
            <w:tcW w:w="5846" w:type="dxa"/>
            <w:vAlign w:val="center"/>
          </w:tcPr>
          <w:p w14:paraId="4B1F7D06" w14:textId="77B1C800" w:rsidR="00DE10B2" w:rsidRPr="00326169" w:rsidRDefault="0095158B" w:rsidP="009C27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w:t>
            </w:r>
            <w:r w:rsidR="002E4D7B">
              <w:rPr>
                <w:rFonts w:ascii="Calibri" w:eastAsia="宋体" w:hAnsi="宋体" w:cstheme="minorHAnsi" w:hint="eastAsia"/>
                <w:bCs/>
                <w:sz w:val="21"/>
              </w:rPr>
              <w:t>授权代表</w:t>
            </w:r>
            <w:r w:rsidR="00326169"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身份证明书。</w:t>
            </w:r>
          </w:p>
        </w:tc>
      </w:tr>
      <w:tr w:rsidR="00DE10B2" w:rsidRPr="00B93ECE" w14:paraId="0AFDF3C0" w14:textId="77777777" w:rsidTr="00FE12FC">
        <w:trPr>
          <w:jc w:val="center"/>
        </w:trPr>
        <w:tc>
          <w:tcPr>
            <w:tcW w:w="703" w:type="dxa"/>
            <w:vAlign w:val="center"/>
          </w:tcPr>
          <w:p w14:paraId="52B9ED01" w14:textId="02A8998F" w:rsidR="00DE10B2" w:rsidRDefault="008865CC" w:rsidP="00DE10B2">
            <w:pPr>
              <w:spacing w:line="400" w:lineRule="exact"/>
              <w:jc w:val="center"/>
              <w:rPr>
                <w:rFonts w:ascii="Calibri" w:eastAsia="宋体" w:hAnsi="宋体" w:cstheme="minorHAnsi"/>
                <w:bCs/>
                <w:sz w:val="21"/>
              </w:rPr>
            </w:pPr>
            <w:r>
              <w:rPr>
                <w:rFonts w:ascii="Calibri" w:eastAsia="宋体" w:hAnsi="宋体" w:cstheme="minorHAnsi"/>
                <w:bCs/>
                <w:color w:val="00B050"/>
                <w:sz w:val="21"/>
              </w:rPr>
              <w:t>7</w:t>
            </w:r>
          </w:p>
        </w:tc>
        <w:tc>
          <w:tcPr>
            <w:tcW w:w="2543" w:type="dxa"/>
            <w:vAlign w:val="center"/>
          </w:tcPr>
          <w:p w14:paraId="41C611A2" w14:textId="42A06A53" w:rsidR="00DE10B2" w:rsidRDefault="00DE10B2" w:rsidP="00DE10B2">
            <w:pPr>
              <w:spacing w:line="400" w:lineRule="exact"/>
              <w:jc w:val="both"/>
              <w:rPr>
                <w:rFonts w:ascii="Calibri" w:eastAsia="宋体" w:hAnsi="宋体" w:cstheme="minorHAnsi"/>
                <w:bCs/>
                <w:sz w:val="21"/>
              </w:rPr>
            </w:pPr>
            <w:r w:rsidRPr="00761C27">
              <w:rPr>
                <w:rFonts w:ascii="Calibri" w:eastAsia="宋体" w:hAnsi="宋体" w:cstheme="minorHAnsi" w:hint="eastAsia"/>
                <w:bCs/>
                <w:color w:val="00B050"/>
                <w:sz w:val="21"/>
              </w:rPr>
              <w:t>分包意向协议书</w:t>
            </w:r>
          </w:p>
        </w:tc>
        <w:tc>
          <w:tcPr>
            <w:tcW w:w="5846" w:type="dxa"/>
            <w:vAlign w:val="center"/>
          </w:tcPr>
          <w:p w14:paraId="669F5E9F" w14:textId="0B26021D" w:rsidR="00DE10B2" w:rsidRDefault="00DE10B2" w:rsidP="00761C27">
            <w:pPr>
              <w:spacing w:line="400" w:lineRule="exact"/>
              <w:jc w:val="both"/>
              <w:rPr>
                <w:rFonts w:ascii="Calibri" w:eastAsia="宋体" w:hAnsi="宋体" w:cstheme="minorHAnsi"/>
                <w:bCs/>
                <w:sz w:val="21"/>
              </w:rPr>
            </w:pPr>
            <w:r w:rsidRPr="00DE10B2">
              <w:rPr>
                <w:rFonts w:ascii="Calibri" w:eastAsia="宋体" w:hAnsi="宋体" w:cstheme="minorHAnsi" w:hint="eastAsia"/>
                <w:bCs/>
                <w:color w:val="00B050"/>
                <w:sz w:val="21"/>
              </w:rPr>
              <w:t>采用合同分包的，</w:t>
            </w:r>
            <w:r w:rsidR="00761C27">
              <w:rPr>
                <w:rFonts w:ascii="Calibri" w:eastAsia="宋体" w:hAnsi="宋体" w:cstheme="minorHAnsi" w:hint="eastAsia"/>
                <w:bCs/>
                <w:color w:val="00B050"/>
                <w:sz w:val="21"/>
              </w:rPr>
              <w:t>提供分包意向协议书。</w:t>
            </w:r>
          </w:p>
        </w:tc>
      </w:tr>
      <w:tr w:rsidR="004966D8" w:rsidRPr="004966D8" w14:paraId="0E00D9FD" w14:textId="77777777" w:rsidTr="00346D43">
        <w:trPr>
          <w:jc w:val="center"/>
        </w:trPr>
        <w:tc>
          <w:tcPr>
            <w:tcW w:w="703" w:type="dxa"/>
            <w:vAlign w:val="center"/>
          </w:tcPr>
          <w:p w14:paraId="50B0261D" w14:textId="2A6C195C" w:rsidR="004966D8" w:rsidRPr="004966D8" w:rsidRDefault="005919EF" w:rsidP="002D5205">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3E924F81" w14:textId="399F20ED" w:rsidR="004966D8" w:rsidRPr="004966D8" w:rsidRDefault="00FC149A" w:rsidP="002D5205">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FC149A" w:rsidRPr="00B93ECE" w14:paraId="4423A907" w14:textId="77777777" w:rsidTr="00FE12FC">
        <w:trPr>
          <w:jc w:val="center"/>
        </w:trPr>
        <w:tc>
          <w:tcPr>
            <w:tcW w:w="703" w:type="dxa"/>
            <w:vAlign w:val="center"/>
          </w:tcPr>
          <w:p w14:paraId="0564A5FA" w14:textId="3F0B9230" w:rsidR="00FC149A" w:rsidRDefault="00FC149A" w:rsidP="00FC149A">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0140136F" w14:textId="6FF914A4" w:rsidR="00FC149A" w:rsidRPr="002D5205" w:rsidRDefault="00FC149A" w:rsidP="00FC149A">
            <w:pPr>
              <w:spacing w:line="400" w:lineRule="exact"/>
              <w:jc w:val="both"/>
              <w:rPr>
                <w:rFonts w:ascii="Calibri" w:eastAsia="宋体" w:hAnsi="宋体" w:cstheme="minorHAnsi"/>
                <w:bCs/>
                <w:color w:val="FF0000"/>
                <w:sz w:val="21"/>
              </w:rPr>
            </w:pPr>
            <w:r w:rsidRPr="00275284">
              <w:rPr>
                <w:rFonts w:ascii="Calibri" w:eastAsia="宋体" w:hAnsi="宋体" w:cstheme="minorHAnsi"/>
                <w:bCs/>
                <w:color w:val="C00000"/>
                <w:sz w:val="21"/>
              </w:rPr>
              <w:t>中小企业声明函</w:t>
            </w:r>
          </w:p>
        </w:tc>
        <w:tc>
          <w:tcPr>
            <w:tcW w:w="5846" w:type="dxa"/>
            <w:vAlign w:val="center"/>
          </w:tcPr>
          <w:p w14:paraId="123631DD" w14:textId="3708ADA8" w:rsidR="00FC149A" w:rsidRPr="002D5205" w:rsidRDefault="00DE10B2" w:rsidP="009C27BC">
            <w:pPr>
              <w:spacing w:line="400" w:lineRule="exact"/>
              <w:jc w:val="both"/>
              <w:rPr>
                <w:rFonts w:ascii="Calibri" w:eastAsia="宋体" w:hAnsi="宋体" w:cstheme="minorHAnsi"/>
                <w:bCs/>
                <w:color w:val="FF0000"/>
                <w:sz w:val="21"/>
              </w:rPr>
            </w:pPr>
            <w:r w:rsidRPr="00DE10B2">
              <w:rPr>
                <w:rFonts w:ascii="Calibri" w:eastAsia="宋体" w:hAnsi="宋体" w:cstheme="minorHAnsi" w:hint="eastAsia"/>
                <w:bCs/>
                <w:sz w:val="21"/>
              </w:rPr>
              <w:t>仅接受中型企业或小型、微型企业参与，提供《中小企业声明函》、或《残疾人福利性单位声明函》、或《监狱企业证明函》。</w:t>
            </w:r>
          </w:p>
        </w:tc>
      </w:tr>
      <w:tr w:rsidR="005919EF" w:rsidRPr="002D5205" w14:paraId="0DFF8FB7" w14:textId="77777777" w:rsidTr="005919EF">
        <w:trPr>
          <w:jc w:val="center"/>
        </w:trPr>
        <w:tc>
          <w:tcPr>
            <w:tcW w:w="703" w:type="dxa"/>
            <w:vAlign w:val="center"/>
          </w:tcPr>
          <w:p w14:paraId="7E2DC6E3" w14:textId="2C3C54A9" w:rsidR="005919EF" w:rsidRPr="002D5205" w:rsidRDefault="005919EF" w:rsidP="005919EF">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3D33F9B6" w14:textId="77777777" w:rsidR="005919EF" w:rsidRPr="002D5205" w:rsidRDefault="005919EF" w:rsidP="005919EF">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5919EF" w:rsidRPr="00275284" w14:paraId="241099E4" w14:textId="77777777" w:rsidTr="005919EF">
        <w:trPr>
          <w:jc w:val="center"/>
        </w:trPr>
        <w:tc>
          <w:tcPr>
            <w:tcW w:w="703" w:type="dxa"/>
            <w:vAlign w:val="center"/>
          </w:tcPr>
          <w:p w14:paraId="203915BB" w14:textId="77777777" w:rsidR="005919EF" w:rsidRDefault="005919EF" w:rsidP="005919EF">
            <w:pPr>
              <w:spacing w:line="400" w:lineRule="exact"/>
              <w:jc w:val="center"/>
              <w:rPr>
                <w:rFonts w:ascii="Calibri" w:eastAsia="宋体" w:hAnsi="宋体" w:cstheme="minorHAnsi"/>
                <w:bCs/>
                <w:sz w:val="21"/>
              </w:rPr>
            </w:pPr>
            <w:r>
              <w:rPr>
                <w:rFonts w:ascii="Calibri" w:eastAsia="宋体" w:hAnsi="宋体" w:cstheme="minorHAnsi" w:hint="eastAsia"/>
                <w:bCs/>
                <w:sz w:val="21"/>
              </w:rPr>
              <w:lastRenderedPageBreak/>
              <w:t>1</w:t>
            </w:r>
          </w:p>
        </w:tc>
        <w:tc>
          <w:tcPr>
            <w:tcW w:w="2543" w:type="dxa"/>
            <w:vAlign w:val="center"/>
          </w:tcPr>
          <w:p w14:paraId="49036DE4" w14:textId="77777777" w:rsidR="005919EF" w:rsidRPr="00275284" w:rsidRDefault="005919EF" w:rsidP="005919EF">
            <w:pPr>
              <w:spacing w:line="400" w:lineRule="exact"/>
              <w:jc w:val="both"/>
              <w:rPr>
                <w:rFonts w:ascii="Calibri" w:eastAsia="宋体" w:hAnsi="宋体" w:cstheme="minorHAnsi"/>
                <w:bCs/>
                <w:color w:val="C00000"/>
                <w:sz w:val="21"/>
              </w:rPr>
            </w:pPr>
            <w:r w:rsidRPr="00FC149A">
              <w:rPr>
                <w:rFonts w:ascii="Calibri" w:eastAsia="宋体" w:hAnsi="宋体" w:cstheme="minorHAnsi"/>
                <w:bCs/>
                <w:color w:val="C00000"/>
                <w:sz w:val="21"/>
              </w:rPr>
              <w:t>无</w:t>
            </w:r>
          </w:p>
        </w:tc>
        <w:tc>
          <w:tcPr>
            <w:tcW w:w="5846" w:type="dxa"/>
            <w:vAlign w:val="center"/>
          </w:tcPr>
          <w:p w14:paraId="239B9E32" w14:textId="77777777" w:rsidR="005919EF" w:rsidRPr="00275284" w:rsidRDefault="005919EF" w:rsidP="005919EF">
            <w:pPr>
              <w:spacing w:line="400" w:lineRule="exact"/>
              <w:jc w:val="both"/>
              <w:rPr>
                <w:rFonts w:ascii="Calibri" w:eastAsia="宋体" w:hAnsi="宋体" w:cstheme="minorHAnsi"/>
                <w:bCs/>
                <w:color w:val="C00000"/>
                <w:sz w:val="21"/>
              </w:rPr>
            </w:pPr>
          </w:p>
        </w:tc>
      </w:tr>
      <w:tr w:rsidR="00FC149A" w:rsidRPr="00B93ECE" w14:paraId="3864C7C0" w14:textId="77777777" w:rsidTr="00FE12FC">
        <w:trPr>
          <w:jc w:val="center"/>
        </w:trPr>
        <w:tc>
          <w:tcPr>
            <w:tcW w:w="9092" w:type="dxa"/>
            <w:gridSpan w:val="3"/>
            <w:vAlign w:val="center"/>
          </w:tcPr>
          <w:p w14:paraId="0837E985" w14:textId="77777777" w:rsidR="00FC149A" w:rsidRPr="0085172A" w:rsidRDefault="00FC149A" w:rsidP="00FC149A">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4B630391" w14:textId="77777777"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308CAB4B" w14:textId="1F610E93"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Pr>
                <w:rFonts w:ascii="Calibri" w:eastAsia="宋体" w:hAnsi="宋体" w:cstheme="minorHAnsi" w:hint="eastAsia"/>
                <w:bCs/>
                <w:sz w:val="21"/>
              </w:rPr>
              <w:t>本项目</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14:textId="45DBE0D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0F906DD9" w14:textId="631891A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sidR="00272DAF">
              <w:rPr>
                <w:rFonts w:ascii="Calibri" w:eastAsia="宋体" w:hAnsi="宋体" w:cstheme="minorHAnsi" w:hint="eastAsia"/>
                <w:bCs/>
                <w:sz w:val="21"/>
              </w:rPr>
              <w:t>投标</w:t>
            </w:r>
            <w:r w:rsidRPr="0011093D">
              <w:rPr>
                <w:rFonts w:ascii="Calibri" w:eastAsia="宋体" w:hAnsi="宋体" w:cstheme="minorHAnsi" w:hint="eastAsia"/>
                <w:bCs/>
                <w:sz w:val="21"/>
              </w:rPr>
              <w:t>文件构成及格式》中给定的格式填写，并按要求签字、盖章。</w:t>
            </w:r>
          </w:p>
          <w:p w14:paraId="5EB3F256" w14:textId="3D16D23D" w:rsidR="00FC149A" w:rsidRPr="0085172A" w:rsidRDefault="00DE10B2" w:rsidP="004628A7">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tc>
      </w:tr>
    </w:tbl>
    <w:p w14:paraId="0D4FE9EB" w14:textId="77777777" w:rsidR="001240BB" w:rsidRPr="0060005D" w:rsidRDefault="001240BB" w:rsidP="0060005D">
      <w:pPr>
        <w:pStyle w:val="2"/>
      </w:pPr>
      <w:r w:rsidRPr="0060005D">
        <w:t>七、评审方法和程序</w:t>
      </w:r>
    </w:p>
    <w:p w14:paraId="4DCD95B1" w14:textId="77777777" w:rsidR="001240BB" w:rsidRPr="00D4455F" w:rsidRDefault="001240BB" w:rsidP="0060005D">
      <w:pPr>
        <w:pStyle w:val="3"/>
        <w:ind w:firstLine="482"/>
      </w:pPr>
      <w:r w:rsidRPr="0047751D">
        <w:t>（一）评标方法</w:t>
      </w:r>
    </w:p>
    <w:p w14:paraId="50B5260D" w14:textId="155A4403" w:rsidR="00D54E2F" w:rsidRDefault="001240BB" w:rsidP="0060005D">
      <w:pPr>
        <w:pStyle w:val="affd"/>
        <w:ind w:firstLine="480"/>
      </w:pPr>
      <w:r w:rsidRPr="0047751D">
        <w:t>本项目采用</w:t>
      </w:r>
      <w:r w:rsidRPr="00D4455F">
        <w:rPr>
          <w:color w:val="C00000"/>
        </w:rPr>
        <w:t>综合评分法</w:t>
      </w:r>
      <w:r w:rsidR="00D54E2F">
        <w:rPr>
          <w:rFonts w:hint="eastAsia"/>
          <w:color w:val="C00000"/>
        </w:rPr>
        <w:t>。</w:t>
      </w:r>
    </w:p>
    <w:p w14:paraId="04856298" w14:textId="77777777" w:rsidR="00D54E2F" w:rsidRDefault="00D54E2F" w:rsidP="00D54E2F">
      <w:pPr>
        <w:pStyle w:val="affd"/>
        <w:ind w:firstLine="480"/>
      </w:pPr>
      <w:r>
        <w:rPr>
          <w:rFonts w:hint="eastAsia"/>
        </w:rPr>
        <w:t>评标方法分为最低评标价法和综合评分法。</w:t>
      </w:r>
    </w:p>
    <w:p w14:paraId="0C241752" w14:textId="06C05CEE" w:rsidR="00D54E2F" w:rsidRDefault="00D54E2F" w:rsidP="00D54E2F">
      <w:pPr>
        <w:pStyle w:val="affd"/>
        <w:ind w:firstLine="480"/>
      </w:pPr>
      <w:r>
        <w:rPr>
          <w:rFonts w:hint="eastAsia"/>
        </w:rPr>
        <w:t>1</w:t>
      </w:r>
      <w:r>
        <w:rPr>
          <w:rFonts w:hint="eastAsia"/>
        </w:rPr>
        <w:t>、最低评标价法，是指投标文件满足招标文件全部实质性要求，且投标报价最低的供应商为中标候选人的评标方法。</w:t>
      </w:r>
    </w:p>
    <w:p w14:paraId="62F47F6A" w14:textId="7A0E721A" w:rsidR="001240BB" w:rsidRPr="0047751D" w:rsidRDefault="00D54E2F" w:rsidP="00D54E2F">
      <w:pPr>
        <w:pStyle w:val="affd"/>
        <w:ind w:firstLine="480"/>
      </w:pPr>
      <w:r>
        <w:rPr>
          <w:rFonts w:hint="eastAsia"/>
        </w:rPr>
        <w:t>2</w:t>
      </w:r>
      <w:r>
        <w:rPr>
          <w:rFonts w:hint="eastAsia"/>
        </w:rPr>
        <w:t>、综合评分法，是指投</w:t>
      </w:r>
      <w:r w:rsidRPr="0047751D">
        <w:t>投标文件满足招标文件全部实质性要求，</w:t>
      </w:r>
      <w:proofErr w:type="gramStart"/>
      <w:r w:rsidRPr="0047751D">
        <w:t>且按照</w:t>
      </w:r>
      <w:proofErr w:type="gramEnd"/>
      <w:r w:rsidRPr="0047751D">
        <w:t>评审因素的量化指标评审得分最高的供应商为中标候选人</w:t>
      </w:r>
      <w:r>
        <w:rPr>
          <w:rFonts w:hint="eastAsia"/>
        </w:rPr>
        <w:t>的评标方法。</w:t>
      </w:r>
    </w:p>
    <w:p w14:paraId="428FCA09" w14:textId="7984D625" w:rsidR="003E5CFF" w:rsidRDefault="001240BB" w:rsidP="003E5CFF">
      <w:pPr>
        <w:pStyle w:val="3"/>
        <w:ind w:firstLine="482"/>
      </w:pPr>
      <w:r w:rsidRPr="0047751D">
        <w:t>（二）</w:t>
      </w:r>
      <w:r w:rsidR="003E5CFF">
        <w:t>评标形式</w:t>
      </w:r>
    </w:p>
    <w:p w14:paraId="253CAA0B" w14:textId="77777777" w:rsidR="004E4F56" w:rsidRDefault="004E4F56" w:rsidP="004E4F56">
      <w:pPr>
        <w:pStyle w:val="affd"/>
        <w:ind w:firstLine="480"/>
      </w:pPr>
      <w:r>
        <w:rPr>
          <w:rFonts w:hint="eastAsia"/>
        </w:rPr>
        <w:t>1</w:t>
      </w:r>
      <w:r>
        <w:rPr>
          <w:rFonts w:hint="eastAsia"/>
        </w:rPr>
        <w:t>．关于技术标“暗标盲评”</w:t>
      </w:r>
    </w:p>
    <w:p w14:paraId="23542BF5" w14:textId="67895AA0" w:rsidR="004E4F56" w:rsidRDefault="004E4F56" w:rsidP="004E4F56">
      <w:pPr>
        <w:pStyle w:val="affd"/>
        <w:ind w:firstLine="480"/>
      </w:pPr>
      <w:r>
        <w:rPr>
          <w:rFonts w:hint="eastAsia"/>
        </w:rPr>
        <w:t>根据西安市发展和改革委员会《关于印发〈西安市深化公共资源交易平台整合共享行动方案〉的通知》（</w:t>
      </w:r>
      <w:proofErr w:type="gramStart"/>
      <w:r>
        <w:rPr>
          <w:rFonts w:hint="eastAsia"/>
        </w:rPr>
        <w:t>市发改发</w:t>
      </w:r>
      <w:proofErr w:type="gramEnd"/>
      <w:r>
        <w:rPr>
          <w:rFonts w:hint="eastAsia"/>
        </w:rPr>
        <w:t>〔</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w:t>
      </w:r>
      <w:r w:rsidR="0064101A">
        <w:rPr>
          <w:rFonts w:hint="eastAsia"/>
        </w:rPr>
        <w:t>使得</w:t>
      </w:r>
      <w:r w:rsidR="0064101A" w:rsidRPr="0064101A">
        <w:rPr>
          <w:rFonts w:hint="eastAsia"/>
        </w:rPr>
        <w:t>评审结果更公正、真实。</w:t>
      </w:r>
    </w:p>
    <w:p w14:paraId="05E83320" w14:textId="13F59F11" w:rsidR="0064101A" w:rsidRDefault="0064101A" w:rsidP="004E4F56">
      <w:pPr>
        <w:pStyle w:val="affd"/>
        <w:ind w:firstLine="480"/>
      </w:pPr>
      <w:r>
        <w:rPr>
          <w:rFonts w:hint="eastAsia"/>
        </w:rPr>
        <w:lastRenderedPageBreak/>
        <w:t>所谓“暗标盲评”，</w:t>
      </w:r>
      <w:r w:rsidRPr="0064101A">
        <w:rPr>
          <w:rFonts w:hint="eastAsia"/>
        </w:rPr>
        <w:t>是指</w:t>
      </w:r>
      <w:r>
        <w:rPr>
          <w:rFonts w:hint="eastAsia"/>
        </w:rPr>
        <w:t>隐匿或</w:t>
      </w:r>
      <w:r w:rsidRPr="0064101A">
        <w:rPr>
          <w:rFonts w:hint="eastAsia"/>
        </w:rPr>
        <w:t>不公开投标</w:t>
      </w:r>
      <w:r>
        <w:rPr>
          <w:rFonts w:hint="eastAsia"/>
        </w:rPr>
        <w:t>单位名称</w:t>
      </w:r>
      <w:r w:rsidRPr="0064101A">
        <w:rPr>
          <w:rFonts w:hint="eastAsia"/>
        </w:rPr>
        <w:t>，</w:t>
      </w:r>
      <w:r>
        <w:rPr>
          <w:rFonts w:hint="eastAsia"/>
        </w:rPr>
        <w:t>由评标系统</w:t>
      </w:r>
      <w:r w:rsidR="00FC149A">
        <w:rPr>
          <w:rFonts w:hint="eastAsia"/>
        </w:rPr>
        <w:t>将</w:t>
      </w:r>
      <w:r>
        <w:rPr>
          <w:rFonts w:hint="eastAsia"/>
        </w:rPr>
        <w:t>各</w:t>
      </w:r>
      <w:r w:rsidRPr="0064101A">
        <w:rPr>
          <w:rFonts w:hint="eastAsia"/>
        </w:rPr>
        <w:t>投标</w:t>
      </w:r>
      <w:r>
        <w:rPr>
          <w:rFonts w:hint="eastAsia"/>
        </w:rPr>
        <w:t>单位</w:t>
      </w:r>
      <w:r w:rsidRPr="0064101A">
        <w:rPr>
          <w:rFonts w:hint="eastAsia"/>
        </w:rPr>
        <w:t>进行</w:t>
      </w:r>
      <w:r w:rsidR="00FC149A">
        <w:rPr>
          <w:rFonts w:hint="eastAsia"/>
        </w:rPr>
        <w:t>随机</w:t>
      </w:r>
      <w:r w:rsidRPr="0064101A">
        <w:rPr>
          <w:rFonts w:hint="eastAsia"/>
        </w:rPr>
        <w:t>编号，</w:t>
      </w:r>
      <w:r w:rsidR="00FC149A">
        <w:rPr>
          <w:rFonts w:hint="eastAsia"/>
        </w:rPr>
        <w:t>并将其提交的投标</w:t>
      </w:r>
      <w:proofErr w:type="gramStart"/>
      <w:r w:rsidR="00FC149A">
        <w:rPr>
          <w:rFonts w:hint="eastAsia"/>
        </w:rPr>
        <w:t>文件乱序后</w:t>
      </w:r>
      <w:proofErr w:type="gramEnd"/>
      <w:r w:rsidRPr="0064101A">
        <w:rPr>
          <w:rFonts w:hint="eastAsia"/>
        </w:rPr>
        <w:t>交由评标委员会进行评审，评审结果确定后</w:t>
      </w:r>
      <w:r>
        <w:rPr>
          <w:rFonts w:hint="eastAsia"/>
        </w:rPr>
        <w:t>，再由</w:t>
      </w:r>
      <w:r w:rsidR="00FC149A">
        <w:rPr>
          <w:rFonts w:hint="eastAsia"/>
        </w:rPr>
        <w:t>评标</w:t>
      </w:r>
      <w:r>
        <w:rPr>
          <w:rFonts w:hint="eastAsia"/>
        </w:rPr>
        <w:t>系统</w:t>
      </w:r>
      <w:r w:rsidR="008F5A80">
        <w:rPr>
          <w:rFonts w:hint="eastAsia"/>
        </w:rPr>
        <w:t>归类</w:t>
      </w:r>
      <w:r w:rsidR="00FC149A">
        <w:rPr>
          <w:rFonts w:hint="eastAsia"/>
        </w:rPr>
        <w:t>汇总各</w:t>
      </w:r>
      <w:r w:rsidRPr="0064101A">
        <w:rPr>
          <w:rFonts w:hint="eastAsia"/>
        </w:rPr>
        <w:t>投标</w:t>
      </w:r>
      <w:r>
        <w:rPr>
          <w:rFonts w:hint="eastAsia"/>
        </w:rPr>
        <w:t>单位</w:t>
      </w:r>
      <w:r w:rsidR="00FC149A">
        <w:rPr>
          <w:rFonts w:hint="eastAsia"/>
        </w:rPr>
        <w:t>得分</w:t>
      </w:r>
      <w:r>
        <w:rPr>
          <w:rFonts w:hint="eastAsia"/>
        </w:rPr>
        <w:t>，</w:t>
      </w:r>
      <w:r w:rsidRPr="0064101A">
        <w:rPr>
          <w:rFonts w:hint="eastAsia"/>
        </w:rPr>
        <w:t>确定中标</w:t>
      </w:r>
      <w:r>
        <w:rPr>
          <w:rFonts w:hint="eastAsia"/>
        </w:rPr>
        <w:t>候选人</w:t>
      </w:r>
      <w:r w:rsidRPr="0064101A">
        <w:rPr>
          <w:rFonts w:hint="eastAsia"/>
        </w:rPr>
        <w:t>。暗标</w:t>
      </w:r>
      <w:proofErr w:type="gramStart"/>
      <w:r>
        <w:rPr>
          <w:rFonts w:hint="eastAsia"/>
        </w:rPr>
        <w:t>盲评</w:t>
      </w:r>
      <w:r w:rsidRPr="0064101A">
        <w:rPr>
          <w:rFonts w:hint="eastAsia"/>
        </w:rPr>
        <w:t>不仅</w:t>
      </w:r>
      <w:proofErr w:type="gramEnd"/>
      <w:r w:rsidRPr="0064101A">
        <w:rPr>
          <w:rFonts w:hint="eastAsia"/>
        </w:rPr>
        <w:t>是对评审方法的一种创新，而且是对政府采购当事人行为的一种有效规范</w:t>
      </w:r>
      <w:r>
        <w:rPr>
          <w:rFonts w:hint="eastAsia"/>
        </w:rPr>
        <w:t>。</w:t>
      </w:r>
    </w:p>
    <w:p w14:paraId="629839A5" w14:textId="71FB4090" w:rsidR="004E4F56" w:rsidRDefault="004E4F56" w:rsidP="004E4F56">
      <w:pPr>
        <w:pStyle w:val="affd"/>
        <w:ind w:firstLine="480"/>
      </w:pPr>
      <w:r>
        <w:rPr>
          <w:rFonts w:hint="eastAsia"/>
        </w:rPr>
        <w:t>2</w:t>
      </w:r>
      <w:r>
        <w:rPr>
          <w:rFonts w:hint="eastAsia"/>
        </w:rPr>
        <w:t>．</w:t>
      </w:r>
      <w:r w:rsidR="002C6F4A" w:rsidRPr="002C6F4A">
        <w:rPr>
          <w:rFonts w:hint="eastAsia"/>
        </w:rPr>
        <w:t>“暗标盲评部分”编制要求</w:t>
      </w:r>
    </w:p>
    <w:p w14:paraId="04E86089" w14:textId="425BC16D" w:rsidR="004E4F56" w:rsidRPr="00246EAC" w:rsidRDefault="002C6F4A" w:rsidP="004E4F56">
      <w:pPr>
        <w:pStyle w:val="affd"/>
        <w:ind w:firstLine="480"/>
        <w:rPr>
          <w:color w:val="C00000"/>
        </w:rPr>
      </w:pPr>
      <w:r w:rsidRPr="00246EAC">
        <w:rPr>
          <w:rFonts w:hint="eastAsia"/>
          <w:color w:val="C00000"/>
        </w:rPr>
        <w:t>暗标</w:t>
      </w:r>
      <w:proofErr w:type="gramStart"/>
      <w:r w:rsidRPr="00246EAC">
        <w:rPr>
          <w:rFonts w:hint="eastAsia"/>
          <w:color w:val="C00000"/>
        </w:rPr>
        <w:t>盲评部分</w:t>
      </w:r>
      <w:proofErr w:type="gramEnd"/>
      <w:r w:rsidRPr="00246EAC">
        <w:rPr>
          <w:rFonts w:hint="eastAsia"/>
          <w:color w:val="C00000"/>
        </w:rPr>
        <w:t>应按如下要求编制，否则，</w:t>
      </w:r>
      <w:r w:rsidR="008F5A80" w:rsidRPr="00246EAC">
        <w:rPr>
          <w:rFonts w:hint="eastAsia"/>
          <w:color w:val="C00000"/>
        </w:rPr>
        <w:t>将依据</w:t>
      </w:r>
      <w:r w:rsidRPr="00246EAC">
        <w:rPr>
          <w:rFonts w:hint="eastAsia"/>
          <w:color w:val="C00000"/>
        </w:rPr>
        <w:t>财政部第</w:t>
      </w:r>
      <w:r w:rsidRPr="00246EAC">
        <w:rPr>
          <w:rFonts w:hint="eastAsia"/>
          <w:color w:val="C00000"/>
        </w:rPr>
        <w:t>87</w:t>
      </w:r>
      <w:r w:rsidRPr="00246EAC">
        <w:rPr>
          <w:rFonts w:hint="eastAsia"/>
          <w:color w:val="C00000"/>
        </w:rPr>
        <w:t>号令《政府采购货物和服务招标投标管理办法》第六十三条第六款的规定，视为无效</w:t>
      </w:r>
      <w:r w:rsidR="008F5A80" w:rsidRPr="00246EAC">
        <w:rPr>
          <w:rFonts w:hint="eastAsia"/>
          <w:color w:val="C00000"/>
        </w:rPr>
        <w:t>投标</w:t>
      </w:r>
      <w:r w:rsidRPr="00246EAC">
        <w:rPr>
          <w:rFonts w:hint="eastAsia"/>
          <w:color w:val="C00000"/>
        </w:rPr>
        <w:t>。</w:t>
      </w:r>
    </w:p>
    <w:p w14:paraId="6FEB706A" w14:textId="79F27EE6" w:rsidR="00CA618E" w:rsidRPr="00246EAC" w:rsidRDefault="00CA618E" w:rsidP="00CA618E">
      <w:pPr>
        <w:pStyle w:val="affd"/>
        <w:ind w:firstLine="480"/>
        <w:rPr>
          <w:color w:val="C00000"/>
        </w:rPr>
      </w:pPr>
      <w:r w:rsidRPr="00246EAC">
        <w:rPr>
          <w:rFonts w:hint="eastAsia"/>
          <w:color w:val="C00000"/>
        </w:rPr>
        <w:t>（</w:t>
      </w:r>
      <w:r w:rsidRPr="00246EAC">
        <w:rPr>
          <w:rFonts w:hint="eastAsia"/>
          <w:color w:val="C00000"/>
        </w:rPr>
        <w:t>1</w:t>
      </w:r>
      <w:r w:rsidRPr="00246EAC">
        <w:rPr>
          <w:rFonts w:hint="eastAsia"/>
          <w:color w:val="C00000"/>
        </w:rPr>
        <w:t>）不得出现任何可直接识别投标</w:t>
      </w:r>
      <w:r w:rsidR="00422EB1">
        <w:rPr>
          <w:rFonts w:hint="eastAsia"/>
          <w:color w:val="C00000"/>
        </w:rPr>
        <w:t>供应商</w:t>
      </w:r>
      <w:r w:rsidRPr="00246EAC">
        <w:rPr>
          <w:rFonts w:hint="eastAsia"/>
          <w:color w:val="C00000"/>
        </w:rPr>
        <w:t>身份的字符或徽标，包括文字、符号、图案、标志、标识、人员姓名、投标</w:t>
      </w:r>
      <w:r w:rsidR="00422EB1">
        <w:rPr>
          <w:rFonts w:hint="eastAsia"/>
          <w:color w:val="C00000"/>
        </w:rPr>
        <w:t>供应商</w:t>
      </w:r>
      <w:r w:rsidRPr="00246EAC">
        <w:rPr>
          <w:rFonts w:hint="eastAsia"/>
          <w:color w:val="C00000"/>
        </w:rPr>
        <w:t>独有的企业标准名称或编号等。</w:t>
      </w:r>
    </w:p>
    <w:p w14:paraId="36448A3F" w14:textId="77777777" w:rsidR="00CA618E" w:rsidRPr="00246EAC" w:rsidRDefault="00CA618E" w:rsidP="00CA618E">
      <w:pPr>
        <w:pStyle w:val="affd"/>
        <w:ind w:firstLine="480"/>
        <w:rPr>
          <w:color w:val="C00000"/>
        </w:rPr>
      </w:pPr>
      <w:r w:rsidRPr="00246EAC">
        <w:rPr>
          <w:rFonts w:hint="eastAsia"/>
          <w:color w:val="C00000"/>
        </w:rPr>
        <w:t>（</w:t>
      </w:r>
      <w:r w:rsidRPr="00246EAC">
        <w:rPr>
          <w:rFonts w:hint="eastAsia"/>
          <w:color w:val="C00000"/>
        </w:rPr>
        <w:t>2</w:t>
      </w:r>
      <w:r w:rsidRPr="00246EAC">
        <w:rPr>
          <w:rFonts w:hint="eastAsia"/>
          <w:color w:val="C00000"/>
        </w:rPr>
        <w:t>）签章要求：暗标部分不得进行签章。</w:t>
      </w:r>
    </w:p>
    <w:p w14:paraId="63C0B9B7" w14:textId="7E78508D" w:rsidR="003E5CFF" w:rsidRPr="00246EAC" w:rsidRDefault="00CA618E" w:rsidP="00CA618E">
      <w:pPr>
        <w:pStyle w:val="affd"/>
        <w:ind w:firstLine="480"/>
        <w:rPr>
          <w:color w:val="C00000"/>
        </w:rPr>
      </w:pPr>
      <w:r w:rsidRPr="00246EAC">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14:textId="129B2611" w:rsidR="001240BB" w:rsidRPr="00D4455F" w:rsidRDefault="003E5CFF" w:rsidP="0060005D">
      <w:pPr>
        <w:pStyle w:val="3"/>
        <w:ind w:firstLine="482"/>
      </w:pPr>
      <w:r>
        <w:t>（三）</w:t>
      </w:r>
      <w:r w:rsidR="001240BB" w:rsidRPr="0047751D">
        <w:t>评标程序</w:t>
      </w:r>
    </w:p>
    <w:p w14:paraId="30AE02A8" w14:textId="77777777" w:rsidR="001240BB" w:rsidRPr="0060005D" w:rsidRDefault="001240BB" w:rsidP="0060005D">
      <w:pPr>
        <w:pStyle w:val="affd"/>
        <w:ind w:firstLine="482"/>
        <w:rPr>
          <w:b/>
        </w:rPr>
      </w:pPr>
      <w:r w:rsidRPr="0060005D">
        <w:rPr>
          <w:rFonts w:hint="eastAsia"/>
          <w:b/>
        </w:rPr>
        <w:t>1</w:t>
      </w:r>
      <w:r w:rsidR="0060005D" w:rsidRPr="0060005D">
        <w:rPr>
          <w:rFonts w:hint="eastAsia"/>
          <w:b/>
          <w:color w:val="auto"/>
        </w:rPr>
        <w:t>．</w:t>
      </w:r>
      <w:r w:rsidRPr="0060005D">
        <w:rPr>
          <w:rFonts w:hint="eastAsia"/>
          <w:b/>
        </w:rPr>
        <w:t>组建评标委员会</w:t>
      </w:r>
    </w:p>
    <w:p w14:paraId="1EA8ACA4" w14:textId="015EB923" w:rsidR="001240BB" w:rsidRDefault="001240BB" w:rsidP="0060005D">
      <w:pPr>
        <w:pStyle w:val="affd"/>
        <w:ind w:firstLine="480"/>
      </w:pPr>
      <w:r w:rsidRPr="0047751D">
        <w:t>为了确保评标工作的公平、公正，依据</w:t>
      </w:r>
      <w:r w:rsidR="008F5A80">
        <w:t>《中华人民共和国</w:t>
      </w:r>
      <w:r w:rsidRPr="0047751D">
        <w:t>政府采购法</w:t>
      </w:r>
      <w:r w:rsidR="008F5A80">
        <w:t>》及</w:t>
      </w:r>
      <w:r w:rsidR="00773D80">
        <w:t>《</w:t>
      </w:r>
      <w:r w:rsidR="00773D80" w:rsidRPr="00773D80">
        <w:rPr>
          <w:rFonts w:hint="eastAsia"/>
        </w:rPr>
        <w:t>政府采购货物和服务招标投标管理办法</w:t>
      </w:r>
      <w:r w:rsidR="00773D80">
        <w:t>》（</w:t>
      </w:r>
      <w:r w:rsidR="00773D80" w:rsidRPr="00773D80">
        <w:rPr>
          <w:rFonts w:hint="eastAsia"/>
        </w:rPr>
        <w:t>财政部</w:t>
      </w:r>
      <w:r w:rsidR="00773D80" w:rsidRPr="00773D80">
        <w:rPr>
          <w:rFonts w:hint="eastAsia"/>
        </w:rPr>
        <w:t>87</w:t>
      </w:r>
      <w:r w:rsidR="00773D80" w:rsidRPr="00773D80">
        <w:rPr>
          <w:rFonts w:hint="eastAsia"/>
        </w:rPr>
        <w:t>号令</w:t>
      </w:r>
      <w:r w:rsidR="00773D80">
        <w:t>）</w:t>
      </w:r>
      <w:r w:rsidRPr="0047751D">
        <w:t>，</w:t>
      </w:r>
      <w:r w:rsidR="008F5A80">
        <w:t>组建</w:t>
      </w:r>
      <w:r w:rsidRPr="0047751D">
        <w:t>评标委员会，评标委员会由采购人代表和有关技术、经济等方面的专家组成，成员人数为</w:t>
      </w:r>
      <w:r w:rsidRPr="0047751D">
        <w:t>5</w:t>
      </w:r>
      <w:r w:rsidRPr="0047751D">
        <w:t>人以上单数</w:t>
      </w:r>
      <w:r>
        <w:t>（</w:t>
      </w:r>
      <w:r w:rsidRPr="00B010C6">
        <w:t>采购预算金额在</w:t>
      </w:r>
      <w:r w:rsidRPr="00B010C6">
        <w:t>1000</w:t>
      </w:r>
      <w:r w:rsidRPr="00B010C6">
        <w:t>万元以上、技术复杂、社会影响较大的采购项目评标委员会成员人数应当为</w:t>
      </w:r>
      <w:r w:rsidRPr="00B010C6">
        <w:t>7</w:t>
      </w:r>
      <w:r w:rsidRPr="00B010C6">
        <w:t>人以上单数</w:t>
      </w:r>
      <w:r>
        <w:t>）</w:t>
      </w:r>
      <w:r w:rsidRPr="0047751D">
        <w:t>。其中，技术、经济等方面的专家不少于成员总数的三分之二。评标专家从</w:t>
      </w:r>
      <w:r w:rsidR="008F5A80">
        <w:t>省级</w:t>
      </w:r>
      <w:r w:rsidRPr="0047751D">
        <w:t>政府采购评审专家库内相关专业的专家名单中随机抽取。</w:t>
      </w:r>
    </w:p>
    <w:p w14:paraId="47F3DF9A" w14:textId="77777777" w:rsidR="001240BB" w:rsidRPr="00B010C6" w:rsidRDefault="002378CD" w:rsidP="0060005D">
      <w:pPr>
        <w:pStyle w:val="affd"/>
        <w:ind w:firstLine="480"/>
      </w:pPr>
      <w:r>
        <w:rPr>
          <w:rFonts w:hint="eastAsia"/>
        </w:rPr>
        <w:t>由</w:t>
      </w:r>
      <w:r w:rsidR="001240BB" w:rsidRPr="00B010C6">
        <w:rPr>
          <w:rFonts w:hint="eastAsia"/>
        </w:rPr>
        <w:t>采购</w:t>
      </w:r>
      <w:r>
        <w:rPr>
          <w:rFonts w:hint="eastAsia"/>
        </w:rPr>
        <w:t>代理</w:t>
      </w:r>
      <w:r w:rsidR="001240BB" w:rsidRPr="00B010C6">
        <w:rPr>
          <w:rFonts w:hint="eastAsia"/>
        </w:rPr>
        <w:t>机构组织评标委员会推选评标组长，采购人代表不得担任组长。</w:t>
      </w:r>
    </w:p>
    <w:p w14:paraId="71D5F07B" w14:textId="77777777" w:rsidR="001240BB" w:rsidRPr="0060005D" w:rsidRDefault="001240BB" w:rsidP="0060005D">
      <w:pPr>
        <w:pStyle w:val="affd"/>
        <w:ind w:firstLine="482"/>
        <w:rPr>
          <w:b/>
        </w:rPr>
      </w:pPr>
      <w:r w:rsidRPr="0060005D">
        <w:rPr>
          <w:rFonts w:hint="eastAsia"/>
          <w:b/>
        </w:rPr>
        <w:t>2</w:t>
      </w:r>
      <w:r w:rsidR="0060005D" w:rsidRPr="0060005D">
        <w:rPr>
          <w:rFonts w:hint="eastAsia"/>
          <w:b/>
          <w:color w:val="auto"/>
        </w:rPr>
        <w:t>．</w:t>
      </w:r>
      <w:r w:rsidRPr="0060005D">
        <w:rPr>
          <w:b/>
        </w:rPr>
        <w:t>投标文件的符合性审查</w:t>
      </w:r>
    </w:p>
    <w:p w14:paraId="3010E81C" w14:textId="77777777" w:rsidR="000D7A53" w:rsidRDefault="000D7A53" w:rsidP="000D7A53">
      <w:pPr>
        <w:pStyle w:val="affd"/>
        <w:ind w:firstLine="480"/>
        <w:rPr>
          <w:bCs/>
        </w:rPr>
      </w:pPr>
      <w:r w:rsidRPr="0047751D">
        <w:t>供应商资格性审查通过后，</w:t>
      </w:r>
      <w:r w:rsidRPr="009951E8">
        <w:rPr>
          <w:rFonts w:hint="eastAsia"/>
          <w:bCs/>
        </w:rPr>
        <w:t>评标委员会对符合资格</w:t>
      </w:r>
      <w:r>
        <w:rPr>
          <w:rFonts w:hint="eastAsia"/>
          <w:bCs/>
        </w:rPr>
        <w:t>条件</w:t>
      </w:r>
      <w:r w:rsidRPr="009951E8">
        <w:rPr>
          <w:rFonts w:hint="eastAsia"/>
          <w:bCs/>
        </w:rPr>
        <w:t>的</w:t>
      </w:r>
      <w:r>
        <w:rPr>
          <w:rFonts w:hint="eastAsia"/>
          <w:bCs/>
        </w:rPr>
        <w:t>供应商</w:t>
      </w:r>
      <w:r w:rsidRPr="009951E8">
        <w:rPr>
          <w:rFonts w:hint="eastAsia"/>
          <w:bCs/>
        </w:rPr>
        <w:t>的投标文件进行</w:t>
      </w:r>
      <w:r w:rsidRPr="00D02DEF">
        <w:rPr>
          <w:rFonts w:hint="eastAsia"/>
          <w:bCs/>
        </w:rPr>
        <w:t>有效性、完整性和响应程度审查</w:t>
      </w:r>
      <w:r w:rsidRPr="009951E8">
        <w:rPr>
          <w:rFonts w:hint="eastAsia"/>
          <w:bCs/>
        </w:rPr>
        <w:t>，以确定其是否满足招标文件的实质性要求。</w:t>
      </w:r>
    </w:p>
    <w:p w14:paraId="4C75C960" w14:textId="7447D5FA" w:rsidR="00422EB1" w:rsidRPr="00422EB1" w:rsidRDefault="00422EB1" w:rsidP="00422EB1">
      <w:pPr>
        <w:pStyle w:val="affd"/>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rsidRPr="00B03CED">
        <w:t>审查结束后，</w:t>
      </w:r>
      <w:r>
        <w:rPr>
          <w:rFonts w:hint="eastAsia"/>
        </w:rPr>
        <w:t>评标委员会</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供应商，评标委员会应</w:t>
      </w:r>
      <w:r>
        <w:t>当场</w:t>
      </w:r>
      <w:r w:rsidRPr="00B03CED">
        <w:t>告知</w:t>
      </w:r>
      <w:r>
        <w:t>其</w:t>
      </w:r>
      <w:r w:rsidRPr="00B03CED">
        <w:t>未通过的原因。</w:t>
      </w:r>
    </w:p>
    <w:p w14:paraId="3B88381A" w14:textId="77777777" w:rsidR="001240BB" w:rsidRPr="004D2147" w:rsidRDefault="00C434BB" w:rsidP="004D2147">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7F0BE0" w:rsidRPr="007F0BE0" w14:paraId="2A5A93D4" w14:textId="77777777" w:rsidTr="0053651B">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73DD0FDD"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F2F2F2" w:themeFill="background1" w:themeFillShade="F2"/>
            <w:vAlign w:val="center"/>
          </w:tcPr>
          <w:p w14:paraId="02B68A00"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2FD8C717"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7F0BE0" w:rsidRPr="007F0BE0" w14:paraId="22D64845" w14:textId="77777777" w:rsidTr="0053651B">
        <w:trPr>
          <w:trHeight w:val="397"/>
          <w:jc w:val="center"/>
        </w:trPr>
        <w:tc>
          <w:tcPr>
            <w:tcW w:w="704" w:type="dxa"/>
            <w:tcBorders>
              <w:top w:val="single" w:sz="2" w:space="0" w:color="auto"/>
            </w:tcBorders>
            <w:vAlign w:val="center"/>
          </w:tcPr>
          <w:p w14:paraId="6FE5E7A8" w14:textId="0DDC50EE"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1</w:t>
            </w:r>
          </w:p>
        </w:tc>
        <w:tc>
          <w:tcPr>
            <w:tcW w:w="2141" w:type="dxa"/>
            <w:tcBorders>
              <w:top w:val="single" w:sz="2" w:space="0" w:color="auto"/>
            </w:tcBorders>
            <w:vAlign w:val="center"/>
          </w:tcPr>
          <w:p w14:paraId="61F50859" w14:textId="22C9162D" w:rsidR="007F0BE0" w:rsidRPr="007F0BE0" w:rsidRDefault="0015782A" w:rsidP="002D520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w:t>
            </w:r>
            <w:r w:rsidR="007F0BE0" w:rsidRPr="007F0BE0">
              <w:rPr>
                <w:rFonts w:ascii="Calibri" w:eastAsia="宋体" w:hAnsi="宋体" w:cstheme="minorHAnsi"/>
                <w:bCs/>
                <w:sz w:val="21"/>
                <w:szCs w:val="21"/>
              </w:rPr>
              <w:t>与</w:t>
            </w:r>
            <w:r>
              <w:rPr>
                <w:rFonts w:ascii="Calibri" w:eastAsia="宋体" w:hAnsi="宋体" w:cstheme="minorHAnsi"/>
                <w:bCs/>
                <w:sz w:val="21"/>
                <w:szCs w:val="21"/>
              </w:rPr>
              <w:t>本</w:t>
            </w:r>
            <w:r w:rsidR="007F0BE0" w:rsidRPr="007F0BE0">
              <w:rPr>
                <w:rFonts w:ascii="Calibri" w:eastAsia="宋体" w:hAnsi="宋体" w:cstheme="minorHAnsi"/>
                <w:bCs/>
                <w:sz w:val="21"/>
                <w:szCs w:val="21"/>
              </w:rPr>
              <w:t>项目的一致性</w:t>
            </w:r>
          </w:p>
        </w:tc>
        <w:tc>
          <w:tcPr>
            <w:tcW w:w="6237" w:type="dxa"/>
            <w:tcBorders>
              <w:top w:val="single" w:sz="2" w:space="0" w:color="auto"/>
            </w:tcBorders>
            <w:vAlign w:val="center"/>
          </w:tcPr>
          <w:p w14:paraId="104E22F7" w14:textId="78835FE5" w:rsidR="007F0BE0" w:rsidRPr="0056377F"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F47930">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sidR="0056377F" w:rsidRPr="0056377F">
              <w:rPr>
                <w:rFonts w:ascii="Calibri" w:eastAsia="宋体" w:hAnsi="宋体" w:cstheme="minorHAnsi"/>
                <w:bCs/>
                <w:sz w:val="21"/>
                <w:szCs w:val="21"/>
              </w:rPr>
              <w:t>「投标邀请函」中的</w:t>
            </w:r>
            <w:r w:rsidR="0056377F">
              <w:rPr>
                <w:rFonts w:ascii="Calibri" w:eastAsia="宋体" w:hAnsi="宋体" w:cstheme="minorHAnsi"/>
                <w:bCs/>
                <w:sz w:val="21"/>
                <w:szCs w:val="21"/>
              </w:rPr>
              <w:t>相</w:t>
            </w:r>
            <w:r w:rsidRPr="0056377F">
              <w:rPr>
                <w:rFonts w:ascii="Calibri" w:eastAsia="宋体" w:hAnsi="宋体" w:cstheme="minorHAnsi"/>
                <w:bCs/>
                <w:sz w:val="21"/>
                <w:szCs w:val="21"/>
              </w:rPr>
              <w:t>一致：</w:t>
            </w:r>
          </w:p>
          <w:p w14:paraId="20A00F0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投标文件封面</w:t>
            </w:r>
          </w:p>
          <w:p w14:paraId="376D93A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投标函</w:t>
            </w:r>
          </w:p>
          <w:p w14:paraId="01C731A9" w14:textId="77777777" w:rsid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0095158B">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51C8E3C1" w14:textId="190CC207" w:rsidR="005412C1" w:rsidRPr="007F0BE0" w:rsidRDefault="0056377F" w:rsidP="00F4793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w:t>
            </w:r>
            <w:proofErr w:type="gramStart"/>
            <w:r>
              <w:rPr>
                <w:rFonts w:ascii="Calibri" w:eastAsia="宋体" w:hAnsi="宋体" w:cstheme="minorHAnsi"/>
                <w:bCs/>
                <w:color w:val="C00000"/>
                <w:sz w:val="21"/>
                <w:szCs w:val="21"/>
              </w:rPr>
              <w:t>不</w:t>
            </w:r>
            <w:proofErr w:type="gramEnd"/>
            <w:r>
              <w:rPr>
                <w:rFonts w:ascii="Calibri" w:eastAsia="宋体" w:hAnsi="宋体" w:cstheme="minorHAnsi"/>
                <w:bCs/>
                <w:color w:val="C00000"/>
                <w:sz w:val="21"/>
                <w:szCs w:val="21"/>
              </w:rPr>
              <w:t>分</w:t>
            </w:r>
            <w:r w:rsidR="00F47930">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sidR="00F47930">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w:t>
            </w:r>
            <w:r w:rsidR="007019E2">
              <w:rPr>
                <w:rFonts w:ascii="Calibri" w:eastAsia="宋体" w:hAnsi="宋体" w:cstheme="minorHAnsi"/>
                <w:bCs/>
                <w:color w:val="C00000"/>
                <w:sz w:val="21"/>
                <w:szCs w:val="21"/>
              </w:rPr>
              <w:t>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005412C1" w:rsidRPr="005412C1">
              <w:rPr>
                <w:rFonts w:ascii="Calibri" w:eastAsia="宋体" w:hAnsi="宋体" w:cstheme="minorHAnsi"/>
                <w:bCs/>
                <w:color w:val="C00000"/>
                <w:sz w:val="21"/>
                <w:szCs w:val="21"/>
              </w:rPr>
              <w:t>。</w:t>
            </w:r>
          </w:p>
        </w:tc>
      </w:tr>
      <w:tr w:rsidR="007F0BE0" w:rsidRPr="007F0BE0" w14:paraId="4269ECFF" w14:textId="77777777" w:rsidTr="0053651B">
        <w:trPr>
          <w:trHeight w:val="397"/>
          <w:jc w:val="center"/>
        </w:trPr>
        <w:tc>
          <w:tcPr>
            <w:tcW w:w="704" w:type="dxa"/>
            <w:vAlign w:val="center"/>
          </w:tcPr>
          <w:p w14:paraId="119F51CA" w14:textId="5C9C9BF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2</w:t>
            </w:r>
          </w:p>
        </w:tc>
        <w:tc>
          <w:tcPr>
            <w:tcW w:w="2141" w:type="dxa"/>
            <w:vAlign w:val="center"/>
          </w:tcPr>
          <w:p w14:paraId="28117A3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投标文件组成</w:t>
            </w:r>
          </w:p>
        </w:tc>
        <w:tc>
          <w:tcPr>
            <w:tcW w:w="6237" w:type="dxa"/>
            <w:vAlign w:val="center"/>
          </w:tcPr>
          <w:p w14:paraId="418B576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投标文件</w:t>
            </w:r>
            <w:r w:rsidRPr="007F0BE0">
              <w:rPr>
                <w:rFonts w:ascii="Calibri" w:eastAsia="宋体" w:hAnsi="宋体" w:cstheme="minorHAnsi"/>
                <w:sz w:val="21"/>
                <w:szCs w:val="21"/>
              </w:rPr>
              <w:t>应包含以下部分：</w:t>
            </w:r>
          </w:p>
          <w:p w14:paraId="19A574DF"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投标</w:t>
            </w:r>
            <w:r w:rsidRPr="007F0BE0">
              <w:rPr>
                <w:rFonts w:ascii="Calibri" w:eastAsia="宋体" w:hAnsi="宋体" w:cstheme="minorHAnsi"/>
                <w:bCs/>
                <w:sz w:val="21"/>
                <w:szCs w:val="21"/>
              </w:rPr>
              <w:t>函</w:t>
            </w:r>
          </w:p>
          <w:p w14:paraId="7B81500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开标一览表</w:t>
            </w:r>
          </w:p>
          <w:p w14:paraId="2AE8CFAD"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4073E84E" w14:textId="52AB51BC"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sidR="001A0376">
              <w:rPr>
                <w:rFonts w:ascii="Calibri" w:eastAsia="宋体" w:hAnsi="宋体" w:cstheme="minorHAnsi" w:hint="eastAsia"/>
                <w:bCs/>
                <w:sz w:val="21"/>
                <w:szCs w:val="21"/>
              </w:rPr>
              <w:t>实质性条款响</w:t>
            </w:r>
            <w:r w:rsidR="001A0376" w:rsidRPr="001A0376">
              <w:rPr>
                <w:rFonts w:ascii="Calibri" w:eastAsia="宋体" w:hAnsi="宋体" w:cstheme="minorHAnsi" w:hint="eastAsia"/>
                <w:bCs/>
                <w:w w:val="1"/>
                <w:sz w:val="21"/>
                <w:szCs w:val="21"/>
              </w:rPr>
              <w:t xml:space="preserve"> </w:t>
            </w:r>
            <w:r w:rsidR="001A0376">
              <w:rPr>
                <w:rFonts w:ascii="Calibri" w:eastAsia="宋体" w:hAnsi="宋体" w:cstheme="minorHAnsi" w:hint="eastAsia"/>
                <w:bCs/>
                <w:sz w:val="21"/>
                <w:szCs w:val="21"/>
              </w:rPr>
              <w:t>应</w:t>
            </w:r>
            <w:r w:rsidR="0053651B" w:rsidRPr="00870DE0">
              <w:rPr>
                <w:rFonts w:ascii="Calibri" w:eastAsia="宋体" w:hAnsi="宋体" w:cstheme="minorHAnsi" w:hint="eastAsia"/>
                <w:bCs/>
                <w:color w:val="C00000"/>
                <w:sz w:val="21"/>
                <w:szCs w:val="21"/>
              </w:rPr>
              <w:t>（</w:t>
            </w:r>
            <w:r w:rsidR="0053651B">
              <w:rPr>
                <w:rFonts w:ascii="Calibri" w:eastAsia="宋体" w:hAnsi="宋体" w:cstheme="minorHAnsi" w:hint="eastAsia"/>
                <w:bCs/>
                <w:color w:val="C00000"/>
                <w:sz w:val="21"/>
                <w:szCs w:val="21"/>
              </w:rPr>
              <w:t>招标</w:t>
            </w:r>
            <w:r w:rsidR="0053651B" w:rsidRPr="00870DE0">
              <w:rPr>
                <w:rFonts w:ascii="Calibri" w:eastAsia="宋体" w:hAnsi="宋体" w:cstheme="minorHAnsi" w:hint="eastAsia"/>
                <w:bCs/>
                <w:color w:val="C00000"/>
                <w:sz w:val="21"/>
                <w:szCs w:val="21"/>
              </w:rPr>
              <w:t>文件</w:t>
            </w:r>
            <w:r w:rsidR="0053651B" w:rsidRPr="00870DE0">
              <w:rPr>
                <w:rFonts w:ascii="Calibri" w:eastAsia="宋体" w:hAnsi="宋体" w:cstheme="minorHAnsi"/>
                <w:bCs/>
                <w:color w:val="C00000"/>
                <w:sz w:val="21"/>
                <w:szCs w:val="21"/>
              </w:rPr>
              <w:t>未设置实质性条款时</w:t>
            </w:r>
            <w:r w:rsidR="0053651B" w:rsidRPr="00870DE0">
              <w:rPr>
                <w:rFonts w:ascii="Calibri" w:eastAsia="宋体" w:hAnsi="宋体" w:cstheme="minorHAnsi" w:hint="eastAsia"/>
                <w:bCs/>
                <w:color w:val="C00000"/>
                <w:sz w:val="21"/>
                <w:szCs w:val="21"/>
              </w:rPr>
              <w:t>请</w:t>
            </w:r>
            <w:r w:rsidR="0053651B" w:rsidRPr="00870DE0">
              <w:rPr>
                <w:rFonts w:ascii="Calibri" w:eastAsia="宋体" w:hAnsi="宋体" w:cstheme="minorHAnsi"/>
                <w:bCs/>
                <w:color w:val="C00000"/>
                <w:sz w:val="21"/>
                <w:szCs w:val="21"/>
              </w:rPr>
              <w:t>忽略此项</w:t>
            </w:r>
            <w:r w:rsidR="0053651B" w:rsidRPr="00870DE0">
              <w:rPr>
                <w:rFonts w:ascii="Calibri" w:eastAsia="宋体" w:hAnsi="宋体" w:cstheme="minorHAnsi" w:hint="eastAsia"/>
                <w:bCs/>
                <w:color w:val="C00000"/>
                <w:sz w:val="21"/>
                <w:szCs w:val="21"/>
              </w:rPr>
              <w:t>）</w:t>
            </w:r>
          </w:p>
          <w:p w14:paraId="39A3C49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sidR="001A0376" w:rsidRPr="007F0BE0">
              <w:rPr>
                <w:rFonts w:ascii="Calibri" w:eastAsia="宋体" w:hAnsi="宋体" w:cstheme="minorHAnsi"/>
                <w:bCs/>
                <w:sz w:val="21"/>
                <w:szCs w:val="21"/>
              </w:rPr>
              <w:t>投标方案</w:t>
            </w:r>
          </w:p>
          <w:p w14:paraId="5ABA916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sidR="001A0376">
              <w:rPr>
                <w:rFonts w:ascii="Calibri" w:eastAsia="宋体" w:hAnsi="宋体" w:cstheme="minorHAnsi"/>
                <w:bCs/>
                <w:sz w:val="21"/>
                <w:szCs w:val="21"/>
              </w:rPr>
              <w:t>供应商概况</w:t>
            </w:r>
          </w:p>
        </w:tc>
      </w:tr>
      <w:tr w:rsidR="007F0BE0" w:rsidRPr="007F0BE0" w14:paraId="3836BEAB" w14:textId="77777777" w:rsidTr="0053651B">
        <w:trPr>
          <w:trHeight w:val="397"/>
          <w:jc w:val="center"/>
        </w:trPr>
        <w:tc>
          <w:tcPr>
            <w:tcW w:w="704" w:type="dxa"/>
            <w:vAlign w:val="center"/>
          </w:tcPr>
          <w:p w14:paraId="74B5C9C7" w14:textId="517FD4E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2141" w:type="dxa"/>
            <w:vAlign w:val="center"/>
          </w:tcPr>
          <w:p w14:paraId="7D0ABAA5"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vAlign w:val="center"/>
          </w:tcPr>
          <w:p w14:paraId="1FA746C0" w14:textId="77777777" w:rsidR="00AE6A4B"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sz w:val="21"/>
                <w:szCs w:val="21"/>
              </w:rPr>
              <w:t>签章均符合招标文件要求，且无遗漏。</w:t>
            </w:r>
          </w:p>
          <w:p w14:paraId="6F52027F" w14:textId="67B0496B" w:rsidR="00AE6A4B" w:rsidRPr="007F0BE0" w:rsidRDefault="00384CD5" w:rsidP="007019E2">
            <w:pPr>
              <w:spacing w:line="400" w:lineRule="exact"/>
              <w:jc w:val="both"/>
              <w:rPr>
                <w:rFonts w:ascii="Calibri" w:eastAsia="宋体" w:hAnsi="宋体" w:cstheme="minorHAnsi"/>
                <w:bCs/>
                <w:sz w:val="21"/>
                <w:szCs w:val="21"/>
              </w:rPr>
            </w:pPr>
            <w:r w:rsidRPr="002621C5">
              <w:rPr>
                <w:rFonts w:ascii="Calibri" w:eastAsia="宋体" w:hAnsi="宋体" w:cstheme="minorHAnsi"/>
                <w:b/>
                <w:color w:val="C00000"/>
                <w:sz w:val="21"/>
                <w:szCs w:val="21"/>
                <w:highlight w:val="yellow"/>
              </w:rPr>
              <w:t>注意：</w:t>
            </w:r>
            <w:r w:rsidR="00AE6A4B" w:rsidRPr="002621C5">
              <w:rPr>
                <w:rFonts w:ascii="Calibri" w:eastAsia="宋体" w:hAnsi="宋体" w:cstheme="minorHAnsi"/>
                <w:b/>
                <w:color w:val="C00000"/>
                <w:sz w:val="21"/>
                <w:szCs w:val="21"/>
                <w:highlight w:val="yellow"/>
              </w:rPr>
              <w:t>暗标部分不得进行签章</w:t>
            </w:r>
            <w:r w:rsidR="00AE6A4B" w:rsidRPr="002621C5">
              <w:rPr>
                <w:rFonts w:ascii="Calibri" w:eastAsia="宋体" w:hAnsi="宋体" w:cstheme="minorHAnsi"/>
                <w:color w:val="C00000"/>
                <w:sz w:val="21"/>
                <w:szCs w:val="21"/>
                <w:highlight w:val="yellow"/>
              </w:rPr>
              <w:t>。</w:t>
            </w:r>
          </w:p>
        </w:tc>
      </w:tr>
      <w:tr w:rsidR="007F0BE0" w:rsidRPr="007F0BE0" w14:paraId="6D69601F" w14:textId="77777777" w:rsidTr="0053651B">
        <w:trPr>
          <w:trHeight w:val="397"/>
          <w:jc w:val="center"/>
        </w:trPr>
        <w:tc>
          <w:tcPr>
            <w:tcW w:w="704" w:type="dxa"/>
            <w:vAlign w:val="center"/>
          </w:tcPr>
          <w:p w14:paraId="273D7BC4" w14:textId="5E7874D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2141" w:type="dxa"/>
            <w:vAlign w:val="center"/>
          </w:tcPr>
          <w:p w14:paraId="7CC1D94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vAlign w:val="center"/>
          </w:tcPr>
          <w:p w14:paraId="33B97925"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符合招标文件的要求</w:t>
            </w:r>
          </w:p>
        </w:tc>
      </w:tr>
      <w:tr w:rsidR="007F0BE0" w:rsidRPr="007F0BE0" w14:paraId="08AE7A23" w14:textId="77777777" w:rsidTr="0053651B">
        <w:trPr>
          <w:trHeight w:val="397"/>
          <w:jc w:val="center"/>
        </w:trPr>
        <w:tc>
          <w:tcPr>
            <w:tcW w:w="704" w:type="dxa"/>
            <w:vAlign w:val="center"/>
          </w:tcPr>
          <w:p w14:paraId="7E9983BD" w14:textId="7C6E201F"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2141" w:type="dxa"/>
            <w:vAlign w:val="center"/>
          </w:tcPr>
          <w:p w14:paraId="625FDAE0"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投标文件有效期</w:t>
            </w:r>
          </w:p>
        </w:tc>
        <w:tc>
          <w:tcPr>
            <w:tcW w:w="6237" w:type="dxa"/>
            <w:vAlign w:val="center"/>
          </w:tcPr>
          <w:p w14:paraId="125CAEE6" w14:textId="77777777" w:rsidR="007F0BE0" w:rsidRPr="007F0BE0" w:rsidRDefault="007F0BE0" w:rsidP="002D5205">
            <w:pPr>
              <w:spacing w:line="400" w:lineRule="exact"/>
              <w:jc w:val="both"/>
              <w:rPr>
                <w:rFonts w:ascii="Calibri" w:eastAsia="宋体" w:hAnsi="宋体" w:cstheme="minorHAnsi"/>
                <w:b/>
                <w:bCs/>
                <w:sz w:val="21"/>
                <w:szCs w:val="21"/>
              </w:rPr>
            </w:pPr>
            <w:r w:rsidRPr="007F0BE0">
              <w:rPr>
                <w:rFonts w:ascii="Calibri" w:eastAsia="宋体" w:hAnsi="宋体" w:cstheme="minorHAnsi"/>
                <w:sz w:val="21"/>
                <w:szCs w:val="21"/>
              </w:rPr>
              <w:t>符合招标文件的要求</w:t>
            </w:r>
          </w:p>
        </w:tc>
      </w:tr>
      <w:tr w:rsidR="007F0BE0" w:rsidRPr="007F0BE0" w14:paraId="0933AA9F" w14:textId="77777777" w:rsidTr="0053651B">
        <w:trPr>
          <w:trHeight w:val="397"/>
          <w:jc w:val="center"/>
        </w:trPr>
        <w:tc>
          <w:tcPr>
            <w:tcW w:w="704" w:type="dxa"/>
            <w:vAlign w:val="center"/>
          </w:tcPr>
          <w:p w14:paraId="28903641" w14:textId="5C8FE57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2141" w:type="dxa"/>
            <w:vAlign w:val="center"/>
          </w:tcPr>
          <w:p w14:paraId="3F7E358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投标报价</w:t>
            </w:r>
          </w:p>
        </w:tc>
        <w:tc>
          <w:tcPr>
            <w:tcW w:w="6237" w:type="dxa"/>
            <w:vAlign w:val="center"/>
          </w:tcPr>
          <w:p w14:paraId="67D854A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713592D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货币单位符合招标文件要求</w:t>
            </w:r>
          </w:p>
          <w:p w14:paraId="2F4F3712"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0D0075D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65B5C42C" w14:textId="5F0A0028"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）符合《开标一览</w:t>
            </w:r>
            <w:r w:rsidRPr="007F0BE0">
              <w:rPr>
                <w:rFonts w:ascii="Calibri" w:eastAsia="宋体" w:hAnsi="宋体" w:cstheme="minorHAnsi"/>
                <w:bCs/>
                <w:sz w:val="21"/>
                <w:szCs w:val="21"/>
              </w:rPr>
              <w:t>表</w:t>
            </w:r>
            <w:r w:rsidRPr="007F0BE0">
              <w:rPr>
                <w:rFonts w:ascii="Calibri" w:eastAsia="宋体" w:hAnsi="宋体" w:cstheme="minorHAnsi" w:hint="eastAsia"/>
                <w:bCs/>
                <w:sz w:val="21"/>
                <w:szCs w:val="21"/>
              </w:rPr>
              <w:t>》</w:t>
            </w:r>
            <w:r w:rsidR="00376895">
              <w:rPr>
                <w:rFonts w:ascii="Calibri" w:eastAsia="宋体" w:hAnsi="宋体" w:cstheme="minorHAnsi" w:hint="eastAsia"/>
                <w:bCs/>
                <w:sz w:val="21"/>
                <w:szCs w:val="21"/>
              </w:rPr>
              <w:t>、</w:t>
            </w:r>
            <w:r w:rsidR="00376895" w:rsidRPr="007F0BE0">
              <w:rPr>
                <w:rFonts w:ascii="Calibri" w:eastAsia="宋体" w:hAnsi="宋体" w:cstheme="minorHAnsi" w:hint="eastAsia"/>
                <w:bCs/>
                <w:sz w:val="21"/>
                <w:szCs w:val="21"/>
              </w:rPr>
              <w:t>《</w:t>
            </w:r>
            <w:r w:rsidR="00376895">
              <w:rPr>
                <w:rFonts w:ascii="Calibri" w:eastAsia="宋体" w:hAnsi="宋体" w:cstheme="minorHAnsi" w:hint="eastAsia"/>
                <w:bCs/>
                <w:sz w:val="21"/>
                <w:szCs w:val="21"/>
              </w:rPr>
              <w:t>分项报价</w:t>
            </w:r>
            <w:r w:rsidR="00376895" w:rsidRPr="007F0BE0">
              <w:rPr>
                <w:rFonts w:ascii="Calibri" w:eastAsia="宋体" w:hAnsi="宋体" w:cstheme="minorHAnsi"/>
                <w:bCs/>
                <w:sz w:val="21"/>
                <w:szCs w:val="21"/>
              </w:rPr>
              <w:t>表</w:t>
            </w:r>
            <w:r w:rsidR="00376895"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7F0BE0" w:rsidRPr="007F0BE0" w14:paraId="7F4C6C92" w14:textId="77777777" w:rsidTr="0053651B">
        <w:trPr>
          <w:trHeight w:val="397"/>
          <w:jc w:val="center"/>
        </w:trPr>
        <w:tc>
          <w:tcPr>
            <w:tcW w:w="704" w:type="dxa"/>
            <w:vAlign w:val="center"/>
          </w:tcPr>
          <w:p w14:paraId="1E25590D" w14:textId="63B2BC97"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2141" w:type="dxa"/>
            <w:vAlign w:val="center"/>
          </w:tcPr>
          <w:p w14:paraId="19D5FF8C"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56E87AAC" w14:textId="1A0D84C5" w:rsidR="000E49C1" w:rsidRDefault="007F0BE0" w:rsidP="000E49C1">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w:t>
            </w:r>
            <w:r w:rsidR="0015782A">
              <w:rPr>
                <w:rFonts w:ascii="Calibri" w:eastAsia="宋体" w:hAnsi="宋体" w:cstheme="minorHAnsi"/>
                <w:sz w:val="21"/>
                <w:szCs w:val="21"/>
              </w:rPr>
              <w:t>第三章标注了</w:t>
            </w:r>
            <w:r w:rsidR="0015782A" w:rsidRPr="0015782A">
              <w:rPr>
                <w:rFonts w:eastAsia="宋体" w:cstheme="minorHAnsi"/>
                <w:sz w:val="21"/>
                <w:szCs w:val="21"/>
              </w:rPr>
              <w:t>“</w:t>
            </w:r>
            <w:r w:rsidR="0015782A" w:rsidRPr="0015782A">
              <w:rPr>
                <w:rFonts w:ascii="Segoe UI Symbol" w:eastAsia="宋体" w:hAnsi="Segoe UI Symbol" w:cs="Segoe UI Symbol"/>
                <w:sz w:val="21"/>
                <w:szCs w:val="21"/>
              </w:rPr>
              <w:t>★</w:t>
            </w:r>
            <w:r w:rsidR="0015782A" w:rsidRPr="0015782A">
              <w:rPr>
                <w:rFonts w:eastAsia="宋体" w:cstheme="minorHAnsi"/>
                <w:sz w:val="21"/>
                <w:szCs w:val="21"/>
              </w:rPr>
              <w:t>”</w:t>
            </w:r>
            <w:r w:rsidRPr="007F0BE0">
              <w:rPr>
                <w:rFonts w:ascii="Calibri" w:eastAsia="宋体" w:hAnsi="宋体" w:cstheme="minorHAnsi"/>
                <w:sz w:val="21"/>
                <w:szCs w:val="21"/>
              </w:rPr>
              <w:t>的各项实质性条款。</w:t>
            </w:r>
          </w:p>
          <w:p w14:paraId="41B95DB3" w14:textId="271E13B7" w:rsidR="007F0BE0" w:rsidRPr="007F0BE0" w:rsidRDefault="007F0BE0" w:rsidP="0015782A">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0015782A" w:rsidRPr="0015782A">
              <w:rPr>
                <w:rFonts w:ascii="Calibri" w:eastAsia="宋体" w:hAnsi="宋体" w:cstheme="minorHAnsi"/>
                <w:bCs/>
                <w:color w:val="C00000"/>
                <w:sz w:val="21"/>
                <w:szCs w:val="21"/>
              </w:rPr>
              <w:t>招标文件</w:t>
            </w:r>
            <w:r w:rsidRPr="007F0BE0">
              <w:rPr>
                <w:rFonts w:ascii="Calibri" w:eastAsia="宋体" w:hAnsi="宋体" w:cs="Segoe UI Symbol"/>
                <w:bCs/>
                <w:color w:val="C00000"/>
                <w:sz w:val="21"/>
                <w:szCs w:val="21"/>
              </w:rPr>
              <w:t>未设置</w:t>
            </w:r>
            <w:r w:rsidR="0015782A">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7F0BE0" w:rsidRPr="007F0BE0" w14:paraId="72915CF7" w14:textId="77777777" w:rsidTr="0053651B">
        <w:trPr>
          <w:trHeight w:val="397"/>
          <w:jc w:val="center"/>
        </w:trPr>
        <w:tc>
          <w:tcPr>
            <w:tcW w:w="704" w:type="dxa"/>
            <w:vAlign w:val="center"/>
          </w:tcPr>
          <w:p w14:paraId="31EE275C" w14:textId="15F3ADF6"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8</w:t>
            </w:r>
          </w:p>
        </w:tc>
        <w:tc>
          <w:tcPr>
            <w:tcW w:w="2141" w:type="dxa"/>
            <w:vAlign w:val="center"/>
          </w:tcPr>
          <w:p w14:paraId="1868B3E4"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03C9DF8A"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w:t>
            </w:r>
            <w:proofErr w:type="gramStart"/>
            <w:r w:rsidRPr="007F0BE0">
              <w:rPr>
                <w:rFonts w:ascii="Calibri" w:eastAsia="宋体" w:hAnsi="宋体" w:cstheme="minorHAnsi"/>
                <w:sz w:val="21"/>
                <w:szCs w:val="21"/>
              </w:rPr>
              <w:t>理解并响</w:t>
            </w:r>
            <w:proofErr w:type="gramEnd"/>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F0BE0" w:rsidRPr="007F0BE0" w14:paraId="05EC666C" w14:textId="77777777" w:rsidTr="0053651B">
        <w:trPr>
          <w:trHeight w:val="397"/>
          <w:jc w:val="center"/>
        </w:trPr>
        <w:tc>
          <w:tcPr>
            <w:tcW w:w="704" w:type="dxa"/>
            <w:vAlign w:val="center"/>
          </w:tcPr>
          <w:p w14:paraId="4DA85389" w14:textId="12F6F928"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2141" w:type="dxa"/>
            <w:vAlign w:val="center"/>
          </w:tcPr>
          <w:p w14:paraId="4D998683"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电子投标文件雷同性分析</w:t>
            </w:r>
          </w:p>
        </w:tc>
        <w:tc>
          <w:tcPr>
            <w:tcW w:w="6237" w:type="dxa"/>
            <w:vAlign w:val="center"/>
          </w:tcPr>
          <w:p w14:paraId="15CA1DF8"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电子投标文件的“文件制作机器码”和“文件创建标识码”通过评标系统的雷同性分析。</w:t>
            </w:r>
          </w:p>
        </w:tc>
      </w:tr>
      <w:tr w:rsidR="007F0BE0" w:rsidRPr="007F0BE0" w14:paraId="51971B28" w14:textId="77777777" w:rsidTr="0053651B">
        <w:trPr>
          <w:trHeight w:val="397"/>
          <w:jc w:val="center"/>
        </w:trPr>
        <w:tc>
          <w:tcPr>
            <w:tcW w:w="704" w:type="dxa"/>
            <w:vAlign w:val="center"/>
          </w:tcPr>
          <w:p w14:paraId="592200F8" w14:textId="19E8DE94" w:rsidR="007F0BE0" w:rsidRPr="001534EC" w:rsidRDefault="001534EC" w:rsidP="002D5205">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2141" w:type="dxa"/>
            <w:vAlign w:val="center"/>
          </w:tcPr>
          <w:p w14:paraId="088C0BBB"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7FAAAC0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F5673B4" w14:textId="111D6E31" w:rsidR="00322600" w:rsidRPr="001B7EBC" w:rsidRDefault="001240BB" w:rsidP="00322600">
      <w:pPr>
        <w:pStyle w:val="affd"/>
        <w:ind w:firstLine="482"/>
        <w:rPr>
          <w:b/>
        </w:rPr>
      </w:pPr>
      <w:r w:rsidRPr="0060005D">
        <w:rPr>
          <w:b/>
        </w:rPr>
        <w:t>3</w:t>
      </w:r>
      <w:r w:rsidR="0060005D" w:rsidRPr="0060005D">
        <w:rPr>
          <w:rFonts w:hint="eastAsia"/>
          <w:b/>
          <w:color w:val="auto"/>
        </w:rPr>
        <w:t>．</w:t>
      </w:r>
      <w:r w:rsidR="00322600">
        <w:rPr>
          <w:rFonts w:hint="eastAsia"/>
          <w:b/>
          <w:color w:val="auto"/>
        </w:rPr>
        <w:t>投标</w:t>
      </w:r>
      <w:r w:rsidR="00322600">
        <w:rPr>
          <w:rFonts w:hint="eastAsia"/>
          <w:b/>
        </w:rPr>
        <w:t>文件的</w:t>
      </w:r>
      <w:r w:rsidR="00322600" w:rsidRPr="001B7EBC">
        <w:rPr>
          <w:rFonts w:hint="eastAsia"/>
          <w:b/>
        </w:rPr>
        <w:t>澄清</w:t>
      </w:r>
    </w:p>
    <w:p w14:paraId="32A1BE32" w14:textId="34A5F2F7" w:rsidR="00322600" w:rsidRPr="009951E8" w:rsidRDefault="00322600" w:rsidP="00322600">
      <w:pPr>
        <w:pStyle w:val="affd"/>
        <w:ind w:firstLine="480"/>
      </w:pPr>
      <w:r w:rsidRPr="009951E8">
        <w:rPr>
          <w:rFonts w:hint="eastAsia"/>
        </w:rPr>
        <w:t>对于</w:t>
      </w:r>
      <w:r>
        <w:rPr>
          <w:rFonts w:hint="eastAsia"/>
        </w:rPr>
        <w:t>投标文件</w:t>
      </w:r>
      <w:r w:rsidRPr="009951E8">
        <w:rPr>
          <w:rFonts w:hint="eastAsia"/>
        </w:rPr>
        <w:t>中</w:t>
      </w:r>
      <w:r w:rsidRPr="009951E8">
        <w:rPr>
          <w:rFonts w:hint="eastAsia"/>
          <w:color w:val="C00000"/>
        </w:rPr>
        <w:t>含义不明确</w:t>
      </w:r>
      <w:r w:rsidRPr="009951E8">
        <w:rPr>
          <w:rFonts w:hint="eastAsia"/>
        </w:rPr>
        <w:t>、</w:t>
      </w:r>
      <w:r w:rsidRPr="009951E8">
        <w:rPr>
          <w:rFonts w:hint="eastAsia"/>
          <w:color w:val="C00000"/>
        </w:rPr>
        <w:t>同类问题表述不一致</w:t>
      </w:r>
      <w:r w:rsidRPr="009951E8">
        <w:rPr>
          <w:rFonts w:hint="eastAsia"/>
        </w:rPr>
        <w:t>或者</w:t>
      </w:r>
      <w:r w:rsidRPr="009951E8">
        <w:rPr>
          <w:rFonts w:hint="eastAsia"/>
          <w:color w:val="C00000"/>
        </w:rPr>
        <w:t>有明显文字和计算错误</w:t>
      </w:r>
      <w:r w:rsidRPr="009951E8">
        <w:rPr>
          <w:rFonts w:hint="eastAsia"/>
        </w:rPr>
        <w:t>的内容，评标委员会应当以书面形式要求</w:t>
      </w:r>
      <w:r>
        <w:rPr>
          <w:rFonts w:hint="eastAsia"/>
        </w:rPr>
        <w:t>供应商</w:t>
      </w:r>
      <w:proofErr w:type="gramStart"/>
      <w:r w:rsidRPr="009951E8">
        <w:rPr>
          <w:rFonts w:hint="eastAsia"/>
        </w:rPr>
        <w:t>作出</w:t>
      </w:r>
      <w:proofErr w:type="gramEnd"/>
      <w:r w:rsidRPr="009951E8">
        <w:rPr>
          <w:rFonts w:hint="eastAsia"/>
        </w:rPr>
        <w:t>必要的澄清、说明或者补正。</w:t>
      </w:r>
    </w:p>
    <w:p w14:paraId="6CEEB1D6" w14:textId="115BEE71" w:rsidR="00322600" w:rsidRDefault="00322600" w:rsidP="0060005D">
      <w:pPr>
        <w:pStyle w:val="affd"/>
        <w:ind w:firstLine="480"/>
        <w:rPr>
          <w:b/>
          <w:color w:val="auto"/>
        </w:rPr>
      </w:pPr>
      <w:r>
        <w:rPr>
          <w:rFonts w:hint="eastAsia"/>
        </w:rPr>
        <w:lastRenderedPageBreak/>
        <w:t>供应商</w:t>
      </w:r>
      <w:r w:rsidRPr="009951E8">
        <w:rPr>
          <w:rFonts w:hint="eastAsia"/>
        </w:rPr>
        <w:t>的澄清、说明或者补正应当采用书面形式，并加盖公章，或者由法定代表人或其</w:t>
      </w:r>
      <w:r w:rsidR="002E4D7B">
        <w:rPr>
          <w:rFonts w:hint="eastAsia"/>
        </w:rPr>
        <w:t>授权代表</w:t>
      </w:r>
      <w:r w:rsidRPr="009951E8">
        <w:rPr>
          <w:rFonts w:hint="eastAsia"/>
        </w:rPr>
        <w:t>签字。</w:t>
      </w:r>
      <w:r>
        <w:rPr>
          <w:rFonts w:hint="eastAsia"/>
        </w:rPr>
        <w:t>供应商</w:t>
      </w:r>
      <w:r w:rsidRPr="009951E8">
        <w:rPr>
          <w:rFonts w:hint="eastAsia"/>
        </w:rPr>
        <w:t>的澄清、说明或者补正不得超出</w:t>
      </w:r>
      <w:r>
        <w:rPr>
          <w:rFonts w:hint="eastAsia"/>
        </w:rPr>
        <w:t>投标文件</w:t>
      </w:r>
      <w:r w:rsidRPr="009951E8">
        <w:rPr>
          <w:rFonts w:hint="eastAsia"/>
        </w:rPr>
        <w:t>的范围或者改变</w:t>
      </w:r>
      <w:r>
        <w:rPr>
          <w:rFonts w:hint="eastAsia"/>
        </w:rPr>
        <w:t>投标文件</w:t>
      </w:r>
      <w:r w:rsidRPr="009951E8">
        <w:rPr>
          <w:rFonts w:hint="eastAsia"/>
        </w:rPr>
        <w:t>的实质性内容。</w:t>
      </w:r>
    </w:p>
    <w:p w14:paraId="68BFF8D4" w14:textId="77777777" w:rsidR="00A45ABE" w:rsidRDefault="00A45ABE" w:rsidP="00A45ABE">
      <w:pPr>
        <w:pStyle w:val="affd"/>
        <w:ind w:firstLine="482"/>
        <w:rPr>
          <w:b/>
        </w:rPr>
      </w:pPr>
      <w:r>
        <w:rPr>
          <w:rFonts w:hint="eastAsia"/>
          <w:b/>
        </w:rPr>
        <w:t>4</w:t>
      </w:r>
      <w:r w:rsidRPr="00551A6C">
        <w:rPr>
          <w:rFonts w:hint="eastAsia"/>
          <w:b/>
        </w:rPr>
        <w:t>．异常低价</w:t>
      </w:r>
      <w:r>
        <w:rPr>
          <w:rFonts w:hint="eastAsia"/>
          <w:b/>
        </w:rPr>
        <w:t>的</w:t>
      </w:r>
      <w:r w:rsidRPr="00551A6C">
        <w:rPr>
          <w:rFonts w:hint="eastAsia"/>
          <w:b/>
        </w:rPr>
        <w:t>审查</w:t>
      </w:r>
    </w:p>
    <w:p w14:paraId="38F56A15" w14:textId="77777777" w:rsidR="00A45ABE" w:rsidRDefault="00A45ABE" w:rsidP="00A45ABE">
      <w:pPr>
        <w:pStyle w:val="1b"/>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14:paraId="39F38657" w14:textId="1F0968FD" w:rsidR="00A45ABE" w:rsidRPr="00C843E1" w:rsidRDefault="00A45ABE" w:rsidP="00A45ABE">
      <w:pPr>
        <w:pStyle w:val="1b"/>
        <w:snapToGrid w:val="0"/>
        <w:spacing w:line="360" w:lineRule="auto"/>
        <w:ind w:firstLineChars="200" w:firstLine="480"/>
        <w:textAlignment w:val="auto"/>
        <w:rPr>
          <w:color w:val="FF0000"/>
          <w:sz w:val="24"/>
          <w:szCs w:val="24"/>
        </w:rPr>
      </w:pPr>
      <w:r>
        <w:rPr>
          <w:rFonts w:hint="eastAsia"/>
          <w:color w:val="FF0000"/>
          <w:sz w:val="24"/>
          <w:szCs w:val="24"/>
        </w:rPr>
        <w:t xml:space="preserve">① </w:t>
      </w:r>
      <w:r w:rsidRPr="00C843E1">
        <w:rPr>
          <w:color w:val="FF0000"/>
          <w:sz w:val="24"/>
          <w:szCs w:val="24"/>
        </w:rPr>
        <w:t>投标报价低于全部通过符合性审查供应商投标报价平均值</w:t>
      </w:r>
      <w:r w:rsidR="00556542">
        <w:rPr>
          <w:color w:val="FF0000"/>
          <w:sz w:val="24"/>
          <w:szCs w:val="24"/>
          <w:u w:val="single"/>
        </w:rPr>
        <w:t>65</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全部通过符合性审查供应商投标报价平均值</w:t>
      </w:r>
      <w:r w:rsidRPr="00C843E1">
        <w:rPr>
          <w:color w:val="FF0000"/>
          <w:sz w:val="24"/>
          <w:szCs w:val="24"/>
        </w:rPr>
        <w:t>×</w:t>
      </w:r>
      <w:r w:rsidR="00556542">
        <w:rPr>
          <w:color w:val="FF0000"/>
          <w:sz w:val="24"/>
          <w:szCs w:val="24"/>
          <w:u w:val="single"/>
        </w:rPr>
        <w:t>65</w:t>
      </w:r>
      <w:r w:rsidRPr="00C843E1">
        <w:rPr>
          <w:color w:val="FF0000"/>
          <w:sz w:val="24"/>
          <w:szCs w:val="24"/>
        </w:rPr>
        <w:t>%；</w:t>
      </w:r>
    </w:p>
    <w:p w14:paraId="4E7581DC" w14:textId="3EA3BC03" w:rsidR="00A45ABE" w:rsidRPr="00C843E1" w:rsidRDefault="00A45ABE" w:rsidP="00A45ABE">
      <w:pPr>
        <w:pStyle w:val="1b"/>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sidRPr="00C843E1">
        <w:rPr>
          <w:color w:val="FF0000"/>
          <w:sz w:val="24"/>
          <w:szCs w:val="24"/>
        </w:rPr>
        <w:t>投标报价低于通过符合性审查的次低报价供应商投标报价</w:t>
      </w:r>
      <w:r w:rsidR="00556542">
        <w:rPr>
          <w:color w:val="FF0000"/>
          <w:sz w:val="24"/>
          <w:szCs w:val="24"/>
          <w:u w:val="single"/>
        </w:rPr>
        <w:t>65</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通过符合性审查的次低报价供应商投标报价</w:t>
      </w:r>
      <w:r w:rsidRPr="00C843E1">
        <w:rPr>
          <w:color w:val="FF0000"/>
          <w:sz w:val="24"/>
          <w:szCs w:val="24"/>
        </w:rPr>
        <w:t>×</w:t>
      </w:r>
      <w:r w:rsidR="00556542">
        <w:rPr>
          <w:color w:val="FF0000"/>
          <w:sz w:val="24"/>
          <w:szCs w:val="24"/>
          <w:u w:val="single"/>
        </w:rPr>
        <w:t>65</w:t>
      </w:r>
      <w:r w:rsidRPr="00C843E1">
        <w:rPr>
          <w:color w:val="FF0000"/>
          <w:sz w:val="24"/>
          <w:szCs w:val="24"/>
        </w:rPr>
        <w:t>%；</w:t>
      </w:r>
    </w:p>
    <w:p w14:paraId="0D03AEFD" w14:textId="2A9B7A4B" w:rsidR="00A45ABE" w:rsidRPr="00C843E1" w:rsidRDefault="00A45ABE" w:rsidP="00A45ABE">
      <w:pPr>
        <w:pStyle w:val="1b"/>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sidRPr="00C843E1">
        <w:rPr>
          <w:color w:val="FF0000"/>
          <w:sz w:val="24"/>
          <w:szCs w:val="24"/>
        </w:rPr>
        <w:t>投标报价低于采购项目最高限价</w:t>
      </w:r>
      <w:r w:rsidR="00556542">
        <w:rPr>
          <w:color w:val="FF0000"/>
          <w:sz w:val="24"/>
          <w:szCs w:val="24"/>
          <w:u w:val="single"/>
        </w:rPr>
        <w:t>65</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556542">
        <w:rPr>
          <w:color w:val="FF0000"/>
          <w:sz w:val="24"/>
          <w:szCs w:val="24"/>
          <w:u w:val="single"/>
        </w:rPr>
        <w:t>65</w:t>
      </w:r>
      <w:r w:rsidRPr="00C843E1">
        <w:rPr>
          <w:color w:val="FF0000"/>
          <w:sz w:val="24"/>
          <w:szCs w:val="24"/>
        </w:rPr>
        <w:t>%</w:t>
      </w:r>
      <w:r w:rsidRPr="00C843E1">
        <w:rPr>
          <w:rFonts w:hAnsi="宋体" w:cs="宋体" w:hint="eastAsia"/>
          <w:color w:val="FF0000"/>
          <w:sz w:val="24"/>
          <w:szCs w:val="24"/>
        </w:rPr>
        <w:t>；</w:t>
      </w:r>
    </w:p>
    <w:p w14:paraId="615CE01F" w14:textId="77777777" w:rsidR="00A45ABE" w:rsidRDefault="00A45ABE" w:rsidP="00A45ABE">
      <w:pPr>
        <w:pStyle w:val="1b"/>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14:paraId="430EF8A7" w14:textId="385193D6" w:rsidR="00A45ABE" w:rsidRDefault="00A45ABE" w:rsidP="00A45ABE">
      <w:pPr>
        <w:pStyle w:val="1b"/>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其中，属于第③项情形，供应商已随投标文件一并提交相关书面说明及必要的证明材料的，可不再重复提交。</w:t>
      </w:r>
    </w:p>
    <w:p w14:paraId="3065EE05" w14:textId="77777777" w:rsidR="00A45ABE" w:rsidRDefault="00A45ABE" w:rsidP="00A45ABE">
      <w:pPr>
        <w:pStyle w:val="1b"/>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sidRPr="002A2BA1">
        <w:rPr>
          <w:rFonts w:hAnsi="宋体" w:cs="宋体" w:hint="eastAsia"/>
          <w:b/>
          <w:sz w:val="24"/>
          <w:szCs w:val="24"/>
        </w:rPr>
        <w:t>投标供应商不能提供书面说明、证明材料，或者提供的书面说明、证明材料不能证明其报价合理性的，评标委员会应当将其作为无效投标处理。</w:t>
      </w:r>
    </w:p>
    <w:p w14:paraId="5168F701" w14:textId="77777777" w:rsidR="00A45ABE" w:rsidRDefault="00A45ABE" w:rsidP="00A45ABE">
      <w:pPr>
        <w:pStyle w:val="1b"/>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14:textId="506B1CD6" w:rsidR="00A45ABE" w:rsidRPr="00A45ABE" w:rsidRDefault="00A45ABE" w:rsidP="00A45ABE">
      <w:pPr>
        <w:pStyle w:val="1b"/>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14:textId="0B8D6793" w:rsidR="001240BB" w:rsidRDefault="00976502" w:rsidP="0060005D">
      <w:pPr>
        <w:pStyle w:val="affd"/>
        <w:ind w:firstLine="482"/>
        <w:rPr>
          <w:b/>
        </w:rPr>
      </w:pPr>
      <w:r>
        <w:rPr>
          <w:b/>
        </w:rPr>
        <w:t>5</w:t>
      </w:r>
      <w:r w:rsidR="00322600">
        <w:rPr>
          <w:rFonts w:hint="eastAsia"/>
          <w:b/>
        </w:rPr>
        <w:t>．</w:t>
      </w:r>
      <w:r w:rsidR="001240BB" w:rsidRPr="0060005D">
        <w:rPr>
          <w:b/>
        </w:rPr>
        <w:t>综合比较与评价</w:t>
      </w:r>
    </w:p>
    <w:p w14:paraId="1A590DF6" w14:textId="3B4E5B2F" w:rsidR="0070080E" w:rsidRPr="0070080E" w:rsidRDefault="0070080E" w:rsidP="0060005D">
      <w:pPr>
        <w:pStyle w:val="affd"/>
        <w:ind w:firstLine="480"/>
      </w:pPr>
      <w:r w:rsidRPr="0070080E">
        <w:rPr>
          <w:rFonts w:hint="eastAsia"/>
        </w:rPr>
        <w:lastRenderedPageBreak/>
        <w:t>采用最低评标价法的，评标委员会对通过符合性审查的投标文件的投标报价由低到高顺序排列。</w:t>
      </w:r>
    </w:p>
    <w:p w14:paraId="7EF30C10" w14:textId="4DE9CB24" w:rsidR="001240BB" w:rsidRPr="0047751D" w:rsidRDefault="0070080E" w:rsidP="0060005D">
      <w:pPr>
        <w:pStyle w:val="affd"/>
        <w:ind w:firstLine="480"/>
      </w:pPr>
      <w:r w:rsidRPr="0070080E">
        <w:rPr>
          <w:rFonts w:hint="eastAsia"/>
        </w:rPr>
        <w:t>采用</w:t>
      </w:r>
      <w:r>
        <w:rPr>
          <w:rFonts w:hint="eastAsia"/>
        </w:rPr>
        <w:t>综合评分法</w:t>
      </w:r>
      <w:r w:rsidRPr="0070080E">
        <w:rPr>
          <w:rFonts w:hint="eastAsia"/>
        </w:rPr>
        <w:t>的，</w:t>
      </w:r>
      <w:r w:rsidR="001240BB" w:rsidRPr="0047751D">
        <w:t>评标委员会按</w:t>
      </w:r>
      <w:r w:rsidR="0074622A">
        <w:t>「</w:t>
      </w:r>
      <w:r w:rsidR="001240BB" w:rsidRPr="0047751D">
        <w:t>评审要素及分值一览表</w:t>
      </w:r>
      <w:r w:rsidR="0074622A">
        <w:t>」</w:t>
      </w:r>
      <w:r w:rsidR="001240BB" w:rsidRPr="0047751D">
        <w:t>中规定的评标方法和标准，对通过符合性审查的投标文件进行商务和技术评估，综合比较与评价。</w:t>
      </w:r>
    </w:p>
    <w:p w14:paraId="62034A2C" w14:textId="18176BA0" w:rsidR="0038204A" w:rsidRDefault="00C434BB" w:rsidP="0038204A">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0038204A"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5692"/>
        <w:gridCol w:w="1535"/>
      </w:tblGrid>
      <w:tr w:rsidR="00322600" w:rsidRPr="004A5A7A" w14:paraId="7FE7417F" w14:textId="77777777" w:rsidTr="00406631">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68FD6C4C"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5D30909A"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总分值</w:t>
            </w:r>
          </w:p>
        </w:tc>
        <w:tc>
          <w:tcPr>
            <w:tcW w:w="5692" w:type="dxa"/>
            <w:vMerge w:val="restart"/>
            <w:tcBorders>
              <w:top w:val="single" w:sz="12" w:space="0" w:color="auto"/>
              <w:bottom w:val="single" w:sz="2" w:space="0" w:color="auto"/>
            </w:tcBorders>
            <w:shd w:val="clear" w:color="auto" w:fill="F2F2F2" w:themeFill="background1" w:themeFillShade="F2"/>
            <w:vAlign w:val="center"/>
          </w:tcPr>
          <w:p w14:paraId="2B283A7D" w14:textId="1EEA21F0" w:rsidR="00322600" w:rsidRPr="004A5A7A" w:rsidRDefault="00D92A95" w:rsidP="00A94247">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w:t>
            </w:r>
            <w:r>
              <w:rPr>
                <w:rFonts w:ascii="Calibri" w:eastAsia="宋体" w:hAnsi="宋体" w:cstheme="minorHAnsi"/>
                <w:b/>
                <w:bCs/>
                <w:sz w:val="21"/>
                <w:szCs w:val="21"/>
              </w:rPr>
              <w:t>要素</w:t>
            </w:r>
          </w:p>
        </w:tc>
        <w:tc>
          <w:tcPr>
            <w:tcW w:w="1535" w:type="dxa"/>
            <w:vMerge w:val="restart"/>
            <w:tcBorders>
              <w:top w:val="single" w:sz="12" w:space="0" w:color="auto"/>
              <w:bottom w:val="single" w:sz="2" w:space="0" w:color="auto"/>
            </w:tcBorders>
            <w:shd w:val="clear" w:color="auto" w:fill="F2F2F2" w:themeFill="background1" w:themeFillShade="F2"/>
            <w:vAlign w:val="center"/>
          </w:tcPr>
          <w:p w14:paraId="41589F62"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备注</w:t>
            </w:r>
          </w:p>
        </w:tc>
      </w:tr>
      <w:tr w:rsidR="00322600" w:rsidRPr="004A5A7A" w14:paraId="2867989A" w14:textId="77777777" w:rsidTr="00406631">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65C8AF9A" w14:textId="77777777" w:rsidR="00322600" w:rsidRPr="004A5A7A" w:rsidRDefault="00322600" w:rsidP="00A94247">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5F059A8F" w14:textId="6495B682" w:rsidR="00322600" w:rsidRPr="004A5A7A" w:rsidRDefault="00B23FCA" w:rsidP="00A94247">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75074433"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分项最高分值</w:t>
            </w:r>
          </w:p>
        </w:tc>
        <w:tc>
          <w:tcPr>
            <w:tcW w:w="5692" w:type="dxa"/>
            <w:vMerge/>
            <w:tcBorders>
              <w:top w:val="single" w:sz="2" w:space="0" w:color="auto"/>
              <w:bottom w:val="single" w:sz="2" w:space="0" w:color="auto"/>
            </w:tcBorders>
            <w:shd w:val="clear" w:color="auto" w:fill="F2F2F2" w:themeFill="background1" w:themeFillShade="F2"/>
            <w:vAlign w:val="center"/>
          </w:tcPr>
          <w:p w14:paraId="32D05A14" w14:textId="77777777" w:rsidR="00322600" w:rsidRPr="004A5A7A" w:rsidRDefault="00322600" w:rsidP="00A94247">
            <w:pPr>
              <w:spacing w:line="400" w:lineRule="exact"/>
              <w:ind w:firstLine="420"/>
              <w:jc w:val="center"/>
              <w:rPr>
                <w:rFonts w:ascii="Calibri" w:eastAsia="宋体" w:hAnsi="宋体" w:cstheme="minorHAnsi"/>
                <w:bCs/>
                <w:sz w:val="21"/>
                <w:szCs w:val="21"/>
              </w:rPr>
            </w:pPr>
          </w:p>
        </w:tc>
        <w:tc>
          <w:tcPr>
            <w:tcW w:w="1535" w:type="dxa"/>
            <w:vMerge/>
            <w:tcBorders>
              <w:top w:val="single" w:sz="2" w:space="0" w:color="auto"/>
              <w:bottom w:val="single" w:sz="2" w:space="0" w:color="auto"/>
            </w:tcBorders>
            <w:shd w:val="clear" w:color="auto" w:fill="F2F2F2" w:themeFill="background1" w:themeFillShade="F2"/>
            <w:vAlign w:val="center"/>
          </w:tcPr>
          <w:p w14:paraId="7E1C8D59" w14:textId="77777777" w:rsidR="00322600" w:rsidRPr="004A5A7A" w:rsidRDefault="00322600" w:rsidP="00A94247">
            <w:pPr>
              <w:spacing w:line="400" w:lineRule="exact"/>
              <w:jc w:val="center"/>
              <w:rPr>
                <w:rFonts w:ascii="Calibri" w:eastAsia="宋体" w:hAnsi="宋体" w:cstheme="minorHAnsi"/>
                <w:bCs/>
                <w:sz w:val="21"/>
                <w:szCs w:val="21"/>
              </w:rPr>
            </w:pPr>
          </w:p>
        </w:tc>
      </w:tr>
      <w:tr w:rsidR="00322600" w:rsidRPr="00010FED" w14:paraId="2D8B2F64" w14:textId="77777777" w:rsidTr="00406631">
        <w:trPr>
          <w:trHeight w:val="397"/>
        </w:trPr>
        <w:tc>
          <w:tcPr>
            <w:tcW w:w="756" w:type="dxa"/>
            <w:tcBorders>
              <w:top w:val="single" w:sz="2" w:space="0" w:color="auto"/>
            </w:tcBorders>
            <w:shd w:val="clear" w:color="auto" w:fill="auto"/>
            <w:vAlign w:val="center"/>
          </w:tcPr>
          <w:p w14:paraId="29561CCB" w14:textId="77777777" w:rsidR="00322600" w:rsidRPr="00010FED" w:rsidRDefault="00322600" w:rsidP="00A94247">
            <w:pPr>
              <w:spacing w:line="400" w:lineRule="exact"/>
              <w:jc w:val="center"/>
              <w:rPr>
                <w:rFonts w:ascii="Calibri" w:eastAsia="宋体" w:hAnsi="宋体" w:cs="宋体"/>
                <w:bCs/>
                <w:sz w:val="21"/>
                <w:szCs w:val="21"/>
              </w:rPr>
            </w:pPr>
            <w:r w:rsidRPr="00010FED">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679B7135" w14:textId="77777777" w:rsidR="00322600" w:rsidRPr="00010FED" w:rsidRDefault="00322600" w:rsidP="00A94247">
            <w:pPr>
              <w:spacing w:line="400" w:lineRule="exact"/>
              <w:jc w:val="center"/>
              <w:rPr>
                <w:rFonts w:ascii="Calibri" w:eastAsia="宋体" w:hAnsi="宋体" w:cs="宋体"/>
                <w:bCs/>
                <w:sz w:val="21"/>
                <w:szCs w:val="21"/>
              </w:rPr>
            </w:pPr>
            <w:r w:rsidRPr="00010FED">
              <w:rPr>
                <w:rFonts w:ascii="Calibri" w:eastAsia="宋体" w:hAnsi="宋体" w:cs="宋体" w:hint="eastAsia"/>
                <w:bCs/>
                <w:sz w:val="21"/>
                <w:szCs w:val="21"/>
              </w:rPr>
              <w:t>30</w:t>
            </w:r>
          </w:p>
        </w:tc>
        <w:tc>
          <w:tcPr>
            <w:tcW w:w="860" w:type="dxa"/>
            <w:shd w:val="clear" w:color="auto" w:fill="auto"/>
            <w:vAlign w:val="center"/>
          </w:tcPr>
          <w:p w14:paraId="5152F9CF" w14:textId="77777777" w:rsidR="00322600" w:rsidRPr="00010FED" w:rsidRDefault="00322600" w:rsidP="00A94247">
            <w:pPr>
              <w:spacing w:line="400" w:lineRule="exact"/>
              <w:jc w:val="center"/>
              <w:rPr>
                <w:rFonts w:ascii="Calibri" w:eastAsia="宋体" w:hAnsi="宋体" w:cs="宋体"/>
                <w:bCs/>
                <w:sz w:val="21"/>
                <w:szCs w:val="21"/>
              </w:rPr>
            </w:pPr>
            <w:r w:rsidRPr="00010FED">
              <w:rPr>
                <w:rFonts w:ascii="Calibri" w:eastAsia="宋体" w:hAnsi="宋体" w:cs="宋体" w:hint="eastAsia"/>
                <w:bCs/>
                <w:sz w:val="21"/>
                <w:szCs w:val="21"/>
              </w:rPr>
              <w:t>30</w:t>
            </w:r>
          </w:p>
        </w:tc>
        <w:tc>
          <w:tcPr>
            <w:tcW w:w="5692" w:type="dxa"/>
            <w:tcBorders>
              <w:top w:val="single" w:sz="2" w:space="0" w:color="auto"/>
            </w:tcBorders>
            <w:shd w:val="clear" w:color="auto" w:fill="auto"/>
            <w:vAlign w:val="center"/>
          </w:tcPr>
          <w:p w14:paraId="77466831" w14:textId="7B07E0AE" w:rsidR="00322600" w:rsidRPr="00010FED" w:rsidRDefault="00322600" w:rsidP="00606969">
            <w:pPr>
              <w:tabs>
                <w:tab w:val="left" w:pos="547"/>
              </w:tabs>
              <w:spacing w:line="400" w:lineRule="exact"/>
              <w:ind w:firstLine="420"/>
              <w:jc w:val="both"/>
              <w:rPr>
                <w:rFonts w:ascii="Calibri" w:eastAsia="宋体" w:hAnsi="宋体" w:cs="宋体"/>
                <w:sz w:val="21"/>
                <w:szCs w:val="21"/>
              </w:rPr>
            </w:pPr>
            <w:r w:rsidRPr="00010FED">
              <w:rPr>
                <w:rFonts w:ascii="Calibri" w:eastAsia="宋体" w:hAnsi="宋体" w:cs="宋体" w:hint="eastAsia"/>
                <w:sz w:val="21"/>
                <w:szCs w:val="21"/>
              </w:rPr>
              <w:t>有效供应商最低报价为基准价，各供应商的报价得分按下列公式计算：（基准价</w:t>
            </w:r>
            <w:r w:rsidRPr="00010FED">
              <w:rPr>
                <w:rFonts w:ascii="Calibri" w:eastAsia="宋体" w:hAnsi="宋体" w:cs="宋体" w:hint="eastAsia"/>
                <w:sz w:val="21"/>
                <w:szCs w:val="21"/>
              </w:rPr>
              <w:t>/</w:t>
            </w:r>
            <w:r w:rsidR="00606969">
              <w:rPr>
                <w:rFonts w:ascii="Calibri" w:eastAsia="宋体" w:hAnsi="宋体" w:cs="宋体" w:hint="eastAsia"/>
                <w:sz w:val="21"/>
                <w:szCs w:val="21"/>
              </w:rPr>
              <w:t>投标</w:t>
            </w:r>
            <w:r w:rsidRPr="00010FED">
              <w:rPr>
                <w:rFonts w:ascii="Calibri" w:eastAsia="宋体" w:hAnsi="宋体" w:cs="宋体" w:hint="eastAsia"/>
                <w:sz w:val="21"/>
                <w:szCs w:val="21"/>
              </w:rPr>
              <w:t>报价）×</w:t>
            </w:r>
            <w:r w:rsidRPr="00010FED">
              <w:rPr>
                <w:rFonts w:ascii="Calibri" w:eastAsia="宋体" w:hAnsi="宋体" w:cs="宋体" w:hint="eastAsia"/>
                <w:sz w:val="21"/>
                <w:szCs w:val="21"/>
              </w:rPr>
              <w:t>30%</w:t>
            </w:r>
            <w:r w:rsidRPr="00010FED">
              <w:rPr>
                <w:rFonts w:ascii="Calibri" w:eastAsia="宋体" w:hAnsi="宋体" w:cs="宋体" w:hint="eastAsia"/>
                <w:sz w:val="21"/>
                <w:szCs w:val="21"/>
              </w:rPr>
              <w:t>×</w:t>
            </w:r>
            <w:r w:rsidRPr="00010FED">
              <w:rPr>
                <w:rFonts w:ascii="Calibri" w:eastAsia="宋体" w:hAnsi="宋体" w:cs="宋体" w:hint="eastAsia"/>
                <w:sz w:val="21"/>
                <w:szCs w:val="21"/>
              </w:rPr>
              <w:t>100</w:t>
            </w:r>
            <w:r w:rsidRPr="00010FED">
              <w:rPr>
                <w:rFonts w:ascii="Calibri" w:eastAsia="宋体" w:hAnsi="宋体" w:cs="宋体" w:hint="eastAsia"/>
                <w:sz w:val="21"/>
                <w:szCs w:val="21"/>
              </w:rPr>
              <w:t>分</w:t>
            </w:r>
          </w:p>
        </w:tc>
        <w:tc>
          <w:tcPr>
            <w:tcW w:w="1535" w:type="dxa"/>
            <w:tcBorders>
              <w:top w:val="single" w:sz="2" w:space="0" w:color="auto"/>
            </w:tcBorders>
            <w:shd w:val="clear" w:color="auto" w:fill="auto"/>
            <w:vAlign w:val="center"/>
          </w:tcPr>
          <w:p w14:paraId="63181284" w14:textId="77777777" w:rsidR="00322600" w:rsidRPr="00010FED" w:rsidRDefault="00322600" w:rsidP="00A94247">
            <w:pPr>
              <w:spacing w:line="400" w:lineRule="exact"/>
              <w:jc w:val="center"/>
              <w:rPr>
                <w:rFonts w:ascii="Calibri" w:eastAsia="宋体" w:hAnsi="宋体" w:cs="宋体"/>
                <w:bCs/>
                <w:color w:val="FF0000"/>
                <w:sz w:val="21"/>
                <w:szCs w:val="21"/>
              </w:rPr>
            </w:pPr>
          </w:p>
        </w:tc>
      </w:tr>
      <w:tr w:rsidR="006D25D3" w:rsidRPr="00010FED" w14:paraId="4A5A46A2" w14:textId="77777777" w:rsidTr="00406631">
        <w:trPr>
          <w:trHeight w:val="397"/>
        </w:trPr>
        <w:tc>
          <w:tcPr>
            <w:tcW w:w="756" w:type="dxa"/>
            <w:vMerge w:val="restart"/>
            <w:tcBorders>
              <w:top w:val="single" w:sz="2" w:space="0" w:color="auto"/>
            </w:tcBorders>
            <w:shd w:val="clear" w:color="auto" w:fill="auto"/>
            <w:vAlign w:val="center"/>
          </w:tcPr>
          <w:p w14:paraId="4FA5D636" w14:textId="69F6BD6B" w:rsidR="006D25D3" w:rsidRPr="00010FED" w:rsidRDefault="006D25D3" w:rsidP="00A94247">
            <w:pPr>
              <w:spacing w:line="400" w:lineRule="exact"/>
              <w:jc w:val="center"/>
              <w:rPr>
                <w:rFonts w:ascii="Calibri" w:eastAsia="宋体" w:hAnsi="宋体" w:cs="宋体"/>
                <w:b/>
                <w:sz w:val="21"/>
                <w:szCs w:val="21"/>
              </w:rPr>
            </w:pPr>
            <w:r w:rsidRPr="00C9560B">
              <w:rPr>
                <w:rFonts w:ascii="Calibri" w:eastAsia="宋体" w:hAnsi="宋体" w:hint="eastAsia"/>
                <w:color w:val="000000" w:themeColor="text1"/>
                <w:szCs w:val="21"/>
              </w:rPr>
              <w:t>技术（服务</w:t>
            </w:r>
            <w:r>
              <w:rPr>
                <w:rFonts w:ascii="Calibri" w:eastAsia="宋体" w:hAnsi="宋体"/>
                <w:color w:val="000000" w:themeColor="text1"/>
                <w:szCs w:val="21"/>
              </w:rPr>
              <w:t>）暗标</w:t>
            </w:r>
            <w:proofErr w:type="gramStart"/>
            <w:r>
              <w:rPr>
                <w:rFonts w:ascii="Calibri" w:eastAsia="宋体" w:hAnsi="宋体"/>
                <w:color w:val="000000" w:themeColor="text1"/>
                <w:szCs w:val="21"/>
              </w:rPr>
              <w:t>盲评</w:t>
            </w:r>
            <w:r w:rsidRPr="00C9560B">
              <w:rPr>
                <w:rFonts w:ascii="Calibri" w:eastAsia="宋体" w:hAnsi="宋体" w:hint="eastAsia"/>
                <w:color w:val="000000" w:themeColor="text1"/>
                <w:szCs w:val="21"/>
              </w:rPr>
              <w:t>部分</w:t>
            </w:r>
            <w:proofErr w:type="gramEnd"/>
          </w:p>
        </w:tc>
        <w:tc>
          <w:tcPr>
            <w:tcW w:w="640" w:type="dxa"/>
            <w:vMerge w:val="restart"/>
            <w:tcBorders>
              <w:top w:val="single" w:sz="2" w:space="0" w:color="auto"/>
            </w:tcBorders>
            <w:shd w:val="clear" w:color="auto" w:fill="auto"/>
            <w:vAlign w:val="center"/>
          </w:tcPr>
          <w:p w14:paraId="2817A904" w14:textId="6ADF0F1F" w:rsidR="006D25D3" w:rsidRPr="00010FED" w:rsidRDefault="00EB56AB" w:rsidP="00A94247">
            <w:pPr>
              <w:spacing w:line="400" w:lineRule="exact"/>
              <w:jc w:val="center"/>
              <w:rPr>
                <w:rFonts w:ascii="Calibri" w:eastAsia="宋体" w:hAnsi="宋体" w:cs="宋体"/>
                <w:bCs/>
                <w:sz w:val="21"/>
                <w:szCs w:val="21"/>
              </w:rPr>
            </w:pPr>
            <w:r>
              <w:rPr>
                <w:rFonts w:ascii="Calibri" w:eastAsia="宋体" w:hAnsi="宋体" w:cs="宋体"/>
                <w:bCs/>
                <w:sz w:val="21"/>
                <w:szCs w:val="21"/>
              </w:rPr>
              <w:t>8</w:t>
            </w:r>
          </w:p>
        </w:tc>
        <w:tc>
          <w:tcPr>
            <w:tcW w:w="860" w:type="dxa"/>
            <w:shd w:val="clear" w:color="auto" w:fill="auto"/>
            <w:vAlign w:val="center"/>
          </w:tcPr>
          <w:p w14:paraId="2EBBB84D" w14:textId="195A63FE" w:rsidR="006D25D3" w:rsidRPr="00010FED" w:rsidRDefault="00556542" w:rsidP="00A94247">
            <w:pPr>
              <w:spacing w:line="400" w:lineRule="exact"/>
              <w:jc w:val="center"/>
              <w:rPr>
                <w:rFonts w:ascii="Calibri" w:eastAsia="宋体" w:hAnsi="宋体" w:cs="宋体"/>
                <w:bCs/>
                <w:sz w:val="21"/>
                <w:szCs w:val="21"/>
              </w:rPr>
            </w:pPr>
            <w:r>
              <w:rPr>
                <w:rFonts w:ascii="Calibri" w:eastAsia="宋体" w:hAnsi="宋体" w:cs="宋体"/>
                <w:bCs/>
                <w:sz w:val="21"/>
                <w:szCs w:val="21"/>
              </w:rPr>
              <w:t>2</w:t>
            </w:r>
          </w:p>
        </w:tc>
        <w:tc>
          <w:tcPr>
            <w:tcW w:w="5692" w:type="dxa"/>
            <w:tcBorders>
              <w:top w:val="single" w:sz="2" w:space="0" w:color="auto"/>
            </w:tcBorders>
            <w:shd w:val="clear" w:color="auto" w:fill="auto"/>
            <w:vAlign w:val="center"/>
          </w:tcPr>
          <w:p w14:paraId="50EF1888" w14:textId="4966378A" w:rsidR="006D25D3" w:rsidRPr="006D25D3" w:rsidRDefault="006D25D3" w:rsidP="006D25D3">
            <w:pPr>
              <w:tabs>
                <w:tab w:val="left" w:pos="547"/>
              </w:tabs>
              <w:spacing w:line="400" w:lineRule="exact"/>
              <w:ind w:firstLine="420"/>
              <w:jc w:val="both"/>
              <w:rPr>
                <w:rFonts w:ascii="Calibri" w:eastAsia="宋体" w:hAnsi="宋体" w:cs="宋体"/>
                <w:b/>
                <w:bCs/>
                <w:sz w:val="21"/>
                <w:szCs w:val="21"/>
              </w:rPr>
            </w:pPr>
            <w:r w:rsidRPr="006D25D3">
              <w:rPr>
                <w:rFonts w:ascii="Calibri" w:eastAsia="宋体" w:hAnsi="宋体" w:cs="宋体" w:hint="eastAsia"/>
                <w:b/>
                <w:bCs/>
                <w:sz w:val="21"/>
                <w:szCs w:val="21"/>
              </w:rPr>
              <w:t>组织实施方案：</w:t>
            </w:r>
          </w:p>
          <w:p w14:paraId="1CA58931" w14:textId="161223AB" w:rsidR="006D25D3" w:rsidRPr="006D25D3" w:rsidRDefault="006D25D3" w:rsidP="006D25D3">
            <w:pPr>
              <w:tabs>
                <w:tab w:val="left" w:pos="547"/>
              </w:tabs>
              <w:spacing w:line="400" w:lineRule="exact"/>
              <w:ind w:firstLine="420"/>
              <w:jc w:val="both"/>
              <w:rPr>
                <w:rFonts w:ascii="Calibri" w:eastAsia="宋体" w:hAnsi="宋体" w:cs="宋体"/>
                <w:b/>
                <w:bCs/>
                <w:sz w:val="21"/>
                <w:szCs w:val="21"/>
              </w:rPr>
            </w:pPr>
            <w:r w:rsidRPr="006D25D3">
              <w:rPr>
                <w:rFonts w:ascii="Calibri" w:eastAsia="宋体" w:hAnsi="宋体" w:cs="宋体" w:hint="eastAsia"/>
                <w:b/>
                <w:bCs/>
                <w:sz w:val="21"/>
                <w:szCs w:val="21"/>
              </w:rPr>
              <w:t>一、评审内容</w:t>
            </w:r>
          </w:p>
          <w:p w14:paraId="158CCF28" w14:textId="77777777" w:rsidR="006D25D3" w:rsidRPr="006D25D3" w:rsidRDefault="006D25D3" w:rsidP="006D25D3">
            <w:pPr>
              <w:tabs>
                <w:tab w:val="left" w:pos="547"/>
              </w:tabs>
              <w:spacing w:line="400" w:lineRule="exact"/>
              <w:ind w:firstLine="420"/>
              <w:jc w:val="both"/>
              <w:rPr>
                <w:rFonts w:ascii="Calibri" w:eastAsia="宋体" w:hAnsi="宋体" w:cs="宋体"/>
                <w:sz w:val="21"/>
                <w:szCs w:val="21"/>
              </w:rPr>
            </w:pPr>
            <w:r w:rsidRPr="006D25D3">
              <w:rPr>
                <w:rFonts w:ascii="Calibri" w:eastAsia="宋体" w:hAnsi="宋体" w:cs="宋体" w:hint="eastAsia"/>
                <w:sz w:val="21"/>
                <w:szCs w:val="21"/>
              </w:rPr>
              <w:t>根据项目特点，详细描述项目货物的供货方案。内容包括：①供货进度计划及进度保障措施；②供货运输方案；③安装、调试及验收方案；④应急措施。</w:t>
            </w:r>
            <w:r w:rsidRPr="006D25D3">
              <w:rPr>
                <w:rFonts w:ascii="Calibri" w:eastAsia="宋体" w:hAnsi="宋体" w:cs="宋体" w:hint="eastAsia"/>
                <w:sz w:val="21"/>
                <w:szCs w:val="21"/>
              </w:rPr>
              <w:t xml:space="preserve"> </w:t>
            </w:r>
          </w:p>
          <w:p w14:paraId="55F3E767" w14:textId="77777777" w:rsidR="006D25D3" w:rsidRPr="006D25D3" w:rsidRDefault="006D25D3" w:rsidP="006D25D3">
            <w:pPr>
              <w:tabs>
                <w:tab w:val="left" w:pos="547"/>
              </w:tabs>
              <w:spacing w:line="400" w:lineRule="exact"/>
              <w:ind w:firstLine="420"/>
              <w:jc w:val="both"/>
              <w:rPr>
                <w:rFonts w:ascii="Calibri" w:eastAsia="宋体" w:hAnsi="宋体" w:cs="宋体"/>
                <w:b/>
                <w:bCs/>
                <w:sz w:val="21"/>
                <w:szCs w:val="21"/>
              </w:rPr>
            </w:pPr>
            <w:r w:rsidRPr="006D25D3">
              <w:rPr>
                <w:rFonts w:ascii="Calibri" w:eastAsia="宋体" w:hAnsi="宋体" w:cs="宋体" w:hint="eastAsia"/>
                <w:b/>
                <w:bCs/>
                <w:sz w:val="21"/>
                <w:szCs w:val="21"/>
              </w:rPr>
              <w:t>二、评审标准</w:t>
            </w:r>
          </w:p>
          <w:p w14:paraId="09014B43" w14:textId="77777777" w:rsidR="006D25D3" w:rsidRPr="006D25D3" w:rsidRDefault="006D25D3" w:rsidP="006D25D3">
            <w:pPr>
              <w:tabs>
                <w:tab w:val="left" w:pos="547"/>
              </w:tabs>
              <w:spacing w:line="400" w:lineRule="exact"/>
              <w:ind w:firstLine="420"/>
              <w:jc w:val="both"/>
              <w:rPr>
                <w:rFonts w:ascii="Calibri" w:eastAsia="宋体" w:hAnsi="宋体" w:cs="宋体"/>
                <w:sz w:val="21"/>
                <w:szCs w:val="21"/>
              </w:rPr>
            </w:pPr>
            <w:r w:rsidRPr="006D25D3">
              <w:rPr>
                <w:rFonts w:ascii="Calibri" w:eastAsia="宋体" w:hAnsi="宋体" w:cs="宋体" w:hint="eastAsia"/>
                <w:sz w:val="21"/>
                <w:szCs w:val="21"/>
              </w:rPr>
              <w:t>1</w:t>
            </w:r>
            <w:r w:rsidRPr="006D25D3">
              <w:rPr>
                <w:rFonts w:ascii="Calibri" w:eastAsia="宋体" w:hAnsi="宋体" w:cs="宋体" w:hint="eastAsia"/>
                <w:sz w:val="21"/>
                <w:szCs w:val="21"/>
              </w:rPr>
              <w:t>、完整性：方案必须全面，对评审内容中的各项要求有详细描述；</w:t>
            </w:r>
          </w:p>
          <w:p w14:paraId="11B111F3" w14:textId="77777777" w:rsidR="006D25D3" w:rsidRPr="006D25D3" w:rsidRDefault="006D25D3" w:rsidP="006D25D3">
            <w:pPr>
              <w:tabs>
                <w:tab w:val="left" w:pos="547"/>
              </w:tabs>
              <w:spacing w:line="400" w:lineRule="exact"/>
              <w:ind w:firstLine="420"/>
              <w:jc w:val="both"/>
              <w:rPr>
                <w:rFonts w:ascii="Calibri" w:eastAsia="宋体" w:hAnsi="宋体" w:cs="宋体"/>
                <w:sz w:val="21"/>
                <w:szCs w:val="21"/>
              </w:rPr>
            </w:pPr>
            <w:r w:rsidRPr="006D25D3">
              <w:rPr>
                <w:rFonts w:ascii="Calibri" w:eastAsia="宋体" w:hAnsi="宋体" w:cs="宋体" w:hint="eastAsia"/>
                <w:sz w:val="21"/>
                <w:szCs w:val="21"/>
              </w:rPr>
              <w:t>2</w:t>
            </w:r>
            <w:r w:rsidRPr="006D25D3">
              <w:rPr>
                <w:rFonts w:ascii="Calibri" w:eastAsia="宋体" w:hAnsi="宋体" w:cs="宋体" w:hint="eastAsia"/>
                <w:sz w:val="21"/>
                <w:szCs w:val="21"/>
              </w:rPr>
              <w:t>、可实施性：切合本项目实际情况，提出步骤清晰、合理的方案；</w:t>
            </w:r>
          </w:p>
          <w:p w14:paraId="12F0FF24" w14:textId="32902389" w:rsidR="006D25D3" w:rsidRPr="006D25D3" w:rsidRDefault="006D25D3" w:rsidP="006D25D3">
            <w:pPr>
              <w:tabs>
                <w:tab w:val="left" w:pos="547"/>
              </w:tabs>
              <w:spacing w:line="400" w:lineRule="exact"/>
              <w:ind w:firstLine="420"/>
              <w:jc w:val="both"/>
              <w:rPr>
                <w:rFonts w:ascii="Calibri" w:eastAsia="宋体" w:hAnsi="宋体" w:cs="宋体"/>
                <w:b/>
                <w:bCs/>
                <w:sz w:val="21"/>
                <w:szCs w:val="21"/>
              </w:rPr>
            </w:pPr>
            <w:r w:rsidRPr="006D25D3">
              <w:rPr>
                <w:rFonts w:ascii="Calibri" w:eastAsia="宋体" w:hAnsi="宋体" w:cs="宋体" w:hint="eastAsia"/>
                <w:b/>
                <w:bCs/>
                <w:sz w:val="21"/>
                <w:szCs w:val="21"/>
              </w:rPr>
              <w:t>三、</w:t>
            </w:r>
            <w:proofErr w:type="gramStart"/>
            <w:r w:rsidRPr="006D25D3">
              <w:rPr>
                <w:rFonts w:ascii="Calibri" w:eastAsia="宋体" w:hAnsi="宋体" w:cs="宋体" w:hint="eastAsia"/>
                <w:b/>
                <w:bCs/>
                <w:sz w:val="21"/>
                <w:szCs w:val="21"/>
              </w:rPr>
              <w:t>赋分标准</w:t>
            </w:r>
            <w:proofErr w:type="gramEnd"/>
          </w:p>
          <w:p w14:paraId="4278CCDD" w14:textId="288AE214" w:rsidR="006D25D3" w:rsidRPr="006D25D3" w:rsidRDefault="006D25D3" w:rsidP="006D25D3">
            <w:pPr>
              <w:tabs>
                <w:tab w:val="left" w:pos="547"/>
              </w:tabs>
              <w:spacing w:line="400" w:lineRule="exact"/>
              <w:ind w:firstLineChars="200" w:firstLine="420"/>
              <w:jc w:val="both"/>
              <w:rPr>
                <w:rFonts w:ascii="Calibri" w:eastAsia="宋体" w:hAnsi="宋体" w:cs="宋体"/>
                <w:sz w:val="21"/>
                <w:szCs w:val="21"/>
              </w:rPr>
            </w:pPr>
            <w:r w:rsidRPr="006D25D3">
              <w:rPr>
                <w:rFonts w:ascii="Calibri" w:eastAsia="宋体" w:hAnsi="宋体" w:cs="宋体" w:hint="eastAsia"/>
                <w:sz w:val="21"/>
                <w:szCs w:val="21"/>
              </w:rPr>
              <w:t>①供货进度计划及进度保障措施：</w:t>
            </w:r>
            <w:proofErr w:type="gramStart"/>
            <w:r w:rsidRPr="006D25D3">
              <w:rPr>
                <w:rFonts w:ascii="Calibri" w:eastAsia="宋体" w:hAnsi="宋体" w:cs="宋体" w:hint="eastAsia"/>
                <w:sz w:val="21"/>
                <w:szCs w:val="21"/>
              </w:rPr>
              <w:t>每满足</w:t>
            </w:r>
            <w:proofErr w:type="gramEnd"/>
            <w:r w:rsidRPr="006D25D3">
              <w:rPr>
                <w:rFonts w:ascii="Calibri" w:eastAsia="宋体" w:hAnsi="宋体" w:cs="宋体" w:hint="eastAsia"/>
                <w:sz w:val="21"/>
                <w:szCs w:val="21"/>
              </w:rPr>
              <w:t>一个评审标准得</w:t>
            </w:r>
            <w:r w:rsidRPr="006D25D3">
              <w:rPr>
                <w:rFonts w:ascii="Calibri" w:eastAsia="宋体" w:hAnsi="宋体" w:cs="宋体" w:hint="eastAsia"/>
                <w:sz w:val="21"/>
                <w:szCs w:val="21"/>
              </w:rPr>
              <w:t>0.</w:t>
            </w:r>
            <w:r w:rsidR="00556542">
              <w:rPr>
                <w:rFonts w:ascii="Calibri" w:eastAsia="宋体" w:hAnsi="宋体" w:cs="宋体"/>
                <w:sz w:val="21"/>
                <w:szCs w:val="21"/>
              </w:rPr>
              <w:t>2</w:t>
            </w:r>
            <w:r w:rsidRPr="006D25D3">
              <w:rPr>
                <w:rFonts w:ascii="Calibri" w:eastAsia="宋体" w:hAnsi="宋体" w:cs="宋体" w:hint="eastAsia"/>
                <w:sz w:val="21"/>
                <w:szCs w:val="21"/>
              </w:rPr>
              <w:t>5</w:t>
            </w:r>
            <w:r w:rsidRPr="006D25D3">
              <w:rPr>
                <w:rFonts w:ascii="Calibri" w:eastAsia="宋体" w:hAnsi="宋体" w:cs="宋体" w:hint="eastAsia"/>
                <w:sz w:val="21"/>
                <w:szCs w:val="21"/>
              </w:rPr>
              <w:t>分，满分</w:t>
            </w:r>
            <w:r w:rsidR="00556542">
              <w:rPr>
                <w:rFonts w:ascii="Calibri" w:eastAsia="宋体" w:hAnsi="宋体" w:cs="宋体"/>
                <w:b/>
                <w:bCs/>
                <w:sz w:val="21"/>
                <w:szCs w:val="21"/>
              </w:rPr>
              <w:t>0.5</w:t>
            </w:r>
            <w:r w:rsidRPr="006D25D3">
              <w:rPr>
                <w:rFonts w:ascii="Calibri" w:eastAsia="宋体" w:hAnsi="宋体" w:cs="宋体" w:hint="eastAsia"/>
                <w:sz w:val="21"/>
                <w:szCs w:val="21"/>
              </w:rPr>
              <w:t>分；</w:t>
            </w:r>
          </w:p>
          <w:p w14:paraId="2F580A63" w14:textId="708F9630" w:rsidR="006D25D3" w:rsidRPr="006D25D3" w:rsidRDefault="006D25D3" w:rsidP="006D25D3">
            <w:pPr>
              <w:tabs>
                <w:tab w:val="left" w:pos="547"/>
              </w:tabs>
              <w:spacing w:line="400" w:lineRule="exact"/>
              <w:ind w:firstLineChars="200" w:firstLine="420"/>
              <w:jc w:val="both"/>
              <w:rPr>
                <w:rFonts w:ascii="Calibri" w:eastAsia="宋体" w:hAnsi="宋体" w:cs="宋体"/>
                <w:sz w:val="21"/>
                <w:szCs w:val="21"/>
              </w:rPr>
            </w:pPr>
            <w:r w:rsidRPr="006D25D3">
              <w:rPr>
                <w:rFonts w:ascii="Calibri" w:eastAsia="宋体" w:hAnsi="宋体" w:cs="宋体" w:hint="eastAsia"/>
                <w:sz w:val="21"/>
                <w:szCs w:val="21"/>
              </w:rPr>
              <w:t>②供货运输方案：</w:t>
            </w:r>
            <w:proofErr w:type="gramStart"/>
            <w:r w:rsidRPr="006D25D3">
              <w:rPr>
                <w:rFonts w:ascii="Calibri" w:eastAsia="宋体" w:hAnsi="宋体" w:cs="宋体" w:hint="eastAsia"/>
                <w:sz w:val="21"/>
                <w:szCs w:val="21"/>
              </w:rPr>
              <w:t>每满足</w:t>
            </w:r>
            <w:proofErr w:type="gramEnd"/>
            <w:r w:rsidRPr="006D25D3">
              <w:rPr>
                <w:rFonts w:ascii="Calibri" w:eastAsia="宋体" w:hAnsi="宋体" w:cs="宋体" w:hint="eastAsia"/>
                <w:sz w:val="21"/>
                <w:szCs w:val="21"/>
              </w:rPr>
              <w:t>一个评审标准得</w:t>
            </w:r>
            <w:r w:rsidRPr="006D25D3">
              <w:rPr>
                <w:rFonts w:ascii="Calibri" w:eastAsia="宋体" w:hAnsi="宋体" w:cs="宋体" w:hint="eastAsia"/>
                <w:sz w:val="21"/>
                <w:szCs w:val="21"/>
              </w:rPr>
              <w:t>0.</w:t>
            </w:r>
            <w:r w:rsidR="00556542">
              <w:rPr>
                <w:rFonts w:ascii="Calibri" w:eastAsia="宋体" w:hAnsi="宋体" w:cs="宋体"/>
                <w:sz w:val="21"/>
                <w:szCs w:val="21"/>
              </w:rPr>
              <w:t>2</w:t>
            </w:r>
            <w:r w:rsidRPr="006D25D3">
              <w:rPr>
                <w:rFonts w:ascii="Calibri" w:eastAsia="宋体" w:hAnsi="宋体" w:cs="宋体" w:hint="eastAsia"/>
                <w:sz w:val="21"/>
                <w:szCs w:val="21"/>
              </w:rPr>
              <w:t>5</w:t>
            </w:r>
            <w:r w:rsidRPr="006D25D3">
              <w:rPr>
                <w:rFonts w:ascii="Calibri" w:eastAsia="宋体" w:hAnsi="宋体" w:cs="宋体" w:hint="eastAsia"/>
                <w:sz w:val="21"/>
                <w:szCs w:val="21"/>
              </w:rPr>
              <w:t>分，满分</w:t>
            </w:r>
            <w:r w:rsidR="00556542">
              <w:rPr>
                <w:rFonts w:ascii="Calibri" w:eastAsia="宋体" w:hAnsi="宋体" w:cs="宋体"/>
                <w:sz w:val="21"/>
                <w:szCs w:val="21"/>
              </w:rPr>
              <w:t>0.5</w:t>
            </w:r>
            <w:r w:rsidRPr="006D25D3">
              <w:rPr>
                <w:rFonts w:ascii="Calibri" w:eastAsia="宋体" w:hAnsi="宋体" w:cs="宋体" w:hint="eastAsia"/>
                <w:sz w:val="21"/>
                <w:szCs w:val="21"/>
              </w:rPr>
              <w:t>分；</w:t>
            </w:r>
          </w:p>
          <w:p w14:paraId="5F93321C" w14:textId="75A9B475" w:rsidR="006D25D3" w:rsidRPr="006D25D3" w:rsidRDefault="006D25D3" w:rsidP="006D25D3">
            <w:pPr>
              <w:tabs>
                <w:tab w:val="left" w:pos="547"/>
              </w:tabs>
              <w:spacing w:line="400" w:lineRule="exact"/>
              <w:ind w:firstLineChars="200" w:firstLine="420"/>
              <w:jc w:val="both"/>
              <w:rPr>
                <w:rFonts w:ascii="Calibri" w:eastAsia="宋体" w:hAnsi="宋体" w:cs="宋体"/>
                <w:sz w:val="21"/>
                <w:szCs w:val="21"/>
              </w:rPr>
            </w:pPr>
            <w:r w:rsidRPr="006D25D3">
              <w:rPr>
                <w:rFonts w:ascii="Calibri" w:eastAsia="宋体" w:hAnsi="宋体" w:cs="宋体" w:hint="eastAsia"/>
                <w:sz w:val="21"/>
                <w:szCs w:val="21"/>
              </w:rPr>
              <w:t>③安装、调试及验收方案：</w:t>
            </w:r>
            <w:proofErr w:type="gramStart"/>
            <w:r w:rsidRPr="006D25D3">
              <w:rPr>
                <w:rFonts w:ascii="Calibri" w:eastAsia="宋体" w:hAnsi="宋体" w:cs="宋体" w:hint="eastAsia"/>
                <w:sz w:val="21"/>
                <w:szCs w:val="21"/>
              </w:rPr>
              <w:t>每满足</w:t>
            </w:r>
            <w:proofErr w:type="gramEnd"/>
            <w:r w:rsidRPr="006D25D3">
              <w:rPr>
                <w:rFonts w:ascii="Calibri" w:eastAsia="宋体" w:hAnsi="宋体" w:cs="宋体" w:hint="eastAsia"/>
                <w:sz w:val="21"/>
                <w:szCs w:val="21"/>
              </w:rPr>
              <w:t>一个评审标准得</w:t>
            </w:r>
            <w:r w:rsidRPr="006D25D3">
              <w:rPr>
                <w:rFonts w:ascii="Calibri" w:eastAsia="宋体" w:hAnsi="宋体" w:cs="宋体" w:hint="eastAsia"/>
                <w:sz w:val="21"/>
                <w:szCs w:val="21"/>
              </w:rPr>
              <w:t>0.</w:t>
            </w:r>
            <w:r w:rsidR="00556542">
              <w:rPr>
                <w:rFonts w:ascii="Calibri" w:eastAsia="宋体" w:hAnsi="宋体" w:cs="宋体"/>
                <w:sz w:val="21"/>
                <w:szCs w:val="21"/>
              </w:rPr>
              <w:t>2</w:t>
            </w:r>
            <w:r w:rsidRPr="006D25D3">
              <w:rPr>
                <w:rFonts w:ascii="Calibri" w:eastAsia="宋体" w:hAnsi="宋体" w:cs="宋体" w:hint="eastAsia"/>
                <w:sz w:val="21"/>
                <w:szCs w:val="21"/>
              </w:rPr>
              <w:t>5</w:t>
            </w:r>
            <w:r w:rsidRPr="006D25D3">
              <w:rPr>
                <w:rFonts w:ascii="Calibri" w:eastAsia="宋体" w:hAnsi="宋体" w:cs="宋体" w:hint="eastAsia"/>
                <w:sz w:val="21"/>
                <w:szCs w:val="21"/>
              </w:rPr>
              <w:t>分，满分</w:t>
            </w:r>
            <w:r w:rsidR="00556542">
              <w:rPr>
                <w:rFonts w:ascii="Calibri" w:eastAsia="宋体" w:hAnsi="宋体" w:cs="宋体"/>
                <w:sz w:val="21"/>
                <w:szCs w:val="21"/>
              </w:rPr>
              <w:t>0.5</w:t>
            </w:r>
            <w:r w:rsidRPr="006D25D3">
              <w:rPr>
                <w:rFonts w:ascii="Calibri" w:eastAsia="宋体" w:hAnsi="宋体" w:cs="宋体" w:hint="eastAsia"/>
                <w:sz w:val="21"/>
                <w:szCs w:val="21"/>
              </w:rPr>
              <w:t>分；</w:t>
            </w:r>
          </w:p>
          <w:p w14:paraId="729A1E23" w14:textId="2A6B31BF" w:rsidR="006D25D3" w:rsidRPr="00010FED" w:rsidRDefault="006D25D3" w:rsidP="006D25D3">
            <w:pPr>
              <w:tabs>
                <w:tab w:val="left" w:pos="547"/>
              </w:tabs>
              <w:spacing w:line="400" w:lineRule="exact"/>
              <w:ind w:firstLineChars="200" w:firstLine="420"/>
              <w:jc w:val="both"/>
              <w:rPr>
                <w:rFonts w:ascii="Calibri" w:eastAsia="宋体" w:hAnsi="宋体" w:cs="宋体"/>
                <w:sz w:val="21"/>
                <w:szCs w:val="21"/>
              </w:rPr>
            </w:pPr>
            <w:r w:rsidRPr="006D25D3">
              <w:rPr>
                <w:rFonts w:ascii="Calibri" w:eastAsia="宋体" w:hAnsi="宋体" w:cs="宋体" w:hint="eastAsia"/>
                <w:sz w:val="21"/>
                <w:szCs w:val="21"/>
              </w:rPr>
              <w:t>④应急措施：</w:t>
            </w:r>
            <w:proofErr w:type="gramStart"/>
            <w:r w:rsidRPr="006D25D3">
              <w:rPr>
                <w:rFonts w:ascii="Calibri" w:eastAsia="宋体" w:hAnsi="宋体" w:cs="宋体" w:hint="eastAsia"/>
                <w:sz w:val="21"/>
                <w:szCs w:val="21"/>
              </w:rPr>
              <w:t>每满足</w:t>
            </w:r>
            <w:proofErr w:type="gramEnd"/>
            <w:r w:rsidRPr="006D25D3">
              <w:rPr>
                <w:rFonts w:ascii="Calibri" w:eastAsia="宋体" w:hAnsi="宋体" w:cs="宋体" w:hint="eastAsia"/>
                <w:sz w:val="21"/>
                <w:szCs w:val="21"/>
              </w:rPr>
              <w:t>一个评审标准得</w:t>
            </w:r>
            <w:r w:rsidRPr="006D25D3">
              <w:rPr>
                <w:rFonts w:ascii="Calibri" w:eastAsia="宋体" w:hAnsi="宋体" w:cs="宋体" w:hint="eastAsia"/>
                <w:sz w:val="21"/>
                <w:szCs w:val="21"/>
              </w:rPr>
              <w:t>0.</w:t>
            </w:r>
            <w:r w:rsidR="00556542">
              <w:rPr>
                <w:rFonts w:ascii="Calibri" w:eastAsia="宋体" w:hAnsi="宋体" w:cs="宋体"/>
                <w:sz w:val="21"/>
                <w:szCs w:val="21"/>
              </w:rPr>
              <w:t>2</w:t>
            </w:r>
            <w:r w:rsidRPr="006D25D3">
              <w:rPr>
                <w:rFonts w:ascii="Calibri" w:eastAsia="宋体" w:hAnsi="宋体" w:cs="宋体" w:hint="eastAsia"/>
                <w:sz w:val="21"/>
                <w:szCs w:val="21"/>
              </w:rPr>
              <w:t>5</w:t>
            </w:r>
            <w:r w:rsidRPr="006D25D3">
              <w:rPr>
                <w:rFonts w:ascii="Calibri" w:eastAsia="宋体" w:hAnsi="宋体" w:cs="宋体" w:hint="eastAsia"/>
                <w:sz w:val="21"/>
                <w:szCs w:val="21"/>
              </w:rPr>
              <w:t>分，满分</w:t>
            </w:r>
            <w:r w:rsidR="00556542">
              <w:rPr>
                <w:rFonts w:ascii="Calibri" w:eastAsia="宋体" w:hAnsi="宋体" w:cs="宋体"/>
                <w:sz w:val="21"/>
                <w:szCs w:val="21"/>
              </w:rPr>
              <w:t>0.5</w:t>
            </w:r>
            <w:r w:rsidRPr="006D25D3">
              <w:rPr>
                <w:rFonts w:ascii="Calibri" w:eastAsia="宋体" w:hAnsi="宋体" w:cs="宋体" w:hint="eastAsia"/>
                <w:sz w:val="21"/>
                <w:szCs w:val="21"/>
              </w:rPr>
              <w:t>分</w:t>
            </w:r>
            <w:r>
              <w:rPr>
                <w:rFonts w:ascii="Calibri" w:eastAsia="宋体" w:hAnsi="宋体" w:cs="宋体" w:hint="eastAsia"/>
                <w:sz w:val="21"/>
                <w:szCs w:val="21"/>
              </w:rPr>
              <w:t>。</w:t>
            </w:r>
          </w:p>
        </w:tc>
        <w:tc>
          <w:tcPr>
            <w:tcW w:w="1535" w:type="dxa"/>
            <w:vMerge w:val="restart"/>
            <w:tcBorders>
              <w:top w:val="single" w:sz="2" w:space="0" w:color="auto"/>
            </w:tcBorders>
            <w:shd w:val="clear" w:color="auto" w:fill="auto"/>
            <w:vAlign w:val="center"/>
          </w:tcPr>
          <w:p w14:paraId="1D831F73" w14:textId="496E77B0" w:rsidR="006D25D3" w:rsidRPr="00010FED" w:rsidRDefault="006D25D3" w:rsidP="00A94247">
            <w:pPr>
              <w:spacing w:line="400" w:lineRule="exact"/>
              <w:jc w:val="center"/>
              <w:rPr>
                <w:rFonts w:ascii="Calibri" w:eastAsia="宋体" w:hAnsi="宋体" w:cs="宋体"/>
                <w:bCs/>
                <w:color w:val="FF0000"/>
                <w:sz w:val="21"/>
                <w:szCs w:val="21"/>
              </w:rPr>
            </w:pPr>
            <w:r w:rsidRPr="002C6F4A">
              <w:rPr>
                <w:rFonts w:ascii="Calibri" w:eastAsia="宋体" w:hAnsi="宋体" w:cs="宋体" w:hint="eastAsia"/>
                <w:bCs/>
                <w:color w:val="FF0000"/>
                <w:sz w:val="21"/>
                <w:szCs w:val="21"/>
              </w:rPr>
              <w:t>违反第二章第七部分“二、评标形式”中的“暗标盲评部分”编制要求的，其投标视为无效。</w:t>
            </w:r>
          </w:p>
        </w:tc>
      </w:tr>
      <w:tr w:rsidR="006D25D3" w:rsidRPr="00010FED" w14:paraId="6547EA9B" w14:textId="77777777" w:rsidTr="001345C2">
        <w:trPr>
          <w:trHeight w:val="397"/>
        </w:trPr>
        <w:tc>
          <w:tcPr>
            <w:tcW w:w="756" w:type="dxa"/>
            <w:vMerge/>
            <w:shd w:val="clear" w:color="auto" w:fill="auto"/>
            <w:vAlign w:val="center"/>
          </w:tcPr>
          <w:p w14:paraId="0454961D" w14:textId="77777777" w:rsidR="006D25D3" w:rsidRPr="00010FED" w:rsidRDefault="006D25D3" w:rsidP="00A94247">
            <w:pPr>
              <w:spacing w:line="400" w:lineRule="exact"/>
              <w:jc w:val="center"/>
              <w:rPr>
                <w:rFonts w:ascii="Calibri" w:eastAsia="宋体" w:hAnsi="宋体" w:cs="宋体"/>
                <w:b/>
                <w:sz w:val="21"/>
                <w:szCs w:val="21"/>
              </w:rPr>
            </w:pPr>
          </w:p>
        </w:tc>
        <w:tc>
          <w:tcPr>
            <w:tcW w:w="640" w:type="dxa"/>
            <w:vMerge/>
            <w:shd w:val="clear" w:color="auto" w:fill="auto"/>
            <w:vAlign w:val="center"/>
          </w:tcPr>
          <w:p w14:paraId="3C0F812C" w14:textId="77777777" w:rsidR="006D25D3" w:rsidRPr="00010FED" w:rsidRDefault="006D25D3"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39DB3606" w14:textId="0635BEF3" w:rsidR="006D25D3" w:rsidRPr="00010FED" w:rsidRDefault="00556542" w:rsidP="00A94247">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692" w:type="dxa"/>
            <w:tcBorders>
              <w:top w:val="single" w:sz="2" w:space="0" w:color="auto"/>
            </w:tcBorders>
            <w:shd w:val="clear" w:color="auto" w:fill="auto"/>
            <w:vAlign w:val="center"/>
          </w:tcPr>
          <w:p w14:paraId="3D129399" w14:textId="7F95E2FE" w:rsidR="006D25D3" w:rsidRPr="006D25D3" w:rsidRDefault="006D25D3" w:rsidP="006D25D3">
            <w:pPr>
              <w:tabs>
                <w:tab w:val="left" w:pos="547"/>
              </w:tabs>
              <w:spacing w:line="400" w:lineRule="exact"/>
              <w:ind w:firstLine="420"/>
              <w:jc w:val="both"/>
              <w:rPr>
                <w:rFonts w:ascii="Calibri" w:eastAsia="宋体" w:hAnsi="宋体" w:cs="宋体"/>
                <w:b/>
                <w:bCs/>
                <w:sz w:val="21"/>
                <w:szCs w:val="21"/>
              </w:rPr>
            </w:pPr>
            <w:r w:rsidRPr="006D25D3">
              <w:rPr>
                <w:rFonts w:ascii="Calibri" w:eastAsia="宋体" w:hAnsi="宋体" w:cs="宋体" w:hint="eastAsia"/>
                <w:b/>
                <w:bCs/>
                <w:sz w:val="21"/>
                <w:szCs w:val="21"/>
              </w:rPr>
              <w:t>售后服务方案：</w:t>
            </w:r>
          </w:p>
          <w:p w14:paraId="5679D20D" w14:textId="0CF8BA5F" w:rsidR="006D25D3" w:rsidRPr="006D25D3" w:rsidRDefault="006D25D3" w:rsidP="006D25D3">
            <w:pPr>
              <w:tabs>
                <w:tab w:val="left" w:pos="547"/>
              </w:tabs>
              <w:spacing w:line="400" w:lineRule="exact"/>
              <w:ind w:firstLine="420"/>
              <w:jc w:val="both"/>
              <w:rPr>
                <w:rFonts w:ascii="Calibri" w:eastAsia="宋体" w:hAnsi="宋体" w:cs="宋体"/>
                <w:b/>
                <w:bCs/>
                <w:sz w:val="21"/>
                <w:szCs w:val="21"/>
              </w:rPr>
            </w:pPr>
            <w:r w:rsidRPr="006D25D3">
              <w:rPr>
                <w:rFonts w:ascii="Calibri" w:eastAsia="宋体" w:hAnsi="宋体" w:cs="宋体" w:hint="eastAsia"/>
                <w:b/>
                <w:bCs/>
                <w:sz w:val="21"/>
                <w:szCs w:val="21"/>
              </w:rPr>
              <w:t>一、评审内容</w:t>
            </w:r>
          </w:p>
          <w:p w14:paraId="1A7C1969" w14:textId="77777777" w:rsidR="006D25D3" w:rsidRPr="006D25D3" w:rsidRDefault="006D25D3" w:rsidP="006D25D3">
            <w:pPr>
              <w:tabs>
                <w:tab w:val="left" w:pos="547"/>
              </w:tabs>
              <w:spacing w:line="400" w:lineRule="exact"/>
              <w:ind w:firstLine="420"/>
              <w:jc w:val="both"/>
              <w:rPr>
                <w:rFonts w:ascii="Calibri" w:eastAsia="宋体" w:hAnsi="宋体" w:cs="宋体"/>
                <w:sz w:val="21"/>
                <w:szCs w:val="21"/>
              </w:rPr>
            </w:pPr>
            <w:r w:rsidRPr="006D25D3">
              <w:rPr>
                <w:rFonts w:ascii="Calibri" w:eastAsia="宋体" w:hAnsi="宋体" w:cs="宋体" w:hint="eastAsia"/>
                <w:sz w:val="21"/>
                <w:szCs w:val="21"/>
              </w:rPr>
              <w:lastRenderedPageBreak/>
              <w:t>根据项目实际需要，提供售后服务方案：内容包含：①售后服务范围；②售后服务响应时间及方式；③故障处理及补救措施；④定期回访及维护。</w:t>
            </w:r>
          </w:p>
          <w:p w14:paraId="25E79F12" w14:textId="77777777" w:rsidR="006D25D3" w:rsidRPr="006D25D3" w:rsidRDefault="006D25D3" w:rsidP="006D25D3">
            <w:pPr>
              <w:tabs>
                <w:tab w:val="left" w:pos="547"/>
              </w:tabs>
              <w:spacing w:line="400" w:lineRule="exact"/>
              <w:ind w:firstLine="420"/>
              <w:jc w:val="both"/>
              <w:rPr>
                <w:rFonts w:ascii="Calibri" w:eastAsia="宋体" w:hAnsi="宋体" w:cs="宋体"/>
                <w:b/>
                <w:bCs/>
                <w:sz w:val="21"/>
                <w:szCs w:val="21"/>
              </w:rPr>
            </w:pPr>
            <w:r w:rsidRPr="006D25D3">
              <w:rPr>
                <w:rFonts w:ascii="Calibri" w:eastAsia="宋体" w:hAnsi="宋体" w:cs="宋体" w:hint="eastAsia"/>
                <w:b/>
                <w:bCs/>
                <w:sz w:val="21"/>
                <w:szCs w:val="21"/>
              </w:rPr>
              <w:t>二、评审标准</w:t>
            </w:r>
          </w:p>
          <w:p w14:paraId="41CE4BC8" w14:textId="77777777" w:rsidR="006D25D3" w:rsidRPr="006D25D3" w:rsidRDefault="006D25D3" w:rsidP="006D25D3">
            <w:pPr>
              <w:tabs>
                <w:tab w:val="left" w:pos="547"/>
              </w:tabs>
              <w:spacing w:line="400" w:lineRule="exact"/>
              <w:ind w:firstLine="420"/>
              <w:jc w:val="both"/>
              <w:rPr>
                <w:rFonts w:ascii="Calibri" w:eastAsia="宋体" w:hAnsi="宋体" w:cs="宋体"/>
                <w:sz w:val="21"/>
                <w:szCs w:val="21"/>
              </w:rPr>
            </w:pPr>
            <w:r w:rsidRPr="006D25D3">
              <w:rPr>
                <w:rFonts w:ascii="Calibri" w:eastAsia="宋体" w:hAnsi="宋体" w:cs="宋体" w:hint="eastAsia"/>
                <w:sz w:val="21"/>
                <w:szCs w:val="21"/>
              </w:rPr>
              <w:t>1</w:t>
            </w:r>
            <w:r w:rsidRPr="006D25D3">
              <w:rPr>
                <w:rFonts w:ascii="Calibri" w:eastAsia="宋体" w:hAnsi="宋体" w:cs="宋体" w:hint="eastAsia"/>
                <w:sz w:val="21"/>
                <w:szCs w:val="21"/>
              </w:rPr>
              <w:t>、完整性：方案必须全面，对评审内容中的各项要求有详细描述；</w:t>
            </w:r>
          </w:p>
          <w:p w14:paraId="223E141F" w14:textId="77777777" w:rsidR="006D25D3" w:rsidRPr="006D25D3" w:rsidRDefault="006D25D3" w:rsidP="006D25D3">
            <w:pPr>
              <w:tabs>
                <w:tab w:val="left" w:pos="547"/>
              </w:tabs>
              <w:spacing w:line="400" w:lineRule="exact"/>
              <w:ind w:firstLine="420"/>
              <w:jc w:val="both"/>
              <w:rPr>
                <w:rFonts w:ascii="Calibri" w:eastAsia="宋体" w:hAnsi="宋体" w:cs="宋体"/>
                <w:sz w:val="21"/>
                <w:szCs w:val="21"/>
              </w:rPr>
            </w:pPr>
            <w:r w:rsidRPr="006D25D3">
              <w:rPr>
                <w:rFonts w:ascii="Calibri" w:eastAsia="宋体" w:hAnsi="宋体" w:cs="宋体" w:hint="eastAsia"/>
                <w:sz w:val="21"/>
                <w:szCs w:val="21"/>
              </w:rPr>
              <w:t>2</w:t>
            </w:r>
            <w:r w:rsidRPr="006D25D3">
              <w:rPr>
                <w:rFonts w:ascii="Calibri" w:eastAsia="宋体" w:hAnsi="宋体" w:cs="宋体" w:hint="eastAsia"/>
                <w:sz w:val="21"/>
                <w:szCs w:val="21"/>
              </w:rPr>
              <w:t>、可实施性：切合本项目实际情况，提出步骤清晰、合理的方案；</w:t>
            </w:r>
          </w:p>
          <w:p w14:paraId="27DC86C4" w14:textId="0B3602DA" w:rsidR="006D25D3" w:rsidRPr="006D25D3" w:rsidRDefault="006D25D3" w:rsidP="006D25D3">
            <w:pPr>
              <w:tabs>
                <w:tab w:val="left" w:pos="547"/>
              </w:tabs>
              <w:spacing w:line="400" w:lineRule="exact"/>
              <w:ind w:firstLine="420"/>
              <w:jc w:val="both"/>
              <w:rPr>
                <w:rFonts w:ascii="Calibri" w:eastAsia="宋体" w:hAnsi="宋体" w:cs="宋体"/>
                <w:b/>
                <w:bCs/>
                <w:sz w:val="21"/>
                <w:szCs w:val="21"/>
              </w:rPr>
            </w:pPr>
            <w:r w:rsidRPr="006D25D3">
              <w:rPr>
                <w:rFonts w:ascii="Calibri" w:eastAsia="宋体" w:hAnsi="宋体" w:cs="宋体" w:hint="eastAsia"/>
                <w:b/>
                <w:bCs/>
                <w:sz w:val="21"/>
                <w:szCs w:val="21"/>
              </w:rPr>
              <w:t>三、</w:t>
            </w:r>
            <w:proofErr w:type="gramStart"/>
            <w:r w:rsidRPr="006D25D3">
              <w:rPr>
                <w:rFonts w:ascii="Calibri" w:eastAsia="宋体" w:hAnsi="宋体" w:cs="宋体" w:hint="eastAsia"/>
                <w:b/>
                <w:bCs/>
                <w:sz w:val="21"/>
                <w:szCs w:val="21"/>
              </w:rPr>
              <w:t>赋分标准</w:t>
            </w:r>
            <w:proofErr w:type="gramEnd"/>
          </w:p>
          <w:p w14:paraId="522AC22D" w14:textId="1100E070" w:rsidR="006D25D3" w:rsidRPr="006D25D3" w:rsidRDefault="006D25D3" w:rsidP="006D25D3">
            <w:pPr>
              <w:tabs>
                <w:tab w:val="left" w:pos="547"/>
              </w:tabs>
              <w:spacing w:line="400" w:lineRule="exact"/>
              <w:ind w:firstLine="420"/>
              <w:jc w:val="both"/>
              <w:rPr>
                <w:rFonts w:ascii="Calibri" w:eastAsia="宋体" w:hAnsi="宋体" w:cs="宋体"/>
                <w:sz w:val="21"/>
                <w:szCs w:val="21"/>
              </w:rPr>
            </w:pPr>
            <w:r w:rsidRPr="006D25D3">
              <w:rPr>
                <w:rFonts w:ascii="Calibri" w:eastAsia="宋体" w:hAnsi="宋体" w:cs="宋体" w:hint="eastAsia"/>
                <w:sz w:val="21"/>
                <w:szCs w:val="21"/>
              </w:rPr>
              <w:t>①售后服务范围：</w:t>
            </w:r>
            <w:proofErr w:type="gramStart"/>
            <w:r w:rsidRPr="006D25D3">
              <w:rPr>
                <w:rFonts w:ascii="Calibri" w:eastAsia="宋体" w:hAnsi="宋体" w:cs="宋体" w:hint="eastAsia"/>
                <w:sz w:val="21"/>
                <w:szCs w:val="21"/>
              </w:rPr>
              <w:t>每满足</w:t>
            </w:r>
            <w:proofErr w:type="gramEnd"/>
            <w:r w:rsidRPr="006D25D3">
              <w:rPr>
                <w:rFonts w:ascii="Calibri" w:eastAsia="宋体" w:hAnsi="宋体" w:cs="宋体" w:hint="eastAsia"/>
                <w:sz w:val="21"/>
                <w:szCs w:val="21"/>
              </w:rPr>
              <w:t>一个评审标准得</w:t>
            </w:r>
            <w:r>
              <w:rPr>
                <w:rFonts w:ascii="Calibri" w:eastAsia="宋体" w:hAnsi="宋体" w:cs="宋体"/>
                <w:sz w:val="21"/>
                <w:szCs w:val="21"/>
              </w:rPr>
              <w:t>0.</w:t>
            </w:r>
            <w:r w:rsidR="00556542">
              <w:rPr>
                <w:rFonts w:ascii="Calibri" w:eastAsia="宋体" w:hAnsi="宋体" w:cs="宋体"/>
                <w:sz w:val="21"/>
                <w:szCs w:val="21"/>
              </w:rPr>
              <w:t>7</w:t>
            </w:r>
            <w:r>
              <w:rPr>
                <w:rFonts w:ascii="Calibri" w:eastAsia="宋体" w:hAnsi="宋体" w:cs="宋体"/>
                <w:sz w:val="21"/>
                <w:szCs w:val="21"/>
              </w:rPr>
              <w:t>5</w:t>
            </w:r>
            <w:r w:rsidRPr="006D25D3">
              <w:rPr>
                <w:rFonts w:ascii="Calibri" w:eastAsia="宋体" w:hAnsi="宋体" w:cs="宋体" w:hint="eastAsia"/>
                <w:sz w:val="21"/>
                <w:szCs w:val="21"/>
              </w:rPr>
              <w:t>分，满分</w:t>
            </w:r>
            <w:r>
              <w:rPr>
                <w:rFonts w:ascii="Calibri" w:eastAsia="宋体" w:hAnsi="宋体" w:cs="宋体"/>
                <w:sz w:val="21"/>
                <w:szCs w:val="21"/>
              </w:rPr>
              <w:t>1</w:t>
            </w:r>
            <w:r w:rsidR="00556542">
              <w:rPr>
                <w:rFonts w:ascii="Calibri" w:eastAsia="宋体" w:hAnsi="宋体" w:cs="宋体"/>
                <w:sz w:val="21"/>
                <w:szCs w:val="21"/>
              </w:rPr>
              <w:t>.5</w:t>
            </w:r>
            <w:r w:rsidRPr="006D25D3">
              <w:rPr>
                <w:rFonts w:ascii="Calibri" w:eastAsia="宋体" w:hAnsi="宋体" w:cs="宋体" w:hint="eastAsia"/>
                <w:sz w:val="21"/>
                <w:szCs w:val="21"/>
              </w:rPr>
              <w:t>分；</w:t>
            </w:r>
          </w:p>
          <w:p w14:paraId="4D68224C" w14:textId="2D0671D7" w:rsidR="006D25D3" w:rsidRPr="006D25D3" w:rsidRDefault="006D25D3" w:rsidP="006D25D3">
            <w:pPr>
              <w:tabs>
                <w:tab w:val="left" w:pos="547"/>
              </w:tabs>
              <w:spacing w:line="400" w:lineRule="exact"/>
              <w:ind w:firstLine="420"/>
              <w:jc w:val="both"/>
              <w:rPr>
                <w:rFonts w:ascii="Calibri" w:eastAsia="宋体" w:hAnsi="宋体" w:cs="宋体"/>
                <w:sz w:val="21"/>
                <w:szCs w:val="21"/>
              </w:rPr>
            </w:pPr>
            <w:r w:rsidRPr="006D25D3">
              <w:rPr>
                <w:rFonts w:ascii="Calibri" w:eastAsia="宋体" w:hAnsi="宋体" w:cs="宋体" w:hint="eastAsia"/>
                <w:sz w:val="21"/>
                <w:szCs w:val="21"/>
              </w:rPr>
              <w:t>②售后服务响应时间及方式：</w:t>
            </w:r>
            <w:proofErr w:type="gramStart"/>
            <w:r w:rsidRPr="006D25D3">
              <w:rPr>
                <w:rFonts w:ascii="Calibri" w:eastAsia="宋体" w:hAnsi="宋体" w:cs="宋体" w:hint="eastAsia"/>
                <w:sz w:val="21"/>
                <w:szCs w:val="21"/>
              </w:rPr>
              <w:t>每满足</w:t>
            </w:r>
            <w:proofErr w:type="gramEnd"/>
            <w:r w:rsidRPr="006D25D3">
              <w:rPr>
                <w:rFonts w:ascii="Calibri" w:eastAsia="宋体" w:hAnsi="宋体" w:cs="宋体" w:hint="eastAsia"/>
                <w:sz w:val="21"/>
                <w:szCs w:val="21"/>
              </w:rPr>
              <w:t>一个评审标准得</w:t>
            </w:r>
            <w:r>
              <w:rPr>
                <w:rFonts w:ascii="Calibri" w:eastAsia="宋体" w:hAnsi="宋体" w:cs="宋体"/>
                <w:sz w:val="21"/>
                <w:szCs w:val="21"/>
              </w:rPr>
              <w:t>0.</w:t>
            </w:r>
            <w:r w:rsidR="00556542">
              <w:rPr>
                <w:rFonts w:ascii="Calibri" w:eastAsia="宋体" w:hAnsi="宋体" w:cs="宋体"/>
                <w:sz w:val="21"/>
                <w:szCs w:val="21"/>
              </w:rPr>
              <w:t>7</w:t>
            </w:r>
            <w:r>
              <w:rPr>
                <w:rFonts w:ascii="Calibri" w:eastAsia="宋体" w:hAnsi="宋体" w:cs="宋体"/>
                <w:sz w:val="21"/>
                <w:szCs w:val="21"/>
              </w:rPr>
              <w:t>5</w:t>
            </w:r>
            <w:r w:rsidRPr="006D25D3">
              <w:rPr>
                <w:rFonts w:ascii="Calibri" w:eastAsia="宋体" w:hAnsi="宋体" w:cs="宋体" w:hint="eastAsia"/>
                <w:sz w:val="21"/>
                <w:szCs w:val="21"/>
              </w:rPr>
              <w:t>分，满分</w:t>
            </w:r>
            <w:r>
              <w:rPr>
                <w:rFonts w:ascii="Calibri" w:eastAsia="宋体" w:hAnsi="宋体" w:cs="宋体"/>
                <w:sz w:val="21"/>
                <w:szCs w:val="21"/>
              </w:rPr>
              <w:t>1</w:t>
            </w:r>
            <w:r w:rsidR="00556542">
              <w:rPr>
                <w:rFonts w:ascii="Calibri" w:eastAsia="宋体" w:hAnsi="宋体" w:cs="宋体"/>
                <w:sz w:val="21"/>
                <w:szCs w:val="21"/>
              </w:rPr>
              <w:t>.5</w:t>
            </w:r>
            <w:r w:rsidRPr="006D25D3">
              <w:rPr>
                <w:rFonts w:ascii="Calibri" w:eastAsia="宋体" w:hAnsi="宋体" w:cs="宋体" w:hint="eastAsia"/>
                <w:sz w:val="21"/>
                <w:szCs w:val="21"/>
              </w:rPr>
              <w:t>分；</w:t>
            </w:r>
          </w:p>
          <w:p w14:paraId="2EF8914E" w14:textId="3A3BF489" w:rsidR="006D25D3" w:rsidRPr="006D25D3" w:rsidRDefault="006D25D3" w:rsidP="006D25D3">
            <w:pPr>
              <w:tabs>
                <w:tab w:val="left" w:pos="547"/>
              </w:tabs>
              <w:spacing w:line="400" w:lineRule="exact"/>
              <w:ind w:firstLine="420"/>
              <w:jc w:val="both"/>
              <w:rPr>
                <w:rFonts w:ascii="Calibri" w:eastAsia="宋体" w:hAnsi="宋体" w:cs="宋体"/>
                <w:sz w:val="21"/>
                <w:szCs w:val="21"/>
              </w:rPr>
            </w:pPr>
            <w:r w:rsidRPr="006D25D3">
              <w:rPr>
                <w:rFonts w:ascii="Calibri" w:eastAsia="宋体" w:hAnsi="宋体" w:cs="宋体" w:hint="eastAsia"/>
                <w:sz w:val="21"/>
                <w:szCs w:val="21"/>
              </w:rPr>
              <w:t>③故障处理及补救措施：</w:t>
            </w:r>
            <w:proofErr w:type="gramStart"/>
            <w:r w:rsidRPr="006D25D3">
              <w:rPr>
                <w:rFonts w:ascii="Calibri" w:eastAsia="宋体" w:hAnsi="宋体" w:cs="宋体" w:hint="eastAsia"/>
                <w:sz w:val="21"/>
                <w:szCs w:val="21"/>
              </w:rPr>
              <w:t>每满足</w:t>
            </w:r>
            <w:proofErr w:type="gramEnd"/>
            <w:r w:rsidRPr="006D25D3">
              <w:rPr>
                <w:rFonts w:ascii="Calibri" w:eastAsia="宋体" w:hAnsi="宋体" w:cs="宋体" w:hint="eastAsia"/>
                <w:sz w:val="21"/>
                <w:szCs w:val="21"/>
              </w:rPr>
              <w:t>一个评审标准得</w:t>
            </w:r>
            <w:r>
              <w:rPr>
                <w:rFonts w:ascii="Calibri" w:eastAsia="宋体" w:hAnsi="宋体" w:cs="宋体"/>
                <w:sz w:val="21"/>
                <w:szCs w:val="21"/>
              </w:rPr>
              <w:t>0.</w:t>
            </w:r>
            <w:r w:rsidR="00556542">
              <w:rPr>
                <w:rFonts w:ascii="Calibri" w:eastAsia="宋体" w:hAnsi="宋体" w:cs="宋体"/>
                <w:sz w:val="21"/>
                <w:szCs w:val="21"/>
              </w:rPr>
              <w:t>7</w:t>
            </w:r>
            <w:r>
              <w:rPr>
                <w:rFonts w:ascii="Calibri" w:eastAsia="宋体" w:hAnsi="宋体" w:cs="宋体"/>
                <w:sz w:val="21"/>
                <w:szCs w:val="21"/>
              </w:rPr>
              <w:t>5</w:t>
            </w:r>
            <w:r w:rsidRPr="006D25D3">
              <w:rPr>
                <w:rFonts w:ascii="Calibri" w:eastAsia="宋体" w:hAnsi="宋体" w:cs="宋体" w:hint="eastAsia"/>
                <w:sz w:val="21"/>
                <w:szCs w:val="21"/>
              </w:rPr>
              <w:t>分，满分</w:t>
            </w:r>
            <w:r>
              <w:rPr>
                <w:rFonts w:ascii="Calibri" w:eastAsia="宋体" w:hAnsi="宋体" w:cs="宋体"/>
                <w:sz w:val="21"/>
                <w:szCs w:val="21"/>
              </w:rPr>
              <w:t>1</w:t>
            </w:r>
            <w:r w:rsidR="00556542">
              <w:rPr>
                <w:rFonts w:ascii="Calibri" w:eastAsia="宋体" w:hAnsi="宋体" w:cs="宋体"/>
                <w:sz w:val="21"/>
                <w:szCs w:val="21"/>
              </w:rPr>
              <w:t>.5</w:t>
            </w:r>
            <w:r w:rsidRPr="006D25D3">
              <w:rPr>
                <w:rFonts w:ascii="Calibri" w:eastAsia="宋体" w:hAnsi="宋体" w:cs="宋体" w:hint="eastAsia"/>
                <w:sz w:val="21"/>
                <w:szCs w:val="21"/>
              </w:rPr>
              <w:t>分；</w:t>
            </w:r>
          </w:p>
          <w:p w14:paraId="29B45122" w14:textId="3B416EE8" w:rsidR="006D25D3" w:rsidRPr="00010FED" w:rsidRDefault="006D25D3" w:rsidP="006D25D3">
            <w:pPr>
              <w:tabs>
                <w:tab w:val="left" w:pos="547"/>
              </w:tabs>
              <w:spacing w:line="400" w:lineRule="exact"/>
              <w:ind w:firstLine="420"/>
              <w:jc w:val="both"/>
              <w:rPr>
                <w:rFonts w:ascii="Calibri" w:eastAsia="宋体" w:hAnsi="宋体" w:cs="宋体"/>
                <w:sz w:val="21"/>
                <w:szCs w:val="21"/>
              </w:rPr>
            </w:pPr>
            <w:r w:rsidRPr="006D25D3">
              <w:rPr>
                <w:rFonts w:ascii="Calibri" w:eastAsia="宋体" w:hAnsi="宋体" w:cs="宋体" w:hint="eastAsia"/>
                <w:sz w:val="21"/>
                <w:szCs w:val="21"/>
              </w:rPr>
              <w:t>④定期回访及维护：</w:t>
            </w:r>
            <w:proofErr w:type="gramStart"/>
            <w:r w:rsidRPr="006D25D3">
              <w:rPr>
                <w:rFonts w:ascii="Calibri" w:eastAsia="宋体" w:hAnsi="宋体" w:cs="宋体" w:hint="eastAsia"/>
                <w:sz w:val="21"/>
                <w:szCs w:val="21"/>
              </w:rPr>
              <w:t>每满足</w:t>
            </w:r>
            <w:proofErr w:type="gramEnd"/>
            <w:r w:rsidRPr="006D25D3">
              <w:rPr>
                <w:rFonts w:ascii="Calibri" w:eastAsia="宋体" w:hAnsi="宋体" w:cs="宋体" w:hint="eastAsia"/>
                <w:sz w:val="21"/>
                <w:szCs w:val="21"/>
              </w:rPr>
              <w:t>一个评审标准得</w:t>
            </w:r>
            <w:r>
              <w:rPr>
                <w:rFonts w:ascii="Calibri" w:eastAsia="宋体" w:hAnsi="宋体" w:cs="宋体"/>
                <w:sz w:val="21"/>
                <w:szCs w:val="21"/>
              </w:rPr>
              <w:t>0.</w:t>
            </w:r>
            <w:r w:rsidR="00556542">
              <w:rPr>
                <w:rFonts w:ascii="Calibri" w:eastAsia="宋体" w:hAnsi="宋体" w:cs="宋体"/>
                <w:sz w:val="21"/>
                <w:szCs w:val="21"/>
              </w:rPr>
              <w:t>7</w:t>
            </w:r>
            <w:r>
              <w:rPr>
                <w:rFonts w:ascii="Calibri" w:eastAsia="宋体" w:hAnsi="宋体" w:cs="宋体"/>
                <w:sz w:val="21"/>
                <w:szCs w:val="21"/>
              </w:rPr>
              <w:t>5</w:t>
            </w:r>
            <w:r w:rsidRPr="006D25D3">
              <w:rPr>
                <w:rFonts w:ascii="Calibri" w:eastAsia="宋体" w:hAnsi="宋体" w:cs="宋体" w:hint="eastAsia"/>
                <w:sz w:val="21"/>
                <w:szCs w:val="21"/>
              </w:rPr>
              <w:t>分，满分</w:t>
            </w:r>
            <w:r>
              <w:rPr>
                <w:rFonts w:ascii="Calibri" w:eastAsia="宋体" w:hAnsi="宋体" w:cs="宋体"/>
                <w:sz w:val="21"/>
                <w:szCs w:val="21"/>
              </w:rPr>
              <w:t>1</w:t>
            </w:r>
            <w:r w:rsidR="00556542">
              <w:rPr>
                <w:rFonts w:ascii="Calibri" w:eastAsia="宋体" w:hAnsi="宋体" w:cs="宋体"/>
                <w:sz w:val="21"/>
                <w:szCs w:val="21"/>
              </w:rPr>
              <w:t>.5</w:t>
            </w:r>
            <w:r w:rsidRPr="006D25D3">
              <w:rPr>
                <w:rFonts w:ascii="Calibri" w:eastAsia="宋体" w:hAnsi="宋体" w:cs="宋体" w:hint="eastAsia"/>
                <w:sz w:val="21"/>
                <w:szCs w:val="21"/>
              </w:rPr>
              <w:t>分。</w:t>
            </w:r>
          </w:p>
        </w:tc>
        <w:tc>
          <w:tcPr>
            <w:tcW w:w="1535" w:type="dxa"/>
            <w:vMerge/>
            <w:shd w:val="clear" w:color="auto" w:fill="auto"/>
            <w:vAlign w:val="center"/>
          </w:tcPr>
          <w:p w14:paraId="05994DBC" w14:textId="77777777" w:rsidR="006D25D3" w:rsidRPr="00010FED" w:rsidRDefault="006D25D3" w:rsidP="00A94247">
            <w:pPr>
              <w:spacing w:line="400" w:lineRule="exact"/>
              <w:jc w:val="center"/>
              <w:rPr>
                <w:rFonts w:ascii="Calibri" w:eastAsia="宋体" w:hAnsi="宋体" w:cs="宋体"/>
                <w:bCs/>
                <w:color w:val="FF0000"/>
                <w:sz w:val="21"/>
                <w:szCs w:val="21"/>
              </w:rPr>
            </w:pPr>
          </w:p>
        </w:tc>
      </w:tr>
      <w:tr w:rsidR="00EE4F5B" w:rsidRPr="00010FED" w14:paraId="6E99F98D" w14:textId="77777777" w:rsidTr="00406631">
        <w:trPr>
          <w:trHeight w:val="397"/>
        </w:trPr>
        <w:tc>
          <w:tcPr>
            <w:tcW w:w="756" w:type="dxa"/>
            <w:vMerge w:val="restart"/>
            <w:shd w:val="clear" w:color="auto" w:fill="auto"/>
            <w:vAlign w:val="center"/>
          </w:tcPr>
          <w:p w14:paraId="481DC9FD" w14:textId="5646910E" w:rsidR="00EE4F5B" w:rsidRPr="00010FED" w:rsidRDefault="00EE4F5B"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商务部分</w:t>
            </w:r>
          </w:p>
        </w:tc>
        <w:tc>
          <w:tcPr>
            <w:tcW w:w="640" w:type="dxa"/>
            <w:vMerge w:val="restart"/>
            <w:shd w:val="clear" w:color="auto" w:fill="auto"/>
            <w:vAlign w:val="center"/>
          </w:tcPr>
          <w:p w14:paraId="39DAC8FA" w14:textId="75A1EDD0" w:rsidR="00EE4F5B" w:rsidRPr="00010FED" w:rsidRDefault="00EB56AB" w:rsidP="00A94247">
            <w:pPr>
              <w:spacing w:line="400" w:lineRule="exact"/>
              <w:jc w:val="center"/>
              <w:rPr>
                <w:rFonts w:ascii="Calibri" w:eastAsia="宋体" w:hAnsi="宋体" w:cs="宋体"/>
                <w:bCs/>
                <w:sz w:val="21"/>
                <w:szCs w:val="21"/>
              </w:rPr>
            </w:pPr>
            <w:r>
              <w:rPr>
                <w:rFonts w:ascii="Calibri" w:eastAsia="宋体" w:hAnsi="宋体" w:cs="宋体"/>
                <w:bCs/>
                <w:sz w:val="21"/>
                <w:szCs w:val="21"/>
              </w:rPr>
              <w:t>62</w:t>
            </w:r>
          </w:p>
        </w:tc>
        <w:tc>
          <w:tcPr>
            <w:tcW w:w="860" w:type="dxa"/>
            <w:shd w:val="clear" w:color="auto" w:fill="auto"/>
            <w:vAlign w:val="center"/>
          </w:tcPr>
          <w:p w14:paraId="195CDF09" w14:textId="4098C8DC" w:rsidR="00EE4F5B" w:rsidRPr="00010FED" w:rsidRDefault="00314430" w:rsidP="00A94247">
            <w:pPr>
              <w:spacing w:line="400" w:lineRule="exact"/>
              <w:jc w:val="center"/>
              <w:rPr>
                <w:rFonts w:ascii="Calibri" w:eastAsia="宋体" w:hAnsi="宋体" w:cs="宋体"/>
                <w:bCs/>
                <w:sz w:val="21"/>
                <w:szCs w:val="21"/>
              </w:rPr>
            </w:pPr>
            <w:r>
              <w:rPr>
                <w:rFonts w:ascii="Calibri" w:eastAsia="宋体" w:hAnsi="宋体" w:cs="宋体"/>
                <w:bCs/>
                <w:sz w:val="21"/>
                <w:szCs w:val="21"/>
              </w:rPr>
              <w:t>3</w:t>
            </w:r>
          </w:p>
        </w:tc>
        <w:tc>
          <w:tcPr>
            <w:tcW w:w="5692" w:type="dxa"/>
            <w:shd w:val="clear" w:color="auto" w:fill="auto"/>
            <w:vAlign w:val="center"/>
          </w:tcPr>
          <w:p w14:paraId="45084479" w14:textId="77777777" w:rsidR="00314430" w:rsidRDefault="00314430" w:rsidP="00314430">
            <w:pPr>
              <w:tabs>
                <w:tab w:val="left" w:pos="547"/>
              </w:tabs>
              <w:spacing w:line="400" w:lineRule="exact"/>
              <w:ind w:firstLine="420"/>
              <w:jc w:val="both"/>
              <w:rPr>
                <w:rFonts w:ascii="Calibri" w:eastAsia="宋体" w:hAnsi="宋体" w:cs="宋体"/>
                <w:b/>
                <w:bCs/>
                <w:sz w:val="21"/>
                <w:szCs w:val="21"/>
              </w:rPr>
            </w:pPr>
            <w:r>
              <w:rPr>
                <w:rFonts w:ascii="Calibri" w:eastAsia="宋体" w:hAnsi="宋体" w:cs="宋体" w:hint="eastAsia"/>
                <w:b/>
                <w:bCs/>
                <w:sz w:val="21"/>
                <w:szCs w:val="21"/>
              </w:rPr>
              <w:t>体系认证：</w:t>
            </w:r>
          </w:p>
          <w:p w14:paraId="6937ADB2" w14:textId="29FE6F51" w:rsidR="00314430" w:rsidRDefault="00314430" w:rsidP="00314430">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提供</w:t>
            </w:r>
            <w:r w:rsidRPr="00931DA9">
              <w:rPr>
                <w:rFonts w:ascii="Calibri" w:eastAsia="宋体" w:hAnsi="宋体" w:cs="宋体" w:hint="eastAsia"/>
                <w:sz w:val="21"/>
                <w:szCs w:val="21"/>
              </w:rPr>
              <w:t>供应商</w:t>
            </w:r>
            <w:r>
              <w:rPr>
                <w:rFonts w:ascii="Calibri" w:eastAsia="宋体" w:hAnsi="宋体" w:cs="宋体" w:hint="eastAsia"/>
                <w:sz w:val="21"/>
                <w:szCs w:val="21"/>
              </w:rPr>
              <w:t>和</w:t>
            </w:r>
            <w:r w:rsidRPr="00931DA9">
              <w:rPr>
                <w:rFonts w:ascii="Calibri" w:eastAsia="宋体" w:hAnsi="宋体" w:cs="宋体" w:hint="eastAsia"/>
                <w:sz w:val="21"/>
                <w:szCs w:val="21"/>
              </w:rPr>
              <w:t>产品制造商</w:t>
            </w:r>
            <w:r>
              <w:rPr>
                <w:rFonts w:ascii="Calibri" w:eastAsia="宋体" w:hAnsi="宋体" w:cs="宋体" w:hint="eastAsia"/>
                <w:sz w:val="21"/>
                <w:szCs w:val="21"/>
              </w:rPr>
              <w:t>有效期内的质量管理体系认证证书，得</w:t>
            </w:r>
            <w:r>
              <w:rPr>
                <w:rFonts w:ascii="Calibri" w:eastAsia="宋体" w:hAnsi="宋体" w:cs="宋体" w:hint="eastAsia"/>
                <w:sz w:val="21"/>
                <w:szCs w:val="21"/>
              </w:rPr>
              <w:t>1</w:t>
            </w:r>
            <w:r>
              <w:rPr>
                <w:rFonts w:ascii="Calibri" w:eastAsia="宋体" w:hAnsi="宋体" w:cs="宋体" w:hint="eastAsia"/>
                <w:sz w:val="21"/>
                <w:szCs w:val="21"/>
              </w:rPr>
              <w:t>分；</w:t>
            </w:r>
          </w:p>
          <w:p w14:paraId="180F7A68" w14:textId="511256A8" w:rsidR="00314430" w:rsidRDefault="00314430" w:rsidP="00314430">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提供</w:t>
            </w:r>
            <w:r w:rsidRPr="00931DA9">
              <w:rPr>
                <w:rFonts w:ascii="Calibri" w:eastAsia="宋体" w:hAnsi="宋体" w:cs="宋体" w:hint="eastAsia"/>
                <w:sz w:val="21"/>
                <w:szCs w:val="21"/>
              </w:rPr>
              <w:t>供应商</w:t>
            </w:r>
            <w:r>
              <w:rPr>
                <w:rFonts w:ascii="Calibri" w:eastAsia="宋体" w:hAnsi="宋体" w:cs="宋体" w:hint="eastAsia"/>
                <w:sz w:val="21"/>
                <w:szCs w:val="21"/>
              </w:rPr>
              <w:t>和</w:t>
            </w:r>
            <w:r w:rsidRPr="00931DA9">
              <w:rPr>
                <w:rFonts w:ascii="Calibri" w:eastAsia="宋体" w:hAnsi="宋体" w:cs="宋体" w:hint="eastAsia"/>
                <w:sz w:val="21"/>
                <w:szCs w:val="21"/>
              </w:rPr>
              <w:t>产品制造商</w:t>
            </w:r>
            <w:r>
              <w:rPr>
                <w:rFonts w:ascii="Calibri" w:eastAsia="宋体" w:hAnsi="宋体" w:cs="宋体" w:hint="eastAsia"/>
                <w:sz w:val="21"/>
                <w:szCs w:val="21"/>
              </w:rPr>
              <w:t>有效期内的环境管理体系认证证书，得</w:t>
            </w:r>
            <w:r>
              <w:rPr>
                <w:rFonts w:ascii="Calibri" w:eastAsia="宋体" w:hAnsi="宋体" w:cs="宋体" w:hint="eastAsia"/>
                <w:sz w:val="21"/>
                <w:szCs w:val="21"/>
              </w:rPr>
              <w:t>1</w:t>
            </w:r>
            <w:r>
              <w:rPr>
                <w:rFonts w:ascii="Calibri" w:eastAsia="宋体" w:hAnsi="宋体" w:cs="宋体" w:hint="eastAsia"/>
                <w:sz w:val="21"/>
                <w:szCs w:val="21"/>
              </w:rPr>
              <w:t>分；</w:t>
            </w:r>
          </w:p>
          <w:p w14:paraId="7E6644E7" w14:textId="1D87C075" w:rsidR="00314430" w:rsidRDefault="00314430" w:rsidP="00D9214B">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提供</w:t>
            </w:r>
            <w:r w:rsidRPr="00931DA9">
              <w:rPr>
                <w:rFonts w:ascii="Calibri" w:eastAsia="宋体" w:hAnsi="宋体" w:cs="宋体" w:hint="eastAsia"/>
                <w:sz w:val="21"/>
                <w:szCs w:val="21"/>
              </w:rPr>
              <w:t>供应商</w:t>
            </w:r>
            <w:r>
              <w:rPr>
                <w:rFonts w:ascii="Calibri" w:eastAsia="宋体" w:hAnsi="宋体" w:cs="宋体" w:hint="eastAsia"/>
                <w:sz w:val="21"/>
                <w:szCs w:val="21"/>
              </w:rPr>
              <w:t>和</w:t>
            </w:r>
            <w:r w:rsidRPr="00931DA9">
              <w:rPr>
                <w:rFonts w:ascii="Calibri" w:eastAsia="宋体" w:hAnsi="宋体" w:cs="宋体" w:hint="eastAsia"/>
                <w:sz w:val="21"/>
                <w:szCs w:val="21"/>
              </w:rPr>
              <w:t>产品制造商</w:t>
            </w:r>
            <w:r>
              <w:rPr>
                <w:rFonts w:ascii="Calibri" w:eastAsia="宋体" w:hAnsi="宋体" w:cs="宋体" w:hint="eastAsia"/>
                <w:sz w:val="21"/>
                <w:szCs w:val="21"/>
              </w:rPr>
              <w:t>有效期内的职业健康安全管理体系认证证书，得</w:t>
            </w:r>
            <w:r>
              <w:rPr>
                <w:rFonts w:ascii="Calibri" w:eastAsia="宋体" w:hAnsi="宋体" w:cs="宋体" w:hint="eastAsia"/>
                <w:sz w:val="21"/>
                <w:szCs w:val="21"/>
              </w:rPr>
              <w:t>1</w:t>
            </w:r>
            <w:r>
              <w:rPr>
                <w:rFonts w:ascii="Calibri" w:eastAsia="宋体" w:hAnsi="宋体" w:cs="宋体" w:hint="eastAsia"/>
                <w:sz w:val="21"/>
                <w:szCs w:val="21"/>
              </w:rPr>
              <w:t>分。</w:t>
            </w:r>
          </w:p>
          <w:p w14:paraId="2D7A8112" w14:textId="77777777" w:rsidR="00EE4F5B" w:rsidRDefault="00314430" w:rsidP="00314430">
            <w:pPr>
              <w:spacing w:line="400" w:lineRule="exact"/>
              <w:ind w:firstLineChars="200" w:firstLine="422"/>
              <w:jc w:val="both"/>
              <w:rPr>
                <w:rFonts w:ascii="宋体" w:eastAsia="宋体" w:hAnsi="宋体" w:cs="宋体"/>
                <w:sz w:val="21"/>
                <w:szCs w:val="21"/>
              </w:rPr>
            </w:pPr>
            <w:r>
              <w:rPr>
                <w:rFonts w:ascii="宋体" w:eastAsia="宋体" w:hAnsi="宋体" w:cs="宋体" w:hint="eastAsia"/>
                <w:b/>
                <w:bCs/>
                <w:sz w:val="21"/>
                <w:szCs w:val="21"/>
              </w:rPr>
              <w:t>注：</w:t>
            </w:r>
            <w:r>
              <w:rPr>
                <w:rFonts w:ascii="宋体" w:eastAsia="宋体" w:hAnsi="宋体" w:cs="宋体" w:hint="eastAsia"/>
                <w:sz w:val="21"/>
                <w:szCs w:val="21"/>
              </w:rPr>
              <w:t>以上证书需提供</w:t>
            </w:r>
            <w:r w:rsidR="00724479">
              <w:rPr>
                <w:rFonts w:ascii="宋体" w:eastAsia="宋体" w:hAnsi="宋体" w:cs="宋体" w:hint="eastAsia"/>
                <w:sz w:val="21"/>
                <w:szCs w:val="21"/>
              </w:rPr>
              <w:t>原件彩色扫描件，且可</w:t>
            </w:r>
            <w:r w:rsidR="000D3D0C">
              <w:rPr>
                <w:rFonts w:ascii="宋体" w:eastAsia="宋体" w:hAnsi="宋体" w:cs="宋体" w:hint="eastAsia"/>
                <w:sz w:val="21"/>
                <w:szCs w:val="21"/>
              </w:rPr>
              <w:t>在国家认证认可</w:t>
            </w:r>
            <w:r w:rsidR="00792821">
              <w:rPr>
                <w:rFonts w:ascii="宋体" w:eastAsia="宋体" w:hAnsi="宋体" w:cs="宋体" w:hint="eastAsia"/>
                <w:sz w:val="21"/>
                <w:szCs w:val="21"/>
              </w:rPr>
              <w:t>信息公共服务</w:t>
            </w:r>
            <w:r w:rsidR="000D3D0C">
              <w:rPr>
                <w:rFonts w:ascii="宋体" w:eastAsia="宋体" w:hAnsi="宋体" w:cs="宋体" w:hint="eastAsia"/>
                <w:sz w:val="21"/>
                <w:szCs w:val="21"/>
              </w:rPr>
              <w:t>平台上</w:t>
            </w:r>
            <w:r w:rsidR="00724479">
              <w:rPr>
                <w:rFonts w:ascii="宋体" w:eastAsia="宋体" w:hAnsi="宋体" w:cs="宋体" w:hint="eastAsia"/>
                <w:sz w:val="21"/>
                <w:szCs w:val="21"/>
              </w:rPr>
              <w:t>查询，</w:t>
            </w:r>
            <w:r w:rsidR="000D3D0C">
              <w:rPr>
                <w:rFonts w:ascii="宋体" w:eastAsia="宋体" w:hAnsi="宋体" w:cs="宋体" w:hint="eastAsia"/>
                <w:sz w:val="21"/>
                <w:szCs w:val="21"/>
              </w:rPr>
              <w:t>评标委员会</w:t>
            </w:r>
            <w:r w:rsidR="00724479">
              <w:rPr>
                <w:rFonts w:ascii="宋体" w:eastAsia="宋体" w:hAnsi="宋体" w:cs="宋体" w:hint="eastAsia"/>
                <w:sz w:val="21"/>
                <w:szCs w:val="21"/>
              </w:rPr>
              <w:t>将在评审现场</w:t>
            </w:r>
            <w:r w:rsidR="000D3D0C">
              <w:rPr>
                <w:rFonts w:ascii="宋体" w:eastAsia="宋体" w:hAnsi="宋体" w:cs="宋体" w:hint="eastAsia"/>
                <w:sz w:val="21"/>
                <w:szCs w:val="21"/>
              </w:rPr>
              <w:t>核实</w:t>
            </w:r>
            <w:r w:rsidR="00724479">
              <w:rPr>
                <w:rFonts w:ascii="宋体" w:eastAsia="宋体" w:hAnsi="宋体" w:cs="宋体" w:hint="eastAsia"/>
                <w:sz w:val="21"/>
                <w:szCs w:val="21"/>
              </w:rPr>
              <w:t>证书</w:t>
            </w:r>
            <w:r>
              <w:rPr>
                <w:rFonts w:ascii="宋体" w:eastAsia="宋体" w:hAnsi="宋体" w:cs="宋体" w:hint="eastAsia"/>
                <w:sz w:val="21"/>
                <w:szCs w:val="21"/>
              </w:rPr>
              <w:t>的有效</w:t>
            </w:r>
            <w:r w:rsidR="00724479">
              <w:rPr>
                <w:rFonts w:ascii="宋体" w:eastAsia="宋体" w:hAnsi="宋体" w:cs="宋体" w:hint="eastAsia"/>
                <w:sz w:val="21"/>
                <w:szCs w:val="21"/>
              </w:rPr>
              <w:t>性</w:t>
            </w:r>
            <w:r>
              <w:rPr>
                <w:rFonts w:ascii="宋体" w:eastAsia="宋体" w:hAnsi="宋体" w:cs="宋体" w:hint="eastAsia"/>
                <w:sz w:val="21"/>
                <w:szCs w:val="21"/>
              </w:rPr>
              <w:t>。</w:t>
            </w:r>
          </w:p>
          <w:p w14:paraId="1AE5294C" w14:textId="2E7DDC55" w:rsidR="00D9214B" w:rsidRPr="00010FED" w:rsidRDefault="00D9214B" w:rsidP="00314430">
            <w:pPr>
              <w:spacing w:line="400" w:lineRule="exact"/>
              <w:ind w:firstLineChars="200" w:firstLine="420"/>
              <w:jc w:val="both"/>
              <w:rPr>
                <w:rFonts w:ascii="Calibri" w:eastAsia="宋体" w:hAnsi="宋体"/>
                <w:sz w:val="21"/>
              </w:rPr>
            </w:pPr>
          </w:p>
        </w:tc>
        <w:tc>
          <w:tcPr>
            <w:tcW w:w="1535" w:type="dxa"/>
            <w:shd w:val="clear" w:color="auto" w:fill="auto"/>
            <w:vAlign w:val="center"/>
          </w:tcPr>
          <w:p w14:paraId="646E17F5" w14:textId="77777777" w:rsidR="00EE4F5B" w:rsidRPr="00010FED" w:rsidRDefault="00EE4F5B" w:rsidP="00A94247">
            <w:pPr>
              <w:spacing w:line="400" w:lineRule="exact"/>
              <w:jc w:val="center"/>
              <w:rPr>
                <w:rFonts w:ascii="Calibri" w:eastAsia="宋体" w:hAnsi="宋体" w:cs="宋体"/>
                <w:bCs/>
                <w:color w:val="FF0000"/>
                <w:sz w:val="21"/>
                <w:szCs w:val="21"/>
              </w:rPr>
            </w:pPr>
          </w:p>
        </w:tc>
      </w:tr>
      <w:tr w:rsidR="00EE4F5B" w:rsidRPr="00010FED" w14:paraId="708307D0" w14:textId="77777777" w:rsidTr="00406631">
        <w:trPr>
          <w:trHeight w:val="397"/>
        </w:trPr>
        <w:tc>
          <w:tcPr>
            <w:tcW w:w="756" w:type="dxa"/>
            <w:vMerge/>
            <w:shd w:val="clear" w:color="auto" w:fill="auto"/>
            <w:vAlign w:val="center"/>
          </w:tcPr>
          <w:p w14:paraId="3C462BEE" w14:textId="77777777" w:rsidR="00EE4F5B" w:rsidRPr="00010FED" w:rsidRDefault="00EE4F5B"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6B1029AB" w14:textId="77777777" w:rsidR="00EE4F5B" w:rsidRPr="00010FED" w:rsidRDefault="00EE4F5B"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661B67A6" w14:textId="2ADA37F7" w:rsidR="00EE4F5B" w:rsidRPr="00010FED" w:rsidRDefault="00314430" w:rsidP="00A94247">
            <w:pPr>
              <w:spacing w:line="400" w:lineRule="exact"/>
              <w:jc w:val="center"/>
              <w:rPr>
                <w:rFonts w:ascii="Calibri" w:eastAsia="宋体" w:hAnsi="宋体" w:cs="宋体"/>
                <w:bCs/>
                <w:sz w:val="21"/>
                <w:szCs w:val="21"/>
              </w:rPr>
            </w:pPr>
            <w:r>
              <w:rPr>
                <w:rFonts w:ascii="Calibri" w:eastAsia="宋体" w:hAnsi="宋体" w:cs="宋体"/>
                <w:bCs/>
                <w:sz w:val="21"/>
                <w:szCs w:val="21"/>
              </w:rPr>
              <w:t>2</w:t>
            </w:r>
          </w:p>
        </w:tc>
        <w:tc>
          <w:tcPr>
            <w:tcW w:w="5692" w:type="dxa"/>
            <w:shd w:val="clear" w:color="auto" w:fill="auto"/>
            <w:vAlign w:val="center"/>
          </w:tcPr>
          <w:p w14:paraId="6E77B157" w14:textId="2E4E9517" w:rsidR="00EE4F5B" w:rsidRPr="00885574" w:rsidRDefault="00EE4F5B" w:rsidP="00EE4F5B">
            <w:pPr>
              <w:tabs>
                <w:tab w:val="left" w:pos="547"/>
              </w:tabs>
              <w:spacing w:line="300" w:lineRule="exact"/>
              <w:ind w:firstLineChars="150" w:firstLine="316"/>
              <w:jc w:val="both"/>
              <w:rPr>
                <w:rFonts w:ascii="Calibri" w:eastAsia="宋体" w:hAnsi="Calibri" w:cstheme="minorHAnsi"/>
                <w:b/>
                <w:color w:val="C00000"/>
                <w:kern w:val="24"/>
                <w:sz w:val="21"/>
                <w:szCs w:val="21"/>
              </w:rPr>
            </w:pPr>
            <w:r w:rsidRPr="00885574">
              <w:rPr>
                <w:rFonts w:ascii="Calibri" w:eastAsia="宋体" w:hAnsi="Calibri" w:cstheme="minorHAnsi" w:hint="eastAsia"/>
                <w:b/>
                <w:color w:val="C00000"/>
                <w:kern w:val="24"/>
                <w:sz w:val="21"/>
                <w:szCs w:val="21"/>
              </w:rPr>
              <w:t>环境标志产品</w:t>
            </w:r>
            <w:r>
              <w:rPr>
                <w:rFonts w:ascii="Calibri" w:eastAsia="宋体" w:hAnsi="Calibri" w:cstheme="minorHAnsi" w:hint="eastAsia"/>
                <w:b/>
                <w:color w:val="C00000"/>
                <w:kern w:val="24"/>
                <w:sz w:val="21"/>
                <w:szCs w:val="21"/>
              </w:rPr>
              <w:t>：</w:t>
            </w:r>
          </w:p>
          <w:p w14:paraId="226F79A6" w14:textId="628F78F6" w:rsidR="00314430" w:rsidRDefault="00314430" w:rsidP="00314430">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供应商所投产品列入财政部、生态环境部发布的《环境标志产品政府采购品目清单》，且获得指定认证机构出具的环境标志产品认证证书的（其中认证范围包含：人造板类家具，钢木家具、软体家具、实木类家具），每提供一类有效证明材料得</w:t>
            </w:r>
            <w:r>
              <w:rPr>
                <w:rFonts w:ascii="Calibri" w:eastAsia="宋体" w:hAnsi="宋体" w:cs="宋体" w:hint="eastAsia"/>
                <w:sz w:val="21"/>
                <w:szCs w:val="21"/>
              </w:rPr>
              <w:t>0.5</w:t>
            </w:r>
            <w:r>
              <w:rPr>
                <w:rFonts w:ascii="Calibri" w:eastAsia="宋体" w:hAnsi="宋体" w:cs="宋体" w:hint="eastAsia"/>
                <w:sz w:val="21"/>
                <w:szCs w:val="21"/>
              </w:rPr>
              <w:t>分，最高得</w:t>
            </w:r>
            <w:r>
              <w:rPr>
                <w:rFonts w:ascii="Calibri" w:eastAsia="宋体" w:hAnsi="宋体" w:cs="宋体" w:hint="eastAsia"/>
                <w:sz w:val="21"/>
                <w:szCs w:val="21"/>
              </w:rPr>
              <w:t>2</w:t>
            </w:r>
            <w:r>
              <w:rPr>
                <w:rFonts w:ascii="Calibri" w:eastAsia="宋体" w:hAnsi="宋体" w:cs="宋体" w:hint="eastAsia"/>
                <w:sz w:val="21"/>
                <w:szCs w:val="21"/>
              </w:rPr>
              <w:t>分。</w:t>
            </w:r>
          </w:p>
          <w:p w14:paraId="4464461D" w14:textId="7D2DA7A0" w:rsidR="00EE4F5B" w:rsidRPr="00010FED" w:rsidRDefault="00314430" w:rsidP="00314430">
            <w:pPr>
              <w:tabs>
                <w:tab w:val="left" w:pos="547"/>
              </w:tabs>
              <w:spacing w:line="400" w:lineRule="exact"/>
              <w:ind w:firstLine="420"/>
              <w:jc w:val="both"/>
              <w:rPr>
                <w:rFonts w:ascii="Calibri" w:eastAsia="宋体" w:hAnsi="宋体"/>
                <w:sz w:val="21"/>
              </w:rPr>
            </w:pPr>
            <w:r>
              <w:rPr>
                <w:rFonts w:ascii="Calibri" w:eastAsia="宋体" w:hAnsi="宋体" w:cs="宋体" w:hint="eastAsia"/>
                <w:sz w:val="21"/>
                <w:szCs w:val="21"/>
              </w:rPr>
              <w:lastRenderedPageBreak/>
              <w:t>注：提供国家认可的认证机构出具且处于有效期之内的环境标志产品认证证书</w:t>
            </w:r>
            <w:r w:rsidR="0006334A">
              <w:rPr>
                <w:rFonts w:ascii="Calibri" w:eastAsia="宋体" w:hAnsi="宋体" w:cs="宋体" w:hint="eastAsia"/>
                <w:sz w:val="21"/>
                <w:szCs w:val="21"/>
              </w:rPr>
              <w:t>的</w:t>
            </w:r>
            <w:r>
              <w:rPr>
                <w:rFonts w:ascii="Calibri" w:eastAsia="宋体" w:hAnsi="宋体" w:cs="宋体" w:hint="eastAsia"/>
                <w:sz w:val="21"/>
                <w:szCs w:val="21"/>
              </w:rPr>
              <w:t>原件彩色扫描件</w:t>
            </w:r>
            <w:r w:rsidR="00D43780">
              <w:rPr>
                <w:rFonts w:ascii="Calibri" w:eastAsia="宋体" w:hAnsi="宋体" w:cs="宋体" w:hint="eastAsia"/>
                <w:sz w:val="21"/>
                <w:szCs w:val="21"/>
              </w:rPr>
              <w:t>，</w:t>
            </w:r>
            <w:r w:rsidR="00792821">
              <w:rPr>
                <w:rFonts w:ascii="宋体" w:eastAsia="宋体" w:hAnsi="宋体" w:cs="宋体" w:hint="eastAsia"/>
                <w:sz w:val="21"/>
                <w:szCs w:val="21"/>
              </w:rPr>
              <w:t>且</w:t>
            </w:r>
            <w:r w:rsidR="00D43780">
              <w:rPr>
                <w:rFonts w:ascii="宋体" w:eastAsia="宋体" w:hAnsi="宋体" w:cs="宋体" w:hint="eastAsia"/>
                <w:sz w:val="21"/>
                <w:szCs w:val="21"/>
              </w:rPr>
              <w:t>证书</w:t>
            </w:r>
            <w:r w:rsidR="00792821">
              <w:rPr>
                <w:rFonts w:ascii="宋体" w:eastAsia="宋体" w:hAnsi="宋体" w:cs="宋体" w:hint="eastAsia"/>
                <w:sz w:val="21"/>
                <w:szCs w:val="21"/>
              </w:rPr>
              <w:t>可在国家认证认可信息公共服务平台上查询，评标委员会将在评审现场核实证书的有效性。</w:t>
            </w:r>
          </w:p>
        </w:tc>
        <w:tc>
          <w:tcPr>
            <w:tcW w:w="1535" w:type="dxa"/>
            <w:shd w:val="clear" w:color="auto" w:fill="auto"/>
            <w:vAlign w:val="center"/>
          </w:tcPr>
          <w:p w14:paraId="55E29535" w14:textId="77777777" w:rsidR="00EE4F5B" w:rsidRPr="00010FED" w:rsidRDefault="00EE4F5B" w:rsidP="00A94247">
            <w:pPr>
              <w:spacing w:line="400" w:lineRule="exact"/>
              <w:jc w:val="center"/>
              <w:rPr>
                <w:rFonts w:ascii="Calibri" w:eastAsia="宋体" w:hAnsi="宋体" w:cs="宋体"/>
                <w:bCs/>
                <w:color w:val="FF0000"/>
                <w:sz w:val="21"/>
                <w:szCs w:val="21"/>
              </w:rPr>
            </w:pPr>
          </w:p>
        </w:tc>
      </w:tr>
      <w:tr w:rsidR="00EE4F5B" w:rsidRPr="00010FED" w14:paraId="5BEC1F1B" w14:textId="77777777" w:rsidTr="00406631">
        <w:trPr>
          <w:trHeight w:val="397"/>
        </w:trPr>
        <w:tc>
          <w:tcPr>
            <w:tcW w:w="756" w:type="dxa"/>
            <w:vMerge/>
            <w:shd w:val="clear" w:color="auto" w:fill="auto"/>
            <w:vAlign w:val="center"/>
          </w:tcPr>
          <w:p w14:paraId="3228C3FA" w14:textId="77777777" w:rsidR="00EE4F5B" w:rsidRPr="00010FED" w:rsidRDefault="00EE4F5B"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60F30DF5" w14:textId="77777777" w:rsidR="00EE4F5B" w:rsidRPr="00010FED" w:rsidRDefault="00EE4F5B"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676B5C6C" w14:textId="065A32ED" w:rsidR="00EE4F5B" w:rsidRPr="00010FED" w:rsidRDefault="00314430" w:rsidP="00A94247">
            <w:pPr>
              <w:spacing w:line="400" w:lineRule="exact"/>
              <w:jc w:val="center"/>
              <w:rPr>
                <w:rFonts w:ascii="Calibri" w:eastAsia="宋体" w:hAnsi="宋体" w:cs="宋体"/>
                <w:bCs/>
                <w:sz w:val="21"/>
                <w:szCs w:val="21"/>
              </w:rPr>
            </w:pPr>
            <w:r>
              <w:rPr>
                <w:rFonts w:ascii="Calibri" w:eastAsia="宋体" w:hAnsi="宋体" w:cs="宋体"/>
                <w:bCs/>
                <w:sz w:val="21"/>
                <w:szCs w:val="21"/>
              </w:rPr>
              <w:t>32</w:t>
            </w:r>
          </w:p>
        </w:tc>
        <w:tc>
          <w:tcPr>
            <w:tcW w:w="5692" w:type="dxa"/>
            <w:shd w:val="clear" w:color="auto" w:fill="auto"/>
            <w:vAlign w:val="center"/>
          </w:tcPr>
          <w:p w14:paraId="1BE173F6" w14:textId="77777777" w:rsidR="00EE4F5B" w:rsidRPr="00EE4F5B" w:rsidRDefault="00EE4F5B" w:rsidP="00EE4F5B">
            <w:pPr>
              <w:spacing w:line="400" w:lineRule="exact"/>
              <w:ind w:firstLineChars="200" w:firstLine="422"/>
              <w:jc w:val="both"/>
              <w:rPr>
                <w:rFonts w:ascii="Calibri" w:eastAsia="宋体" w:hAnsi="宋体" w:cs="宋体"/>
                <w:b/>
                <w:bCs/>
                <w:sz w:val="21"/>
                <w:szCs w:val="21"/>
              </w:rPr>
            </w:pPr>
            <w:r w:rsidRPr="00EE4F5B">
              <w:rPr>
                <w:rFonts w:ascii="Calibri" w:eastAsia="宋体" w:hAnsi="宋体" w:cs="宋体" w:hint="eastAsia"/>
                <w:b/>
                <w:bCs/>
                <w:sz w:val="21"/>
                <w:szCs w:val="21"/>
              </w:rPr>
              <w:t>技术参数响应：</w:t>
            </w:r>
          </w:p>
          <w:p w14:paraId="332A767D" w14:textId="55DF4956" w:rsidR="00EE4F5B" w:rsidRPr="00EE4F5B" w:rsidRDefault="003347AA" w:rsidP="00EE4F5B">
            <w:pPr>
              <w:spacing w:line="400" w:lineRule="exact"/>
              <w:ind w:firstLineChars="200" w:firstLine="420"/>
              <w:jc w:val="both"/>
              <w:rPr>
                <w:rFonts w:ascii="Calibri" w:eastAsia="宋体" w:hAnsi="宋体" w:cs="宋体"/>
                <w:sz w:val="21"/>
                <w:szCs w:val="21"/>
              </w:rPr>
            </w:pPr>
            <w:r w:rsidRPr="001142B3">
              <w:rPr>
                <w:rFonts w:ascii="Calibri" w:eastAsia="宋体" w:hAnsi="宋体" w:hint="eastAsia"/>
                <w:sz w:val="21"/>
              </w:rPr>
              <w:t>供应商提供的产品技术参数清楚、明确</w:t>
            </w:r>
            <w:r>
              <w:rPr>
                <w:rFonts w:ascii="Calibri" w:eastAsia="宋体" w:hAnsi="宋体" w:hint="eastAsia"/>
                <w:sz w:val="21"/>
              </w:rPr>
              <w:t>，</w:t>
            </w:r>
            <w:proofErr w:type="gramStart"/>
            <w:r w:rsidR="00EE4F5B" w:rsidRPr="00EE4F5B">
              <w:rPr>
                <w:rFonts w:ascii="Calibri" w:eastAsia="宋体" w:hAnsi="宋体" w:cs="宋体" w:hint="eastAsia"/>
                <w:sz w:val="21"/>
                <w:szCs w:val="21"/>
              </w:rPr>
              <w:t>每满足</w:t>
            </w:r>
            <w:proofErr w:type="gramEnd"/>
            <w:r w:rsidR="00EE4F5B" w:rsidRPr="00EE4F5B">
              <w:rPr>
                <w:rFonts w:ascii="Calibri" w:eastAsia="宋体" w:hAnsi="宋体" w:cs="宋体" w:hint="eastAsia"/>
                <w:sz w:val="21"/>
                <w:szCs w:val="21"/>
              </w:rPr>
              <w:t>一项标“▲”技术参数要求的得</w:t>
            </w:r>
            <w:r w:rsidR="00314430">
              <w:rPr>
                <w:rFonts w:ascii="Calibri" w:eastAsia="宋体" w:hAnsi="宋体" w:cs="宋体"/>
                <w:sz w:val="21"/>
                <w:szCs w:val="21"/>
              </w:rPr>
              <w:t>1</w:t>
            </w:r>
            <w:r w:rsidR="00EE4F5B" w:rsidRPr="00EE4F5B">
              <w:rPr>
                <w:rFonts w:ascii="Calibri" w:eastAsia="宋体" w:hAnsi="宋体" w:cs="宋体" w:hint="eastAsia"/>
                <w:sz w:val="21"/>
                <w:szCs w:val="21"/>
              </w:rPr>
              <w:t>分，满分</w:t>
            </w:r>
            <w:r w:rsidR="00314430">
              <w:rPr>
                <w:rFonts w:ascii="Calibri" w:eastAsia="宋体" w:hAnsi="宋体" w:cs="宋体"/>
                <w:sz w:val="21"/>
                <w:szCs w:val="21"/>
              </w:rPr>
              <w:t>32</w:t>
            </w:r>
            <w:r w:rsidR="00EE4F5B" w:rsidRPr="00EE4F5B">
              <w:rPr>
                <w:rFonts w:ascii="Calibri" w:eastAsia="宋体" w:hAnsi="宋体" w:cs="宋体" w:hint="eastAsia"/>
                <w:sz w:val="21"/>
                <w:szCs w:val="21"/>
              </w:rPr>
              <w:t>分。</w:t>
            </w:r>
          </w:p>
          <w:p w14:paraId="1CC59512" w14:textId="072FF2A2" w:rsidR="00EE4F5B" w:rsidRPr="003347AA" w:rsidRDefault="00EE4F5B" w:rsidP="003347AA">
            <w:pPr>
              <w:spacing w:line="400" w:lineRule="exact"/>
              <w:ind w:firstLineChars="200" w:firstLine="420"/>
              <w:jc w:val="both"/>
              <w:rPr>
                <w:rFonts w:ascii="Calibri" w:eastAsia="宋体" w:hAnsi="宋体" w:cs="宋体"/>
                <w:sz w:val="21"/>
                <w:szCs w:val="21"/>
              </w:rPr>
            </w:pPr>
            <w:r w:rsidRPr="00EE4F5B">
              <w:rPr>
                <w:rFonts w:ascii="Calibri" w:eastAsia="宋体" w:hAnsi="宋体" w:cs="宋体" w:hint="eastAsia"/>
                <w:sz w:val="21"/>
                <w:szCs w:val="21"/>
              </w:rPr>
              <w:t>注：</w:t>
            </w:r>
            <w:r w:rsidR="003347AA" w:rsidRPr="00294EBF">
              <w:rPr>
                <w:rFonts w:ascii="Calibri" w:eastAsia="宋体" w:hAnsi="宋体" w:hint="eastAsia"/>
                <w:sz w:val="21"/>
              </w:rPr>
              <w:t>标“▲”</w:t>
            </w:r>
            <w:r w:rsidR="003347AA" w:rsidRPr="00D43780">
              <w:rPr>
                <w:rFonts w:ascii="Calibri" w:eastAsia="宋体" w:hAnsi="宋体" w:hint="eastAsia"/>
                <w:sz w:val="21"/>
              </w:rPr>
              <w:t>技术参数响应需提供</w:t>
            </w:r>
            <w:r w:rsidR="003347AA" w:rsidRPr="00D43780">
              <w:rPr>
                <w:rFonts w:ascii="Calibri" w:eastAsia="宋体" w:hAnsi="宋体" w:hint="eastAsia"/>
                <w:sz w:val="21"/>
              </w:rPr>
              <w:t>CMA</w:t>
            </w:r>
            <w:r w:rsidR="003347AA" w:rsidRPr="00D43780">
              <w:rPr>
                <w:rFonts w:ascii="Calibri" w:eastAsia="宋体" w:hAnsi="宋体" w:hint="eastAsia"/>
                <w:sz w:val="21"/>
              </w:rPr>
              <w:t>资质认证的第三方检测机构出具的检测报告</w:t>
            </w:r>
            <w:r w:rsidR="0006334A" w:rsidRPr="00D43780">
              <w:rPr>
                <w:rFonts w:ascii="Calibri" w:eastAsia="宋体" w:hAnsi="宋体" w:hint="eastAsia"/>
                <w:sz w:val="21"/>
              </w:rPr>
              <w:t>（检测报告的出具时间为</w:t>
            </w:r>
            <w:r w:rsidR="0006334A" w:rsidRPr="00D43780">
              <w:rPr>
                <w:rFonts w:ascii="Calibri" w:eastAsia="宋体" w:hAnsi="宋体" w:hint="eastAsia"/>
                <w:sz w:val="21"/>
              </w:rPr>
              <w:t>2</w:t>
            </w:r>
            <w:r w:rsidR="0006334A" w:rsidRPr="00D43780">
              <w:rPr>
                <w:rFonts w:ascii="Calibri" w:eastAsia="宋体" w:hAnsi="宋体"/>
                <w:sz w:val="21"/>
              </w:rPr>
              <w:t>025</w:t>
            </w:r>
            <w:r w:rsidR="0006334A" w:rsidRPr="00D43780">
              <w:rPr>
                <w:rFonts w:ascii="Calibri" w:eastAsia="宋体" w:hAnsi="宋体" w:hint="eastAsia"/>
                <w:sz w:val="21"/>
              </w:rPr>
              <w:t>年</w:t>
            </w:r>
            <w:r w:rsidR="0006334A" w:rsidRPr="00D43780">
              <w:rPr>
                <w:rFonts w:ascii="Calibri" w:eastAsia="宋体" w:hAnsi="宋体"/>
                <w:sz w:val="21"/>
              </w:rPr>
              <w:t>7</w:t>
            </w:r>
            <w:r w:rsidR="0006334A" w:rsidRPr="00D43780">
              <w:rPr>
                <w:rFonts w:ascii="Calibri" w:eastAsia="宋体" w:hAnsi="宋体" w:hint="eastAsia"/>
                <w:sz w:val="21"/>
              </w:rPr>
              <w:t>月</w:t>
            </w:r>
            <w:r w:rsidR="0006334A" w:rsidRPr="00D43780">
              <w:rPr>
                <w:rFonts w:ascii="Calibri" w:eastAsia="宋体" w:hAnsi="宋体" w:hint="eastAsia"/>
                <w:sz w:val="21"/>
              </w:rPr>
              <w:t>1</w:t>
            </w:r>
            <w:r w:rsidR="0006334A" w:rsidRPr="00D43780">
              <w:rPr>
                <w:rFonts w:ascii="Calibri" w:eastAsia="宋体" w:hAnsi="宋体" w:hint="eastAsia"/>
                <w:sz w:val="21"/>
              </w:rPr>
              <w:t>日至投标截止日止）</w:t>
            </w:r>
            <w:r w:rsidR="003347AA" w:rsidRPr="00D43780">
              <w:rPr>
                <w:rFonts w:ascii="Calibri" w:eastAsia="宋体" w:hAnsi="宋体" w:hint="eastAsia"/>
                <w:sz w:val="21"/>
              </w:rPr>
              <w:t>作为评审依据</w:t>
            </w:r>
            <w:r w:rsidR="00314430" w:rsidRPr="00D43780">
              <w:rPr>
                <w:rFonts w:ascii="Calibri" w:eastAsia="宋体" w:hAnsi="宋体" w:hint="eastAsia"/>
                <w:sz w:val="21"/>
              </w:rPr>
              <w:t>。</w:t>
            </w:r>
          </w:p>
        </w:tc>
        <w:tc>
          <w:tcPr>
            <w:tcW w:w="1535" w:type="dxa"/>
            <w:shd w:val="clear" w:color="auto" w:fill="auto"/>
            <w:vAlign w:val="center"/>
          </w:tcPr>
          <w:p w14:paraId="62F4945A" w14:textId="77777777" w:rsidR="00EE4F5B" w:rsidRPr="00010FED" w:rsidRDefault="00EE4F5B" w:rsidP="00A94247">
            <w:pPr>
              <w:spacing w:line="400" w:lineRule="exact"/>
              <w:jc w:val="center"/>
              <w:rPr>
                <w:rFonts w:ascii="Calibri" w:eastAsia="宋体" w:hAnsi="宋体" w:cs="宋体"/>
                <w:bCs/>
                <w:color w:val="FF0000"/>
                <w:sz w:val="21"/>
                <w:szCs w:val="21"/>
              </w:rPr>
            </w:pPr>
          </w:p>
        </w:tc>
      </w:tr>
      <w:tr w:rsidR="00EE4F5B" w:rsidRPr="00010FED" w14:paraId="4439933E" w14:textId="77777777" w:rsidTr="00406631">
        <w:trPr>
          <w:trHeight w:val="397"/>
        </w:trPr>
        <w:tc>
          <w:tcPr>
            <w:tcW w:w="756" w:type="dxa"/>
            <w:vMerge/>
            <w:shd w:val="clear" w:color="auto" w:fill="auto"/>
            <w:vAlign w:val="center"/>
          </w:tcPr>
          <w:p w14:paraId="448FB90C" w14:textId="77777777" w:rsidR="00EE4F5B" w:rsidRPr="00010FED" w:rsidRDefault="00EE4F5B"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58BAD61A" w14:textId="77777777" w:rsidR="00EE4F5B" w:rsidRPr="00010FED" w:rsidRDefault="00EE4F5B"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12B48DFF" w14:textId="51B0DE38" w:rsidR="00EE4F5B" w:rsidRPr="00010FED" w:rsidRDefault="00314430" w:rsidP="00A94247">
            <w:pPr>
              <w:spacing w:line="400" w:lineRule="exact"/>
              <w:jc w:val="center"/>
              <w:rPr>
                <w:rFonts w:ascii="Calibri" w:eastAsia="宋体" w:hAnsi="宋体" w:cs="宋体"/>
                <w:bCs/>
                <w:sz w:val="21"/>
                <w:szCs w:val="21"/>
              </w:rPr>
            </w:pPr>
            <w:r>
              <w:rPr>
                <w:rFonts w:ascii="Calibri" w:eastAsia="宋体" w:hAnsi="宋体" w:cs="宋体"/>
                <w:bCs/>
                <w:sz w:val="21"/>
                <w:szCs w:val="21"/>
              </w:rPr>
              <w:t>12</w:t>
            </w:r>
          </w:p>
        </w:tc>
        <w:tc>
          <w:tcPr>
            <w:tcW w:w="5692" w:type="dxa"/>
            <w:shd w:val="clear" w:color="auto" w:fill="auto"/>
            <w:vAlign w:val="center"/>
          </w:tcPr>
          <w:p w14:paraId="2CCD5B58" w14:textId="78C196CA" w:rsidR="003347AA" w:rsidRPr="003347AA" w:rsidRDefault="003347AA" w:rsidP="003347AA">
            <w:pPr>
              <w:tabs>
                <w:tab w:val="left" w:pos="547"/>
              </w:tabs>
              <w:spacing w:line="400" w:lineRule="exact"/>
              <w:ind w:firstLine="420"/>
              <w:jc w:val="both"/>
              <w:rPr>
                <w:rFonts w:ascii="Calibri" w:eastAsia="宋体" w:hAnsi="宋体" w:cs="宋体"/>
                <w:b/>
                <w:bCs/>
                <w:sz w:val="21"/>
                <w:szCs w:val="21"/>
              </w:rPr>
            </w:pPr>
            <w:r w:rsidRPr="003347AA">
              <w:rPr>
                <w:rFonts w:ascii="Calibri" w:eastAsia="宋体" w:hAnsi="宋体" w:cs="宋体" w:hint="eastAsia"/>
                <w:b/>
                <w:bCs/>
                <w:sz w:val="21"/>
                <w:szCs w:val="21"/>
              </w:rPr>
              <w:t>样品评审：</w:t>
            </w:r>
          </w:p>
          <w:p w14:paraId="62AF582D" w14:textId="33470160" w:rsidR="003347AA" w:rsidRPr="003347AA" w:rsidRDefault="003347AA" w:rsidP="003347AA">
            <w:pPr>
              <w:tabs>
                <w:tab w:val="left" w:pos="547"/>
              </w:tabs>
              <w:spacing w:line="400" w:lineRule="exact"/>
              <w:ind w:firstLine="420"/>
              <w:jc w:val="both"/>
              <w:rPr>
                <w:rFonts w:ascii="Calibri" w:eastAsia="宋体" w:hAnsi="宋体" w:cs="宋体"/>
                <w:sz w:val="21"/>
                <w:szCs w:val="21"/>
              </w:rPr>
            </w:pPr>
            <w:r w:rsidRPr="003347AA">
              <w:rPr>
                <w:rFonts w:ascii="Calibri" w:eastAsia="宋体" w:hAnsi="宋体" w:cs="宋体" w:hint="eastAsia"/>
                <w:sz w:val="21"/>
                <w:szCs w:val="21"/>
              </w:rPr>
              <w:t>一、对</w:t>
            </w:r>
            <w:r w:rsidR="005D1574">
              <w:rPr>
                <w:rFonts w:ascii="Calibri" w:eastAsia="宋体" w:hAnsi="宋体" w:cs="宋体" w:hint="eastAsia"/>
                <w:sz w:val="21"/>
                <w:szCs w:val="21"/>
              </w:rPr>
              <w:t>成品</w:t>
            </w:r>
            <w:r w:rsidRPr="003347AA">
              <w:rPr>
                <w:rFonts w:ascii="Calibri" w:eastAsia="宋体" w:hAnsi="宋体" w:cs="宋体" w:hint="eastAsia"/>
                <w:sz w:val="21"/>
                <w:szCs w:val="21"/>
              </w:rPr>
              <w:t>样品的材质、工艺、质量进行综合评审（本项满分</w:t>
            </w:r>
            <w:r w:rsidR="00314430">
              <w:rPr>
                <w:rFonts w:ascii="Calibri" w:eastAsia="宋体" w:hAnsi="宋体" w:cs="宋体"/>
                <w:sz w:val="21"/>
                <w:szCs w:val="21"/>
              </w:rPr>
              <w:t>6</w:t>
            </w:r>
            <w:r w:rsidRPr="003347AA">
              <w:rPr>
                <w:rFonts w:ascii="Calibri" w:eastAsia="宋体" w:hAnsi="宋体" w:cs="宋体" w:hint="eastAsia"/>
                <w:sz w:val="21"/>
                <w:szCs w:val="21"/>
              </w:rPr>
              <w:t>分）：</w:t>
            </w:r>
          </w:p>
          <w:p w14:paraId="5C4C193D" w14:textId="7D1AC30A" w:rsidR="00484675" w:rsidRDefault="00B23FCA" w:rsidP="001F0761">
            <w:pPr>
              <w:tabs>
                <w:tab w:val="left" w:pos="547"/>
              </w:tabs>
              <w:spacing w:line="400" w:lineRule="exact"/>
              <w:ind w:firstLine="420"/>
              <w:jc w:val="both"/>
              <w:rPr>
                <w:rFonts w:ascii="Calibri" w:eastAsia="宋体" w:hAnsi="宋体" w:cs="宋体"/>
                <w:sz w:val="21"/>
                <w:szCs w:val="21"/>
              </w:rPr>
            </w:pPr>
            <w:r w:rsidRPr="00B23FCA">
              <w:rPr>
                <w:rFonts w:ascii="Calibri" w:eastAsia="宋体" w:hAnsi="宋体" w:cs="宋体" w:hint="eastAsia"/>
                <w:sz w:val="21"/>
                <w:szCs w:val="21"/>
              </w:rPr>
              <w:t>1</w:t>
            </w:r>
            <w:r w:rsidRPr="00B23FCA">
              <w:rPr>
                <w:rFonts w:ascii="Calibri" w:eastAsia="宋体" w:hAnsi="宋体" w:cs="宋体" w:hint="eastAsia"/>
                <w:sz w:val="21"/>
                <w:szCs w:val="21"/>
              </w:rPr>
              <w:t>、</w:t>
            </w:r>
            <w:r w:rsidR="00484675">
              <w:rPr>
                <w:rFonts w:ascii="Calibri" w:eastAsia="宋体" w:hAnsi="宋体" w:cs="宋体" w:hint="eastAsia"/>
                <w:sz w:val="21"/>
                <w:szCs w:val="21"/>
              </w:rPr>
              <w:t>板材厚度满足采购文件</w:t>
            </w:r>
            <w:r w:rsidR="00243259">
              <w:rPr>
                <w:rFonts w:ascii="Calibri" w:eastAsia="宋体" w:hAnsi="宋体" w:cs="宋体" w:hint="eastAsia"/>
                <w:sz w:val="21"/>
                <w:szCs w:val="21"/>
              </w:rPr>
              <w:t>要求</w:t>
            </w:r>
            <w:r w:rsidR="00484675">
              <w:rPr>
                <w:rFonts w:ascii="Calibri" w:eastAsia="宋体" w:hAnsi="宋体" w:cs="宋体" w:hint="eastAsia"/>
                <w:sz w:val="21"/>
                <w:szCs w:val="21"/>
              </w:rPr>
              <w:t>，板面密实均匀，无疏松空心，</w:t>
            </w:r>
            <w:r w:rsidRPr="00B23FCA">
              <w:rPr>
                <w:rFonts w:ascii="Calibri" w:eastAsia="宋体" w:hAnsi="宋体" w:cs="宋体" w:hint="eastAsia"/>
                <w:sz w:val="21"/>
                <w:szCs w:val="21"/>
              </w:rPr>
              <w:t>得</w:t>
            </w:r>
            <w:r w:rsidR="001F0761">
              <w:rPr>
                <w:rFonts w:ascii="Calibri" w:eastAsia="宋体" w:hAnsi="宋体" w:cs="宋体"/>
                <w:sz w:val="21"/>
                <w:szCs w:val="21"/>
              </w:rPr>
              <w:t>1</w:t>
            </w:r>
            <w:r w:rsidRPr="00B23FCA">
              <w:rPr>
                <w:rFonts w:ascii="Calibri" w:eastAsia="宋体" w:hAnsi="宋体" w:cs="宋体" w:hint="eastAsia"/>
                <w:sz w:val="21"/>
                <w:szCs w:val="21"/>
              </w:rPr>
              <w:t>分；</w:t>
            </w:r>
            <w:r w:rsidR="00484675">
              <w:rPr>
                <w:rFonts w:ascii="Calibri" w:eastAsia="宋体" w:hAnsi="宋体" w:cs="宋体" w:hint="eastAsia"/>
                <w:sz w:val="21"/>
                <w:szCs w:val="21"/>
              </w:rPr>
              <w:t>饰面</w:t>
            </w:r>
            <w:r w:rsidR="00684221">
              <w:rPr>
                <w:rFonts w:ascii="Calibri" w:eastAsia="宋体" w:hAnsi="宋体" w:cs="宋体" w:hint="eastAsia"/>
                <w:sz w:val="21"/>
                <w:szCs w:val="21"/>
              </w:rPr>
              <w:t>、</w:t>
            </w:r>
            <w:proofErr w:type="gramStart"/>
            <w:r w:rsidR="00684221">
              <w:rPr>
                <w:rFonts w:ascii="Calibri" w:eastAsia="宋体" w:hAnsi="宋体" w:cs="宋体" w:hint="eastAsia"/>
                <w:sz w:val="21"/>
                <w:szCs w:val="21"/>
              </w:rPr>
              <w:t>油漆面</w:t>
            </w:r>
            <w:proofErr w:type="gramEnd"/>
            <w:r w:rsidR="00484675">
              <w:rPr>
                <w:rFonts w:ascii="Calibri" w:eastAsia="宋体" w:hAnsi="宋体" w:cs="宋体" w:hint="eastAsia"/>
                <w:sz w:val="21"/>
                <w:szCs w:val="21"/>
              </w:rPr>
              <w:t>平整光滑，无色差，无划痕，无起皮，</w:t>
            </w:r>
            <w:proofErr w:type="gramStart"/>
            <w:r w:rsidR="00484675">
              <w:rPr>
                <w:rFonts w:ascii="Calibri" w:eastAsia="宋体" w:hAnsi="宋体" w:cs="宋体" w:hint="eastAsia"/>
                <w:sz w:val="21"/>
                <w:szCs w:val="21"/>
              </w:rPr>
              <w:t>耐刮耐磨</w:t>
            </w:r>
            <w:proofErr w:type="gramEnd"/>
            <w:r w:rsidR="00484675">
              <w:rPr>
                <w:rFonts w:ascii="Calibri" w:eastAsia="宋体" w:hAnsi="宋体" w:cs="宋体" w:hint="eastAsia"/>
                <w:sz w:val="21"/>
                <w:szCs w:val="21"/>
              </w:rPr>
              <w:t>，</w:t>
            </w:r>
            <w:r w:rsidRPr="00B23FCA">
              <w:rPr>
                <w:rFonts w:ascii="Calibri" w:eastAsia="宋体" w:hAnsi="宋体" w:cs="宋体" w:hint="eastAsia"/>
                <w:sz w:val="21"/>
                <w:szCs w:val="21"/>
              </w:rPr>
              <w:t>得</w:t>
            </w:r>
            <w:r w:rsidR="001F0761">
              <w:rPr>
                <w:rFonts w:ascii="Calibri" w:eastAsia="宋体" w:hAnsi="宋体" w:cs="宋体"/>
                <w:sz w:val="21"/>
                <w:szCs w:val="21"/>
              </w:rPr>
              <w:t>1</w:t>
            </w:r>
            <w:r w:rsidRPr="00B23FCA">
              <w:rPr>
                <w:rFonts w:ascii="Calibri" w:eastAsia="宋体" w:hAnsi="宋体" w:cs="宋体" w:hint="eastAsia"/>
                <w:sz w:val="21"/>
                <w:szCs w:val="21"/>
              </w:rPr>
              <w:t>分；</w:t>
            </w:r>
          </w:p>
          <w:p w14:paraId="0D3F9956" w14:textId="40362E2D" w:rsidR="001F0761" w:rsidRDefault="005A3CD7" w:rsidP="00B23FCA">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2</w:t>
            </w:r>
            <w:r w:rsidR="001F0761">
              <w:rPr>
                <w:rFonts w:ascii="Calibri" w:eastAsia="宋体" w:hAnsi="宋体" w:cs="宋体" w:hint="eastAsia"/>
                <w:sz w:val="21"/>
                <w:szCs w:val="21"/>
              </w:rPr>
              <w:t>、整体结构稳固、方正平直，得</w:t>
            </w:r>
            <w:r w:rsidR="001F0761">
              <w:rPr>
                <w:rFonts w:ascii="Calibri" w:eastAsia="宋体" w:hAnsi="宋体" w:cs="宋体" w:hint="eastAsia"/>
                <w:sz w:val="21"/>
                <w:szCs w:val="21"/>
              </w:rPr>
              <w:t>1</w:t>
            </w:r>
            <w:r w:rsidR="001F0761">
              <w:rPr>
                <w:rFonts w:ascii="Calibri" w:eastAsia="宋体" w:hAnsi="宋体" w:cs="宋体" w:hint="eastAsia"/>
                <w:sz w:val="21"/>
                <w:szCs w:val="21"/>
              </w:rPr>
              <w:t>分；拼接缝隙均匀细小、开孔精准、倒角规整、无毛刺无磕碰，得</w:t>
            </w:r>
            <w:r w:rsidR="001F0761">
              <w:rPr>
                <w:rFonts w:ascii="Calibri" w:eastAsia="宋体" w:hAnsi="宋体" w:cs="宋体" w:hint="eastAsia"/>
                <w:sz w:val="21"/>
                <w:szCs w:val="21"/>
              </w:rPr>
              <w:t>1</w:t>
            </w:r>
            <w:r w:rsidR="001F0761">
              <w:rPr>
                <w:rFonts w:ascii="Calibri" w:eastAsia="宋体" w:hAnsi="宋体" w:cs="宋体" w:hint="eastAsia"/>
                <w:sz w:val="21"/>
                <w:szCs w:val="21"/>
              </w:rPr>
              <w:t>分。</w:t>
            </w:r>
          </w:p>
          <w:p w14:paraId="74F869FB" w14:textId="305CD09F" w:rsidR="003347AA" w:rsidRPr="003347AA" w:rsidRDefault="005A3CD7" w:rsidP="001F0761">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3</w:t>
            </w:r>
            <w:r w:rsidR="001F0761">
              <w:rPr>
                <w:rFonts w:ascii="Calibri" w:eastAsia="宋体" w:hAnsi="宋体" w:cs="宋体" w:hint="eastAsia"/>
                <w:sz w:val="21"/>
                <w:szCs w:val="21"/>
              </w:rPr>
              <w:t>、办公</w:t>
            </w:r>
            <w:proofErr w:type="gramStart"/>
            <w:r w:rsidR="001F0761">
              <w:rPr>
                <w:rFonts w:ascii="Calibri" w:eastAsia="宋体" w:hAnsi="宋体" w:cs="宋体" w:hint="eastAsia"/>
                <w:sz w:val="21"/>
                <w:szCs w:val="21"/>
              </w:rPr>
              <w:t>椅</w:t>
            </w:r>
            <w:proofErr w:type="gramEnd"/>
            <w:r w:rsidR="001F0761">
              <w:rPr>
                <w:rFonts w:ascii="Calibri" w:eastAsia="宋体" w:hAnsi="宋体" w:cs="宋体" w:hint="eastAsia"/>
                <w:sz w:val="21"/>
                <w:szCs w:val="21"/>
              </w:rPr>
              <w:t>整体框架结构牢固，受力均衡、无晃动，得</w:t>
            </w:r>
            <w:r w:rsidR="001F0761">
              <w:rPr>
                <w:rFonts w:ascii="Calibri" w:eastAsia="宋体" w:hAnsi="宋体" w:cs="宋体" w:hint="eastAsia"/>
                <w:sz w:val="21"/>
                <w:szCs w:val="21"/>
              </w:rPr>
              <w:t>1</w:t>
            </w:r>
            <w:r w:rsidR="001F0761">
              <w:rPr>
                <w:rFonts w:ascii="Calibri" w:eastAsia="宋体" w:hAnsi="宋体" w:cs="宋体" w:hint="eastAsia"/>
                <w:sz w:val="21"/>
                <w:szCs w:val="21"/>
              </w:rPr>
              <w:t>分，椅背支撑性好，填充物饱满均匀，回弹性好，得</w:t>
            </w:r>
            <w:r w:rsidR="001F0761">
              <w:rPr>
                <w:rFonts w:ascii="Calibri" w:eastAsia="宋体" w:hAnsi="宋体" w:cs="宋体" w:hint="eastAsia"/>
                <w:sz w:val="21"/>
                <w:szCs w:val="21"/>
              </w:rPr>
              <w:t>1</w:t>
            </w:r>
            <w:r w:rsidR="001F0761">
              <w:rPr>
                <w:rFonts w:ascii="Calibri" w:eastAsia="宋体" w:hAnsi="宋体" w:cs="宋体" w:hint="eastAsia"/>
                <w:sz w:val="21"/>
                <w:szCs w:val="21"/>
              </w:rPr>
              <w:t>分。</w:t>
            </w:r>
          </w:p>
          <w:p w14:paraId="7906BBCA" w14:textId="5BCCAE2D" w:rsidR="003347AA" w:rsidRPr="003347AA" w:rsidRDefault="003347AA" w:rsidP="003347AA">
            <w:pPr>
              <w:tabs>
                <w:tab w:val="left" w:pos="547"/>
              </w:tabs>
              <w:spacing w:line="400" w:lineRule="exact"/>
              <w:ind w:firstLine="420"/>
              <w:jc w:val="both"/>
              <w:rPr>
                <w:rFonts w:ascii="Calibri" w:eastAsia="宋体" w:hAnsi="宋体" w:cs="宋体"/>
                <w:sz w:val="21"/>
                <w:szCs w:val="21"/>
              </w:rPr>
            </w:pPr>
            <w:r w:rsidRPr="003347AA">
              <w:rPr>
                <w:rFonts w:ascii="Calibri" w:eastAsia="宋体" w:hAnsi="宋体" w:cs="宋体" w:hint="eastAsia"/>
                <w:sz w:val="21"/>
                <w:szCs w:val="21"/>
              </w:rPr>
              <w:t>二、对</w:t>
            </w:r>
            <w:r w:rsidR="005D1574">
              <w:rPr>
                <w:rFonts w:ascii="Calibri" w:eastAsia="宋体" w:hAnsi="宋体" w:cs="宋体" w:hint="eastAsia"/>
                <w:sz w:val="21"/>
                <w:szCs w:val="21"/>
              </w:rPr>
              <w:t>材料小样</w:t>
            </w:r>
            <w:r w:rsidRPr="003347AA">
              <w:rPr>
                <w:rFonts w:ascii="Calibri" w:eastAsia="宋体" w:hAnsi="宋体" w:cs="宋体" w:hint="eastAsia"/>
                <w:sz w:val="21"/>
                <w:szCs w:val="21"/>
              </w:rPr>
              <w:t>样品的</w:t>
            </w:r>
            <w:r w:rsidR="005D1574">
              <w:rPr>
                <w:rFonts w:ascii="Calibri" w:eastAsia="宋体" w:hAnsi="宋体" w:cs="宋体" w:hint="eastAsia"/>
                <w:sz w:val="21"/>
                <w:szCs w:val="21"/>
              </w:rPr>
              <w:t>材质</w:t>
            </w:r>
            <w:r w:rsidRPr="003347AA">
              <w:rPr>
                <w:rFonts w:ascii="Calibri" w:eastAsia="宋体" w:hAnsi="宋体" w:cs="宋体" w:hint="eastAsia"/>
                <w:sz w:val="21"/>
                <w:szCs w:val="21"/>
              </w:rPr>
              <w:t>、</w:t>
            </w:r>
            <w:r w:rsidR="005D1574">
              <w:rPr>
                <w:rFonts w:ascii="Calibri" w:eastAsia="宋体" w:hAnsi="宋体" w:cs="宋体" w:hint="eastAsia"/>
                <w:sz w:val="21"/>
                <w:szCs w:val="21"/>
              </w:rPr>
              <w:t>加工工艺</w:t>
            </w:r>
            <w:r w:rsidRPr="003347AA">
              <w:rPr>
                <w:rFonts w:ascii="Calibri" w:eastAsia="宋体" w:hAnsi="宋体" w:cs="宋体" w:hint="eastAsia"/>
                <w:sz w:val="21"/>
                <w:szCs w:val="21"/>
              </w:rPr>
              <w:t>、</w:t>
            </w:r>
            <w:r w:rsidR="005D1574">
              <w:rPr>
                <w:rFonts w:ascii="Calibri" w:eastAsia="宋体" w:hAnsi="宋体" w:cs="宋体" w:hint="eastAsia"/>
                <w:sz w:val="21"/>
                <w:szCs w:val="21"/>
              </w:rPr>
              <w:t>质量</w:t>
            </w:r>
            <w:r w:rsidRPr="003347AA">
              <w:rPr>
                <w:rFonts w:ascii="Calibri" w:eastAsia="宋体" w:hAnsi="宋体" w:cs="宋体" w:hint="eastAsia"/>
                <w:sz w:val="21"/>
                <w:szCs w:val="21"/>
              </w:rPr>
              <w:t>进行综合评审（本项满分</w:t>
            </w:r>
            <w:r w:rsidR="00314430">
              <w:rPr>
                <w:rFonts w:ascii="Calibri" w:eastAsia="宋体" w:hAnsi="宋体" w:cs="宋体"/>
                <w:sz w:val="21"/>
                <w:szCs w:val="21"/>
              </w:rPr>
              <w:t>6</w:t>
            </w:r>
            <w:r w:rsidRPr="003347AA">
              <w:rPr>
                <w:rFonts w:ascii="Calibri" w:eastAsia="宋体" w:hAnsi="宋体" w:cs="宋体" w:hint="eastAsia"/>
                <w:sz w:val="21"/>
                <w:szCs w:val="21"/>
              </w:rPr>
              <w:t>分）：</w:t>
            </w:r>
          </w:p>
          <w:p w14:paraId="125F2D18" w14:textId="77ECDE7D" w:rsidR="003347AA" w:rsidRPr="003347AA" w:rsidRDefault="003347AA" w:rsidP="003347AA">
            <w:pPr>
              <w:tabs>
                <w:tab w:val="left" w:pos="547"/>
              </w:tabs>
              <w:spacing w:line="400" w:lineRule="exact"/>
              <w:ind w:firstLine="420"/>
              <w:jc w:val="both"/>
              <w:rPr>
                <w:rFonts w:ascii="Calibri" w:eastAsia="宋体" w:hAnsi="宋体" w:cs="宋体"/>
                <w:sz w:val="21"/>
                <w:szCs w:val="21"/>
              </w:rPr>
            </w:pPr>
            <w:r w:rsidRPr="003347AA">
              <w:rPr>
                <w:rFonts w:ascii="Calibri" w:eastAsia="宋体" w:hAnsi="宋体" w:cs="宋体" w:hint="eastAsia"/>
                <w:sz w:val="21"/>
                <w:szCs w:val="21"/>
              </w:rPr>
              <w:t>1</w:t>
            </w:r>
            <w:r w:rsidRPr="003347AA">
              <w:rPr>
                <w:rFonts w:ascii="Calibri" w:eastAsia="宋体" w:hAnsi="宋体" w:cs="宋体" w:hint="eastAsia"/>
                <w:sz w:val="21"/>
                <w:szCs w:val="21"/>
              </w:rPr>
              <w:t>、</w:t>
            </w:r>
            <w:r w:rsidR="005D1574">
              <w:rPr>
                <w:rFonts w:ascii="Calibri" w:eastAsia="宋体" w:hAnsi="宋体" w:cs="宋体" w:hint="eastAsia"/>
                <w:sz w:val="21"/>
                <w:szCs w:val="21"/>
              </w:rPr>
              <w:t>板材色泽均匀一致，表面光洁</w:t>
            </w:r>
            <w:r w:rsidRPr="003347AA">
              <w:rPr>
                <w:rFonts w:ascii="Calibri" w:eastAsia="宋体" w:hAnsi="宋体" w:cs="宋体" w:hint="eastAsia"/>
                <w:sz w:val="21"/>
                <w:szCs w:val="21"/>
              </w:rPr>
              <w:t>，</w:t>
            </w:r>
            <w:r w:rsidR="005D1574">
              <w:rPr>
                <w:rFonts w:ascii="Calibri" w:eastAsia="宋体" w:hAnsi="宋体" w:cs="宋体" w:hint="eastAsia"/>
                <w:sz w:val="21"/>
                <w:szCs w:val="21"/>
              </w:rPr>
              <w:t>无疙瘩、皱皮等缺陷，</w:t>
            </w:r>
            <w:r w:rsidR="00390E4B">
              <w:rPr>
                <w:rFonts w:ascii="Calibri" w:eastAsia="宋体" w:hAnsi="宋体" w:cs="宋体" w:hint="eastAsia"/>
                <w:sz w:val="21"/>
                <w:szCs w:val="21"/>
              </w:rPr>
              <w:t>得</w:t>
            </w:r>
            <w:r w:rsidR="00390E4B">
              <w:rPr>
                <w:rFonts w:ascii="Calibri" w:eastAsia="宋体" w:hAnsi="宋体" w:cs="宋体" w:hint="eastAsia"/>
                <w:sz w:val="21"/>
                <w:szCs w:val="21"/>
              </w:rPr>
              <w:t>0</w:t>
            </w:r>
            <w:r w:rsidR="00390E4B">
              <w:rPr>
                <w:rFonts w:ascii="Calibri" w:eastAsia="宋体" w:hAnsi="宋体" w:cs="宋体"/>
                <w:sz w:val="21"/>
                <w:szCs w:val="21"/>
              </w:rPr>
              <w:t>.75</w:t>
            </w:r>
            <w:r w:rsidR="00390E4B">
              <w:rPr>
                <w:rFonts w:ascii="Calibri" w:eastAsia="宋体" w:hAnsi="宋体" w:cs="宋体" w:hint="eastAsia"/>
                <w:sz w:val="21"/>
                <w:szCs w:val="21"/>
              </w:rPr>
              <w:t>分，</w:t>
            </w:r>
            <w:proofErr w:type="gramStart"/>
            <w:r w:rsidR="00D43780">
              <w:rPr>
                <w:rFonts w:ascii="Calibri" w:eastAsia="宋体" w:hAnsi="宋体" w:cs="宋体" w:hint="eastAsia"/>
                <w:sz w:val="21"/>
                <w:szCs w:val="21"/>
              </w:rPr>
              <w:t>封边严密</w:t>
            </w:r>
            <w:proofErr w:type="gramEnd"/>
            <w:r w:rsidR="00D43780">
              <w:rPr>
                <w:rFonts w:ascii="Calibri" w:eastAsia="宋体" w:hAnsi="宋体" w:cs="宋体" w:hint="eastAsia"/>
                <w:sz w:val="21"/>
                <w:szCs w:val="21"/>
              </w:rPr>
              <w:t>平直，</w:t>
            </w:r>
            <w:proofErr w:type="gramStart"/>
            <w:r w:rsidR="00D43780">
              <w:rPr>
                <w:rFonts w:ascii="Calibri" w:eastAsia="宋体" w:hAnsi="宋体" w:cs="宋体" w:hint="eastAsia"/>
                <w:sz w:val="21"/>
                <w:szCs w:val="21"/>
              </w:rPr>
              <w:t>无翘边</w:t>
            </w:r>
            <w:proofErr w:type="gramEnd"/>
            <w:r w:rsidR="00D43780">
              <w:rPr>
                <w:rFonts w:ascii="Calibri" w:eastAsia="宋体" w:hAnsi="宋体" w:cs="宋体" w:hint="eastAsia"/>
                <w:sz w:val="21"/>
                <w:szCs w:val="21"/>
              </w:rPr>
              <w:t>、脱胶，</w:t>
            </w:r>
            <w:r w:rsidRPr="003347AA">
              <w:rPr>
                <w:rFonts w:ascii="Calibri" w:eastAsia="宋体" w:hAnsi="宋体" w:cs="宋体" w:hint="eastAsia"/>
                <w:sz w:val="21"/>
                <w:szCs w:val="21"/>
              </w:rPr>
              <w:t>得</w:t>
            </w:r>
            <w:r w:rsidR="00390E4B">
              <w:rPr>
                <w:rFonts w:ascii="Calibri" w:eastAsia="宋体" w:hAnsi="宋体" w:cs="宋体"/>
                <w:sz w:val="21"/>
                <w:szCs w:val="21"/>
              </w:rPr>
              <w:t>0.75</w:t>
            </w:r>
            <w:r w:rsidRPr="003347AA">
              <w:rPr>
                <w:rFonts w:ascii="Calibri" w:eastAsia="宋体" w:hAnsi="宋体" w:cs="宋体" w:hint="eastAsia"/>
                <w:sz w:val="21"/>
                <w:szCs w:val="21"/>
              </w:rPr>
              <w:t>分；</w:t>
            </w:r>
          </w:p>
          <w:p w14:paraId="6851BD2B" w14:textId="4E400BF9" w:rsidR="003347AA" w:rsidRDefault="003347AA" w:rsidP="003347AA">
            <w:pPr>
              <w:tabs>
                <w:tab w:val="left" w:pos="547"/>
              </w:tabs>
              <w:spacing w:line="400" w:lineRule="exact"/>
              <w:ind w:firstLine="420"/>
              <w:jc w:val="both"/>
              <w:rPr>
                <w:rFonts w:ascii="Calibri" w:eastAsia="宋体" w:hAnsi="宋体" w:cs="宋体"/>
                <w:sz w:val="21"/>
                <w:szCs w:val="21"/>
              </w:rPr>
            </w:pPr>
            <w:r w:rsidRPr="003347AA">
              <w:rPr>
                <w:rFonts w:ascii="Calibri" w:eastAsia="宋体" w:hAnsi="宋体" w:cs="宋体" w:hint="eastAsia"/>
                <w:sz w:val="21"/>
                <w:szCs w:val="21"/>
              </w:rPr>
              <w:t>2</w:t>
            </w:r>
            <w:r w:rsidRPr="003347AA">
              <w:rPr>
                <w:rFonts w:ascii="Calibri" w:eastAsia="宋体" w:hAnsi="宋体" w:cs="宋体" w:hint="eastAsia"/>
                <w:sz w:val="21"/>
                <w:szCs w:val="21"/>
              </w:rPr>
              <w:t>、</w:t>
            </w:r>
            <w:r w:rsidR="005D1574">
              <w:rPr>
                <w:rFonts w:ascii="Calibri" w:eastAsia="宋体" w:hAnsi="宋体" w:cs="宋体" w:hint="eastAsia"/>
                <w:sz w:val="21"/>
                <w:szCs w:val="21"/>
              </w:rPr>
              <w:t>五金件</w:t>
            </w:r>
            <w:r w:rsidR="005D1574" w:rsidRPr="005D1574">
              <w:rPr>
                <w:rFonts w:ascii="Calibri" w:eastAsia="宋体" w:hAnsi="宋体" w:cs="宋体" w:hint="eastAsia"/>
                <w:sz w:val="21"/>
                <w:szCs w:val="21"/>
              </w:rPr>
              <w:t>无锈蚀、氧化膜脱落、表面细密，无裂纹、毛刺、黑斑等缺陷</w:t>
            </w:r>
            <w:r w:rsidR="005D1574">
              <w:rPr>
                <w:rFonts w:ascii="Calibri" w:eastAsia="宋体" w:hAnsi="宋体" w:cs="宋体" w:hint="eastAsia"/>
                <w:sz w:val="21"/>
                <w:szCs w:val="21"/>
              </w:rPr>
              <w:t>，</w:t>
            </w:r>
            <w:r w:rsidR="00390E4B">
              <w:rPr>
                <w:rFonts w:ascii="Calibri" w:eastAsia="宋体" w:hAnsi="宋体" w:cs="宋体" w:hint="eastAsia"/>
                <w:sz w:val="21"/>
                <w:szCs w:val="21"/>
              </w:rPr>
              <w:t>得</w:t>
            </w:r>
            <w:r w:rsidR="00390E4B">
              <w:rPr>
                <w:rFonts w:ascii="Calibri" w:eastAsia="宋体" w:hAnsi="宋体" w:cs="宋体" w:hint="eastAsia"/>
                <w:sz w:val="21"/>
                <w:szCs w:val="21"/>
              </w:rPr>
              <w:t>0</w:t>
            </w:r>
            <w:r w:rsidR="00390E4B">
              <w:rPr>
                <w:rFonts w:ascii="Calibri" w:eastAsia="宋体" w:hAnsi="宋体" w:cs="宋体"/>
                <w:sz w:val="21"/>
                <w:szCs w:val="21"/>
              </w:rPr>
              <w:t>.75</w:t>
            </w:r>
            <w:r w:rsidR="00390E4B">
              <w:rPr>
                <w:rFonts w:ascii="Calibri" w:eastAsia="宋体" w:hAnsi="宋体" w:cs="宋体" w:hint="eastAsia"/>
                <w:sz w:val="21"/>
                <w:szCs w:val="21"/>
              </w:rPr>
              <w:t>分；无</w:t>
            </w:r>
            <w:r w:rsidR="00390E4B" w:rsidRPr="005D1574">
              <w:rPr>
                <w:rFonts w:ascii="Calibri" w:eastAsia="宋体" w:hAnsi="宋体" w:cs="宋体" w:hint="eastAsia"/>
                <w:sz w:val="21"/>
                <w:szCs w:val="21"/>
              </w:rPr>
              <w:t>刃口、锐棱</w:t>
            </w:r>
            <w:r w:rsidR="00390E4B">
              <w:rPr>
                <w:rFonts w:ascii="Calibri" w:eastAsia="宋体" w:hAnsi="宋体" w:cs="宋体" w:hint="eastAsia"/>
                <w:sz w:val="21"/>
                <w:szCs w:val="21"/>
              </w:rPr>
              <w:t>，外露且与人体接触部位圆滑不伤人，</w:t>
            </w:r>
            <w:r w:rsidR="005D1574" w:rsidRPr="003347AA">
              <w:rPr>
                <w:rFonts w:ascii="Calibri" w:eastAsia="宋体" w:hAnsi="宋体" w:cs="宋体" w:hint="eastAsia"/>
                <w:sz w:val="21"/>
                <w:szCs w:val="21"/>
              </w:rPr>
              <w:t>得</w:t>
            </w:r>
            <w:r w:rsidR="00390E4B">
              <w:rPr>
                <w:rFonts w:ascii="Calibri" w:eastAsia="宋体" w:hAnsi="宋体" w:cs="宋体"/>
                <w:sz w:val="21"/>
                <w:szCs w:val="21"/>
              </w:rPr>
              <w:t>0.75</w:t>
            </w:r>
            <w:r w:rsidR="005D1574" w:rsidRPr="003347AA">
              <w:rPr>
                <w:rFonts w:ascii="Calibri" w:eastAsia="宋体" w:hAnsi="宋体" w:cs="宋体" w:hint="eastAsia"/>
                <w:sz w:val="21"/>
                <w:szCs w:val="21"/>
              </w:rPr>
              <w:t>分</w:t>
            </w:r>
            <w:r w:rsidR="00390E4B">
              <w:rPr>
                <w:rFonts w:ascii="Calibri" w:eastAsia="宋体" w:hAnsi="宋体" w:cs="宋体" w:hint="eastAsia"/>
                <w:sz w:val="21"/>
                <w:szCs w:val="21"/>
              </w:rPr>
              <w:t>。</w:t>
            </w:r>
          </w:p>
          <w:p w14:paraId="5903D8C0" w14:textId="78FD01C2" w:rsidR="005D1574" w:rsidRDefault="00FF34CB" w:rsidP="003347AA">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3</w:t>
            </w:r>
            <w:r>
              <w:rPr>
                <w:rFonts w:ascii="Calibri" w:eastAsia="宋体" w:hAnsi="宋体" w:cs="宋体" w:hint="eastAsia"/>
                <w:sz w:val="21"/>
                <w:szCs w:val="21"/>
              </w:rPr>
              <w:t>、</w:t>
            </w:r>
            <w:r w:rsidRPr="00FF34CB">
              <w:rPr>
                <w:rFonts w:ascii="Calibri" w:eastAsia="宋体" w:hAnsi="宋体" w:cs="宋体" w:hint="eastAsia"/>
                <w:sz w:val="21"/>
                <w:szCs w:val="21"/>
              </w:rPr>
              <w:t>所有钢制件无毛刺、刀口、裂缝、伤痕等缺陷，外观精美、线条流畅</w:t>
            </w:r>
            <w:r w:rsidR="00390E4B">
              <w:rPr>
                <w:rFonts w:ascii="Calibri" w:eastAsia="宋体" w:hAnsi="宋体" w:cs="宋体" w:hint="eastAsia"/>
                <w:sz w:val="21"/>
                <w:szCs w:val="21"/>
              </w:rPr>
              <w:t>，得</w:t>
            </w:r>
            <w:r w:rsidR="00390E4B">
              <w:rPr>
                <w:rFonts w:ascii="Calibri" w:eastAsia="宋体" w:hAnsi="宋体" w:cs="宋体" w:hint="eastAsia"/>
                <w:sz w:val="21"/>
                <w:szCs w:val="21"/>
              </w:rPr>
              <w:t>0</w:t>
            </w:r>
            <w:r w:rsidR="00390E4B">
              <w:rPr>
                <w:rFonts w:ascii="Calibri" w:eastAsia="宋体" w:hAnsi="宋体" w:cs="宋体"/>
                <w:sz w:val="21"/>
                <w:szCs w:val="21"/>
              </w:rPr>
              <w:t>.75</w:t>
            </w:r>
            <w:r w:rsidR="00390E4B">
              <w:rPr>
                <w:rFonts w:ascii="Calibri" w:eastAsia="宋体" w:hAnsi="宋体" w:cs="宋体" w:hint="eastAsia"/>
                <w:sz w:val="21"/>
                <w:szCs w:val="21"/>
              </w:rPr>
              <w:t>分；</w:t>
            </w:r>
            <w:r w:rsidRPr="00FF34CB">
              <w:rPr>
                <w:rFonts w:ascii="Calibri" w:eastAsia="宋体" w:hAnsi="宋体" w:cs="宋体" w:hint="eastAsia"/>
                <w:sz w:val="21"/>
                <w:szCs w:val="21"/>
              </w:rPr>
              <w:t>涂层无漏喷、锈蚀和脱色、掉色现象，</w:t>
            </w:r>
            <w:r w:rsidRPr="003347AA">
              <w:rPr>
                <w:rFonts w:ascii="Calibri" w:eastAsia="宋体" w:hAnsi="宋体" w:cs="宋体" w:hint="eastAsia"/>
                <w:sz w:val="21"/>
                <w:szCs w:val="21"/>
              </w:rPr>
              <w:t>得</w:t>
            </w:r>
            <w:r w:rsidR="00390E4B">
              <w:rPr>
                <w:rFonts w:ascii="Calibri" w:eastAsia="宋体" w:hAnsi="宋体" w:cs="宋体"/>
                <w:sz w:val="21"/>
                <w:szCs w:val="21"/>
              </w:rPr>
              <w:t>0.75</w:t>
            </w:r>
            <w:r w:rsidRPr="003347AA">
              <w:rPr>
                <w:rFonts w:ascii="Calibri" w:eastAsia="宋体" w:hAnsi="宋体" w:cs="宋体" w:hint="eastAsia"/>
                <w:sz w:val="21"/>
                <w:szCs w:val="21"/>
              </w:rPr>
              <w:t>分</w:t>
            </w:r>
            <w:r w:rsidR="00D43780">
              <w:rPr>
                <w:rFonts w:ascii="Calibri" w:eastAsia="宋体" w:hAnsi="宋体" w:cs="宋体" w:hint="eastAsia"/>
                <w:sz w:val="21"/>
                <w:szCs w:val="21"/>
              </w:rPr>
              <w:t>；</w:t>
            </w:r>
          </w:p>
          <w:p w14:paraId="0409F551" w14:textId="2F036668" w:rsidR="00D43780" w:rsidRPr="00D43780" w:rsidRDefault="00D43780" w:rsidP="003347AA">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4</w:t>
            </w:r>
            <w:r>
              <w:rPr>
                <w:rFonts w:ascii="Calibri" w:eastAsia="宋体" w:hAnsi="宋体" w:cs="宋体" w:hint="eastAsia"/>
                <w:sz w:val="21"/>
                <w:szCs w:val="21"/>
              </w:rPr>
              <w:t>、</w:t>
            </w:r>
            <w:r w:rsidR="00816F3A">
              <w:rPr>
                <w:rFonts w:ascii="Calibri" w:eastAsia="宋体" w:hAnsi="宋体" w:cs="宋体" w:hint="eastAsia"/>
                <w:sz w:val="21"/>
                <w:szCs w:val="21"/>
              </w:rPr>
              <w:t>海绵表面平整光滑、无凹凸坑、鼓包、塌陷、破损掉渣，</w:t>
            </w:r>
            <w:r w:rsidR="00390E4B">
              <w:rPr>
                <w:rFonts w:ascii="Calibri" w:eastAsia="宋体" w:hAnsi="宋体" w:cs="宋体" w:hint="eastAsia"/>
                <w:sz w:val="21"/>
                <w:szCs w:val="21"/>
              </w:rPr>
              <w:t>得</w:t>
            </w:r>
            <w:r w:rsidR="00390E4B">
              <w:rPr>
                <w:rFonts w:ascii="Calibri" w:eastAsia="宋体" w:hAnsi="宋体" w:cs="宋体" w:hint="eastAsia"/>
                <w:sz w:val="21"/>
                <w:szCs w:val="21"/>
              </w:rPr>
              <w:t>0</w:t>
            </w:r>
            <w:r w:rsidR="00390E4B">
              <w:rPr>
                <w:rFonts w:ascii="Calibri" w:eastAsia="宋体" w:hAnsi="宋体" w:cs="宋体"/>
                <w:sz w:val="21"/>
                <w:szCs w:val="21"/>
              </w:rPr>
              <w:t>.75</w:t>
            </w:r>
            <w:r w:rsidR="00390E4B">
              <w:rPr>
                <w:rFonts w:ascii="Calibri" w:eastAsia="宋体" w:hAnsi="宋体" w:cs="宋体" w:hint="eastAsia"/>
                <w:sz w:val="21"/>
                <w:szCs w:val="21"/>
              </w:rPr>
              <w:t>分；</w:t>
            </w:r>
            <w:r w:rsidR="00816F3A">
              <w:rPr>
                <w:rFonts w:ascii="Calibri" w:eastAsia="宋体" w:hAnsi="宋体" w:cs="宋体" w:hint="eastAsia"/>
                <w:sz w:val="21"/>
                <w:szCs w:val="21"/>
              </w:rPr>
              <w:t>整体气孔大小均匀，排布规整，切面无毛刺、拉丝，</w:t>
            </w:r>
            <w:r w:rsidR="00816F3A" w:rsidRPr="003347AA">
              <w:rPr>
                <w:rFonts w:ascii="Calibri" w:eastAsia="宋体" w:hAnsi="宋体" w:cs="宋体" w:hint="eastAsia"/>
                <w:sz w:val="21"/>
                <w:szCs w:val="21"/>
              </w:rPr>
              <w:t>得</w:t>
            </w:r>
            <w:r w:rsidR="00390E4B">
              <w:rPr>
                <w:rFonts w:ascii="Calibri" w:eastAsia="宋体" w:hAnsi="宋体" w:cs="宋体"/>
                <w:sz w:val="21"/>
                <w:szCs w:val="21"/>
              </w:rPr>
              <w:t>0.75</w:t>
            </w:r>
            <w:r w:rsidR="00816F3A" w:rsidRPr="003347AA">
              <w:rPr>
                <w:rFonts w:ascii="Calibri" w:eastAsia="宋体" w:hAnsi="宋体" w:cs="宋体" w:hint="eastAsia"/>
                <w:sz w:val="21"/>
                <w:szCs w:val="21"/>
              </w:rPr>
              <w:t>分</w:t>
            </w:r>
            <w:r w:rsidR="00816F3A">
              <w:rPr>
                <w:rFonts w:ascii="Calibri" w:eastAsia="宋体" w:hAnsi="宋体" w:cs="宋体" w:hint="eastAsia"/>
                <w:sz w:val="21"/>
                <w:szCs w:val="21"/>
              </w:rPr>
              <w:t>。</w:t>
            </w:r>
          </w:p>
          <w:p w14:paraId="33B82E5A" w14:textId="1204B394" w:rsidR="00B23FCA" w:rsidRPr="003347AA" w:rsidRDefault="00B23FCA" w:rsidP="003347AA">
            <w:pPr>
              <w:tabs>
                <w:tab w:val="left" w:pos="547"/>
              </w:tabs>
              <w:spacing w:line="400" w:lineRule="exact"/>
              <w:ind w:firstLine="420"/>
              <w:jc w:val="both"/>
              <w:rPr>
                <w:rFonts w:ascii="Calibri" w:eastAsia="宋体" w:hAnsi="宋体"/>
                <w:sz w:val="21"/>
              </w:rPr>
            </w:pPr>
            <w:r w:rsidRPr="00B23FCA">
              <w:rPr>
                <w:rFonts w:ascii="Calibri" w:eastAsia="宋体" w:hAnsi="宋体" w:hint="eastAsia"/>
                <w:sz w:val="21"/>
              </w:rPr>
              <w:t>注：未提供样品、样品提供不全的均不得分。</w:t>
            </w:r>
          </w:p>
        </w:tc>
        <w:tc>
          <w:tcPr>
            <w:tcW w:w="1535" w:type="dxa"/>
            <w:shd w:val="clear" w:color="auto" w:fill="auto"/>
            <w:vAlign w:val="center"/>
          </w:tcPr>
          <w:p w14:paraId="3BD70DCF" w14:textId="77777777" w:rsidR="00EE4F5B" w:rsidRPr="00010FED" w:rsidRDefault="00EE4F5B" w:rsidP="00A94247">
            <w:pPr>
              <w:spacing w:line="400" w:lineRule="exact"/>
              <w:jc w:val="center"/>
              <w:rPr>
                <w:rFonts w:ascii="Calibri" w:eastAsia="宋体" w:hAnsi="宋体" w:cs="宋体"/>
                <w:bCs/>
                <w:color w:val="FF0000"/>
                <w:sz w:val="21"/>
                <w:szCs w:val="21"/>
              </w:rPr>
            </w:pPr>
          </w:p>
        </w:tc>
      </w:tr>
      <w:tr w:rsidR="003E620D" w:rsidRPr="00010FED" w14:paraId="27892981" w14:textId="77777777" w:rsidTr="00406631">
        <w:trPr>
          <w:trHeight w:val="397"/>
        </w:trPr>
        <w:tc>
          <w:tcPr>
            <w:tcW w:w="756" w:type="dxa"/>
            <w:vMerge/>
            <w:shd w:val="clear" w:color="auto" w:fill="auto"/>
            <w:vAlign w:val="center"/>
          </w:tcPr>
          <w:p w14:paraId="184B7809" w14:textId="77777777" w:rsidR="003E620D" w:rsidRPr="00010FED" w:rsidRDefault="003E620D" w:rsidP="003E620D">
            <w:pPr>
              <w:spacing w:line="400" w:lineRule="exact"/>
              <w:jc w:val="center"/>
              <w:rPr>
                <w:rFonts w:ascii="Calibri" w:eastAsia="宋体" w:hAnsi="宋体" w:cs="宋体"/>
                <w:bCs/>
                <w:sz w:val="21"/>
                <w:szCs w:val="21"/>
              </w:rPr>
            </w:pPr>
          </w:p>
        </w:tc>
        <w:tc>
          <w:tcPr>
            <w:tcW w:w="640" w:type="dxa"/>
            <w:vMerge/>
            <w:shd w:val="clear" w:color="auto" w:fill="auto"/>
            <w:vAlign w:val="center"/>
          </w:tcPr>
          <w:p w14:paraId="2248A1AD" w14:textId="77777777" w:rsidR="003E620D" w:rsidRPr="00010FED" w:rsidRDefault="003E620D" w:rsidP="003E620D">
            <w:pPr>
              <w:spacing w:line="400" w:lineRule="exact"/>
              <w:jc w:val="center"/>
              <w:rPr>
                <w:rFonts w:ascii="Calibri" w:eastAsia="宋体" w:hAnsi="宋体" w:cs="宋体"/>
                <w:bCs/>
                <w:sz w:val="21"/>
                <w:szCs w:val="21"/>
              </w:rPr>
            </w:pPr>
          </w:p>
        </w:tc>
        <w:tc>
          <w:tcPr>
            <w:tcW w:w="860" w:type="dxa"/>
            <w:shd w:val="clear" w:color="auto" w:fill="auto"/>
            <w:vAlign w:val="center"/>
          </w:tcPr>
          <w:p w14:paraId="576F2A5C" w14:textId="11F77627" w:rsidR="003E620D" w:rsidRPr="00010FED" w:rsidRDefault="003E620D" w:rsidP="003E620D">
            <w:pPr>
              <w:spacing w:line="400" w:lineRule="exact"/>
              <w:jc w:val="center"/>
              <w:rPr>
                <w:rFonts w:ascii="Calibri" w:eastAsia="宋体" w:hAnsi="宋体" w:cs="宋体"/>
                <w:bCs/>
                <w:sz w:val="21"/>
                <w:szCs w:val="21"/>
              </w:rPr>
            </w:pPr>
            <w:r>
              <w:rPr>
                <w:rFonts w:ascii="Calibri" w:eastAsia="宋体" w:hAnsi="宋体" w:cs="宋体" w:hint="eastAsia"/>
                <w:bCs/>
                <w:sz w:val="21"/>
                <w:szCs w:val="21"/>
              </w:rPr>
              <w:t>6</w:t>
            </w:r>
          </w:p>
        </w:tc>
        <w:tc>
          <w:tcPr>
            <w:tcW w:w="5692" w:type="dxa"/>
            <w:shd w:val="clear" w:color="auto" w:fill="auto"/>
            <w:vAlign w:val="center"/>
          </w:tcPr>
          <w:p w14:paraId="5D7C746F" w14:textId="77777777" w:rsidR="003E620D" w:rsidRPr="00707603" w:rsidRDefault="003E620D" w:rsidP="003E620D">
            <w:pPr>
              <w:tabs>
                <w:tab w:val="left" w:pos="547"/>
              </w:tabs>
              <w:spacing w:line="400" w:lineRule="exact"/>
              <w:ind w:firstLine="420"/>
              <w:jc w:val="both"/>
              <w:rPr>
                <w:rFonts w:ascii="Calibri" w:eastAsia="宋体" w:hAnsi="宋体" w:cs="宋体"/>
                <w:b/>
                <w:bCs/>
                <w:sz w:val="21"/>
                <w:szCs w:val="21"/>
              </w:rPr>
            </w:pPr>
            <w:r w:rsidRPr="00707603">
              <w:rPr>
                <w:rFonts w:ascii="Calibri" w:eastAsia="宋体" w:hAnsi="宋体" w:cs="宋体" w:hint="eastAsia"/>
                <w:b/>
                <w:bCs/>
                <w:sz w:val="21"/>
                <w:szCs w:val="21"/>
              </w:rPr>
              <w:t>制造设备：</w:t>
            </w:r>
          </w:p>
          <w:p w14:paraId="0A8B9DFE" w14:textId="5A955760" w:rsidR="003E620D" w:rsidRPr="00707603" w:rsidRDefault="003E620D" w:rsidP="003E620D">
            <w:pPr>
              <w:tabs>
                <w:tab w:val="left" w:pos="547"/>
              </w:tabs>
              <w:spacing w:line="400" w:lineRule="exact"/>
              <w:ind w:firstLine="420"/>
              <w:jc w:val="both"/>
              <w:rPr>
                <w:rFonts w:ascii="Calibri" w:eastAsia="宋体" w:hAnsi="宋体" w:cs="宋体"/>
                <w:sz w:val="21"/>
                <w:szCs w:val="21"/>
              </w:rPr>
            </w:pPr>
            <w:r w:rsidRPr="00707603">
              <w:rPr>
                <w:rFonts w:ascii="Calibri" w:eastAsia="宋体" w:hAnsi="宋体" w:cs="宋体" w:hint="eastAsia"/>
                <w:sz w:val="21"/>
                <w:szCs w:val="21"/>
              </w:rPr>
              <w:t>提供家具</w:t>
            </w:r>
            <w:r w:rsidR="0006334A">
              <w:rPr>
                <w:rFonts w:ascii="Calibri" w:eastAsia="宋体" w:hAnsi="宋体" w:cs="宋体" w:hint="eastAsia"/>
                <w:sz w:val="21"/>
                <w:szCs w:val="21"/>
              </w:rPr>
              <w:t>制造商</w:t>
            </w:r>
            <w:r w:rsidRPr="00707603">
              <w:rPr>
                <w:rFonts w:ascii="Calibri" w:eastAsia="宋体" w:hAnsi="宋体" w:cs="宋体" w:hint="eastAsia"/>
                <w:sz w:val="21"/>
                <w:szCs w:val="21"/>
              </w:rPr>
              <w:t>以下生产设备清单，以实物照片及设备发票或报关单复印件作为佐证：</w:t>
            </w:r>
          </w:p>
          <w:p w14:paraId="2938E0AF" w14:textId="77777777" w:rsidR="003E620D" w:rsidRPr="00707603" w:rsidRDefault="003E620D" w:rsidP="003E620D">
            <w:pPr>
              <w:tabs>
                <w:tab w:val="left" w:pos="547"/>
              </w:tabs>
              <w:spacing w:line="400" w:lineRule="exact"/>
              <w:ind w:firstLine="420"/>
              <w:jc w:val="both"/>
              <w:rPr>
                <w:rFonts w:ascii="Calibri" w:eastAsia="宋体" w:hAnsi="宋体" w:cs="宋体"/>
                <w:sz w:val="21"/>
                <w:szCs w:val="21"/>
              </w:rPr>
            </w:pPr>
            <w:r w:rsidRPr="00707603">
              <w:rPr>
                <w:rFonts w:hAnsi="宋体" w:cs="宋体" w:hint="eastAsia"/>
                <w:sz w:val="21"/>
              </w:rPr>
              <w:t>电脑</w:t>
            </w:r>
            <w:proofErr w:type="gramStart"/>
            <w:r w:rsidRPr="00707603">
              <w:rPr>
                <w:rFonts w:hAnsi="宋体" w:cs="宋体" w:hint="eastAsia"/>
                <w:sz w:val="21"/>
              </w:rPr>
              <w:t>裁</w:t>
            </w:r>
            <w:proofErr w:type="gramEnd"/>
            <w:r w:rsidRPr="00707603">
              <w:rPr>
                <w:rFonts w:hAnsi="宋体" w:cs="宋体" w:hint="eastAsia"/>
                <w:sz w:val="21"/>
              </w:rPr>
              <w:t>板锯、激光切割机、精密</w:t>
            </w:r>
            <w:proofErr w:type="gramStart"/>
            <w:r w:rsidRPr="00707603">
              <w:rPr>
                <w:rFonts w:hAnsi="宋体" w:cs="宋体" w:hint="eastAsia"/>
                <w:sz w:val="21"/>
              </w:rPr>
              <w:t>推台锯</w:t>
            </w:r>
            <w:proofErr w:type="gramEnd"/>
            <w:r w:rsidRPr="00707603">
              <w:rPr>
                <w:rFonts w:hAnsi="宋体" w:cs="宋体" w:hint="eastAsia"/>
                <w:sz w:val="21"/>
              </w:rPr>
              <w:t>、数控</w:t>
            </w:r>
            <w:proofErr w:type="gramStart"/>
            <w:r w:rsidRPr="00707603">
              <w:rPr>
                <w:rFonts w:hAnsi="宋体" w:cs="宋体" w:hint="eastAsia"/>
                <w:sz w:val="21"/>
              </w:rPr>
              <w:t>裁</w:t>
            </w:r>
            <w:proofErr w:type="gramEnd"/>
            <w:r w:rsidRPr="00707603">
              <w:rPr>
                <w:rFonts w:hAnsi="宋体" w:cs="宋体" w:hint="eastAsia"/>
                <w:sz w:val="21"/>
              </w:rPr>
              <w:t>板锯、</w:t>
            </w:r>
            <w:proofErr w:type="gramStart"/>
            <w:r w:rsidRPr="00707603">
              <w:rPr>
                <w:rFonts w:hAnsi="宋体" w:cs="宋体" w:hint="eastAsia"/>
                <w:sz w:val="21"/>
              </w:rPr>
              <w:t>全自动封边机</w:t>
            </w:r>
            <w:proofErr w:type="gramEnd"/>
            <w:r w:rsidRPr="00707603">
              <w:rPr>
                <w:rFonts w:hAnsi="宋体" w:cs="宋体" w:hint="eastAsia"/>
                <w:sz w:val="21"/>
              </w:rPr>
              <w:t>、全自动</w:t>
            </w:r>
            <w:proofErr w:type="gramStart"/>
            <w:r w:rsidRPr="00707603">
              <w:rPr>
                <w:rFonts w:hAnsi="宋体" w:cs="宋体" w:hint="eastAsia"/>
                <w:sz w:val="21"/>
              </w:rPr>
              <w:t>斜边封边机</w:t>
            </w:r>
            <w:proofErr w:type="gramEnd"/>
            <w:r w:rsidRPr="00707603">
              <w:rPr>
                <w:rFonts w:hAnsi="宋体" w:cs="宋体" w:hint="eastAsia"/>
                <w:sz w:val="21"/>
              </w:rPr>
              <w:t>、三排多轴钻、油漆</w:t>
            </w:r>
            <w:proofErr w:type="spellStart"/>
            <w:r w:rsidRPr="00707603">
              <w:rPr>
                <w:rFonts w:hAnsi="宋体" w:cs="宋体"/>
                <w:sz w:val="21"/>
              </w:rPr>
              <w:t>uv</w:t>
            </w:r>
            <w:proofErr w:type="spellEnd"/>
            <w:r w:rsidRPr="00707603">
              <w:rPr>
                <w:rFonts w:hAnsi="宋体" w:cs="宋体" w:hint="eastAsia"/>
                <w:sz w:val="21"/>
              </w:rPr>
              <w:t>喷涂线、金属家具喷涂设备、焊接机器人。</w:t>
            </w:r>
          </w:p>
          <w:p w14:paraId="5EB8F452" w14:textId="06105106" w:rsidR="003E620D" w:rsidRPr="0076510E" w:rsidRDefault="003E620D" w:rsidP="003E620D">
            <w:pPr>
              <w:tabs>
                <w:tab w:val="left" w:pos="547"/>
              </w:tabs>
              <w:spacing w:line="400" w:lineRule="exact"/>
              <w:ind w:firstLineChars="200" w:firstLine="420"/>
              <w:jc w:val="both"/>
              <w:rPr>
                <w:rFonts w:ascii="Calibri" w:eastAsia="宋体" w:hAnsi="宋体" w:cs="宋体"/>
                <w:sz w:val="21"/>
                <w:szCs w:val="21"/>
              </w:rPr>
            </w:pPr>
            <w:proofErr w:type="gramStart"/>
            <w:r w:rsidRPr="00707603">
              <w:rPr>
                <w:rFonts w:ascii="Calibri" w:eastAsia="宋体" w:hAnsi="宋体" w:cs="宋体" w:hint="eastAsia"/>
                <w:sz w:val="21"/>
                <w:szCs w:val="21"/>
              </w:rPr>
              <w:t>每</w:t>
            </w:r>
            <w:r>
              <w:rPr>
                <w:rFonts w:ascii="Calibri" w:eastAsia="宋体" w:hAnsi="宋体" w:cs="宋体" w:hint="eastAsia"/>
                <w:sz w:val="21"/>
                <w:szCs w:val="21"/>
              </w:rPr>
              <w:t>具备</w:t>
            </w:r>
            <w:proofErr w:type="gramEnd"/>
            <w:r>
              <w:rPr>
                <w:rFonts w:ascii="Calibri" w:eastAsia="宋体" w:hAnsi="宋体" w:cs="宋体" w:hint="eastAsia"/>
                <w:sz w:val="21"/>
                <w:szCs w:val="21"/>
              </w:rPr>
              <w:t>一项得</w:t>
            </w:r>
            <w:r w:rsidRPr="00707603">
              <w:rPr>
                <w:rFonts w:ascii="Calibri" w:eastAsia="宋体" w:hAnsi="宋体" w:cs="宋体"/>
                <w:sz w:val="21"/>
                <w:szCs w:val="21"/>
              </w:rPr>
              <w:t>0.</w:t>
            </w:r>
            <w:r w:rsidRPr="00707603">
              <w:rPr>
                <w:rFonts w:ascii="Calibri" w:eastAsia="宋体" w:hAnsi="宋体" w:cs="宋体" w:hint="eastAsia"/>
                <w:sz w:val="21"/>
                <w:szCs w:val="21"/>
              </w:rPr>
              <w:t>6</w:t>
            </w:r>
            <w:r w:rsidRPr="00707603">
              <w:rPr>
                <w:rFonts w:ascii="Calibri" w:eastAsia="宋体" w:hAnsi="宋体" w:cs="宋体" w:hint="eastAsia"/>
                <w:sz w:val="21"/>
                <w:szCs w:val="21"/>
              </w:rPr>
              <w:t>分，</w:t>
            </w:r>
            <w:r>
              <w:rPr>
                <w:rFonts w:ascii="Calibri" w:eastAsia="宋体" w:hAnsi="宋体" w:cs="宋体" w:hint="eastAsia"/>
                <w:sz w:val="21"/>
                <w:szCs w:val="21"/>
              </w:rPr>
              <w:t>满分</w:t>
            </w:r>
            <w:r>
              <w:rPr>
                <w:rFonts w:ascii="Calibri" w:eastAsia="宋体" w:hAnsi="宋体" w:cs="宋体" w:hint="eastAsia"/>
                <w:sz w:val="21"/>
                <w:szCs w:val="21"/>
              </w:rPr>
              <w:t>6</w:t>
            </w:r>
            <w:r>
              <w:rPr>
                <w:rFonts w:ascii="Calibri" w:eastAsia="宋体" w:hAnsi="宋体" w:cs="宋体" w:hint="eastAsia"/>
                <w:sz w:val="21"/>
                <w:szCs w:val="21"/>
              </w:rPr>
              <w:t>分</w:t>
            </w:r>
            <w:r w:rsidRPr="00707603">
              <w:rPr>
                <w:rFonts w:ascii="Calibri" w:eastAsia="宋体" w:hAnsi="宋体" w:cs="宋体" w:hint="eastAsia"/>
                <w:sz w:val="21"/>
                <w:szCs w:val="21"/>
              </w:rPr>
              <w:t>。</w:t>
            </w:r>
          </w:p>
        </w:tc>
        <w:tc>
          <w:tcPr>
            <w:tcW w:w="1535" w:type="dxa"/>
            <w:shd w:val="clear" w:color="auto" w:fill="auto"/>
            <w:vAlign w:val="center"/>
          </w:tcPr>
          <w:p w14:paraId="7881D304" w14:textId="77777777" w:rsidR="003E620D" w:rsidRPr="00010FED" w:rsidRDefault="003E620D" w:rsidP="003E620D">
            <w:pPr>
              <w:spacing w:line="400" w:lineRule="exact"/>
              <w:jc w:val="center"/>
              <w:rPr>
                <w:rFonts w:ascii="Calibri" w:eastAsia="宋体" w:hAnsi="宋体" w:cs="宋体"/>
                <w:bCs/>
                <w:color w:val="FF0000"/>
                <w:sz w:val="21"/>
                <w:szCs w:val="21"/>
              </w:rPr>
            </w:pPr>
          </w:p>
        </w:tc>
      </w:tr>
      <w:tr w:rsidR="0076510E" w:rsidRPr="00010FED" w14:paraId="30F0FC7F" w14:textId="77777777" w:rsidTr="00406631">
        <w:trPr>
          <w:trHeight w:val="397"/>
        </w:trPr>
        <w:tc>
          <w:tcPr>
            <w:tcW w:w="756" w:type="dxa"/>
            <w:vMerge/>
            <w:shd w:val="clear" w:color="auto" w:fill="auto"/>
            <w:vAlign w:val="center"/>
          </w:tcPr>
          <w:p w14:paraId="55DE179A" w14:textId="77777777" w:rsidR="0076510E" w:rsidRPr="00010FED" w:rsidRDefault="0076510E" w:rsidP="0076510E">
            <w:pPr>
              <w:spacing w:line="400" w:lineRule="exact"/>
              <w:jc w:val="center"/>
              <w:rPr>
                <w:rFonts w:ascii="Calibri" w:eastAsia="宋体" w:hAnsi="宋体" w:cs="宋体"/>
                <w:bCs/>
                <w:sz w:val="21"/>
                <w:szCs w:val="21"/>
              </w:rPr>
            </w:pPr>
          </w:p>
        </w:tc>
        <w:tc>
          <w:tcPr>
            <w:tcW w:w="640" w:type="dxa"/>
            <w:vMerge/>
            <w:shd w:val="clear" w:color="auto" w:fill="auto"/>
            <w:vAlign w:val="center"/>
          </w:tcPr>
          <w:p w14:paraId="443C5F43" w14:textId="77777777" w:rsidR="0076510E" w:rsidRPr="00010FED" w:rsidRDefault="0076510E" w:rsidP="0076510E">
            <w:pPr>
              <w:spacing w:line="400" w:lineRule="exact"/>
              <w:jc w:val="center"/>
              <w:rPr>
                <w:rFonts w:ascii="Calibri" w:eastAsia="宋体" w:hAnsi="宋体" w:cs="宋体"/>
                <w:bCs/>
                <w:sz w:val="21"/>
                <w:szCs w:val="21"/>
              </w:rPr>
            </w:pPr>
          </w:p>
        </w:tc>
        <w:tc>
          <w:tcPr>
            <w:tcW w:w="860" w:type="dxa"/>
            <w:shd w:val="clear" w:color="auto" w:fill="auto"/>
            <w:vAlign w:val="center"/>
          </w:tcPr>
          <w:p w14:paraId="5B1F71E4" w14:textId="5FDBD815" w:rsidR="0076510E" w:rsidRPr="00010FED" w:rsidRDefault="003E620D" w:rsidP="0076510E">
            <w:pPr>
              <w:spacing w:line="400" w:lineRule="exact"/>
              <w:jc w:val="center"/>
              <w:rPr>
                <w:rFonts w:ascii="Calibri" w:eastAsia="宋体" w:hAnsi="宋体" w:cs="宋体"/>
                <w:bCs/>
                <w:sz w:val="21"/>
                <w:szCs w:val="21"/>
              </w:rPr>
            </w:pPr>
            <w:r>
              <w:rPr>
                <w:rFonts w:ascii="Calibri" w:eastAsia="宋体" w:hAnsi="宋体" w:cs="宋体"/>
                <w:bCs/>
                <w:sz w:val="21"/>
                <w:szCs w:val="21"/>
              </w:rPr>
              <w:t>2</w:t>
            </w:r>
          </w:p>
        </w:tc>
        <w:tc>
          <w:tcPr>
            <w:tcW w:w="5692" w:type="dxa"/>
            <w:shd w:val="clear" w:color="auto" w:fill="auto"/>
            <w:vAlign w:val="center"/>
          </w:tcPr>
          <w:p w14:paraId="0CE1E01D" w14:textId="5932E396" w:rsidR="0076510E" w:rsidRDefault="0076510E" w:rsidP="0076510E">
            <w:pPr>
              <w:spacing w:line="400" w:lineRule="exact"/>
              <w:ind w:firstLineChars="200" w:firstLine="422"/>
              <w:jc w:val="both"/>
              <w:rPr>
                <w:rFonts w:ascii="Calibri" w:eastAsia="宋体" w:hAnsi="宋体"/>
                <w:b/>
                <w:bCs/>
                <w:sz w:val="21"/>
              </w:rPr>
            </w:pPr>
            <w:r w:rsidRPr="0076510E">
              <w:rPr>
                <w:rFonts w:ascii="Calibri" w:eastAsia="宋体" w:hAnsi="宋体" w:hint="eastAsia"/>
                <w:b/>
                <w:bCs/>
                <w:sz w:val="21"/>
              </w:rPr>
              <w:t>供应商</w:t>
            </w:r>
            <w:r w:rsidR="003E620D">
              <w:rPr>
                <w:rFonts w:ascii="Calibri" w:eastAsia="宋体" w:hAnsi="宋体" w:hint="eastAsia"/>
                <w:b/>
                <w:bCs/>
                <w:sz w:val="21"/>
              </w:rPr>
              <w:t>附加服务</w:t>
            </w:r>
            <w:r w:rsidRPr="0076510E">
              <w:rPr>
                <w:rFonts w:ascii="Calibri" w:eastAsia="宋体" w:hAnsi="宋体" w:hint="eastAsia"/>
                <w:b/>
                <w:bCs/>
                <w:sz w:val="21"/>
              </w:rPr>
              <w:t>：</w:t>
            </w:r>
          </w:p>
          <w:p w14:paraId="601C2FCD" w14:textId="77777777" w:rsidR="003E620D" w:rsidRPr="003E620D" w:rsidRDefault="003E620D" w:rsidP="003E620D">
            <w:pPr>
              <w:tabs>
                <w:tab w:val="left" w:pos="547"/>
              </w:tabs>
              <w:spacing w:line="400" w:lineRule="exact"/>
              <w:ind w:firstLine="420"/>
              <w:jc w:val="both"/>
              <w:rPr>
                <w:rFonts w:ascii="Calibri" w:eastAsia="宋体" w:hAnsi="宋体" w:cs="宋体"/>
                <w:sz w:val="21"/>
                <w:szCs w:val="21"/>
              </w:rPr>
            </w:pPr>
            <w:r w:rsidRPr="003E620D">
              <w:rPr>
                <w:rFonts w:ascii="Calibri" w:eastAsia="宋体" w:hAnsi="宋体" w:cs="宋体" w:hint="eastAsia"/>
                <w:sz w:val="21"/>
                <w:szCs w:val="21"/>
              </w:rPr>
              <w:t>1</w:t>
            </w:r>
            <w:r w:rsidRPr="003E620D">
              <w:rPr>
                <w:rFonts w:ascii="Calibri" w:eastAsia="宋体" w:hAnsi="宋体" w:cs="宋体" w:hint="eastAsia"/>
                <w:sz w:val="21"/>
                <w:szCs w:val="21"/>
              </w:rPr>
              <w:t>、针对本项目的需求和特点，提供增值服务承诺（如：产品定期质检、定期保养等）。每提供一项承诺得</w:t>
            </w:r>
            <w:r w:rsidRPr="003E620D">
              <w:rPr>
                <w:rFonts w:ascii="Calibri" w:eastAsia="宋体" w:hAnsi="宋体" w:cs="宋体" w:hint="eastAsia"/>
                <w:sz w:val="21"/>
                <w:szCs w:val="21"/>
              </w:rPr>
              <w:t>0.5</w:t>
            </w:r>
            <w:r w:rsidRPr="003E620D">
              <w:rPr>
                <w:rFonts w:ascii="Calibri" w:eastAsia="宋体" w:hAnsi="宋体" w:cs="宋体" w:hint="eastAsia"/>
                <w:sz w:val="21"/>
                <w:szCs w:val="21"/>
              </w:rPr>
              <w:t>分，满分</w:t>
            </w:r>
            <w:r w:rsidRPr="003E620D">
              <w:rPr>
                <w:rFonts w:ascii="Calibri" w:eastAsia="宋体" w:hAnsi="宋体" w:cs="宋体" w:hint="eastAsia"/>
                <w:sz w:val="21"/>
                <w:szCs w:val="21"/>
              </w:rPr>
              <w:t>1</w:t>
            </w:r>
            <w:r w:rsidRPr="003E620D">
              <w:rPr>
                <w:rFonts w:ascii="Calibri" w:eastAsia="宋体" w:hAnsi="宋体" w:cs="宋体" w:hint="eastAsia"/>
                <w:sz w:val="21"/>
                <w:szCs w:val="21"/>
              </w:rPr>
              <w:t>分。无承诺不得分。</w:t>
            </w:r>
          </w:p>
          <w:p w14:paraId="60612EE3" w14:textId="0270E136" w:rsidR="0076510E" w:rsidRPr="003E620D" w:rsidRDefault="003E620D" w:rsidP="003E620D">
            <w:pPr>
              <w:tabs>
                <w:tab w:val="left" w:pos="547"/>
              </w:tabs>
              <w:spacing w:line="400" w:lineRule="exact"/>
              <w:ind w:firstLine="420"/>
              <w:jc w:val="both"/>
              <w:rPr>
                <w:rFonts w:ascii="Calibri" w:eastAsia="宋体" w:hAnsi="宋体" w:cs="宋体"/>
                <w:sz w:val="21"/>
                <w:szCs w:val="21"/>
              </w:rPr>
            </w:pPr>
            <w:r w:rsidRPr="003E620D">
              <w:rPr>
                <w:rFonts w:ascii="Calibri" w:eastAsia="宋体" w:hAnsi="宋体" w:cs="宋体" w:hint="eastAsia"/>
                <w:sz w:val="21"/>
                <w:szCs w:val="21"/>
              </w:rPr>
              <w:t>2</w:t>
            </w:r>
            <w:r w:rsidRPr="003E620D">
              <w:rPr>
                <w:rFonts w:ascii="Calibri" w:eastAsia="宋体" w:hAnsi="宋体" w:cs="宋体" w:hint="eastAsia"/>
                <w:sz w:val="21"/>
                <w:szCs w:val="21"/>
              </w:rPr>
              <w:t>、在满足采购文件质保期要求的基础上，承诺每增加</w:t>
            </w:r>
            <w:r w:rsidRPr="003E620D">
              <w:rPr>
                <w:rFonts w:ascii="Calibri" w:eastAsia="宋体" w:hAnsi="宋体" w:cs="宋体" w:hint="eastAsia"/>
                <w:sz w:val="21"/>
                <w:szCs w:val="21"/>
              </w:rPr>
              <w:t>1</w:t>
            </w:r>
            <w:r w:rsidRPr="003E620D">
              <w:rPr>
                <w:rFonts w:ascii="Calibri" w:eastAsia="宋体" w:hAnsi="宋体" w:cs="宋体" w:hint="eastAsia"/>
                <w:sz w:val="21"/>
                <w:szCs w:val="21"/>
              </w:rPr>
              <w:t>年质保期得</w:t>
            </w:r>
            <w:r w:rsidRPr="003E620D">
              <w:rPr>
                <w:rFonts w:ascii="Calibri" w:eastAsia="宋体" w:hAnsi="宋体" w:cs="宋体" w:hint="eastAsia"/>
                <w:sz w:val="21"/>
                <w:szCs w:val="21"/>
              </w:rPr>
              <w:t>0.5</w:t>
            </w:r>
            <w:r w:rsidRPr="003E620D">
              <w:rPr>
                <w:rFonts w:ascii="Calibri" w:eastAsia="宋体" w:hAnsi="宋体" w:cs="宋体" w:hint="eastAsia"/>
                <w:sz w:val="21"/>
                <w:szCs w:val="21"/>
              </w:rPr>
              <w:t>分，最高得</w:t>
            </w:r>
            <w:r w:rsidRPr="003E620D">
              <w:rPr>
                <w:rFonts w:ascii="Calibri" w:eastAsia="宋体" w:hAnsi="宋体" w:cs="宋体" w:hint="eastAsia"/>
                <w:sz w:val="21"/>
                <w:szCs w:val="21"/>
              </w:rPr>
              <w:t>1</w:t>
            </w:r>
            <w:r w:rsidRPr="003E620D">
              <w:rPr>
                <w:rFonts w:ascii="Calibri" w:eastAsia="宋体" w:hAnsi="宋体" w:cs="宋体" w:hint="eastAsia"/>
                <w:sz w:val="21"/>
                <w:szCs w:val="21"/>
              </w:rPr>
              <w:t>分。（提供承诺函，格式自拟）</w:t>
            </w:r>
          </w:p>
        </w:tc>
        <w:tc>
          <w:tcPr>
            <w:tcW w:w="1535" w:type="dxa"/>
            <w:shd w:val="clear" w:color="auto" w:fill="auto"/>
            <w:vAlign w:val="center"/>
          </w:tcPr>
          <w:p w14:paraId="0B50AC5C" w14:textId="77777777" w:rsidR="0076510E" w:rsidRPr="00010FED" w:rsidRDefault="0076510E" w:rsidP="0076510E">
            <w:pPr>
              <w:spacing w:line="400" w:lineRule="exact"/>
              <w:jc w:val="center"/>
              <w:rPr>
                <w:rFonts w:ascii="Calibri" w:eastAsia="宋体" w:hAnsi="宋体" w:cs="宋体"/>
                <w:bCs/>
                <w:color w:val="FF0000"/>
                <w:sz w:val="21"/>
                <w:szCs w:val="21"/>
              </w:rPr>
            </w:pPr>
          </w:p>
        </w:tc>
      </w:tr>
      <w:tr w:rsidR="00C4053C" w:rsidRPr="00010FED" w14:paraId="5E7C6A14" w14:textId="77777777" w:rsidTr="00406631">
        <w:trPr>
          <w:trHeight w:val="397"/>
        </w:trPr>
        <w:tc>
          <w:tcPr>
            <w:tcW w:w="756" w:type="dxa"/>
            <w:vMerge/>
            <w:shd w:val="clear" w:color="auto" w:fill="auto"/>
            <w:vAlign w:val="center"/>
          </w:tcPr>
          <w:p w14:paraId="192D0306" w14:textId="77777777" w:rsidR="00C4053C" w:rsidRPr="00010FED" w:rsidRDefault="00C4053C" w:rsidP="00C4053C">
            <w:pPr>
              <w:spacing w:line="400" w:lineRule="exact"/>
              <w:jc w:val="center"/>
              <w:rPr>
                <w:rFonts w:ascii="Calibri" w:eastAsia="宋体" w:hAnsi="宋体" w:cs="宋体"/>
                <w:bCs/>
                <w:sz w:val="21"/>
                <w:szCs w:val="21"/>
              </w:rPr>
            </w:pPr>
          </w:p>
        </w:tc>
        <w:tc>
          <w:tcPr>
            <w:tcW w:w="640" w:type="dxa"/>
            <w:vMerge/>
            <w:shd w:val="clear" w:color="auto" w:fill="auto"/>
            <w:vAlign w:val="center"/>
          </w:tcPr>
          <w:p w14:paraId="6ED9C0C3" w14:textId="77777777" w:rsidR="00C4053C" w:rsidRPr="00010FED" w:rsidRDefault="00C4053C" w:rsidP="00C4053C">
            <w:pPr>
              <w:spacing w:line="400" w:lineRule="exact"/>
              <w:jc w:val="center"/>
              <w:rPr>
                <w:rFonts w:ascii="Calibri" w:eastAsia="宋体" w:hAnsi="宋体" w:cs="宋体"/>
                <w:bCs/>
                <w:sz w:val="21"/>
                <w:szCs w:val="21"/>
              </w:rPr>
            </w:pPr>
          </w:p>
        </w:tc>
        <w:tc>
          <w:tcPr>
            <w:tcW w:w="860" w:type="dxa"/>
            <w:shd w:val="clear" w:color="auto" w:fill="auto"/>
            <w:vAlign w:val="center"/>
          </w:tcPr>
          <w:p w14:paraId="32C4F2E6" w14:textId="3F867AC9" w:rsidR="00C4053C" w:rsidRPr="00010FED" w:rsidRDefault="00C4053C" w:rsidP="00C4053C">
            <w:pPr>
              <w:spacing w:line="400" w:lineRule="exact"/>
              <w:jc w:val="center"/>
              <w:rPr>
                <w:rFonts w:ascii="Calibri" w:eastAsia="宋体" w:hAnsi="宋体" w:cs="宋体"/>
                <w:bCs/>
                <w:sz w:val="21"/>
                <w:szCs w:val="21"/>
              </w:rPr>
            </w:pPr>
            <w:r>
              <w:rPr>
                <w:rFonts w:ascii="宋体" w:eastAsia="宋体" w:hAnsi="宋体" w:cs="宋体" w:hint="eastAsia"/>
                <w:bCs/>
                <w:sz w:val="21"/>
                <w:szCs w:val="21"/>
              </w:rPr>
              <w:t>5</w:t>
            </w:r>
          </w:p>
        </w:tc>
        <w:tc>
          <w:tcPr>
            <w:tcW w:w="5692" w:type="dxa"/>
            <w:shd w:val="clear" w:color="auto" w:fill="auto"/>
            <w:vAlign w:val="center"/>
          </w:tcPr>
          <w:p w14:paraId="7C9D27D6" w14:textId="77777777" w:rsidR="00C4053C" w:rsidRPr="00DF7CB6" w:rsidRDefault="00C4053C" w:rsidP="00C4053C">
            <w:pPr>
              <w:tabs>
                <w:tab w:val="left" w:pos="547"/>
              </w:tabs>
              <w:spacing w:line="400" w:lineRule="exact"/>
              <w:ind w:firstLine="420"/>
              <w:jc w:val="both"/>
              <w:rPr>
                <w:rFonts w:ascii="Calibri" w:eastAsia="宋体" w:hAnsi="宋体" w:cs="宋体"/>
                <w:b/>
                <w:bCs/>
                <w:sz w:val="21"/>
                <w:szCs w:val="21"/>
              </w:rPr>
            </w:pPr>
            <w:r w:rsidRPr="00DF7CB6">
              <w:rPr>
                <w:rFonts w:ascii="Calibri" w:eastAsia="宋体" w:hAnsi="宋体" w:cs="宋体" w:hint="eastAsia"/>
                <w:b/>
                <w:bCs/>
                <w:sz w:val="21"/>
                <w:szCs w:val="21"/>
              </w:rPr>
              <w:t>业绩：</w:t>
            </w:r>
          </w:p>
          <w:p w14:paraId="25214F0E" w14:textId="5A4725A6" w:rsidR="00C4053C" w:rsidRPr="00C4053C" w:rsidRDefault="00C4053C" w:rsidP="00C4053C">
            <w:pPr>
              <w:tabs>
                <w:tab w:val="left" w:pos="547"/>
              </w:tabs>
              <w:spacing w:line="400" w:lineRule="exact"/>
              <w:ind w:firstLine="420"/>
              <w:jc w:val="both"/>
              <w:rPr>
                <w:rFonts w:ascii="Calibri" w:eastAsia="宋体" w:hAnsi="宋体" w:cs="宋体"/>
                <w:sz w:val="21"/>
                <w:szCs w:val="21"/>
              </w:rPr>
            </w:pPr>
            <w:r w:rsidRPr="00C4053C">
              <w:rPr>
                <w:rFonts w:ascii="Calibri" w:eastAsia="宋体" w:hAnsi="宋体" w:cs="宋体" w:hint="eastAsia"/>
                <w:sz w:val="21"/>
                <w:szCs w:val="21"/>
              </w:rPr>
              <w:t>供应商需提供</w:t>
            </w:r>
            <w:r w:rsidR="00DF7CB6" w:rsidRPr="006F5B21">
              <w:rPr>
                <w:rFonts w:ascii="Calibri" w:eastAsia="宋体" w:hAnsi="宋体" w:hint="eastAsia"/>
                <w:sz w:val="21"/>
              </w:rPr>
              <w:t>202</w:t>
            </w:r>
            <w:r w:rsidR="00DF7CB6">
              <w:rPr>
                <w:rFonts w:ascii="Calibri" w:eastAsia="宋体" w:hAnsi="宋体"/>
                <w:sz w:val="21"/>
              </w:rPr>
              <w:t>3</w:t>
            </w:r>
            <w:r w:rsidR="00DF7CB6" w:rsidRPr="006F5B21">
              <w:rPr>
                <w:rFonts w:ascii="Calibri" w:eastAsia="宋体" w:hAnsi="宋体" w:hint="eastAsia"/>
                <w:sz w:val="21"/>
              </w:rPr>
              <w:t>年</w:t>
            </w:r>
            <w:r w:rsidR="00DF7CB6" w:rsidRPr="006F5B21">
              <w:rPr>
                <w:rFonts w:ascii="Calibri" w:eastAsia="宋体" w:hAnsi="宋体" w:hint="eastAsia"/>
                <w:sz w:val="21"/>
              </w:rPr>
              <w:t>1</w:t>
            </w:r>
            <w:r w:rsidR="00DF7CB6" w:rsidRPr="006F5B21">
              <w:rPr>
                <w:rFonts w:ascii="Calibri" w:eastAsia="宋体" w:hAnsi="宋体" w:hint="eastAsia"/>
                <w:sz w:val="21"/>
              </w:rPr>
              <w:t>月</w:t>
            </w:r>
            <w:r w:rsidR="00DF7CB6" w:rsidRPr="006F5B21">
              <w:rPr>
                <w:rFonts w:ascii="Calibri" w:eastAsia="宋体" w:hAnsi="宋体" w:hint="eastAsia"/>
                <w:sz w:val="21"/>
              </w:rPr>
              <w:t>1</w:t>
            </w:r>
            <w:r w:rsidR="00DF7CB6" w:rsidRPr="006F5B21">
              <w:rPr>
                <w:rFonts w:ascii="Calibri" w:eastAsia="宋体" w:hAnsi="宋体" w:hint="eastAsia"/>
                <w:sz w:val="21"/>
              </w:rPr>
              <w:t>日</w:t>
            </w:r>
            <w:r w:rsidR="00DF7CB6">
              <w:rPr>
                <w:rFonts w:ascii="Calibri" w:eastAsia="宋体" w:hAnsi="宋体" w:hint="eastAsia"/>
                <w:sz w:val="21"/>
              </w:rPr>
              <w:t>（</w:t>
            </w:r>
            <w:r w:rsidR="00DF7CB6" w:rsidRPr="006F5B21">
              <w:rPr>
                <w:rFonts w:ascii="Calibri" w:eastAsia="宋体" w:hAnsi="宋体" w:hint="eastAsia"/>
                <w:sz w:val="21"/>
              </w:rPr>
              <w:t>以合同签订日期为准</w:t>
            </w:r>
            <w:r w:rsidR="00DF7CB6">
              <w:rPr>
                <w:rFonts w:ascii="Calibri" w:eastAsia="宋体" w:hAnsi="宋体" w:hint="eastAsia"/>
                <w:sz w:val="21"/>
              </w:rPr>
              <w:t>）</w:t>
            </w:r>
            <w:r w:rsidR="00DF7CB6" w:rsidRPr="006F5B21">
              <w:rPr>
                <w:rFonts w:ascii="Calibri" w:eastAsia="宋体" w:hAnsi="宋体" w:hint="eastAsia"/>
                <w:sz w:val="21"/>
              </w:rPr>
              <w:t>以来</w:t>
            </w:r>
            <w:r w:rsidR="00EB56AB">
              <w:rPr>
                <w:rFonts w:ascii="Calibri" w:eastAsia="宋体" w:hAnsi="宋体" w:hint="eastAsia"/>
                <w:sz w:val="21"/>
              </w:rPr>
              <w:t>同类</w:t>
            </w:r>
            <w:r w:rsidR="00DF7CB6" w:rsidRPr="006F5B21">
              <w:rPr>
                <w:rFonts w:ascii="Calibri" w:eastAsia="宋体" w:hAnsi="宋体" w:hint="eastAsia"/>
                <w:sz w:val="21"/>
              </w:rPr>
              <w:t>项目</w:t>
            </w:r>
            <w:r w:rsidR="00DF7CB6">
              <w:rPr>
                <w:rFonts w:ascii="Calibri" w:eastAsia="宋体" w:hAnsi="宋体" w:hint="eastAsia"/>
                <w:sz w:val="21"/>
              </w:rPr>
              <w:t>的</w:t>
            </w:r>
            <w:r w:rsidR="00DF7CB6" w:rsidRPr="006F5B21">
              <w:rPr>
                <w:rFonts w:ascii="Calibri" w:eastAsia="宋体" w:hAnsi="宋体" w:hint="eastAsia"/>
                <w:sz w:val="21"/>
              </w:rPr>
              <w:t>业绩</w:t>
            </w:r>
            <w:r w:rsidR="00DF7CB6">
              <w:rPr>
                <w:rFonts w:ascii="Calibri" w:eastAsia="宋体" w:hAnsi="宋体" w:hint="eastAsia"/>
                <w:sz w:val="21"/>
              </w:rPr>
              <w:t>证明材料</w:t>
            </w:r>
            <w:r w:rsidR="00DF7CB6" w:rsidRPr="006F5B21">
              <w:rPr>
                <w:rFonts w:ascii="Calibri" w:eastAsia="宋体" w:hAnsi="宋体" w:hint="eastAsia"/>
                <w:sz w:val="21"/>
              </w:rPr>
              <w:t>（以加盖公章或合同章的合同关键页扫描件</w:t>
            </w:r>
            <w:r w:rsidR="00DF7CB6">
              <w:rPr>
                <w:rFonts w:ascii="Calibri" w:eastAsia="宋体" w:hAnsi="宋体" w:hint="eastAsia"/>
                <w:sz w:val="21"/>
              </w:rPr>
              <w:t>、</w:t>
            </w:r>
            <w:r w:rsidR="003E620D">
              <w:rPr>
                <w:rFonts w:ascii="Calibri" w:eastAsia="宋体" w:hAnsi="宋体" w:hint="eastAsia"/>
                <w:sz w:val="21"/>
              </w:rPr>
              <w:t>合同全部发票扫描件</w:t>
            </w:r>
            <w:r w:rsidR="00DF7CB6" w:rsidRPr="006F5B21">
              <w:rPr>
                <w:rFonts w:ascii="Calibri" w:eastAsia="宋体" w:hAnsi="宋体" w:hint="eastAsia"/>
                <w:sz w:val="21"/>
              </w:rPr>
              <w:t>为计分依据）</w:t>
            </w:r>
            <w:r w:rsidR="00DF7CB6">
              <w:rPr>
                <w:rFonts w:ascii="Calibri" w:eastAsia="宋体" w:hAnsi="宋体" w:cs="宋体" w:hint="eastAsia"/>
                <w:sz w:val="21"/>
                <w:szCs w:val="21"/>
              </w:rPr>
              <w:t>；</w:t>
            </w:r>
            <w:r w:rsidRPr="00C4053C">
              <w:rPr>
                <w:rFonts w:ascii="Calibri" w:eastAsia="宋体" w:hAnsi="宋体" w:cs="宋体" w:hint="eastAsia"/>
                <w:sz w:val="21"/>
                <w:szCs w:val="21"/>
              </w:rPr>
              <w:t>基础业绩为</w:t>
            </w:r>
            <w:r w:rsidRPr="00C4053C">
              <w:rPr>
                <w:rFonts w:ascii="Calibri" w:eastAsia="宋体" w:hAnsi="宋体" w:cs="宋体" w:hint="eastAsia"/>
                <w:sz w:val="21"/>
                <w:szCs w:val="21"/>
              </w:rPr>
              <w:t>3</w:t>
            </w:r>
            <w:r w:rsidRPr="00C4053C">
              <w:rPr>
                <w:rFonts w:ascii="Calibri" w:eastAsia="宋体" w:hAnsi="宋体" w:cs="宋体" w:hint="eastAsia"/>
                <w:sz w:val="21"/>
                <w:szCs w:val="21"/>
              </w:rPr>
              <w:t>个，基础分为</w:t>
            </w:r>
            <w:r w:rsidRPr="00C4053C">
              <w:rPr>
                <w:rFonts w:ascii="Calibri" w:eastAsia="宋体" w:hAnsi="宋体" w:cs="宋体" w:hint="eastAsia"/>
                <w:sz w:val="21"/>
                <w:szCs w:val="21"/>
              </w:rPr>
              <w:t>3</w:t>
            </w:r>
            <w:r w:rsidRPr="00C4053C">
              <w:rPr>
                <w:rFonts w:ascii="Calibri" w:eastAsia="宋体" w:hAnsi="宋体" w:cs="宋体" w:hint="eastAsia"/>
                <w:sz w:val="21"/>
                <w:szCs w:val="21"/>
              </w:rPr>
              <w:t>分，多提供</w:t>
            </w:r>
            <w:r w:rsidRPr="00C4053C">
              <w:rPr>
                <w:rFonts w:ascii="Calibri" w:eastAsia="宋体" w:hAnsi="宋体" w:cs="宋体" w:hint="eastAsia"/>
                <w:sz w:val="21"/>
                <w:szCs w:val="21"/>
              </w:rPr>
              <w:t>1</w:t>
            </w:r>
            <w:r w:rsidRPr="00C4053C">
              <w:rPr>
                <w:rFonts w:ascii="Calibri" w:eastAsia="宋体" w:hAnsi="宋体" w:cs="宋体" w:hint="eastAsia"/>
                <w:sz w:val="21"/>
                <w:szCs w:val="21"/>
              </w:rPr>
              <w:t>个业绩得</w:t>
            </w:r>
            <w:r w:rsidRPr="00C4053C">
              <w:rPr>
                <w:rFonts w:ascii="Calibri" w:eastAsia="宋体" w:hAnsi="宋体" w:cs="宋体" w:hint="eastAsia"/>
                <w:sz w:val="21"/>
                <w:szCs w:val="21"/>
              </w:rPr>
              <w:t>1</w:t>
            </w:r>
            <w:r w:rsidRPr="00C4053C">
              <w:rPr>
                <w:rFonts w:ascii="Calibri" w:eastAsia="宋体" w:hAnsi="宋体" w:cs="宋体" w:hint="eastAsia"/>
                <w:sz w:val="21"/>
                <w:szCs w:val="21"/>
              </w:rPr>
              <w:t>分，</w:t>
            </w:r>
            <w:r w:rsidR="00DF7CB6">
              <w:rPr>
                <w:rFonts w:ascii="Calibri" w:eastAsia="宋体" w:hAnsi="宋体" w:cs="宋体" w:hint="eastAsia"/>
                <w:sz w:val="21"/>
                <w:szCs w:val="21"/>
              </w:rPr>
              <w:t>满分</w:t>
            </w:r>
            <w:r w:rsidR="00DF7CB6">
              <w:rPr>
                <w:rFonts w:ascii="Calibri" w:eastAsia="宋体" w:hAnsi="宋体" w:cs="宋体" w:hint="eastAsia"/>
                <w:sz w:val="21"/>
                <w:szCs w:val="21"/>
              </w:rPr>
              <w:t>5</w:t>
            </w:r>
            <w:r w:rsidR="00DF7CB6">
              <w:rPr>
                <w:rFonts w:ascii="Calibri" w:eastAsia="宋体" w:hAnsi="宋体" w:cs="宋体" w:hint="eastAsia"/>
                <w:sz w:val="21"/>
                <w:szCs w:val="21"/>
              </w:rPr>
              <w:t>分</w:t>
            </w:r>
            <w:r w:rsidRPr="00C4053C">
              <w:rPr>
                <w:rFonts w:ascii="Calibri" w:eastAsia="宋体" w:hAnsi="宋体" w:cs="宋体" w:hint="eastAsia"/>
                <w:sz w:val="21"/>
                <w:szCs w:val="21"/>
              </w:rPr>
              <w:t>。</w:t>
            </w:r>
            <w:r w:rsidR="00DF7CB6">
              <w:rPr>
                <w:rFonts w:ascii="Calibri" w:eastAsia="宋体" w:hAnsi="宋体" w:cs="宋体" w:hint="eastAsia"/>
                <w:sz w:val="21"/>
                <w:szCs w:val="21"/>
              </w:rPr>
              <w:t>2</w:t>
            </w:r>
            <w:r w:rsidR="00DF7CB6">
              <w:rPr>
                <w:rFonts w:ascii="Calibri" w:eastAsia="宋体" w:hAnsi="宋体" w:cs="宋体" w:hint="eastAsia"/>
                <w:sz w:val="21"/>
                <w:szCs w:val="21"/>
              </w:rPr>
              <w:t>个及以下业绩不得分。</w:t>
            </w:r>
          </w:p>
          <w:p w14:paraId="48A73759" w14:textId="0351A756" w:rsidR="00C4053C" w:rsidRPr="00C4053C" w:rsidRDefault="00DF7CB6" w:rsidP="00C4053C">
            <w:pPr>
              <w:tabs>
                <w:tab w:val="left" w:pos="547"/>
              </w:tabs>
              <w:spacing w:line="400" w:lineRule="exact"/>
              <w:ind w:firstLineChars="200" w:firstLine="422"/>
              <w:jc w:val="both"/>
              <w:rPr>
                <w:rFonts w:ascii="Calibri" w:eastAsia="宋体" w:hAnsi="宋体" w:cs="宋体"/>
                <w:sz w:val="21"/>
                <w:szCs w:val="21"/>
              </w:rPr>
            </w:pPr>
            <w:r w:rsidRPr="002A634F">
              <w:rPr>
                <w:rFonts w:ascii="Calibri" w:eastAsia="宋体" w:hAnsi="宋体" w:hint="eastAsia"/>
                <w:b/>
                <w:sz w:val="21"/>
              </w:rPr>
              <w:t>注：</w:t>
            </w:r>
            <w:r>
              <w:rPr>
                <w:rFonts w:ascii="Calibri" w:eastAsia="宋体" w:hAnsi="宋体" w:hint="eastAsia"/>
                <w:sz w:val="21"/>
              </w:rPr>
              <w:t>合同关键</w:t>
            </w:r>
            <w:proofErr w:type="gramStart"/>
            <w:r>
              <w:rPr>
                <w:rFonts w:ascii="Calibri" w:eastAsia="宋体" w:hAnsi="宋体" w:hint="eastAsia"/>
                <w:sz w:val="21"/>
              </w:rPr>
              <w:t>页须包括</w:t>
            </w:r>
            <w:proofErr w:type="gramEnd"/>
            <w:r>
              <w:rPr>
                <w:rFonts w:ascii="Calibri" w:eastAsia="宋体" w:hAnsi="宋体" w:hint="eastAsia"/>
                <w:sz w:val="21"/>
              </w:rPr>
              <w:t>首页、合同金额页、采购内容页、</w:t>
            </w:r>
            <w:r w:rsidRPr="006F5B21">
              <w:rPr>
                <w:rFonts w:ascii="Calibri" w:eastAsia="宋体" w:hAnsi="宋体" w:hint="eastAsia"/>
                <w:sz w:val="21"/>
              </w:rPr>
              <w:t>甲乙双方</w:t>
            </w:r>
            <w:r>
              <w:rPr>
                <w:rFonts w:ascii="Calibri" w:eastAsia="宋体" w:hAnsi="宋体" w:hint="eastAsia"/>
                <w:sz w:val="21"/>
              </w:rPr>
              <w:t>签字盖章页、合同签订日期页，缺项不得分</w:t>
            </w:r>
            <w:r w:rsidRPr="006F5B21">
              <w:rPr>
                <w:rFonts w:ascii="Calibri" w:eastAsia="宋体" w:hAnsi="宋体" w:hint="eastAsia"/>
                <w:sz w:val="21"/>
              </w:rPr>
              <w:t>。</w:t>
            </w:r>
          </w:p>
        </w:tc>
        <w:tc>
          <w:tcPr>
            <w:tcW w:w="1535" w:type="dxa"/>
            <w:shd w:val="clear" w:color="auto" w:fill="auto"/>
            <w:vAlign w:val="center"/>
          </w:tcPr>
          <w:p w14:paraId="52032A59" w14:textId="77777777" w:rsidR="00C4053C" w:rsidRPr="00010FED" w:rsidRDefault="00C4053C" w:rsidP="00C4053C">
            <w:pPr>
              <w:spacing w:line="400" w:lineRule="exact"/>
              <w:jc w:val="center"/>
              <w:rPr>
                <w:rFonts w:ascii="Calibri" w:eastAsia="宋体" w:hAnsi="宋体" w:cs="宋体"/>
                <w:bCs/>
                <w:color w:val="FF0000"/>
                <w:sz w:val="21"/>
                <w:szCs w:val="21"/>
              </w:rPr>
            </w:pPr>
          </w:p>
        </w:tc>
      </w:tr>
      <w:tr w:rsidR="0076510E" w:rsidRPr="00010FED" w14:paraId="2399D4A3" w14:textId="77777777" w:rsidTr="00A94247">
        <w:trPr>
          <w:trHeight w:val="397"/>
        </w:trPr>
        <w:tc>
          <w:tcPr>
            <w:tcW w:w="756" w:type="dxa"/>
            <w:shd w:val="clear" w:color="auto" w:fill="auto"/>
            <w:vAlign w:val="center"/>
          </w:tcPr>
          <w:p w14:paraId="625AF7E6" w14:textId="77777777" w:rsidR="0076510E" w:rsidRPr="00010FED" w:rsidRDefault="0076510E" w:rsidP="0076510E">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727" w:type="dxa"/>
            <w:gridSpan w:val="4"/>
            <w:shd w:val="clear" w:color="auto" w:fill="auto"/>
            <w:vAlign w:val="center"/>
          </w:tcPr>
          <w:p w14:paraId="56E51370" w14:textId="77777777" w:rsidR="0076510E" w:rsidRPr="004A5A7A" w:rsidRDefault="0076510E" w:rsidP="0076510E">
            <w:pPr>
              <w:spacing w:line="400" w:lineRule="exact"/>
              <w:ind w:firstLineChars="200" w:firstLine="420"/>
              <w:jc w:val="both"/>
              <w:rPr>
                <w:rFonts w:ascii="Calibri" w:eastAsia="宋体" w:hAnsi="宋体" w:cs="宋体"/>
                <w:bCs/>
                <w:sz w:val="21"/>
                <w:szCs w:val="21"/>
              </w:rPr>
            </w:pPr>
            <w:r w:rsidRPr="004A5A7A">
              <w:rPr>
                <w:rFonts w:ascii="Calibri" w:eastAsia="宋体" w:hAnsi="宋体" w:cs="宋体" w:hint="eastAsia"/>
                <w:bCs/>
                <w:sz w:val="21"/>
                <w:szCs w:val="21"/>
              </w:rPr>
              <w:t>1</w:t>
            </w:r>
            <w:r w:rsidRPr="004A5A7A">
              <w:rPr>
                <w:rFonts w:ascii="Calibri" w:eastAsia="宋体" w:hAnsi="宋体" w:cs="宋体" w:hint="eastAsia"/>
                <w:bCs/>
                <w:sz w:val="21"/>
                <w:szCs w:val="21"/>
              </w:rPr>
              <w:t>．评标委员会成员必须按照本评审要素据实打分，各类数字计算均按“四舍五入”保留小数点后两位</w:t>
            </w:r>
            <w:r>
              <w:rPr>
                <w:rFonts w:ascii="Calibri" w:eastAsia="宋体" w:hAnsi="宋体" w:cs="宋体" w:hint="eastAsia"/>
                <w:bCs/>
                <w:sz w:val="21"/>
                <w:szCs w:val="21"/>
              </w:rPr>
              <w:t>。</w:t>
            </w:r>
          </w:p>
          <w:p w14:paraId="2BE348E8" w14:textId="77777777" w:rsidR="0076510E" w:rsidRPr="004628A7" w:rsidRDefault="0076510E" w:rsidP="0076510E">
            <w:pPr>
              <w:spacing w:line="400" w:lineRule="exact"/>
              <w:ind w:firstLineChars="200" w:firstLine="420"/>
              <w:jc w:val="both"/>
              <w:rPr>
                <w:rFonts w:ascii="Calibri" w:eastAsia="宋体" w:hAnsi="宋体" w:cs="宋体"/>
                <w:bCs/>
                <w:sz w:val="21"/>
                <w:szCs w:val="21"/>
              </w:rPr>
            </w:pPr>
            <w:r w:rsidRPr="004628A7">
              <w:rPr>
                <w:rFonts w:ascii="Calibri" w:eastAsia="宋体" w:hAnsi="宋体" w:cs="宋体"/>
                <w:bCs/>
                <w:sz w:val="21"/>
                <w:szCs w:val="21"/>
              </w:rPr>
              <w:t>2</w:t>
            </w:r>
            <w:r w:rsidRPr="004628A7">
              <w:rPr>
                <w:rFonts w:ascii="Calibri" w:eastAsia="宋体" w:hAnsi="宋体" w:cs="宋体"/>
                <w:bCs/>
                <w:sz w:val="21"/>
                <w:szCs w:val="21"/>
              </w:rPr>
              <w:t>．价格评审优惠：</w:t>
            </w:r>
          </w:p>
          <w:p w14:paraId="6007BAE5" w14:textId="31C4C94E" w:rsidR="0076510E" w:rsidRPr="00717B2F" w:rsidRDefault="0076510E" w:rsidP="0076510E">
            <w:pPr>
              <w:spacing w:line="400" w:lineRule="exact"/>
              <w:ind w:firstLineChars="200" w:firstLine="420"/>
              <w:jc w:val="both"/>
              <w:rPr>
                <w:rFonts w:ascii="Calibri" w:eastAsia="宋体" w:hAnsi="宋体" w:cs="宋体"/>
                <w:bCs/>
                <w:sz w:val="21"/>
                <w:szCs w:val="21"/>
              </w:rPr>
            </w:pPr>
            <w:r w:rsidRPr="00E501FB">
              <w:rPr>
                <w:rFonts w:ascii="Calibri" w:eastAsia="宋体" w:hAnsi="宋体" w:cs="宋体" w:hint="eastAsia"/>
                <w:bCs/>
                <w:sz w:val="21"/>
                <w:szCs w:val="21"/>
              </w:rPr>
              <w:t>既有本国产品又有非本国产品参与竞争的</w:t>
            </w:r>
            <w:r>
              <w:rPr>
                <w:rFonts w:ascii="Calibri" w:eastAsia="宋体" w:hAnsi="宋体" w:cs="宋体" w:hint="eastAsia"/>
                <w:bCs/>
                <w:sz w:val="21"/>
                <w:szCs w:val="21"/>
              </w:rPr>
              <w:t>采购项目</w:t>
            </w:r>
            <w:r>
              <w:rPr>
                <w:rFonts w:ascii="Calibri" w:eastAsia="宋体" w:hAnsi="宋体" w:cs="宋体" w:hint="eastAsia"/>
                <w:bCs/>
                <w:sz w:val="21"/>
                <w:szCs w:val="21"/>
              </w:rPr>
              <w:t>/</w:t>
            </w:r>
            <w:r>
              <w:rPr>
                <w:rFonts w:ascii="Calibri" w:eastAsia="宋体" w:hAnsi="宋体" w:cs="宋体" w:hint="eastAsia"/>
                <w:bCs/>
                <w:sz w:val="21"/>
                <w:szCs w:val="21"/>
              </w:rPr>
              <w:t>采购包</w:t>
            </w:r>
            <w:r w:rsidRPr="00E501FB">
              <w:rPr>
                <w:rFonts w:ascii="Calibri" w:eastAsia="宋体" w:hAnsi="宋体" w:cs="宋体" w:hint="eastAsia"/>
                <w:bCs/>
                <w:sz w:val="21"/>
                <w:szCs w:val="21"/>
              </w:rPr>
              <w:t>，</w:t>
            </w:r>
            <w:r>
              <w:rPr>
                <w:rFonts w:ascii="Calibri" w:eastAsia="宋体" w:hAnsi="宋体" w:cs="宋体" w:hint="eastAsia"/>
                <w:bCs/>
                <w:sz w:val="21"/>
                <w:szCs w:val="21"/>
              </w:rPr>
              <w:t>当</w:t>
            </w:r>
            <w:r>
              <w:rPr>
                <w:rFonts w:ascii="Calibri" w:eastAsia="宋体" w:hAnsi="宋体" w:cs="宋体"/>
                <w:bCs/>
                <w:sz w:val="21"/>
                <w:szCs w:val="21"/>
              </w:rPr>
              <w:t>采购标的为单一产品</w:t>
            </w:r>
            <w:r>
              <w:rPr>
                <w:rFonts w:ascii="Calibri" w:eastAsia="宋体" w:hAnsi="宋体" w:cs="宋体" w:hint="eastAsia"/>
                <w:bCs/>
                <w:sz w:val="21"/>
                <w:szCs w:val="21"/>
              </w:rPr>
              <w:t>时</w:t>
            </w:r>
            <w:r>
              <w:rPr>
                <w:rFonts w:ascii="Calibri" w:eastAsia="宋体" w:hAnsi="宋体" w:cs="宋体"/>
                <w:bCs/>
                <w:sz w:val="21"/>
                <w:szCs w:val="21"/>
              </w:rPr>
              <w:t>，</w:t>
            </w:r>
            <w:r w:rsidRPr="00E501FB">
              <w:rPr>
                <w:rFonts w:ascii="Calibri" w:eastAsia="宋体" w:hAnsi="宋体" w:cs="宋体" w:hint="eastAsia"/>
                <w:bCs/>
                <w:sz w:val="21"/>
                <w:szCs w:val="21"/>
              </w:rPr>
              <w:t>对本国产品的报价给予</w:t>
            </w:r>
            <w:r w:rsidRPr="00E501FB">
              <w:rPr>
                <w:rFonts w:ascii="Calibri" w:eastAsia="宋体" w:hAnsi="宋体" w:cs="宋体" w:hint="eastAsia"/>
                <w:bCs/>
                <w:sz w:val="21"/>
                <w:szCs w:val="21"/>
              </w:rPr>
              <w:t>20%</w:t>
            </w:r>
            <w:r w:rsidRPr="00E501FB">
              <w:rPr>
                <w:rFonts w:ascii="Calibri" w:eastAsia="宋体" w:hAnsi="宋体" w:cs="宋体" w:hint="eastAsia"/>
                <w:bCs/>
                <w:sz w:val="21"/>
                <w:szCs w:val="21"/>
              </w:rPr>
              <w:t>的价格扣除，用扣除后的价格参与评审</w:t>
            </w:r>
            <w:r>
              <w:rPr>
                <w:rFonts w:ascii="Calibri" w:eastAsia="宋体" w:hAnsi="宋体" w:cs="宋体" w:hint="eastAsia"/>
                <w:bCs/>
                <w:sz w:val="21"/>
                <w:szCs w:val="21"/>
              </w:rPr>
              <w:t>；</w:t>
            </w:r>
            <w:r w:rsidRPr="00846403">
              <w:rPr>
                <w:rFonts w:ascii="Calibri" w:eastAsia="宋体" w:hAnsi="宋体" w:cs="宋体" w:hint="eastAsia"/>
                <w:bCs/>
                <w:sz w:val="21"/>
                <w:szCs w:val="21"/>
              </w:rPr>
              <w:t>当</w:t>
            </w:r>
            <w:r>
              <w:rPr>
                <w:rFonts w:ascii="Calibri" w:eastAsia="宋体" w:hAnsi="宋体" w:cs="宋体"/>
                <w:bCs/>
                <w:sz w:val="21"/>
                <w:szCs w:val="21"/>
              </w:rPr>
              <w:t>采购标的</w:t>
            </w:r>
            <w:r>
              <w:rPr>
                <w:rFonts w:ascii="Calibri" w:eastAsia="宋体" w:hAnsi="宋体" w:cs="宋体" w:hint="eastAsia"/>
                <w:bCs/>
                <w:sz w:val="21"/>
                <w:szCs w:val="21"/>
              </w:rPr>
              <w:t>为</w:t>
            </w:r>
            <w:r w:rsidRPr="00846403">
              <w:rPr>
                <w:rFonts w:ascii="Calibri" w:eastAsia="宋体" w:hAnsi="宋体" w:cs="宋体" w:hint="eastAsia"/>
                <w:bCs/>
                <w:sz w:val="21"/>
                <w:szCs w:val="21"/>
              </w:rPr>
              <w:t>多种产品</w:t>
            </w:r>
            <w:r>
              <w:rPr>
                <w:rFonts w:ascii="Calibri" w:eastAsia="宋体" w:hAnsi="宋体" w:cs="宋体" w:hint="eastAsia"/>
                <w:bCs/>
                <w:sz w:val="21"/>
                <w:szCs w:val="21"/>
              </w:rPr>
              <w:t>时</w:t>
            </w:r>
            <w:r w:rsidRPr="00846403">
              <w:rPr>
                <w:rFonts w:ascii="Calibri" w:eastAsia="宋体" w:hAnsi="宋体" w:cs="宋体" w:hint="eastAsia"/>
                <w:bCs/>
                <w:sz w:val="21"/>
                <w:szCs w:val="21"/>
              </w:rPr>
              <w:t>，供应商为采购项目或者采购包提供的符合本国产品标准的产品成本之和占该供应商提供</w:t>
            </w:r>
            <w:r w:rsidR="00D55E01">
              <w:rPr>
                <w:rFonts w:ascii="Calibri" w:eastAsia="宋体" w:hAnsi="宋体" w:cs="宋体"/>
                <w:bCs/>
                <w:sz w:val="21"/>
                <w:szCs w:val="21"/>
              </w:rPr>
              <w:t>=-7</w:t>
            </w:r>
            <w:r w:rsidRPr="00846403">
              <w:rPr>
                <w:rFonts w:ascii="Calibri" w:eastAsia="宋体" w:hAnsi="宋体" w:cs="宋体" w:hint="eastAsia"/>
                <w:bCs/>
                <w:sz w:val="21"/>
                <w:szCs w:val="21"/>
              </w:rPr>
              <w:t>的全部产品成本之和的比例达到</w:t>
            </w:r>
            <w:r w:rsidRPr="00846403">
              <w:rPr>
                <w:rFonts w:ascii="Calibri" w:eastAsia="宋体" w:hAnsi="宋体" w:cs="宋体" w:hint="eastAsia"/>
                <w:bCs/>
                <w:sz w:val="21"/>
                <w:szCs w:val="21"/>
              </w:rPr>
              <w:t>80%</w:t>
            </w:r>
            <w:r w:rsidRPr="00846403">
              <w:rPr>
                <w:rFonts w:ascii="Calibri" w:eastAsia="宋体" w:hAnsi="宋体" w:cs="宋体" w:hint="eastAsia"/>
                <w:bCs/>
                <w:sz w:val="21"/>
                <w:szCs w:val="21"/>
              </w:rPr>
              <w:t>以上时，对该供应商提供的全部产品的总报价给予</w:t>
            </w:r>
            <w:r w:rsidRPr="00846403">
              <w:rPr>
                <w:rFonts w:ascii="Calibri" w:eastAsia="宋体" w:hAnsi="宋体" w:cs="宋体" w:hint="eastAsia"/>
                <w:bCs/>
                <w:sz w:val="21"/>
                <w:szCs w:val="21"/>
              </w:rPr>
              <w:t>20%</w:t>
            </w:r>
            <w:r w:rsidRPr="00846403">
              <w:rPr>
                <w:rFonts w:ascii="Calibri" w:eastAsia="宋体" w:hAnsi="宋体" w:cs="宋体" w:hint="eastAsia"/>
                <w:bCs/>
                <w:sz w:val="21"/>
                <w:szCs w:val="21"/>
              </w:rPr>
              <w:t>的价格扣除，用扣除后的价格参与评审。</w:t>
            </w:r>
            <w:r w:rsidRPr="003C6002">
              <w:rPr>
                <w:rFonts w:ascii="Calibri" w:eastAsia="宋体" w:hAnsi="宋体" w:cs="宋体" w:hint="eastAsia"/>
                <w:bCs/>
                <w:sz w:val="21"/>
                <w:szCs w:val="21"/>
              </w:rPr>
              <w:t>供应商</w:t>
            </w:r>
            <w:r>
              <w:rPr>
                <w:rFonts w:ascii="Calibri" w:eastAsia="宋体" w:hAnsi="宋体" w:cs="宋体" w:hint="eastAsia"/>
                <w:bCs/>
                <w:sz w:val="21"/>
                <w:szCs w:val="21"/>
              </w:rPr>
              <w:t>未</w:t>
            </w:r>
            <w:r>
              <w:rPr>
                <w:rFonts w:ascii="Calibri" w:eastAsia="宋体" w:hAnsi="宋体" w:cs="宋体"/>
                <w:bCs/>
                <w:sz w:val="21"/>
                <w:szCs w:val="21"/>
              </w:rPr>
              <w:t>按招标文件要求提供</w:t>
            </w:r>
            <w:r>
              <w:rPr>
                <w:rFonts w:ascii="Calibri" w:eastAsia="宋体" w:hAnsi="宋体" w:cs="宋体" w:hint="eastAsia"/>
                <w:bCs/>
                <w:sz w:val="21"/>
                <w:szCs w:val="21"/>
              </w:rPr>
              <w:t>相关资料的</w:t>
            </w:r>
            <w:r w:rsidRPr="003C6002">
              <w:rPr>
                <w:rFonts w:ascii="Calibri" w:eastAsia="宋体" w:hAnsi="宋体" w:cs="宋体" w:hint="eastAsia"/>
                <w:bCs/>
                <w:sz w:val="21"/>
                <w:szCs w:val="21"/>
              </w:rPr>
              <w:t>，不享受价格扣除优惠政策。</w:t>
            </w:r>
          </w:p>
        </w:tc>
      </w:tr>
    </w:tbl>
    <w:p w14:paraId="5E16FD7D" w14:textId="6D6DA66F" w:rsidR="001240BB" w:rsidRPr="0060005D" w:rsidRDefault="00976502" w:rsidP="0060005D">
      <w:pPr>
        <w:pStyle w:val="affd"/>
        <w:ind w:firstLine="482"/>
        <w:rPr>
          <w:b/>
        </w:rPr>
      </w:pPr>
      <w:r>
        <w:rPr>
          <w:b/>
        </w:rPr>
        <w:t>6</w:t>
      </w:r>
      <w:r w:rsidR="0060005D" w:rsidRPr="0060005D">
        <w:rPr>
          <w:rFonts w:hint="eastAsia"/>
          <w:b/>
          <w:color w:val="auto"/>
        </w:rPr>
        <w:t>．</w:t>
      </w:r>
      <w:r w:rsidR="001240BB" w:rsidRPr="0060005D">
        <w:rPr>
          <w:b/>
        </w:rPr>
        <w:t>推荐中标候选人</w:t>
      </w:r>
    </w:p>
    <w:p w14:paraId="33078F8F" w14:textId="04E0BF4A" w:rsidR="001240BB" w:rsidRPr="00211429" w:rsidRDefault="001240BB" w:rsidP="0060005D">
      <w:pPr>
        <w:pStyle w:val="affd"/>
        <w:ind w:firstLine="480"/>
        <w:rPr>
          <w:rFonts w:hAnsi="华文仿宋"/>
        </w:rPr>
      </w:pPr>
      <w:r w:rsidRPr="00211429">
        <w:rPr>
          <w:rFonts w:hAnsi="华文仿宋" w:hint="eastAsia"/>
        </w:rPr>
        <w:t>（</w:t>
      </w:r>
      <w:r w:rsidRPr="00211429">
        <w:rPr>
          <w:rFonts w:hAnsi="华文仿宋" w:hint="eastAsia"/>
        </w:rPr>
        <w:t>1</w:t>
      </w:r>
      <w:r w:rsidRPr="00211429">
        <w:rPr>
          <w:rFonts w:hAnsi="华文仿宋" w:hint="eastAsia"/>
        </w:rPr>
        <w:t>）采用最低评标价法的，评标结果按投标报价由低到高顺序排列。投标报价相同的并列。投标文件满足招标文件全部实质性要求且投标报价最低的</w:t>
      </w:r>
      <w:r w:rsidR="0064508B">
        <w:rPr>
          <w:rFonts w:hAnsi="华文仿宋" w:hint="eastAsia"/>
        </w:rPr>
        <w:t>投标供应商</w:t>
      </w:r>
      <w:r w:rsidRPr="00211429">
        <w:rPr>
          <w:rFonts w:hAnsi="华文仿宋" w:hint="eastAsia"/>
        </w:rPr>
        <w:t>为排名第一的中标候选人。</w:t>
      </w:r>
    </w:p>
    <w:p w14:paraId="441B310C" w14:textId="77777777" w:rsidR="001240BB" w:rsidRDefault="001240BB" w:rsidP="0060005D">
      <w:pPr>
        <w:pStyle w:val="affd"/>
        <w:ind w:firstLine="480"/>
        <w:rPr>
          <w:rFonts w:hAnsi="华文仿宋"/>
        </w:rPr>
      </w:pPr>
      <w:r w:rsidRPr="00211429">
        <w:rPr>
          <w:rFonts w:hAnsi="华文仿宋" w:hint="eastAsia"/>
        </w:rPr>
        <w:lastRenderedPageBreak/>
        <w:t>（</w:t>
      </w:r>
      <w:r w:rsidRPr="00211429">
        <w:rPr>
          <w:rFonts w:hAnsi="华文仿宋" w:hint="eastAsia"/>
        </w:rPr>
        <w:t>2</w:t>
      </w:r>
      <w:r w:rsidRPr="00211429">
        <w:rPr>
          <w:rFonts w:hAnsi="华文仿宋" w:hint="eastAsia"/>
        </w:rPr>
        <w:t>）采用综合评分法的，评标结果按评审后得分由高到低顺序排列。得分相同的，按投标报价由低到高顺序排列。得分且投标报价相同的并列。投标文件满足招标文件全部实质性要求，</w:t>
      </w:r>
      <w:proofErr w:type="gramStart"/>
      <w:r w:rsidRPr="00211429">
        <w:rPr>
          <w:rFonts w:hAnsi="华文仿宋" w:hint="eastAsia"/>
        </w:rPr>
        <w:t>且按照</w:t>
      </w:r>
      <w:proofErr w:type="gramEnd"/>
      <w:r w:rsidRPr="00211429">
        <w:rPr>
          <w:rFonts w:hAnsi="华文仿宋" w:hint="eastAsia"/>
        </w:rPr>
        <w:t>评审因素的量化指标评审得分最高的供应商为排名第一的中标候选人。</w:t>
      </w:r>
    </w:p>
    <w:p w14:paraId="623579DE" w14:textId="13769E24" w:rsidR="001240BB" w:rsidRPr="0060005D" w:rsidRDefault="00976502" w:rsidP="0060005D">
      <w:pPr>
        <w:pStyle w:val="affd"/>
        <w:ind w:firstLine="482"/>
        <w:rPr>
          <w:b/>
        </w:rPr>
      </w:pPr>
      <w:r>
        <w:rPr>
          <w:b/>
        </w:rPr>
        <w:t>7</w:t>
      </w:r>
      <w:r w:rsidR="0060005D" w:rsidRPr="0060005D">
        <w:rPr>
          <w:rFonts w:hint="eastAsia"/>
          <w:b/>
          <w:color w:val="auto"/>
        </w:rPr>
        <w:t>．</w:t>
      </w:r>
      <w:r w:rsidR="001240BB" w:rsidRPr="0060005D">
        <w:rPr>
          <w:b/>
        </w:rPr>
        <w:t>编写评审报告</w:t>
      </w:r>
    </w:p>
    <w:p w14:paraId="43D27BE5" w14:textId="335028C6" w:rsidR="001240BB" w:rsidRPr="00211429" w:rsidRDefault="001240BB" w:rsidP="0060005D">
      <w:pPr>
        <w:pStyle w:val="affd"/>
        <w:ind w:firstLine="480"/>
        <w:rPr>
          <w:rFonts w:hAnsi="华文仿宋"/>
        </w:rPr>
      </w:pPr>
      <w:r w:rsidRPr="00211429">
        <w:rPr>
          <w:rFonts w:hAnsi="华文仿宋" w:hint="eastAsia"/>
        </w:rPr>
        <w:t>评审报告是评标委员会根据全体评标成员签字的原始评标记录和评标结果编写的报告。</w:t>
      </w:r>
    </w:p>
    <w:p w14:paraId="7CE7E351" w14:textId="77777777" w:rsidR="001240BB" w:rsidRPr="00211429" w:rsidRDefault="001240BB" w:rsidP="0060005D">
      <w:pPr>
        <w:pStyle w:val="affd"/>
        <w:ind w:firstLine="480"/>
        <w:rPr>
          <w:rFonts w:hAnsi="华文仿宋"/>
        </w:rPr>
      </w:pPr>
      <w:r w:rsidRPr="00211429">
        <w:rPr>
          <w:rFonts w:hAnsi="华文仿宋" w:hint="eastAsia"/>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14:textId="77777777" w:rsidR="001240BB" w:rsidRDefault="00997850" w:rsidP="0060005D">
      <w:pPr>
        <w:pStyle w:val="3"/>
        <w:ind w:firstLine="482"/>
      </w:pPr>
      <w:r>
        <w:t>（四）</w:t>
      </w:r>
      <w:r w:rsidR="001240BB" w:rsidRPr="00211429">
        <w:rPr>
          <w:rFonts w:hint="eastAsia"/>
        </w:rPr>
        <w:t>评标争议处理规则</w:t>
      </w:r>
    </w:p>
    <w:p w14:paraId="111494EC" w14:textId="7994B4CA" w:rsidR="001240BB" w:rsidRPr="00211429" w:rsidRDefault="001240BB" w:rsidP="0060005D">
      <w:pPr>
        <w:pStyle w:val="affd"/>
        <w:ind w:firstLine="480"/>
      </w:pPr>
      <w:r w:rsidRPr="00211429">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w:t>
      </w:r>
      <w:r w:rsidR="002378CD">
        <w:rPr>
          <w:rFonts w:hint="eastAsia"/>
        </w:rPr>
        <w:t>和结果不符合法律法规或者招标文件规定的，应当及时向采购人或本采购代理</w:t>
      </w:r>
      <w:r w:rsidRPr="00211429">
        <w:rPr>
          <w:rFonts w:hint="eastAsia"/>
        </w:rPr>
        <w:t>机构书面反映。采购人或</w:t>
      </w:r>
      <w:r w:rsidR="002378CD">
        <w:rPr>
          <w:rFonts w:hint="eastAsia"/>
        </w:rPr>
        <w:t>采购代理</w:t>
      </w:r>
      <w:r w:rsidRPr="00211429">
        <w:rPr>
          <w:rFonts w:hint="eastAsia"/>
        </w:rPr>
        <w:t>机构收到书面反映后，应当书面报告政府采购监管部门依法处理。</w:t>
      </w:r>
    </w:p>
    <w:p w14:paraId="5DA1D057" w14:textId="77777777" w:rsidR="001240BB" w:rsidRPr="0047751D" w:rsidRDefault="001240BB" w:rsidP="0060005D">
      <w:pPr>
        <w:pStyle w:val="3"/>
        <w:ind w:firstLine="482"/>
      </w:pPr>
      <w:r>
        <w:t>（</w:t>
      </w:r>
      <w:r w:rsidR="00997850">
        <w:t>五</w:t>
      </w:r>
      <w:r>
        <w:t>）</w:t>
      </w:r>
      <w:r w:rsidRPr="0047751D">
        <w:t>评审现场人员的保密责任</w:t>
      </w:r>
    </w:p>
    <w:p w14:paraId="23C272B2" w14:textId="77777777" w:rsidR="001240BB" w:rsidRPr="00211429" w:rsidRDefault="002378CD" w:rsidP="0060005D">
      <w:pPr>
        <w:pStyle w:val="affd"/>
        <w:ind w:firstLine="480"/>
      </w:pPr>
      <w:r>
        <w:t>在采购结果确定前，采购人、</w:t>
      </w:r>
      <w:r w:rsidR="001240BB" w:rsidRPr="00211429">
        <w:t>采购</w:t>
      </w:r>
      <w:r>
        <w:t>代理</w:t>
      </w:r>
      <w:r w:rsidR="001240BB" w:rsidRPr="00211429">
        <w:t>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14:textId="5B117FFD" w:rsidR="001240BB" w:rsidRDefault="001240BB" w:rsidP="0060005D">
      <w:pPr>
        <w:pStyle w:val="3"/>
        <w:ind w:firstLine="482"/>
      </w:pPr>
      <w:r w:rsidRPr="0047751D">
        <w:t>（</w:t>
      </w:r>
      <w:r w:rsidR="00997850">
        <w:t>六</w:t>
      </w:r>
      <w:r w:rsidRPr="0047751D">
        <w:t>）</w:t>
      </w:r>
      <w:r w:rsidR="0074622A">
        <w:t>出现下列情形时，</w:t>
      </w:r>
      <w:r w:rsidRPr="0047751D">
        <w:t>视</w:t>
      </w:r>
      <w:r>
        <w:t>同</w:t>
      </w:r>
      <w:r w:rsidRPr="0047751D">
        <w:t>供应商串通投标</w:t>
      </w:r>
      <w:r w:rsidR="0074622A">
        <w:t>，其投标无效：</w:t>
      </w:r>
    </w:p>
    <w:p w14:paraId="060A387B" w14:textId="77777777" w:rsidR="001240BB" w:rsidRPr="00211429" w:rsidRDefault="001240BB" w:rsidP="0060005D">
      <w:pPr>
        <w:pStyle w:val="affd"/>
        <w:ind w:firstLine="480"/>
      </w:pPr>
      <w:r w:rsidRPr="00211429">
        <w:t>1</w:t>
      </w:r>
      <w:r w:rsidR="0060005D" w:rsidRPr="000162A2">
        <w:rPr>
          <w:rFonts w:hint="eastAsia"/>
          <w:color w:val="auto"/>
        </w:rPr>
        <w:t>．</w:t>
      </w:r>
      <w:r w:rsidRPr="00211429">
        <w:t>不同供应商的投标文件由同一单位或者个人编制；</w:t>
      </w:r>
    </w:p>
    <w:p w14:paraId="51256AE0" w14:textId="77777777" w:rsidR="001240BB" w:rsidRPr="00211429" w:rsidRDefault="001240BB" w:rsidP="0060005D">
      <w:pPr>
        <w:pStyle w:val="affd"/>
        <w:ind w:firstLine="480"/>
      </w:pPr>
      <w:r w:rsidRPr="00211429">
        <w:t>2</w:t>
      </w:r>
      <w:r w:rsidR="0060005D" w:rsidRPr="000162A2">
        <w:rPr>
          <w:rFonts w:hint="eastAsia"/>
          <w:color w:val="auto"/>
        </w:rPr>
        <w:t>．</w:t>
      </w:r>
      <w:r w:rsidRPr="00211429">
        <w:t>不同供应商委托同一单位或者个人办理投标事宜；</w:t>
      </w:r>
    </w:p>
    <w:p w14:paraId="2381E2F3" w14:textId="77777777" w:rsidR="001240BB" w:rsidRPr="00211429" w:rsidRDefault="001240BB" w:rsidP="0060005D">
      <w:pPr>
        <w:pStyle w:val="affd"/>
        <w:ind w:firstLine="480"/>
      </w:pPr>
      <w:r w:rsidRPr="00211429">
        <w:t>3</w:t>
      </w:r>
      <w:r w:rsidR="0060005D" w:rsidRPr="000162A2">
        <w:rPr>
          <w:rFonts w:hint="eastAsia"/>
          <w:color w:val="auto"/>
        </w:rPr>
        <w:t>．</w:t>
      </w:r>
      <w:r w:rsidRPr="00211429">
        <w:t>不同供应商的投标文件载明的项目管理成员或者联系人员为同一人；</w:t>
      </w:r>
    </w:p>
    <w:p w14:paraId="48EC5A5F" w14:textId="77777777" w:rsidR="001240BB" w:rsidRPr="00211429" w:rsidRDefault="001240BB" w:rsidP="0060005D">
      <w:pPr>
        <w:pStyle w:val="affd"/>
        <w:ind w:firstLine="480"/>
        <w:rPr>
          <w:strike/>
        </w:rPr>
      </w:pPr>
      <w:r w:rsidRPr="00211429">
        <w:t>4</w:t>
      </w:r>
      <w:r w:rsidR="0060005D" w:rsidRPr="000162A2">
        <w:rPr>
          <w:rFonts w:hint="eastAsia"/>
          <w:color w:val="auto"/>
        </w:rPr>
        <w:t>．</w:t>
      </w:r>
      <w:r w:rsidRPr="00211429">
        <w:t>不同供应商的投标文件异常一致或者投标报价呈规律性差异。</w:t>
      </w:r>
    </w:p>
    <w:p w14:paraId="2E53BD0A" w14:textId="77777777" w:rsidR="001240BB" w:rsidRPr="0060005D" w:rsidRDefault="001240BB" w:rsidP="0060005D">
      <w:pPr>
        <w:pStyle w:val="2"/>
      </w:pPr>
      <w:r w:rsidRPr="0060005D">
        <w:t>八、中标</w:t>
      </w:r>
    </w:p>
    <w:p w14:paraId="5D87E9E5" w14:textId="77777777" w:rsidR="001240BB" w:rsidRPr="0047751D" w:rsidRDefault="00535F18" w:rsidP="0060005D">
      <w:pPr>
        <w:pStyle w:val="affd"/>
        <w:ind w:firstLine="480"/>
      </w:pPr>
      <w:r>
        <w:rPr>
          <w:rFonts w:hint="eastAsia"/>
        </w:rPr>
        <w:t>1</w:t>
      </w:r>
      <w:r w:rsidRPr="000162A2">
        <w:rPr>
          <w:rFonts w:hint="eastAsia"/>
          <w:color w:val="auto"/>
        </w:rPr>
        <w:t>．</w:t>
      </w:r>
      <w:r w:rsidR="001240BB" w:rsidRPr="0047751D">
        <w:t>采购</w:t>
      </w:r>
      <w:r w:rsidR="002378CD">
        <w:t>代理</w:t>
      </w:r>
      <w:r w:rsidR="001240BB" w:rsidRPr="0047751D">
        <w:t>机构在评标工作结束后</w:t>
      </w:r>
      <w:r w:rsidR="001240BB" w:rsidRPr="0047751D">
        <w:t>2</w:t>
      </w:r>
      <w:r w:rsidR="001240BB" w:rsidRPr="0047751D">
        <w:t>个工作日内将评审报告送采购人。</w:t>
      </w:r>
    </w:p>
    <w:p w14:paraId="4224D80C" w14:textId="77777777" w:rsidR="001240BB" w:rsidRPr="0047751D" w:rsidRDefault="00535F18" w:rsidP="0060005D">
      <w:pPr>
        <w:pStyle w:val="affd"/>
        <w:ind w:firstLine="480"/>
      </w:pPr>
      <w:r>
        <w:rPr>
          <w:rFonts w:hint="eastAsia"/>
        </w:rPr>
        <w:lastRenderedPageBreak/>
        <w:t>2</w:t>
      </w:r>
      <w:r w:rsidRPr="000162A2">
        <w:rPr>
          <w:rFonts w:hint="eastAsia"/>
          <w:color w:val="auto"/>
        </w:rPr>
        <w:t>．</w:t>
      </w:r>
      <w:r w:rsidR="001240BB" w:rsidRPr="00C6568A">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sidR="001240BB" w:rsidRPr="00C6568A">
        <w:rPr>
          <w:rFonts w:hint="eastAsia"/>
        </w:rPr>
        <w:t>5</w:t>
      </w:r>
      <w:r w:rsidR="001240BB" w:rsidRPr="00C6568A">
        <w:rPr>
          <w:rFonts w:hint="eastAsia"/>
        </w:rPr>
        <w:t>个工作日内未按评标报告推荐的中标候选人顺序确定中标人，又不能说明合法理由的，视同按评标报告推荐的顺序确定排名第一的中标候选人为中标人。</w:t>
      </w:r>
    </w:p>
    <w:p w14:paraId="1A8126BE" w14:textId="77777777" w:rsidR="001240BB" w:rsidRPr="0047751D" w:rsidRDefault="00535F18" w:rsidP="0060005D">
      <w:pPr>
        <w:pStyle w:val="affd"/>
        <w:ind w:firstLine="480"/>
      </w:pPr>
      <w:r>
        <w:rPr>
          <w:rFonts w:hint="eastAsia"/>
        </w:rPr>
        <w:t>3</w:t>
      </w:r>
      <w:r w:rsidRPr="000162A2">
        <w:rPr>
          <w:rFonts w:hint="eastAsia"/>
          <w:color w:val="auto"/>
        </w:rPr>
        <w:t>．</w:t>
      </w:r>
      <w:r w:rsidR="001240BB" w:rsidRPr="0047751D">
        <w:t>采购</w:t>
      </w:r>
      <w:r w:rsidR="002378CD">
        <w:t>代理</w:t>
      </w:r>
      <w:r w:rsidR="001240BB" w:rsidRPr="0047751D">
        <w:t>机构将在中标供应商确定之日起</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f1"/>
          <w:color w:val="auto"/>
        </w:rPr>
        <w:t>】</w:t>
      </w:r>
      <w:r w:rsidR="001240BB" w:rsidRPr="0060005D">
        <w:t>（</w:t>
      </w:r>
      <w:hyperlink r:id="rId24" w:history="1">
        <w:r w:rsidR="001240BB" w:rsidRPr="0060005D">
          <w:rPr>
            <w:rStyle w:val="afff1"/>
            <w:color w:val="0070C0"/>
          </w:rPr>
          <w:t>http://www.ccgp-shaanxi.gov.cn</w:t>
        </w:r>
        <w:r w:rsidR="001240BB" w:rsidRPr="0060005D">
          <w:rPr>
            <w:rStyle w:val="afff1"/>
            <w:rFonts w:hint="eastAsia"/>
            <w:color w:val="0070C0"/>
          </w:rPr>
          <w:t>/</w:t>
        </w:r>
      </w:hyperlink>
      <w:r w:rsidR="001240BB" w:rsidRPr="0060005D">
        <w:t>）</w:t>
      </w:r>
      <w:r w:rsidR="001240BB" w:rsidRPr="0047751D">
        <w:t>上公布中标结果。中标公告期限为</w:t>
      </w:r>
      <w:r w:rsidR="001240BB" w:rsidRPr="0047751D">
        <w:t>1</w:t>
      </w:r>
      <w:r w:rsidR="001240BB" w:rsidRPr="0047751D">
        <w:t>个工作日。</w:t>
      </w:r>
    </w:p>
    <w:p w14:paraId="67B80D74" w14:textId="14C38C2A" w:rsidR="001240BB" w:rsidRPr="00116936" w:rsidRDefault="00535F18" w:rsidP="0060005D">
      <w:pPr>
        <w:pStyle w:val="affd"/>
        <w:ind w:firstLine="480"/>
      </w:pPr>
      <w:r>
        <w:rPr>
          <w:rFonts w:hint="eastAsia"/>
        </w:rPr>
        <w:t>4</w:t>
      </w:r>
      <w:r w:rsidRPr="000162A2">
        <w:rPr>
          <w:rFonts w:hint="eastAsia"/>
          <w:color w:val="auto"/>
        </w:rPr>
        <w:t>．</w:t>
      </w:r>
      <w:r w:rsidR="002378CD">
        <w:rPr>
          <w:rFonts w:hint="eastAsia"/>
        </w:rPr>
        <w:t>在公告中标结果的同时，采购代理</w:t>
      </w:r>
      <w:r w:rsidR="001240BB" w:rsidRPr="00116936">
        <w:rPr>
          <w:rFonts w:hint="eastAsia"/>
        </w:rPr>
        <w:t>机构</w:t>
      </w:r>
      <w:r w:rsidR="001240BB">
        <w:rPr>
          <w:rFonts w:hint="eastAsia"/>
        </w:rPr>
        <w:t>将</w:t>
      </w:r>
      <w:r w:rsidR="001240BB" w:rsidRPr="00116936">
        <w:rPr>
          <w:rFonts w:hint="eastAsia"/>
        </w:rPr>
        <w:t>向中标供应商发出</w:t>
      </w:r>
      <w:r w:rsidR="0074622A">
        <w:rPr>
          <w:rFonts w:hint="eastAsia"/>
        </w:rPr>
        <w:t>《</w:t>
      </w:r>
      <w:r w:rsidR="001240BB" w:rsidRPr="00116936">
        <w:rPr>
          <w:rFonts w:hint="eastAsia"/>
        </w:rPr>
        <w:t>中标通知书</w:t>
      </w:r>
      <w:r w:rsidR="0074622A">
        <w:rPr>
          <w:rFonts w:hint="eastAsia"/>
        </w:rPr>
        <w:t>》</w:t>
      </w:r>
      <w:r w:rsidR="001240BB" w:rsidRPr="00116936">
        <w:rPr>
          <w:rFonts w:hint="eastAsia"/>
        </w:rPr>
        <w:t>，</w:t>
      </w:r>
      <w:r w:rsidR="001240BB" w:rsidRPr="00624E60">
        <w:rPr>
          <w:rFonts w:hint="eastAsia"/>
          <w:color w:val="C00000"/>
        </w:rPr>
        <w:t>中标供应商在领取中标通知书时</w:t>
      </w:r>
      <w:r w:rsidR="001240BB" w:rsidRPr="005F3F96">
        <w:rPr>
          <w:rFonts w:hint="eastAsia"/>
          <w:color w:val="C00000"/>
        </w:rPr>
        <w:t>提供一正两副纸质投标文件用于备案</w:t>
      </w:r>
      <w:r w:rsidR="001240BB" w:rsidRPr="00116936">
        <w:rPr>
          <w:rFonts w:hint="eastAsia"/>
        </w:rPr>
        <w:t>。</w:t>
      </w:r>
    </w:p>
    <w:p w14:paraId="1AE91174" w14:textId="77777777" w:rsidR="001240BB" w:rsidRPr="00116936" w:rsidRDefault="00535F18" w:rsidP="0060005D">
      <w:pPr>
        <w:pStyle w:val="affd"/>
        <w:ind w:firstLine="480"/>
      </w:pPr>
      <w:r>
        <w:rPr>
          <w:rFonts w:hint="eastAsia"/>
        </w:rPr>
        <w:t>5</w:t>
      </w:r>
      <w:r w:rsidRPr="000162A2">
        <w:rPr>
          <w:rFonts w:hint="eastAsia"/>
          <w:color w:val="auto"/>
        </w:rPr>
        <w:t>．</w:t>
      </w:r>
      <w:r w:rsidR="001240BB" w:rsidRPr="00116936">
        <w:rPr>
          <w:rFonts w:hint="eastAsia"/>
        </w:rPr>
        <w:t>采用综合评分法评审的，供应商可登录</w:t>
      </w:r>
      <w:r w:rsidR="00BB08FA">
        <w:rPr>
          <w:rFonts w:hint="eastAsia"/>
        </w:rPr>
        <w:t>【</w:t>
      </w:r>
      <w:r w:rsidR="00BB08FA" w:rsidRPr="00BB08FA">
        <w:rPr>
          <w:rFonts w:hint="eastAsia"/>
          <w:color w:val="7030A0"/>
        </w:rPr>
        <w:t>全国公共资源交易中心（陕西省</w:t>
      </w:r>
      <w:r w:rsidR="00BB08FA" w:rsidRPr="00BB08FA">
        <w:rPr>
          <w:color w:val="7030A0"/>
        </w:rPr>
        <w:t>·</w:t>
      </w:r>
      <w:r w:rsidR="00BB08FA" w:rsidRPr="00BB08FA">
        <w:rPr>
          <w:rFonts w:hint="eastAsia"/>
          <w:color w:val="7030A0"/>
        </w:rPr>
        <w:t>西安市）</w:t>
      </w:r>
      <w:r w:rsidR="00BB08FA">
        <w:rPr>
          <w:rFonts w:hint="eastAsia"/>
        </w:rPr>
        <w:t>】网站</w:t>
      </w:r>
      <w:r w:rsidR="001240BB">
        <w:rPr>
          <w:rFonts w:hint="eastAsia"/>
        </w:rPr>
        <w:t>〖</w:t>
      </w:r>
      <w:r w:rsidR="001240BB" w:rsidRPr="00116936">
        <w:rPr>
          <w:rFonts w:hint="eastAsia"/>
        </w:rPr>
        <w:t>首页</w:t>
      </w:r>
      <w:r w:rsidR="002378CD">
        <w:t>·</w:t>
      </w:r>
      <w:r w:rsidR="001240BB">
        <w:rPr>
          <w:rFonts w:hint="eastAsia"/>
        </w:rPr>
        <w:t>〉</w:t>
      </w:r>
      <w:r w:rsidR="001240BB" w:rsidRPr="00116936">
        <w:rPr>
          <w:rFonts w:hint="eastAsia"/>
        </w:rPr>
        <w:t>电子交易平台</w:t>
      </w:r>
      <w:r w:rsidR="002378CD">
        <w:t>·</w:t>
      </w:r>
      <w:r w:rsidR="002378CD" w:rsidRPr="00991309">
        <w:rPr>
          <w:rFonts w:eastAsiaTheme="majorEastAsia"/>
        </w:rPr>
        <w:t>〉</w:t>
      </w:r>
      <w:r w:rsidR="001240BB" w:rsidRPr="00116936">
        <w:rPr>
          <w:rFonts w:hint="eastAsia"/>
        </w:rPr>
        <w:t>企业端</w:t>
      </w:r>
      <w:r w:rsidR="001240BB">
        <w:rPr>
          <w:rFonts w:hint="eastAsia"/>
        </w:rPr>
        <w:t>〗，登录后切换到〖</w:t>
      </w:r>
      <w:r w:rsidR="001240BB" w:rsidRPr="00116936">
        <w:rPr>
          <w:rFonts w:hint="eastAsia"/>
        </w:rPr>
        <w:t>我的项目</w:t>
      </w:r>
      <w:r w:rsidR="001240BB">
        <w:rPr>
          <w:rFonts w:hint="eastAsia"/>
        </w:rPr>
        <w:t>〗模块</w:t>
      </w:r>
      <w:r w:rsidR="001240BB" w:rsidRPr="00116936">
        <w:rPr>
          <w:rFonts w:hint="eastAsia"/>
        </w:rPr>
        <w:t>，</w:t>
      </w:r>
      <w:r w:rsidR="001240BB">
        <w:rPr>
          <w:rFonts w:hint="eastAsia"/>
        </w:rPr>
        <w:t>依次点选〖</w:t>
      </w:r>
      <w:r w:rsidR="001240BB" w:rsidRPr="00116936">
        <w:rPr>
          <w:rFonts w:hint="eastAsia"/>
        </w:rPr>
        <w:t>项目流程</w:t>
      </w:r>
      <w:r w:rsidR="002378CD">
        <w:t>·</w:t>
      </w:r>
      <w:r w:rsidR="002378CD" w:rsidRPr="00991309">
        <w:rPr>
          <w:rFonts w:eastAsiaTheme="majorEastAsia"/>
        </w:rPr>
        <w:t>〉</w:t>
      </w:r>
      <w:r w:rsidR="001240BB" w:rsidRPr="00116936">
        <w:rPr>
          <w:rFonts w:hint="eastAsia"/>
        </w:rPr>
        <w:t>项目管理</w:t>
      </w:r>
      <w:r w:rsidR="002378CD">
        <w:t>·</w:t>
      </w:r>
      <w:r w:rsidR="001240BB">
        <w:rPr>
          <w:rFonts w:hint="eastAsia"/>
        </w:rPr>
        <w:t>〉</w:t>
      </w:r>
      <w:r w:rsidR="001240BB" w:rsidRPr="00116936">
        <w:rPr>
          <w:rFonts w:hint="eastAsia"/>
        </w:rPr>
        <w:t>评标结果查看</w:t>
      </w:r>
      <w:r w:rsidR="001240BB">
        <w:rPr>
          <w:rFonts w:hint="eastAsia"/>
        </w:rPr>
        <w:t>〗</w:t>
      </w:r>
      <w:r w:rsidR="001240BB" w:rsidRPr="00116936">
        <w:rPr>
          <w:rFonts w:hint="eastAsia"/>
        </w:rPr>
        <w:t>，查看本单位的最终得分与排序。</w:t>
      </w:r>
    </w:p>
    <w:p w14:paraId="7A4F61B5" w14:textId="58E89C66" w:rsidR="001240BB" w:rsidRPr="0047751D" w:rsidRDefault="00535F18" w:rsidP="0060005D">
      <w:pPr>
        <w:pStyle w:val="affd"/>
        <w:ind w:firstLine="480"/>
      </w:pPr>
      <w:r>
        <w:rPr>
          <w:rFonts w:hint="eastAsia"/>
        </w:rPr>
        <w:t>6</w:t>
      </w:r>
      <w:r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政府采购监管部门备案</w:t>
      </w:r>
      <w:r w:rsidR="001240BB" w:rsidRPr="00116936">
        <w:rPr>
          <w:rFonts w:hint="eastAsia"/>
        </w:rPr>
        <w:t>。</w:t>
      </w:r>
    </w:p>
    <w:p w14:paraId="52646366" w14:textId="77777777" w:rsidR="001240BB" w:rsidRPr="0060005D" w:rsidRDefault="001240BB" w:rsidP="0060005D">
      <w:pPr>
        <w:pStyle w:val="2"/>
      </w:pPr>
      <w:r w:rsidRPr="0060005D">
        <w:t>九、合同签订、履行及验收</w:t>
      </w:r>
    </w:p>
    <w:p w14:paraId="704629A0" w14:textId="77777777" w:rsidR="001240BB" w:rsidRDefault="001240BB" w:rsidP="0060005D">
      <w:pPr>
        <w:pStyle w:val="affd"/>
        <w:ind w:firstLine="480"/>
      </w:pPr>
      <w:r w:rsidRPr="0047751D">
        <w:t>招标文件、投标文件、澄清、补充合同等为政府采购合同的组成部分，具有同等法律效力。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7E9ACFB6" w14:textId="71D8DA42" w:rsidR="001240BB" w:rsidRPr="0047751D" w:rsidRDefault="001240BB" w:rsidP="0060005D">
      <w:pPr>
        <w:pStyle w:val="affd"/>
        <w:ind w:firstLine="480"/>
      </w:pPr>
      <w:r>
        <w:rPr>
          <w:rFonts w:hint="eastAsia"/>
        </w:rPr>
        <w:t>1</w:t>
      </w:r>
      <w:r w:rsidR="0060005D" w:rsidRPr="000162A2">
        <w:rPr>
          <w:rFonts w:hint="eastAsia"/>
          <w:color w:val="auto"/>
        </w:rPr>
        <w:t>．</w:t>
      </w:r>
      <w:r w:rsidRPr="0047751D">
        <w:t>自中标通知书发出之日起</w:t>
      </w:r>
      <w:r w:rsidR="003E6507">
        <w:t>25</w:t>
      </w:r>
      <w:r w:rsidRPr="0047751D">
        <w:t>日内，采购人与中标供应商应按招标文件和中标供应商投标文件的约定，签订书面合同。</w:t>
      </w:r>
    </w:p>
    <w:p w14:paraId="141F6FA8" w14:textId="77777777" w:rsidR="001240BB" w:rsidRDefault="001240BB" w:rsidP="0060005D">
      <w:pPr>
        <w:pStyle w:val="affd"/>
        <w:ind w:firstLine="480"/>
      </w:pPr>
      <w:r>
        <w:rPr>
          <w:rFonts w:hint="eastAsia"/>
        </w:rPr>
        <w:t>2</w:t>
      </w:r>
      <w:r w:rsidR="0060005D" w:rsidRPr="000162A2">
        <w:rPr>
          <w:rFonts w:hint="eastAsia"/>
          <w:color w:val="auto"/>
        </w:rPr>
        <w:t>．</w:t>
      </w:r>
      <w:r w:rsidRPr="0047751D">
        <w:t>中标供应</w:t>
      </w:r>
      <w:proofErr w:type="gramStart"/>
      <w:r w:rsidRPr="0047751D">
        <w:t>商拒绝</w:t>
      </w:r>
      <w:proofErr w:type="gramEnd"/>
      <w:r w:rsidRPr="0047751D">
        <w:t>与采购人签订合同的，</w:t>
      </w:r>
      <w:r w:rsidRPr="00B03CED">
        <w:t>采购人可以按照</w:t>
      </w:r>
      <w:r>
        <w:t>《政府采购法实施条例》第四十九条规定</w:t>
      </w:r>
      <w:r w:rsidRPr="00B03CED">
        <w:t>，</w:t>
      </w:r>
      <w:r w:rsidRPr="0047751D">
        <w:t>确定下一候选人为中标供应商，也可以重新开展政府采购活动。</w:t>
      </w:r>
    </w:p>
    <w:p w14:paraId="150B414C" w14:textId="77777777" w:rsidR="001240BB" w:rsidRDefault="001240BB" w:rsidP="0060005D">
      <w:pPr>
        <w:pStyle w:val="affd"/>
        <w:ind w:firstLine="480"/>
      </w:pPr>
      <w:r>
        <w:rPr>
          <w:rFonts w:hint="eastAsia"/>
        </w:rPr>
        <w:t>3</w:t>
      </w:r>
      <w:r w:rsidR="0060005D" w:rsidRPr="000162A2">
        <w:rPr>
          <w:rFonts w:hint="eastAsia"/>
          <w:color w:val="auto"/>
        </w:rPr>
        <w:t>．</w:t>
      </w:r>
      <w:r w:rsidRPr="005F3F96">
        <w:rPr>
          <w:rFonts w:hint="eastAsia"/>
        </w:rPr>
        <w:t>采购人不得向中标</w:t>
      </w:r>
      <w:r>
        <w:rPr>
          <w:rFonts w:hint="eastAsia"/>
        </w:rPr>
        <w:t>供应商</w:t>
      </w:r>
      <w:r w:rsidRPr="005F3F96">
        <w:rPr>
          <w:rFonts w:hint="eastAsia"/>
        </w:rPr>
        <w:t>提出任何不合理的要求，作为签订合同的条件，不得与中标</w:t>
      </w:r>
      <w:r>
        <w:rPr>
          <w:rFonts w:hint="eastAsia"/>
        </w:rPr>
        <w:t>供应商</w:t>
      </w:r>
      <w:r w:rsidRPr="005F3F96">
        <w:rPr>
          <w:rFonts w:hint="eastAsia"/>
        </w:rPr>
        <w:t>私下订立背离合同实质性内容的任何协议，所签订的合同不得对招标文件和中标</w:t>
      </w:r>
      <w:r>
        <w:rPr>
          <w:rFonts w:hint="eastAsia"/>
        </w:rPr>
        <w:t>供应商</w:t>
      </w:r>
      <w:r w:rsidRPr="005F3F96">
        <w:rPr>
          <w:rFonts w:hint="eastAsia"/>
        </w:rPr>
        <w:t>投标文件作实质性修改。</w:t>
      </w:r>
    </w:p>
    <w:p w14:paraId="6BD4BC1A" w14:textId="342E6AF3" w:rsidR="001240BB" w:rsidRDefault="001240BB" w:rsidP="0060005D">
      <w:pPr>
        <w:pStyle w:val="affd"/>
        <w:ind w:firstLine="480"/>
      </w:pPr>
      <w:r>
        <w:rPr>
          <w:rFonts w:hint="eastAsia"/>
        </w:rPr>
        <w:t>4</w:t>
      </w:r>
      <w:r w:rsidR="0060005D"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事项可能影响中标结果的，采购人应当暂停签订合同，已经签订合同的，应当中止履行合同。</w:t>
      </w:r>
    </w:p>
    <w:p w14:paraId="5B4113D3" w14:textId="7B4FEFAD" w:rsidR="001240BB" w:rsidRPr="00211429" w:rsidRDefault="001240BB" w:rsidP="0060005D">
      <w:pPr>
        <w:pStyle w:val="3"/>
        <w:ind w:firstLine="482"/>
      </w:pPr>
      <w:r w:rsidRPr="00211429">
        <w:lastRenderedPageBreak/>
        <w:t>（二）合同</w:t>
      </w:r>
      <w:r w:rsidR="00157FB1">
        <w:t>公示</w:t>
      </w:r>
    </w:p>
    <w:p w14:paraId="6AA27285" w14:textId="76E1D836" w:rsidR="001240BB" w:rsidRDefault="001240BB" w:rsidP="0060005D">
      <w:pPr>
        <w:pStyle w:val="affd"/>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25" w:history="1">
        <w:r w:rsidR="0074622A" w:rsidRPr="00C44531">
          <w:rPr>
            <w:rStyle w:val="afff1"/>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D96E5C0" w:rsidR="001240BB" w:rsidRPr="00211429" w:rsidRDefault="001240BB" w:rsidP="0060005D">
      <w:pPr>
        <w:pStyle w:val="3"/>
        <w:ind w:firstLine="482"/>
      </w:pPr>
      <w:r w:rsidRPr="00211429">
        <w:t>（三）合同</w:t>
      </w:r>
      <w:r w:rsidR="001B6115" w:rsidRPr="00211429">
        <w:t>履行</w:t>
      </w:r>
    </w:p>
    <w:p w14:paraId="28851CA4" w14:textId="77777777" w:rsidR="001240BB" w:rsidRPr="005F3F96" w:rsidRDefault="001240BB" w:rsidP="0060005D">
      <w:pPr>
        <w:pStyle w:val="affd"/>
        <w:ind w:firstLine="480"/>
      </w:pPr>
      <w:r>
        <w:rPr>
          <w:rFonts w:hint="eastAsia"/>
        </w:rPr>
        <w:t>1</w:t>
      </w:r>
      <w:r w:rsidR="0060005D" w:rsidRPr="000162A2">
        <w:rPr>
          <w:rFonts w:hint="eastAsia"/>
          <w:color w:val="auto"/>
        </w:rPr>
        <w:t>．</w:t>
      </w:r>
      <w:r w:rsidRPr="005F3F96">
        <w:rPr>
          <w:rFonts w:hint="eastAsia"/>
        </w:rPr>
        <w:t>合同一经签订，双方应严格履行合同规定的义务。</w:t>
      </w:r>
    </w:p>
    <w:p w14:paraId="7846AF21" w14:textId="01CF863B" w:rsidR="001B6115" w:rsidRDefault="001240BB" w:rsidP="0060005D">
      <w:pPr>
        <w:pStyle w:val="affd"/>
        <w:ind w:firstLine="480"/>
      </w:pPr>
      <w:r>
        <w:rPr>
          <w:rFonts w:hint="eastAsia"/>
        </w:rPr>
        <w:t>2</w:t>
      </w:r>
      <w:r w:rsidR="0060005D" w:rsidRPr="000162A2">
        <w:rPr>
          <w:rFonts w:hint="eastAsia"/>
          <w:color w:val="auto"/>
        </w:rPr>
        <w:t>．</w:t>
      </w:r>
      <w:r w:rsidRPr="005F3F96">
        <w:rPr>
          <w:rFonts w:hint="eastAsia"/>
        </w:rPr>
        <w:t>在合同履行过程中，如发生合同纠纷，合同双方应按照《中华人民共和国民法典》及合同条款的有关规定进行处理。</w:t>
      </w:r>
    </w:p>
    <w:p w14:paraId="7D2FB0C7" w14:textId="77777777" w:rsidR="001240BB" w:rsidRPr="00211429" w:rsidRDefault="001240BB" w:rsidP="0060005D">
      <w:pPr>
        <w:pStyle w:val="3"/>
        <w:ind w:firstLine="482"/>
      </w:pPr>
      <w:r w:rsidRPr="00211429">
        <w:t>（四）验收或考核</w:t>
      </w:r>
    </w:p>
    <w:p w14:paraId="299DB2FD" w14:textId="77777777" w:rsidR="001240BB" w:rsidRDefault="001240BB" w:rsidP="0060005D">
      <w:pPr>
        <w:pStyle w:val="affd"/>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及招标文件的要求</w:t>
      </w:r>
      <w:r w:rsidRPr="00E329CB">
        <w:rPr>
          <w:rFonts w:hint="eastAsia"/>
        </w:rPr>
        <w:t>组织验收或考核。</w:t>
      </w:r>
    </w:p>
    <w:p w14:paraId="21E84E95" w14:textId="5622F138" w:rsidR="001240BB" w:rsidRPr="005F3F96" w:rsidRDefault="001240BB" w:rsidP="0060005D">
      <w:pPr>
        <w:pStyle w:val="affd"/>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054FF3">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49B765F6" w:rsidR="001240BB" w:rsidRPr="0060005D" w:rsidRDefault="001240BB" w:rsidP="0060005D">
      <w:pPr>
        <w:pStyle w:val="2"/>
      </w:pPr>
      <w:r w:rsidRPr="0060005D">
        <w:t>十、</w:t>
      </w:r>
      <w:r w:rsidR="00346E08">
        <w:t>其他</w:t>
      </w:r>
    </w:p>
    <w:p w14:paraId="791FCABD" w14:textId="77777777" w:rsidR="007E0A87" w:rsidRDefault="007E0A87" w:rsidP="007E0A87">
      <w:pPr>
        <w:pStyle w:val="affd"/>
        <w:ind w:firstLine="480"/>
      </w:pPr>
      <w:r>
        <w:rPr>
          <w:rFonts w:hint="eastAsia"/>
        </w:rPr>
        <w:t>1</w:t>
      </w:r>
      <w:r w:rsidRPr="000162A2">
        <w:rPr>
          <w:rFonts w:hint="eastAsia"/>
          <w:color w:val="auto"/>
        </w:rPr>
        <w:t>．</w:t>
      </w:r>
      <w:r w:rsidRPr="00A4553A">
        <w:rPr>
          <w:rFonts w:hint="eastAsia"/>
        </w:rPr>
        <w:t>除</w:t>
      </w:r>
      <w:r w:rsidRPr="00BE32FA">
        <w:rPr>
          <w:rFonts w:hint="eastAsia"/>
          <w:color w:val="auto"/>
        </w:rPr>
        <w:t>分值汇总计算错误、分项评分超出评分标准范围、客观分评分不一致、经</w:t>
      </w:r>
      <w:r>
        <w:rPr>
          <w:rFonts w:hint="eastAsia"/>
          <w:color w:val="auto"/>
        </w:rPr>
        <w:t>评标委员会</w:t>
      </w:r>
      <w:r w:rsidRPr="00BE32FA">
        <w:rPr>
          <w:rFonts w:hint="eastAsia"/>
          <w:color w:val="auto"/>
        </w:rPr>
        <w:t>一致认定评分畸高、</w:t>
      </w:r>
      <w:proofErr w:type="gramStart"/>
      <w:r w:rsidRPr="00BE32FA">
        <w:rPr>
          <w:rFonts w:hint="eastAsia"/>
          <w:color w:val="auto"/>
        </w:rPr>
        <w:t>畸</w:t>
      </w:r>
      <w:proofErr w:type="gramEnd"/>
      <w:r w:rsidRPr="00BE32FA">
        <w:rPr>
          <w:rFonts w:hint="eastAsia"/>
          <w:color w:val="auto"/>
        </w:rPr>
        <w:t>低</w:t>
      </w:r>
      <w:r w:rsidRPr="00A4553A">
        <w:rPr>
          <w:rFonts w:hint="eastAsia"/>
        </w:rPr>
        <w:t>的情形外，采购人或者采购代理机构不得以任何理由组织重新评审。采购人、采购代理机构发现</w:t>
      </w:r>
      <w:r>
        <w:rPr>
          <w:rFonts w:hint="eastAsia"/>
        </w:rPr>
        <w:t>评审委员会</w:t>
      </w:r>
      <w:r w:rsidRPr="00A4553A">
        <w:rPr>
          <w:rFonts w:hint="eastAsia"/>
        </w:rPr>
        <w:t>未按照</w:t>
      </w:r>
      <w:r>
        <w:rPr>
          <w:rFonts w:hint="eastAsia"/>
        </w:rPr>
        <w:t>招标</w:t>
      </w:r>
      <w:r w:rsidRPr="00A4553A">
        <w:rPr>
          <w:rFonts w:hint="eastAsia"/>
        </w:rPr>
        <w:t>文件规定的评审标准进行评审的，应当重新开展采购活动，并同时书面报告本级财政部门。</w:t>
      </w:r>
    </w:p>
    <w:p w14:paraId="53B1B2EA" w14:textId="77777777" w:rsidR="007E0A87" w:rsidRDefault="007E0A87" w:rsidP="007E0A87">
      <w:pPr>
        <w:pStyle w:val="affd"/>
        <w:ind w:firstLine="480"/>
        <w:rPr>
          <w:color w:val="auto"/>
        </w:rPr>
      </w:pPr>
      <w:r>
        <w:rPr>
          <w:rFonts w:hint="eastAsia"/>
        </w:rPr>
        <w:t>2</w:t>
      </w:r>
      <w:r w:rsidRPr="000162A2">
        <w:rPr>
          <w:rFonts w:hint="eastAsia"/>
          <w:color w:val="auto"/>
        </w:rPr>
        <w:t>．</w:t>
      </w:r>
      <w:r w:rsidRPr="0047751D">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14:textId="77777777" w:rsidR="007E0A87" w:rsidRPr="0047751D" w:rsidRDefault="007E0A87" w:rsidP="007E0A87">
      <w:pPr>
        <w:pStyle w:val="affd"/>
        <w:ind w:firstLine="480"/>
      </w:pPr>
      <w:r>
        <w:t>3</w:t>
      </w:r>
      <w:r w:rsidRPr="000162A2">
        <w:rPr>
          <w:rFonts w:hint="eastAsia"/>
          <w:color w:val="auto"/>
        </w:rPr>
        <w:t>．</w:t>
      </w:r>
      <w:r w:rsidRPr="0047751D">
        <w:t>根据《政府采购法》第三十六条规定，在招标采购中，出现下列情形之一的，本项目</w:t>
      </w:r>
      <w:proofErr w:type="gramStart"/>
      <w:r w:rsidRPr="0047751D">
        <w:t>按废标处理</w:t>
      </w:r>
      <w:proofErr w:type="gramEnd"/>
      <w:r w:rsidRPr="0047751D">
        <w:t>：</w:t>
      </w:r>
    </w:p>
    <w:p w14:paraId="4DA1D61B" w14:textId="77777777" w:rsidR="007E0A87" w:rsidRPr="0047751D" w:rsidRDefault="007E0A87" w:rsidP="007E0A87">
      <w:pPr>
        <w:pStyle w:val="affd"/>
        <w:ind w:firstLine="480"/>
      </w:pPr>
      <w:r>
        <w:t>（</w:t>
      </w:r>
      <w:r>
        <w:rPr>
          <w:rFonts w:hint="eastAsia"/>
        </w:rPr>
        <w:t>1</w:t>
      </w:r>
      <w:r>
        <w:t>）</w:t>
      </w:r>
      <w:r w:rsidRPr="0047751D">
        <w:t>出现影响采购公正的违法、违规行为的；</w:t>
      </w:r>
    </w:p>
    <w:p w14:paraId="549FB089" w14:textId="77777777" w:rsidR="007E0A87" w:rsidRPr="0047751D" w:rsidRDefault="007E0A87" w:rsidP="007E0A87">
      <w:pPr>
        <w:pStyle w:val="affd"/>
        <w:ind w:firstLine="480"/>
      </w:pPr>
      <w:r>
        <w:t>（</w:t>
      </w:r>
      <w:r>
        <w:rPr>
          <w:rFonts w:hint="eastAsia"/>
        </w:rPr>
        <w:t>2</w:t>
      </w:r>
      <w:r>
        <w:t>）</w:t>
      </w:r>
      <w:r w:rsidRPr="0047751D">
        <w:t>供应商的报价均超过了采购预算，采购人不能支付的；</w:t>
      </w:r>
    </w:p>
    <w:p w14:paraId="0D4452BC" w14:textId="77777777" w:rsidR="007E0A87" w:rsidRPr="0047751D" w:rsidRDefault="007E0A87" w:rsidP="007E0A87">
      <w:pPr>
        <w:pStyle w:val="affd"/>
        <w:ind w:firstLine="480"/>
      </w:pPr>
      <w:r>
        <w:t>（</w:t>
      </w:r>
      <w:r>
        <w:rPr>
          <w:rFonts w:hint="eastAsia"/>
        </w:rPr>
        <w:t>3</w:t>
      </w:r>
      <w:r>
        <w:t>）</w:t>
      </w:r>
      <w:r w:rsidRPr="0047751D">
        <w:t>因重大变故，采购任务取消的。</w:t>
      </w:r>
    </w:p>
    <w:p w14:paraId="1126BD68" w14:textId="77777777" w:rsidR="007E0A87" w:rsidRPr="0047751D" w:rsidRDefault="007E0A87" w:rsidP="007E0A87">
      <w:pPr>
        <w:pStyle w:val="affd"/>
        <w:ind w:firstLine="480"/>
      </w:pPr>
      <w:proofErr w:type="gramStart"/>
      <w:r w:rsidRPr="0047751D">
        <w:t>废标后</w:t>
      </w:r>
      <w:proofErr w:type="gramEnd"/>
      <w:r w:rsidRPr="0047751D">
        <w:t>，除采购任务取消外，本项目将重新组织招标。</w:t>
      </w:r>
    </w:p>
    <w:p w14:paraId="163D00B9" w14:textId="77777777" w:rsidR="007E0A87" w:rsidRPr="0047751D" w:rsidRDefault="007E0A87" w:rsidP="007E0A87">
      <w:pPr>
        <w:pStyle w:val="affd"/>
        <w:ind w:firstLine="480"/>
      </w:pPr>
      <w:r>
        <w:lastRenderedPageBreak/>
        <w:t>4</w:t>
      </w:r>
      <w:r w:rsidRPr="000162A2">
        <w:rPr>
          <w:rFonts w:hint="eastAsia"/>
          <w:color w:val="auto"/>
        </w:rPr>
        <w:t>．</w:t>
      </w:r>
      <w:r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14:textId="77777777" w:rsidR="007E0A87" w:rsidRPr="00061972" w:rsidRDefault="007E0A87" w:rsidP="007E0A87">
      <w:pPr>
        <w:pStyle w:val="affd"/>
        <w:ind w:firstLine="480"/>
      </w:pPr>
      <w:r>
        <w:t>5</w:t>
      </w:r>
      <w:r>
        <w:rPr>
          <w:rFonts w:hint="eastAsia"/>
        </w:rPr>
        <w:t>．</w:t>
      </w:r>
      <w:r>
        <w:rPr>
          <w:rFonts w:hint="eastAsia"/>
          <w:color w:val="auto"/>
        </w:rPr>
        <w:t>重新组织招标过程中</w:t>
      </w:r>
      <w:r w:rsidRPr="0047751D">
        <w:t>，当</w:t>
      </w:r>
      <w:r>
        <w:t>再次</w:t>
      </w:r>
      <w:r w:rsidRPr="0047751D">
        <w:t>出现有效供应商不足</w:t>
      </w:r>
      <w:r w:rsidRPr="0047751D">
        <w:t>3</w:t>
      </w:r>
      <w:r w:rsidRPr="0047751D">
        <w:t>家时，本项目将依据西安市财政局《关于进一步规范市级预算单位变更政府采购方式审批管理的通知》（市财发〔</w:t>
      </w:r>
      <w:r w:rsidRPr="0047751D">
        <w:t>2017</w:t>
      </w:r>
      <w:r w:rsidRPr="0047751D">
        <w:t>〕</w:t>
      </w:r>
      <w:r w:rsidRPr="0047751D">
        <w:t>186</w:t>
      </w:r>
      <w:r w:rsidRPr="0047751D">
        <w:t>号）的有关规定，按政府采购监管部门事前批准的采购方式继续进行。</w:t>
      </w:r>
    </w:p>
    <w:p w14:paraId="0A42446B" w14:textId="238FFE06" w:rsidR="00E22505" w:rsidRDefault="007E0A87" w:rsidP="007E0A87">
      <w:pPr>
        <w:pStyle w:val="affd"/>
        <w:ind w:firstLine="480"/>
        <w:sectPr w:rsidR="00E22505" w:rsidSect="00122B14">
          <w:footerReference w:type="even" r:id="rId26"/>
          <w:footerReference w:type="default" r:id="rId27"/>
          <w:pgSz w:w="11906" w:h="16838" w:code="9"/>
          <w:pgMar w:top="1418" w:right="1418" w:bottom="1418" w:left="1418" w:header="851" w:footer="992" w:gutter="0"/>
          <w:cols w:space="425"/>
          <w:docGrid w:type="linesAndChars" w:linePitch="460"/>
        </w:sectPr>
      </w:pPr>
      <w:r>
        <w:t>6</w:t>
      </w:r>
      <w:r w:rsidRPr="000162A2">
        <w:rPr>
          <w:rFonts w:hint="eastAsia"/>
          <w:color w:val="auto"/>
        </w:rPr>
        <w:t>．</w:t>
      </w:r>
      <w:r w:rsidRPr="0047751D">
        <w:t>招标文件未明确的其他事项，按《政府采购法》及其相关法律法规执行。</w:t>
      </w:r>
    </w:p>
    <w:p w14:paraId="3E5C702B" w14:textId="32D67CB5" w:rsidR="004A5A7A" w:rsidRDefault="00405285" w:rsidP="004A5A7A">
      <w:pPr>
        <w:pStyle w:val="1"/>
        <w:spacing w:before="230" w:after="230"/>
      </w:pPr>
      <w:bookmarkStart w:id="12" w:name="_Toc233790972"/>
      <w:r w:rsidRPr="00405285">
        <w:rPr>
          <w:rFonts w:hint="eastAsia"/>
        </w:rPr>
        <w:lastRenderedPageBreak/>
        <w:t>第三章</w:t>
      </w:r>
      <w:r w:rsidR="00E777FC">
        <w:rPr>
          <w:rFonts w:hint="eastAsia"/>
        </w:rPr>
        <w:t xml:space="preserve">　招标</w:t>
      </w:r>
      <w:r w:rsidRPr="00405285">
        <w:rPr>
          <w:rFonts w:hint="eastAsia"/>
        </w:rPr>
        <w:t>内容及要求</w:t>
      </w:r>
      <w:bookmarkEnd w:id="12"/>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066B8F95" w14:textId="3B749250" w:rsidR="00C25B4A" w:rsidRPr="008479F5" w:rsidRDefault="004628A7" w:rsidP="004628A7">
      <w:pPr>
        <w:ind w:firstLineChars="200" w:firstLine="480"/>
        <w:jc w:val="both"/>
      </w:pPr>
      <w:r w:rsidRPr="004628A7">
        <w:rPr>
          <w:rFonts w:hint="eastAsia"/>
        </w:rPr>
        <w:t>2026</w:t>
      </w:r>
      <w:r w:rsidRPr="004628A7">
        <w:rPr>
          <w:rFonts w:hint="eastAsia"/>
        </w:rPr>
        <w:t>年车管所业务技术用房（</w:t>
      </w:r>
      <w:r w:rsidRPr="004628A7">
        <w:rPr>
          <w:rFonts w:hint="eastAsia"/>
        </w:rPr>
        <w:t>1+1+3</w:t>
      </w:r>
      <w:r w:rsidRPr="004628A7">
        <w:rPr>
          <w:rFonts w:hint="eastAsia"/>
        </w:rPr>
        <w:t>）迁建和新建工程</w:t>
      </w:r>
      <w:r w:rsidRPr="004628A7">
        <w:rPr>
          <w:rFonts w:hint="eastAsia"/>
        </w:rPr>
        <w:t>-</w:t>
      </w:r>
      <w:r w:rsidRPr="004628A7">
        <w:rPr>
          <w:rFonts w:hint="eastAsia"/>
        </w:rPr>
        <w:t>东所、西</w:t>
      </w:r>
      <w:proofErr w:type="gramStart"/>
      <w:r w:rsidRPr="004628A7">
        <w:rPr>
          <w:rFonts w:hint="eastAsia"/>
        </w:rPr>
        <w:t>所项目</w:t>
      </w:r>
      <w:proofErr w:type="gramEnd"/>
      <w:r w:rsidRPr="004628A7">
        <w:rPr>
          <w:rFonts w:hint="eastAsia"/>
        </w:rPr>
        <w:t>搬迁及开办项目（家具采购及相关服务），主要包含采购新址除甲醛服务及购置一批满足服务群众和办公需要的家具。</w:t>
      </w:r>
    </w:p>
    <w:p w14:paraId="7307D21B" w14:textId="2B06986D" w:rsidR="00723928" w:rsidRDefault="00405285" w:rsidP="00CF3031">
      <w:pPr>
        <w:pStyle w:val="2"/>
        <w:jc w:val="both"/>
      </w:pPr>
      <w:r>
        <w:rPr>
          <w:rFonts w:hint="eastAsia"/>
        </w:rPr>
        <w:t>二、</w:t>
      </w:r>
      <w:r w:rsidR="009D2D85">
        <w:rPr>
          <w:rFonts w:hint="eastAsia"/>
        </w:rPr>
        <w:t>采购</w:t>
      </w:r>
      <w:r w:rsidR="00E93D1C">
        <w:rPr>
          <w:rFonts w:hint="eastAsia"/>
        </w:rPr>
        <w:t>内容</w:t>
      </w:r>
    </w:p>
    <w:p w14:paraId="3712462B" w14:textId="5C25114F" w:rsidR="00FF53E4" w:rsidRDefault="00FF53E4" w:rsidP="00FF53E4">
      <w:pPr>
        <w:ind w:firstLineChars="200" w:firstLine="480"/>
      </w:pPr>
      <w:r w:rsidRPr="00FF53E4">
        <w:rPr>
          <w:rFonts w:hint="eastAsia"/>
        </w:rPr>
        <w:t>2026</w:t>
      </w:r>
      <w:r w:rsidRPr="00FF53E4">
        <w:rPr>
          <w:rFonts w:hint="eastAsia"/>
        </w:rPr>
        <w:t>年车管所业务技术用房（</w:t>
      </w:r>
      <w:r w:rsidRPr="00FF53E4">
        <w:rPr>
          <w:rFonts w:hint="eastAsia"/>
        </w:rPr>
        <w:t>1+1+3</w:t>
      </w:r>
      <w:r w:rsidRPr="00FF53E4">
        <w:rPr>
          <w:rFonts w:hint="eastAsia"/>
        </w:rPr>
        <w:t>）迁建和新建工程</w:t>
      </w:r>
      <w:r w:rsidRPr="00FF53E4">
        <w:rPr>
          <w:rFonts w:hint="eastAsia"/>
        </w:rPr>
        <w:t>-</w:t>
      </w:r>
      <w:r w:rsidRPr="00FF53E4">
        <w:rPr>
          <w:rFonts w:hint="eastAsia"/>
        </w:rPr>
        <w:t>东所、西</w:t>
      </w:r>
      <w:proofErr w:type="gramStart"/>
      <w:r w:rsidRPr="00FF53E4">
        <w:rPr>
          <w:rFonts w:hint="eastAsia"/>
        </w:rPr>
        <w:t>所项目</w:t>
      </w:r>
      <w:proofErr w:type="gramEnd"/>
      <w:r w:rsidRPr="00FF53E4">
        <w:rPr>
          <w:rFonts w:hint="eastAsia"/>
        </w:rPr>
        <w:t>搬迁及开办（家具采购及相关服务）项目，主要包括新址室内空气检测及除甲醛治理服务，对新址全区域进行专业甲醛、苯、</w:t>
      </w:r>
      <w:r w:rsidRPr="00FF53E4">
        <w:rPr>
          <w:rFonts w:hint="eastAsia"/>
        </w:rPr>
        <w:t>TVOC</w:t>
      </w:r>
      <w:r w:rsidRPr="00FF53E4">
        <w:rPr>
          <w:rFonts w:hint="eastAsia"/>
        </w:rPr>
        <w:t>等有害气体综合治理及家具深化设计、生产、运输、安装、调试及后续服务等工作。采购清单详见下表</w:t>
      </w:r>
      <w:r>
        <w:rPr>
          <w:rFonts w:hint="eastAsia"/>
        </w:rPr>
        <w:t>：</w:t>
      </w:r>
    </w:p>
    <w:tbl>
      <w:tblPr>
        <w:tblW w:w="0" w:type="auto"/>
        <w:jc w:val="center"/>
        <w:tblLook w:val="04A0" w:firstRow="1" w:lastRow="0" w:firstColumn="1" w:lastColumn="0" w:noHBand="0" w:noVBand="1"/>
      </w:tblPr>
      <w:tblGrid>
        <w:gridCol w:w="988"/>
        <w:gridCol w:w="2627"/>
        <w:gridCol w:w="1100"/>
        <w:gridCol w:w="1943"/>
        <w:gridCol w:w="1134"/>
        <w:gridCol w:w="1268"/>
      </w:tblGrid>
      <w:tr w:rsidR="00890E7E" w14:paraId="53850648" w14:textId="77777777" w:rsidTr="00890E7E">
        <w:trPr>
          <w:trHeight w:val="454"/>
          <w:jc w:val="center"/>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4019E9" w14:textId="77777777" w:rsidR="00890E7E" w:rsidRDefault="00890E7E" w:rsidP="008E6BF7">
            <w:pPr>
              <w:spacing w:line="300" w:lineRule="exact"/>
              <w:jc w:val="center"/>
              <w:rPr>
                <w:rFonts w:asciiTheme="minorEastAsia" w:hAnsiTheme="minorEastAsia" w:cs="宋体"/>
                <w:b/>
                <w:color w:val="000000"/>
              </w:rPr>
            </w:pPr>
            <w:bookmarkStart w:id="13" w:name="_Hlk234327188"/>
            <w:r>
              <w:rPr>
                <w:rFonts w:asciiTheme="minorEastAsia" w:hAnsiTheme="minorEastAsia" w:cs="宋体" w:hint="eastAsia"/>
                <w:b/>
                <w:color w:val="000000"/>
              </w:rPr>
              <w:t>序号</w:t>
            </w:r>
          </w:p>
        </w:tc>
        <w:tc>
          <w:tcPr>
            <w:tcW w:w="2627" w:type="dxa"/>
            <w:tcBorders>
              <w:top w:val="single" w:sz="4" w:space="0" w:color="auto"/>
              <w:left w:val="nil"/>
              <w:bottom w:val="single" w:sz="4" w:space="0" w:color="auto"/>
              <w:right w:val="single" w:sz="4" w:space="0" w:color="auto"/>
            </w:tcBorders>
            <w:shd w:val="clear" w:color="auto" w:fill="auto"/>
            <w:noWrap/>
            <w:vAlign w:val="center"/>
          </w:tcPr>
          <w:p w14:paraId="5D2EE505" w14:textId="0D685745" w:rsidR="00890E7E" w:rsidRDefault="00890E7E" w:rsidP="008E6BF7">
            <w:pPr>
              <w:spacing w:line="300" w:lineRule="exact"/>
              <w:jc w:val="center"/>
              <w:rPr>
                <w:rFonts w:asciiTheme="minorEastAsia" w:hAnsiTheme="minorEastAsia" w:cs="宋体"/>
                <w:b/>
                <w:color w:val="000000"/>
              </w:rPr>
            </w:pPr>
            <w:r>
              <w:rPr>
                <w:rFonts w:asciiTheme="minorEastAsia" w:hAnsiTheme="minorEastAsia" w:cs="宋体" w:hint="eastAsia"/>
                <w:b/>
                <w:color w:val="000000"/>
              </w:rPr>
              <w:t>标的名称</w:t>
            </w:r>
          </w:p>
        </w:tc>
        <w:tc>
          <w:tcPr>
            <w:tcW w:w="1100" w:type="dxa"/>
            <w:tcBorders>
              <w:top w:val="single" w:sz="4" w:space="0" w:color="auto"/>
              <w:left w:val="nil"/>
              <w:bottom w:val="single" w:sz="4" w:space="0" w:color="auto"/>
              <w:right w:val="single" w:sz="4" w:space="0" w:color="auto"/>
            </w:tcBorders>
            <w:shd w:val="clear" w:color="auto" w:fill="auto"/>
            <w:vAlign w:val="center"/>
          </w:tcPr>
          <w:p w14:paraId="1F19A4E0" w14:textId="77777777" w:rsidR="00890E7E" w:rsidRDefault="00890E7E" w:rsidP="008E6BF7">
            <w:pPr>
              <w:spacing w:line="300" w:lineRule="exact"/>
              <w:jc w:val="center"/>
              <w:rPr>
                <w:rFonts w:asciiTheme="minorEastAsia" w:hAnsiTheme="minorEastAsia" w:cs="宋体"/>
                <w:b/>
                <w:color w:val="000000"/>
              </w:rPr>
            </w:pPr>
            <w:r>
              <w:rPr>
                <w:rFonts w:asciiTheme="minorEastAsia" w:hAnsiTheme="minorEastAsia" w:cs="宋体" w:hint="eastAsia"/>
                <w:b/>
                <w:color w:val="000000"/>
              </w:rPr>
              <w:t>暂定</w:t>
            </w:r>
          </w:p>
          <w:p w14:paraId="6B14E7CD" w14:textId="19CB160D" w:rsidR="00890E7E" w:rsidRDefault="00890E7E" w:rsidP="008E6BF7">
            <w:pPr>
              <w:spacing w:line="300" w:lineRule="exact"/>
              <w:jc w:val="center"/>
              <w:rPr>
                <w:rFonts w:asciiTheme="minorEastAsia" w:hAnsiTheme="minorEastAsia" w:cs="宋体"/>
                <w:b/>
                <w:color w:val="000000"/>
              </w:rPr>
            </w:pPr>
            <w:r>
              <w:rPr>
                <w:rFonts w:asciiTheme="minorEastAsia" w:hAnsiTheme="minorEastAsia" w:cs="宋体"/>
                <w:b/>
                <w:color w:val="000000"/>
              </w:rPr>
              <w:t>数量</w:t>
            </w:r>
          </w:p>
        </w:tc>
        <w:tc>
          <w:tcPr>
            <w:tcW w:w="1943" w:type="dxa"/>
            <w:tcBorders>
              <w:top w:val="single" w:sz="4" w:space="0" w:color="auto"/>
              <w:left w:val="nil"/>
              <w:bottom w:val="single" w:sz="4" w:space="0" w:color="auto"/>
              <w:right w:val="single" w:sz="4" w:space="0" w:color="auto"/>
            </w:tcBorders>
            <w:shd w:val="clear" w:color="auto" w:fill="auto"/>
            <w:noWrap/>
            <w:vAlign w:val="center"/>
          </w:tcPr>
          <w:p w14:paraId="1C0D8E66" w14:textId="77777777" w:rsidR="00890E7E" w:rsidRDefault="00890E7E" w:rsidP="008E6BF7">
            <w:pPr>
              <w:spacing w:line="300" w:lineRule="exact"/>
              <w:jc w:val="center"/>
              <w:rPr>
                <w:rFonts w:asciiTheme="minorEastAsia" w:hAnsiTheme="minorEastAsia" w:cs="宋体"/>
                <w:b/>
                <w:color w:val="000000"/>
              </w:rPr>
            </w:pPr>
            <w:r>
              <w:rPr>
                <w:rFonts w:asciiTheme="minorEastAsia" w:hAnsiTheme="minorEastAsia" w:cs="宋体" w:hint="eastAsia"/>
                <w:b/>
                <w:color w:val="000000"/>
              </w:rPr>
              <w:t>单价限价（元）</w:t>
            </w:r>
          </w:p>
        </w:tc>
        <w:tc>
          <w:tcPr>
            <w:tcW w:w="1134" w:type="dxa"/>
            <w:tcBorders>
              <w:top w:val="single" w:sz="4" w:space="0" w:color="auto"/>
              <w:left w:val="nil"/>
              <w:bottom w:val="single" w:sz="4" w:space="0" w:color="auto"/>
              <w:right w:val="single" w:sz="4" w:space="0" w:color="auto"/>
            </w:tcBorders>
            <w:vAlign w:val="center"/>
          </w:tcPr>
          <w:p w14:paraId="4F1C9A53" w14:textId="77777777" w:rsidR="00890E7E" w:rsidRPr="00EF3028" w:rsidRDefault="00890E7E" w:rsidP="008E6BF7">
            <w:pPr>
              <w:jc w:val="center"/>
            </w:pPr>
            <w:r w:rsidRPr="005A0B2A">
              <w:rPr>
                <w:rFonts w:asciiTheme="minorEastAsia" w:hAnsiTheme="minorEastAsia" w:cs="宋体" w:hint="eastAsia"/>
                <w:b/>
                <w:color w:val="000000"/>
              </w:rPr>
              <w:t>单位</w:t>
            </w:r>
          </w:p>
        </w:tc>
        <w:tc>
          <w:tcPr>
            <w:tcW w:w="1268" w:type="dxa"/>
            <w:tcBorders>
              <w:top w:val="single" w:sz="4" w:space="0" w:color="auto"/>
              <w:left w:val="single" w:sz="4" w:space="0" w:color="auto"/>
              <w:bottom w:val="single" w:sz="4" w:space="0" w:color="auto"/>
              <w:right w:val="single" w:sz="4" w:space="0" w:color="auto"/>
            </w:tcBorders>
            <w:vAlign w:val="center"/>
          </w:tcPr>
          <w:p w14:paraId="17592FA2" w14:textId="77777777" w:rsidR="00890E7E" w:rsidRDefault="00890E7E" w:rsidP="008E6BF7">
            <w:pPr>
              <w:spacing w:line="300" w:lineRule="exact"/>
              <w:jc w:val="center"/>
              <w:rPr>
                <w:rFonts w:asciiTheme="minorEastAsia" w:hAnsiTheme="minorEastAsia" w:cs="宋体"/>
                <w:b/>
                <w:color w:val="000000"/>
              </w:rPr>
            </w:pPr>
            <w:r>
              <w:rPr>
                <w:rFonts w:asciiTheme="minorEastAsia" w:hAnsiTheme="minorEastAsia" w:cs="宋体" w:hint="eastAsia"/>
                <w:b/>
                <w:color w:val="000000"/>
              </w:rPr>
              <w:t>备注</w:t>
            </w:r>
          </w:p>
        </w:tc>
      </w:tr>
      <w:tr w:rsidR="00890E7E" w14:paraId="5135B286"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314EED5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w:t>
            </w:r>
          </w:p>
        </w:tc>
        <w:tc>
          <w:tcPr>
            <w:tcW w:w="2627" w:type="dxa"/>
            <w:tcBorders>
              <w:top w:val="nil"/>
              <w:left w:val="nil"/>
              <w:bottom w:val="single" w:sz="4" w:space="0" w:color="auto"/>
              <w:right w:val="single" w:sz="4" w:space="0" w:color="auto"/>
            </w:tcBorders>
            <w:shd w:val="clear" w:color="auto" w:fill="auto"/>
            <w:vAlign w:val="center"/>
          </w:tcPr>
          <w:p w14:paraId="3BF4261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屏风工作位</w:t>
            </w:r>
          </w:p>
        </w:tc>
        <w:tc>
          <w:tcPr>
            <w:tcW w:w="1100" w:type="dxa"/>
            <w:tcBorders>
              <w:top w:val="nil"/>
              <w:left w:val="nil"/>
              <w:bottom w:val="single" w:sz="4" w:space="0" w:color="auto"/>
              <w:right w:val="single" w:sz="4" w:space="0" w:color="auto"/>
            </w:tcBorders>
            <w:shd w:val="clear" w:color="auto" w:fill="auto"/>
            <w:vAlign w:val="center"/>
          </w:tcPr>
          <w:p w14:paraId="2066AB2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40</w:t>
            </w:r>
          </w:p>
        </w:tc>
        <w:tc>
          <w:tcPr>
            <w:tcW w:w="1943" w:type="dxa"/>
            <w:tcBorders>
              <w:top w:val="nil"/>
              <w:left w:val="nil"/>
              <w:bottom w:val="single" w:sz="4" w:space="0" w:color="auto"/>
              <w:right w:val="single" w:sz="4" w:space="0" w:color="auto"/>
            </w:tcBorders>
            <w:shd w:val="clear" w:color="auto" w:fill="auto"/>
            <w:noWrap/>
            <w:vAlign w:val="center"/>
          </w:tcPr>
          <w:p w14:paraId="1DC1E79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2100</w:t>
            </w:r>
          </w:p>
        </w:tc>
        <w:tc>
          <w:tcPr>
            <w:tcW w:w="1134" w:type="dxa"/>
            <w:tcBorders>
              <w:top w:val="single" w:sz="4" w:space="0" w:color="auto"/>
              <w:left w:val="nil"/>
              <w:bottom w:val="single" w:sz="4" w:space="0" w:color="auto"/>
              <w:right w:val="single" w:sz="4" w:space="0" w:color="auto"/>
            </w:tcBorders>
            <w:vAlign w:val="center"/>
          </w:tcPr>
          <w:p w14:paraId="32DE6A91" w14:textId="77777777" w:rsidR="00890E7E" w:rsidRPr="00EF3028" w:rsidRDefault="00890E7E" w:rsidP="008E6BF7">
            <w:pPr>
              <w:jc w:val="center"/>
            </w:pPr>
            <w:r w:rsidRPr="00EF3028">
              <w:rPr>
                <w:rFonts w:hint="eastAsia"/>
              </w:rPr>
              <w:t>位</w:t>
            </w:r>
          </w:p>
        </w:tc>
        <w:tc>
          <w:tcPr>
            <w:tcW w:w="1268" w:type="dxa"/>
            <w:tcBorders>
              <w:top w:val="single" w:sz="4" w:space="0" w:color="auto"/>
              <w:left w:val="single" w:sz="4" w:space="0" w:color="auto"/>
              <w:bottom w:val="single" w:sz="4" w:space="0" w:color="auto"/>
              <w:right w:val="single" w:sz="4" w:space="0" w:color="auto"/>
            </w:tcBorders>
            <w:vAlign w:val="center"/>
          </w:tcPr>
          <w:p w14:paraId="19AB06E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核心产品</w:t>
            </w:r>
          </w:p>
        </w:tc>
      </w:tr>
      <w:tr w:rsidR="00890E7E" w14:paraId="4E996B46"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140EA54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w:t>
            </w:r>
          </w:p>
        </w:tc>
        <w:tc>
          <w:tcPr>
            <w:tcW w:w="2627" w:type="dxa"/>
            <w:tcBorders>
              <w:top w:val="nil"/>
              <w:left w:val="nil"/>
              <w:bottom w:val="single" w:sz="4" w:space="0" w:color="auto"/>
              <w:right w:val="single" w:sz="4" w:space="0" w:color="auto"/>
            </w:tcBorders>
            <w:shd w:val="clear" w:color="auto" w:fill="auto"/>
            <w:vAlign w:val="center"/>
          </w:tcPr>
          <w:p w14:paraId="10E6A20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窗口工作位</w:t>
            </w:r>
          </w:p>
        </w:tc>
        <w:tc>
          <w:tcPr>
            <w:tcW w:w="1100" w:type="dxa"/>
            <w:tcBorders>
              <w:top w:val="nil"/>
              <w:left w:val="nil"/>
              <w:bottom w:val="single" w:sz="4" w:space="0" w:color="auto"/>
              <w:right w:val="single" w:sz="4" w:space="0" w:color="auto"/>
            </w:tcBorders>
            <w:shd w:val="clear" w:color="auto" w:fill="auto"/>
            <w:vAlign w:val="center"/>
          </w:tcPr>
          <w:p w14:paraId="7AE1CFB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46</w:t>
            </w:r>
          </w:p>
        </w:tc>
        <w:tc>
          <w:tcPr>
            <w:tcW w:w="1943" w:type="dxa"/>
            <w:tcBorders>
              <w:top w:val="nil"/>
              <w:left w:val="nil"/>
              <w:bottom w:val="single" w:sz="4" w:space="0" w:color="auto"/>
              <w:right w:val="single" w:sz="4" w:space="0" w:color="auto"/>
            </w:tcBorders>
            <w:shd w:val="clear" w:color="auto" w:fill="auto"/>
            <w:noWrap/>
            <w:vAlign w:val="center"/>
          </w:tcPr>
          <w:p w14:paraId="43EA60A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1350</w:t>
            </w:r>
          </w:p>
        </w:tc>
        <w:tc>
          <w:tcPr>
            <w:tcW w:w="1134" w:type="dxa"/>
            <w:tcBorders>
              <w:top w:val="single" w:sz="4" w:space="0" w:color="auto"/>
              <w:left w:val="nil"/>
              <w:bottom w:val="single" w:sz="4" w:space="0" w:color="auto"/>
              <w:right w:val="single" w:sz="4" w:space="0" w:color="auto"/>
            </w:tcBorders>
            <w:vAlign w:val="center"/>
          </w:tcPr>
          <w:p w14:paraId="118B5B2A" w14:textId="77777777" w:rsidR="00890E7E" w:rsidRPr="00EF3028" w:rsidRDefault="00890E7E" w:rsidP="008E6BF7">
            <w:pPr>
              <w:jc w:val="center"/>
            </w:pPr>
            <w:r w:rsidRPr="00EF3028">
              <w:rPr>
                <w:rFonts w:hint="eastAsia"/>
              </w:rPr>
              <w:t>位</w:t>
            </w:r>
          </w:p>
        </w:tc>
        <w:tc>
          <w:tcPr>
            <w:tcW w:w="1268" w:type="dxa"/>
            <w:tcBorders>
              <w:top w:val="single" w:sz="4" w:space="0" w:color="auto"/>
              <w:left w:val="single" w:sz="4" w:space="0" w:color="auto"/>
              <w:bottom w:val="single" w:sz="4" w:space="0" w:color="auto"/>
              <w:right w:val="single" w:sz="4" w:space="0" w:color="auto"/>
            </w:tcBorders>
            <w:vAlign w:val="center"/>
          </w:tcPr>
          <w:p w14:paraId="2A3501F9" w14:textId="77777777" w:rsidR="00890E7E" w:rsidRDefault="00890E7E" w:rsidP="008E6BF7">
            <w:pPr>
              <w:spacing w:line="300" w:lineRule="exact"/>
              <w:jc w:val="center"/>
              <w:rPr>
                <w:rFonts w:asciiTheme="minorEastAsia" w:hAnsiTheme="minorEastAsia" w:cs="宋体"/>
                <w:color w:val="000000"/>
              </w:rPr>
            </w:pPr>
          </w:p>
        </w:tc>
      </w:tr>
      <w:tr w:rsidR="00890E7E" w14:paraId="5D02F0C4"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6EB530A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w:t>
            </w:r>
          </w:p>
        </w:tc>
        <w:tc>
          <w:tcPr>
            <w:tcW w:w="2627" w:type="dxa"/>
            <w:tcBorders>
              <w:top w:val="nil"/>
              <w:left w:val="nil"/>
              <w:bottom w:val="single" w:sz="4" w:space="0" w:color="auto"/>
              <w:right w:val="single" w:sz="4" w:space="0" w:color="auto"/>
            </w:tcBorders>
            <w:shd w:val="clear" w:color="auto" w:fill="auto"/>
            <w:vAlign w:val="center"/>
          </w:tcPr>
          <w:p w14:paraId="3818307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窗口台下定制柜</w:t>
            </w:r>
          </w:p>
        </w:tc>
        <w:tc>
          <w:tcPr>
            <w:tcW w:w="1100" w:type="dxa"/>
            <w:tcBorders>
              <w:top w:val="nil"/>
              <w:left w:val="nil"/>
              <w:bottom w:val="single" w:sz="4" w:space="0" w:color="auto"/>
              <w:right w:val="single" w:sz="4" w:space="0" w:color="auto"/>
            </w:tcBorders>
            <w:shd w:val="clear" w:color="auto" w:fill="auto"/>
            <w:vAlign w:val="center"/>
          </w:tcPr>
          <w:p w14:paraId="13071454"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46</w:t>
            </w:r>
          </w:p>
        </w:tc>
        <w:tc>
          <w:tcPr>
            <w:tcW w:w="1943" w:type="dxa"/>
            <w:tcBorders>
              <w:top w:val="nil"/>
              <w:left w:val="nil"/>
              <w:bottom w:val="single" w:sz="4" w:space="0" w:color="auto"/>
              <w:right w:val="single" w:sz="4" w:space="0" w:color="auto"/>
            </w:tcBorders>
            <w:shd w:val="clear" w:color="auto" w:fill="auto"/>
            <w:noWrap/>
            <w:vAlign w:val="center"/>
          </w:tcPr>
          <w:p w14:paraId="11A3939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1500</w:t>
            </w:r>
          </w:p>
        </w:tc>
        <w:tc>
          <w:tcPr>
            <w:tcW w:w="1134" w:type="dxa"/>
            <w:tcBorders>
              <w:top w:val="single" w:sz="4" w:space="0" w:color="auto"/>
              <w:left w:val="nil"/>
              <w:bottom w:val="single" w:sz="4" w:space="0" w:color="auto"/>
              <w:right w:val="single" w:sz="4" w:space="0" w:color="auto"/>
            </w:tcBorders>
            <w:vAlign w:val="center"/>
          </w:tcPr>
          <w:p w14:paraId="4B62B13F"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2436951B" w14:textId="77777777" w:rsidR="00890E7E" w:rsidRDefault="00890E7E" w:rsidP="008E6BF7">
            <w:pPr>
              <w:spacing w:line="300" w:lineRule="exact"/>
              <w:jc w:val="center"/>
              <w:rPr>
                <w:rFonts w:asciiTheme="minorEastAsia" w:hAnsiTheme="minorEastAsia" w:cs="宋体"/>
                <w:color w:val="000000"/>
              </w:rPr>
            </w:pPr>
          </w:p>
        </w:tc>
      </w:tr>
      <w:tr w:rsidR="00890E7E" w14:paraId="35617538"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54DB85B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4</w:t>
            </w:r>
          </w:p>
        </w:tc>
        <w:tc>
          <w:tcPr>
            <w:tcW w:w="2627" w:type="dxa"/>
            <w:tcBorders>
              <w:top w:val="nil"/>
              <w:left w:val="nil"/>
              <w:bottom w:val="single" w:sz="4" w:space="0" w:color="auto"/>
              <w:right w:val="single" w:sz="4" w:space="0" w:color="auto"/>
            </w:tcBorders>
            <w:shd w:val="clear" w:color="auto" w:fill="auto"/>
            <w:vAlign w:val="center"/>
          </w:tcPr>
          <w:p w14:paraId="04A68B24"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办公椅</w:t>
            </w:r>
          </w:p>
        </w:tc>
        <w:tc>
          <w:tcPr>
            <w:tcW w:w="1100" w:type="dxa"/>
            <w:tcBorders>
              <w:top w:val="nil"/>
              <w:left w:val="nil"/>
              <w:bottom w:val="single" w:sz="4" w:space="0" w:color="auto"/>
              <w:right w:val="single" w:sz="4" w:space="0" w:color="auto"/>
            </w:tcBorders>
            <w:shd w:val="clear" w:color="auto" w:fill="auto"/>
            <w:vAlign w:val="center"/>
          </w:tcPr>
          <w:p w14:paraId="043491A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86</w:t>
            </w:r>
          </w:p>
        </w:tc>
        <w:tc>
          <w:tcPr>
            <w:tcW w:w="1943" w:type="dxa"/>
            <w:tcBorders>
              <w:top w:val="nil"/>
              <w:left w:val="nil"/>
              <w:bottom w:val="single" w:sz="4" w:space="0" w:color="auto"/>
              <w:right w:val="single" w:sz="4" w:space="0" w:color="auto"/>
            </w:tcBorders>
            <w:shd w:val="clear" w:color="auto" w:fill="auto"/>
            <w:noWrap/>
            <w:vAlign w:val="center"/>
          </w:tcPr>
          <w:p w14:paraId="6FC3DE7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800</w:t>
            </w:r>
          </w:p>
        </w:tc>
        <w:tc>
          <w:tcPr>
            <w:tcW w:w="1134" w:type="dxa"/>
            <w:tcBorders>
              <w:top w:val="single" w:sz="4" w:space="0" w:color="auto"/>
              <w:left w:val="nil"/>
              <w:bottom w:val="single" w:sz="4" w:space="0" w:color="auto"/>
              <w:right w:val="single" w:sz="4" w:space="0" w:color="auto"/>
            </w:tcBorders>
            <w:vAlign w:val="center"/>
          </w:tcPr>
          <w:p w14:paraId="483AB401"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0F18618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核心产品</w:t>
            </w:r>
          </w:p>
        </w:tc>
      </w:tr>
      <w:tr w:rsidR="00890E7E" w14:paraId="35F15868"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76DAB9A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w:t>
            </w:r>
          </w:p>
        </w:tc>
        <w:tc>
          <w:tcPr>
            <w:tcW w:w="2627" w:type="dxa"/>
            <w:tcBorders>
              <w:top w:val="nil"/>
              <w:left w:val="nil"/>
              <w:bottom w:val="single" w:sz="4" w:space="0" w:color="auto"/>
              <w:right w:val="single" w:sz="4" w:space="0" w:color="auto"/>
            </w:tcBorders>
            <w:shd w:val="clear" w:color="auto" w:fill="auto"/>
            <w:vAlign w:val="center"/>
          </w:tcPr>
          <w:p w14:paraId="4010895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钢制文件柜</w:t>
            </w:r>
          </w:p>
        </w:tc>
        <w:tc>
          <w:tcPr>
            <w:tcW w:w="1100" w:type="dxa"/>
            <w:tcBorders>
              <w:top w:val="nil"/>
              <w:left w:val="nil"/>
              <w:bottom w:val="single" w:sz="4" w:space="0" w:color="auto"/>
              <w:right w:val="single" w:sz="4" w:space="0" w:color="auto"/>
            </w:tcBorders>
            <w:shd w:val="clear" w:color="auto" w:fill="auto"/>
            <w:vAlign w:val="center"/>
          </w:tcPr>
          <w:p w14:paraId="5570BFD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111</w:t>
            </w:r>
          </w:p>
        </w:tc>
        <w:tc>
          <w:tcPr>
            <w:tcW w:w="1943" w:type="dxa"/>
            <w:tcBorders>
              <w:top w:val="nil"/>
              <w:left w:val="nil"/>
              <w:bottom w:val="single" w:sz="4" w:space="0" w:color="auto"/>
              <w:right w:val="single" w:sz="4" w:space="0" w:color="auto"/>
            </w:tcBorders>
            <w:shd w:val="clear" w:color="auto" w:fill="auto"/>
            <w:noWrap/>
            <w:vAlign w:val="center"/>
          </w:tcPr>
          <w:p w14:paraId="617D808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1195</w:t>
            </w:r>
          </w:p>
        </w:tc>
        <w:tc>
          <w:tcPr>
            <w:tcW w:w="1134" w:type="dxa"/>
            <w:tcBorders>
              <w:top w:val="single" w:sz="4" w:space="0" w:color="auto"/>
              <w:left w:val="nil"/>
              <w:bottom w:val="single" w:sz="4" w:space="0" w:color="auto"/>
              <w:right w:val="single" w:sz="4" w:space="0" w:color="auto"/>
            </w:tcBorders>
            <w:vAlign w:val="center"/>
          </w:tcPr>
          <w:p w14:paraId="26B80BC4"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7DA8207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核心产品</w:t>
            </w:r>
          </w:p>
        </w:tc>
      </w:tr>
      <w:tr w:rsidR="00890E7E" w14:paraId="35B8492E"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06D9610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w:t>
            </w:r>
          </w:p>
        </w:tc>
        <w:tc>
          <w:tcPr>
            <w:tcW w:w="2627" w:type="dxa"/>
            <w:tcBorders>
              <w:top w:val="nil"/>
              <w:left w:val="nil"/>
              <w:bottom w:val="single" w:sz="4" w:space="0" w:color="auto"/>
              <w:right w:val="single" w:sz="4" w:space="0" w:color="auto"/>
            </w:tcBorders>
            <w:shd w:val="clear" w:color="auto" w:fill="auto"/>
            <w:vAlign w:val="center"/>
          </w:tcPr>
          <w:p w14:paraId="5C6C1BD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定制通顶高柜</w:t>
            </w:r>
          </w:p>
        </w:tc>
        <w:tc>
          <w:tcPr>
            <w:tcW w:w="1100" w:type="dxa"/>
            <w:tcBorders>
              <w:top w:val="nil"/>
              <w:left w:val="nil"/>
              <w:bottom w:val="single" w:sz="4" w:space="0" w:color="auto"/>
              <w:right w:val="single" w:sz="4" w:space="0" w:color="auto"/>
            </w:tcBorders>
            <w:shd w:val="clear" w:color="auto" w:fill="auto"/>
            <w:vAlign w:val="center"/>
          </w:tcPr>
          <w:p w14:paraId="3A73E55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14</w:t>
            </w:r>
          </w:p>
        </w:tc>
        <w:tc>
          <w:tcPr>
            <w:tcW w:w="1943" w:type="dxa"/>
            <w:tcBorders>
              <w:top w:val="nil"/>
              <w:left w:val="nil"/>
              <w:bottom w:val="single" w:sz="4" w:space="0" w:color="auto"/>
              <w:right w:val="single" w:sz="4" w:space="0" w:color="auto"/>
            </w:tcBorders>
            <w:shd w:val="clear" w:color="auto" w:fill="auto"/>
            <w:noWrap/>
            <w:vAlign w:val="center"/>
          </w:tcPr>
          <w:p w14:paraId="0B31E7D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1500</w:t>
            </w:r>
          </w:p>
        </w:tc>
        <w:tc>
          <w:tcPr>
            <w:tcW w:w="1134" w:type="dxa"/>
            <w:tcBorders>
              <w:top w:val="single" w:sz="4" w:space="0" w:color="auto"/>
              <w:left w:val="nil"/>
              <w:bottom w:val="single" w:sz="4" w:space="0" w:color="auto"/>
              <w:right w:val="single" w:sz="4" w:space="0" w:color="auto"/>
            </w:tcBorders>
            <w:vAlign w:val="center"/>
          </w:tcPr>
          <w:p w14:paraId="1498D80A"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46A4A770" w14:textId="77777777" w:rsidR="00890E7E" w:rsidRDefault="00890E7E" w:rsidP="008E6BF7">
            <w:pPr>
              <w:spacing w:line="300" w:lineRule="exact"/>
              <w:jc w:val="center"/>
              <w:rPr>
                <w:rFonts w:asciiTheme="minorEastAsia" w:hAnsiTheme="minorEastAsia" w:cs="宋体"/>
                <w:color w:val="000000"/>
              </w:rPr>
            </w:pPr>
          </w:p>
        </w:tc>
      </w:tr>
      <w:tr w:rsidR="00890E7E" w14:paraId="098EDC50"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79DC4D3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7</w:t>
            </w:r>
          </w:p>
        </w:tc>
        <w:tc>
          <w:tcPr>
            <w:tcW w:w="2627" w:type="dxa"/>
            <w:tcBorders>
              <w:top w:val="nil"/>
              <w:left w:val="nil"/>
              <w:bottom w:val="single" w:sz="4" w:space="0" w:color="auto"/>
              <w:right w:val="single" w:sz="4" w:space="0" w:color="auto"/>
            </w:tcBorders>
            <w:shd w:val="clear" w:color="auto" w:fill="auto"/>
            <w:vAlign w:val="center"/>
          </w:tcPr>
          <w:p w14:paraId="138B193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定</w:t>
            </w:r>
            <w:proofErr w:type="gramStart"/>
            <w:r>
              <w:rPr>
                <w:rFonts w:asciiTheme="minorEastAsia" w:hAnsiTheme="minorEastAsia" w:cs="宋体" w:hint="eastAsia"/>
                <w:color w:val="000000"/>
              </w:rPr>
              <w:t>制导台</w:t>
            </w:r>
            <w:proofErr w:type="gramEnd"/>
            <w:r>
              <w:rPr>
                <w:rFonts w:asciiTheme="minorEastAsia" w:hAnsiTheme="minorEastAsia" w:cs="宋体" w:hint="eastAsia"/>
                <w:color w:val="000000"/>
              </w:rPr>
              <w:t>1</w:t>
            </w:r>
          </w:p>
        </w:tc>
        <w:tc>
          <w:tcPr>
            <w:tcW w:w="1100" w:type="dxa"/>
            <w:tcBorders>
              <w:top w:val="nil"/>
              <w:left w:val="nil"/>
              <w:bottom w:val="single" w:sz="4" w:space="0" w:color="auto"/>
              <w:right w:val="single" w:sz="4" w:space="0" w:color="auto"/>
            </w:tcBorders>
            <w:shd w:val="clear" w:color="auto" w:fill="auto"/>
            <w:vAlign w:val="center"/>
          </w:tcPr>
          <w:p w14:paraId="5A530B8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w:t>
            </w:r>
          </w:p>
        </w:tc>
        <w:tc>
          <w:tcPr>
            <w:tcW w:w="1943" w:type="dxa"/>
            <w:tcBorders>
              <w:top w:val="nil"/>
              <w:left w:val="nil"/>
              <w:bottom w:val="single" w:sz="4" w:space="0" w:color="auto"/>
              <w:right w:val="single" w:sz="4" w:space="0" w:color="auto"/>
            </w:tcBorders>
            <w:shd w:val="clear" w:color="auto" w:fill="auto"/>
            <w:noWrap/>
            <w:vAlign w:val="center"/>
          </w:tcPr>
          <w:p w14:paraId="3EEEFF6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24000</w:t>
            </w:r>
          </w:p>
        </w:tc>
        <w:tc>
          <w:tcPr>
            <w:tcW w:w="1134" w:type="dxa"/>
            <w:tcBorders>
              <w:top w:val="single" w:sz="4" w:space="0" w:color="auto"/>
              <w:left w:val="nil"/>
              <w:bottom w:val="single" w:sz="4" w:space="0" w:color="auto"/>
              <w:right w:val="single" w:sz="4" w:space="0" w:color="auto"/>
            </w:tcBorders>
            <w:vAlign w:val="center"/>
          </w:tcPr>
          <w:p w14:paraId="71C8204D"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258C11AD" w14:textId="77777777" w:rsidR="00890E7E" w:rsidRDefault="00890E7E" w:rsidP="008E6BF7">
            <w:pPr>
              <w:spacing w:line="300" w:lineRule="exact"/>
              <w:jc w:val="center"/>
              <w:rPr>
                <w:rFonts w:asciiTheme="minorEastAsia" w:hAnsiTheme="minorEastAsia" w:cs="宋体"/>
                <w:color w:val="000000"/>
              </w:rPr>
            </w:pPr>
          </w:p>
        </w:tc>
      </w:tr>
      <w:tr w:rsidR="00890E7E" w14:paraId="4CC2BAD6"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48A6A0F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w:t>
            </w:r>
          </w:p>
        </w:tc>
        <w:tc>
          <w:tcPr>
            <w:tcW w:w="2627" w:type="dxa"/>
            <w:tcBorders>
              <w:top w:val="nil"/>
              <w:left w:val="nil"/>
              <w:bottom w:val="single" w:sz="4" w:space="0" w:color="auto"/>
              <w:right w:val="single" w:sz="4" w:space="0" w:color="auto"/>
            </w:tcBorders>
            <w:shd w:val="clear" w:color="auto" w:fill="auto"/>
            <w:vAlign w:val="center"/>
          </w:tcPr>
          <w:p w14:paraId="3B79C42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弧形定</w:t>
            </w:r>
            <w:proofErr w:type="gramStart"/>
            <w:r>
              <w:rPr>
                <w:rFonts w:asciiTheme="minorEastAsia" w:hAnsiTheme="minorEastAsia" w:cs="宋体" w:hint="eastAsia"/>
                <w:color w:val="000000"/>
              </w:rPr>
              <w:t>制导台</w:t>
            </w:r>
            <w:proofErr w:type="gramEnd"/>
            <w:r>
              <w:rPr>
                <w:rFonts w:asciiTheme="minorEastAsia" w:hAnsiTheme="minorEastAsia" w:cs="宋体" w:hint="eastAsia"/>
                <w:color w:val="000000"/>
              </w:rPr>
              <w:t>2</w:t>
            </w:r>
          </w:p>
        </w:tc>
        <w:tc>
          <w:tcPr>
            <w:tcW w:w="1100" w:type="dxa"/>
            <w:tcBorders>
              <w:top w:val="nil"/>
              <w:left w:val="nil"/>
              <w:bottom w:val="single" w:sz="4" w:space="0" w:color="auto"/>
              <w:right w:val="single" w:sz="4" w:space="0" w:color="auto"/>
            </w:tcBorders>
            <w:shd w:val="clear" w:color="auto" w:fill="auto"/>
            <w:vAlign w:val="center"/>
          </w:tcPr>
          <w:p w14:paraId="4967BEC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w:t>
            </w:r>
          </w:p>
        </w:tc>
        <w:tc>
          <w:tcPr>
            <w:tcW w:w="1943" w:type="dxa"/>
            <w:tcBorders>
              <w:top w:val="nil"/>
              <w:left w:val="nil"/>
              <w:bottom w:val="single" w:sz="4" w:space="0" w:color="auto"/>
              <w:right w:val="single" w:sz="4" w:space="0" w:color="auto"/>
            </w:tcBorders>
            <w:shd w:val="clear" w:color="auto" w:fill="auto"/>
            <w:noWrap/>
            <w:vAlign w:val="center"/>
          </w:tcPr>
          <w:p w14:paraId="2C0E964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27144</w:t>
            </w:r>
          </w:p>
        </w:tc>
        <w:tc>
          <w:tcPr>
            <w:tcW w:w="1134" w:type="dxa"/>
            <w:tcBorders>
              <w:top w:val="single" w:sz="4" w:space="0" w:color="auto"/>
              <w:left w:val="nil"/>
              <w:bottom w:val="single" w:sz="4" w:space="0" w:color="auto"/>
              <w:right w:val="single" w:sz="4" w:space="0" w:color="auto"/>
            </w:tcBorders>
            <w:vAlign w:val="center"/>
          </w:tcPr>
          <w:p w14:paraId="46A74422"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19EDA43F" w14:textId="77777777" w:rsidR="00890E7E" w:rsidRDefault="00890E7E" w:rsidP="008E6BF7">
            <w:pPr>
              <w:spacing w:line="300" w:lineRule="exact"/>
              <w:jc w:val="center"/>
              <w:rPr>
                <w:rFonts w:asciiTheme="minorEastAsia" w:hAnsiTheme="minorEastAsia" w:cs="宋体"/>
                <w:color w:val="000000"/>
              </w:rPr>
            </w:pPr>
          </w:p>
        </w:tc>
      </w:tr>
      <w:tr w:rsidR="00890E7E" w14:paraId="009F9AB4"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6586753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9</w:t>
            </w:r>
          </w:p>
        </w:tc>
        <w:tc>
          <w:tcPr>
            <w:tcW w:w="2627" w:type="dxa"/>
            <w:tcBorders>
              <w:top w:val="nil"/>
              <w:left w:val="nil"/>
              <w:bottom w:val="single" w:sz="4" w:space="0" w:color="auto"/>
              <w:right w:val="single" w:sz="4" w:space="0" w:color="auto"/>
            </w:tcBorders>
            <w:shd w:val="clear" w:color="auto" w:fill="auto"/>
            <w:vAlign w:val="center"/>
          </w:tcPr>
          <w:p w14:paraId="724A9D4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导办</w:t>
            </w:r>
            <w:proofErr w:type="gramStart"/>
            <w:r>
              <w:rPr>
                <w:rFonts w:asciiTheme="minorEastAsia" w:hAnsiTheme="minorEastAsia" w:cs="宋体" w:hint="eastAsia"/>
                <w:color w:val="000000"/>
              </w:rPr>
              <w:t>台办公椅</w:t>
            </w:r>
            <w:proofErr w:type="gramEnd"/>
          </w:p>
        </w:tc>
        <w:tc>
          <w:tcPr>
            <w:tcW w:w="1100" w:type="dxa"/>
            <w:tcBorders>
              <w:top w:val="nil"/>
              <w:left w:val="nil"/>
              <w:bottom w:val="single" w:sz="4" w:space="0" w:color="auto"/>
              <w:right w:val="single" w:sz="4" w:space="0" w:color="auto"/>
            </w:tcBorders>
            <w:shd w:val="clear" w:color="auto" w:fill="auto"/>
            <w:vAlign w:val="center"/>
          </w:tcPr>
          <w:p w14:paraId="3380D41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38</w:t>
            </w:r>
          </w:p>
        </w:tc>
        <w:tc>
          <w:tcPr>
            <w:tcW w:w="1943" w:type="dxa"/>
            <w:tcBorders>
              <w:top w:val="nil"/>
              <w:left w:val="nil"/>
              <w:bottom w:val="single" w:sz="4" w:space="0" w:color="auto"/>
              <w:right w:val="single" w:sz="4" w:space="0" w:color="auto"/>
            </w:tcBorders>
            <w:shd w:val="clear" w:color="auto" w:fill="auto"/>
            <w:noWrap/>
            <w:vAlign w:val="center"/>
          </w:tcPr>
          <w:p w14:paraId="705600D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750</w:t>
            </w:r>
          </w:p>
        </w:tc>
        <w:tc>
          <w:tcPr>
            <w:tcW w:w="1134" w:type="dxa"/>
            <w:tcBorders>
              <w:top w:val="single" w:sz="4" w:space="0" w:color="auto"/>
              <w:left w:val="nil"/>
              <w:bottom w:val="single" w:sz="4" w:space="0" w:color="auto"/>
              <w:right w:val="single" w:sz="4" w:space="0" w:color="auto"/>
            </w:tcBorders>
            <w:vAlign w:val="center"/>
          </w:tcPr>
          <w:p w14:paraId="2E6C6EE3"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10E6C852" w14:textId="77777777" w:rsidR="00890E7E" w:rsidRDefault="00890E7E" w:rsidP="008E6BF7">
            <w:pPr>
              <w:spacing w:line="300" w:lineRule="exact"/>
              <w:jc w:val="center"/>
              <w:rPr>
                <w:rFonts w:asciiTheme="minorEastAsia" w:hAnsiTheme="minorEastAsia" w:cs="宋体"/>
                <w:color w:val="000000"/>
              </w:rPr>
            </w:pPr>
          </w:p>
        </w:tc>
      </w:tr>
      <w:tr w:rsidR="00890E7E" w14:paraId="2633EF12"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05FEA59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10</w:t>
            </w:r>
          </w:p>
        </w:tc>
        <w:tc>
          <w:tcPr>
            <w:tcW w:w="2627" w:type="dxa"/>
            <w:tcBorders>
              <w:top w:val="nil"/>
              <w:left w:val="nil"/>
              <w:bottom w:val="single" w:sz="4" w:space="0" w:color="auto"/>
              <w:right w:val="single" w:sz="4" w:space="0" w:color="auto"/>
            </w:tcBorders>
            <w:shd w:val="clear" w:color="auto" w:fill="auto"/>
            <w:vAlign w:val="center"/>
          </w:tcPr>
          <w:p w14:paraId="152430A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填单椅</w:t>
            </w:r>
          </w:p>
        </w:tc>
        <w:tc>
          <w:tcPr>
            <w:tcW w:w="1100" w:type="dxa"/>
            <w:tcBorders>
              <w:top w:val="nil"/>
              <w:left w:val="nil"/>
              <w:bottom w:val="single" w:sz="4" w:space="0" w:color="auto"/>
              <w:right w:val="single" w:sz="4" w:space="0" w:color="auto"/>
            </w:tcBorders>
            <w:shd w:val="clear" w:color="auto" w:fill="auto"/>
            <w:vAlign w:val="center"/>
          </w:tcPr>
          <w:p w14:paraId="286C74D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98</w:t>
            </w:r>
          </w:p>
        </w:tc>
        <w:tc>
          <w:tcPr>
            <w:tcW w:w="1943" w:type="dxa"/>
            <w:tcBorders>
              <w:top w:val="nil"/>
              <w:left w:val="nil"/>
              <w:bottom w:val="single" w:sz="4" w:space="0" w:color="auto"/>
              <w:right w:val="single" w:sz="4" w:space="0" w:color="auto"/>
            </w:tcBorders>
            <w:shd w:val="clear" w:color="auto" w:fill="auto"/>
            <w:noWrap/>
            <w:vAlign w:val="center"/>
          </w:tcPr>
          <w:p w14:paraId="63CB065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500</w:t>
            </w:r>
          </w:p>
        </w:tc>
        <w:tc>
          <w:tcPr>
            <w:tcW w:w="1134" w:type="dxa"/>
            <w:tcBorders>
              <w:top w:val="single" w:sz="4" w:space="0" w:color="auto"/>
              <w:left w:val="nil"/>
              <w:bottom w:val="single" w:sz="4" w:space="0" w:color="auto"/>
              <w:right w:val="single" w:sz="4" w:space="0" w:color="auto"/>
            </w:tcBorders>
            <w:vAlign w:val="center"/>
          </w:tcPr>
          <w:p w14:paraId="7EBF50C1"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0C8A06CF" w14:textId="77777777" w:rsidR="00890E7E" w:rsidRDefault="00890E7E" w:rsidP="008E6BF7">
            <w:pPr>
              <w:spacing w:line="300" w:lineRule="exact"/>
              <w:jc w:val="center"/>
              <w:rPr>
                <w:rFonts w:asciiTheme="minorEastAsia" w:hAnsiTheme="minorEastAsia" w:cs="宋体"/>
                <w:color w:val="000000"/>
              </w:rPr>
            </w:pPr>
          </w:p>
        </w:tc>
      </w:tr>
      <w:tr w:rsidR="00890E7E" w14:paraId="62C2E3B9"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31673E0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11</w:t>
            </w:r>
          </w:p>
        </w:tc>
        <w:tc>
          <w:tcPr>
            <w:tcW w:w="2627" w:type="dxa"/>
            <w:tcBorders>
              <w:top w:val="nil"/>
              <w:left w:val="nil"/>
              <w:bottom w:val="single" w:sz="4" w:space="0" w:color="auto"/>
              <w:right w:val="single" w:sz="4" w:space="0" w:color="auto"/>
            </w:tcBorders>
            <w:shd w:val="clear" w:color="auto" w:fill="auto"/>
            <w:vAlign w:val="center"/>
          </w:tcPr>
          <w:p w14:paraId="60C3B77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圆桌</w:t>
            </w:r>
          </w:p>
        </w:tc>
        <w:tc>
          <w:tcPr>
            <w:tcW w:w="1100" w:type="dxa"/>
            <w:tcBorders>
              <w:top w:val="nil"/>
              <w:left w:val="nil"/>
              <w:bottom w:val="single" w:sz="4" w:space="0" w:color="auto"/>
              <w:right w:val="single" w:sz="4" w:space="0" w:color="auto"/>
            </w:tcBorders>
            <w:shd w:val="clear" w:color="auto" w:fill="auto"/>
            <w:vAlign w:val="center"/>
          </w:tcPr>
          <w:p w14:paraId="4F61FBB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20</w:t>
            </w:r>
          </w:p>
        </w:tc>
        <w:tc>
          <w:tcPr>
            <w:tcW w:w="1943" w:type="dxa"/>
            <w:tcBorders>
              <w:top w:val="nil"/>
              <w:left w:val="nil"/>
              <w:bottom w:val="single" w:sz="4" w:space="0" w:color="auto"/>
              <w:right w:val="single" w:sz="4" w:space="0" w:color="auto"/>
            </w:tcBorders>
            <w:shd w:val="clear" w:color="auto" w:fill="auto"/>
            <w:noWrap/>
            <w:vAlign w:val="center"/>
          </w:tcPr>
          <w:p w14:paraId="7D01764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800</w:t>
            </w:r>
          </w:p>
        </w:tc>
        <w:tc>
          <w:tcPr>
            <w:tcW w:w="1134" w:type="dxa"/>
            <w:tcBorders>
              <w:top w:val="single" w:sz="4" w:space="0" w:color="auto"/>
              <w:left w:val="nil"/>
              <w:bottom w:val="single" w:sz="4" w:space="0" w:color="auto"/>
              <w:right w:val="single" w:sz="4" w:space="0" w:color="auto"/>
            </w:tcBorders>
            <w:vAlign w:val="center"/>
          </w:tcPr>
          <w:p w14:paraId="3C22D4B0"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1F463097" w14:textId="77777777" w:rsidR="00890E7E" w:rsidRDefault="00890E7E" w:rsidP="008E6BF7">
            <w:pPr>
              <w:spacing w:line="300" w:lineRule="exact"/>
              <w:jc w:val="center"/>
              <w:rPr>
                <w:rFonts w:asciiTheme="minorEastAsia" w:hAnsiTheme="minorEastAsia" w:cs="宋体"/>
                <w:color w:val="000000"/>
              </w:rPr>
            </w:pPr>
          </w:p>
        </w:tc>
      </w:tr>
      <w:tr w:rsidR="00890E7E" w14:paraId="30A88A29"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69A72C5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12</w:t>
            </w:r>
          </w:p>
        </w:tc>
        <w:tc>
          <w:tcPr>
            <w:tcW w:w="2627" w:type="dxa"/>
            <w:tcBorders>
              <w:top w:val="nil"/>
              <w:left w:val="nil"/>
              <w:bottom w:val="single" w:sz="4" w:space="0" w:color="auto"/>
              <w:right w:val="single" w:sz="4" w:space="0" w:color="auto"/>
            </w:tcBorders>
            <w:shd w:val="clear" w:color="auto" w:fill="auto"/>
            <w:vAlign w:val="center"/>
          </w:tcPr>
          <w:p w14:paraId="4D5DC4C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休闲椅</w:t>
            </w:r>
          </w:p>
        </w:tc>
        <w:tc>
          <w:tcPr>
            <w:tcW w:w="1100" w:type="dxa"/>
            <w:tcBorders>
              <w:top w:val="nil"/>
              <w:left w:val="nil"/>
              <w:bottom w:val="single" w:sz="4" w:space="0" w:color="auto"/>
              <w:right w:val="single" w:sz="4" w:space="0" w:color="auto"/>
            </w:tcBorders>
            <w:shd w:val="clear" w:color="auto" w:fill="auto"/>
            <w:vAlign w:val="center"/>
          </w:tcPr>
          <w:p w14:paraId="2153BE3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68</w:t>
            </w:r>
          </w:p>
        </w:tc>
        <w:tc>
          <w:tcPr>
            <w:tcW w:w="1943" w:type="dxa"/>
            <w:tcBorders>
              <w:top w:val="nil"/>
              <w:left w:val="nil"/>
              <w:bottom w:val="single" w:sz="4" w:space="0" w:color="auto"/>
              <w:right w:val="single" w:sz="4" w:space="0" w:color="auto"/>
            </w:tcBorders>
            <w:shd w:val="clear" w:color="auto" w:fill="auto"/>
            <w:noWrap/>
            <w:vAlign w:val="center"/>
          </w:tcPr>
          <w:p w14:paraId="24B54AB4"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600</w:t>
            </w:r>
          </w:p>
        </w:tc>
        <w:tc>
          <w:tcPr>
            <w:tcW w:w="1134" w:type="dxa"/>
            <w:tcBorders>
              <w:top w:val="single" w:sz="4" w:space="0" w:color="auto"/>
              <w:left w:val="nil"/>
              <w:bottom w:val="single" w:sz="4" w:space="0" w:color="auto"/>
              <w:right w:val="single" w:sz="4" w:space="0" w:color="auto"/>
            </w:tcBorders>
            <w:vAlign w:val="center"/>
          </w:tcPr>
          <w:p w14:paraId="59FFA57E"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3F7CC544" w14:textId="77777777" w:rsidR="00890E7E" w:rsidRDefault="00890E7E" w:rsidP="008E6BF7">
            <w:pPr>
              <w:spacing w:line="300" w:lineRule="exact"/>
              <w:jc w:val="center"/>
              <w:rPr>
                <w:rFonts w:asciiTheme="minorEastAsia" w:hAnsiTheme="minorEastAsia" w:cs="宋体"/>
                <w:color w:val="000000"/>
              </w:rPr>
            </w:pPr>
          </w:p>
        </w:tc>
      </w:tr>
      <w:tr w:rsidR="00890E7E" w14:paraId="6215DE63"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4CC9132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13</w:t>
            </w:r>
          </w:p>
        </w:tc>
        <w:tc>
          <w:tcPr>
            <w:tcW w:w="2627" w:type="dxa"/>
            <w:tcBorders>
              <w:top w:val="nil"/>
              <w:left w:val="nil"/>
              <w:bottom w:val="single" w:sz="4" w:space="0" w:color="auto"/>
              <w:right w:val="single" w:sz="4" w:space="0" w:color="auto"/>
            </w:tcBorders>
            <w:shd w:val="clear" w:color="auto" w:fill="auto"/>
            <w:vAlign w:val="center"/>
          </w:tcPr>
          <w:p w14:paraId="58F1556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等候排椅2</w:t>
            </w:r>
            <w:proofErr w:type="gramStart"/>
            <w:r>
              <w:rPr>
                <w:rFonts w:asciiTheme="minorEastAsia" w:hAnsiTheme="minorEastAsia" w:cs="宋体" w:hint="eastAsia"/>
                <w:color w:val="000000"/>
              </w:rPr>
              <w:t>人位</w:t>
            </w:r>
            <w:proofErr w:type="gramEnd"/>
          </w:p>
        </w:tc>
        <w:tc>
          <w:tcPr>
            <w:tcW w:w="1100" w:type="dxa"/>
            <w:tcBorders>
              <w:top w:val="nil"/>
              <w:left w:val="nil"/>
              <w:bottom w:val="single" w:sz="4" w:space="0" w:color="auto"/>
              <w:right w:val="single" w:sz="4" w:space="0" w:color="auto"/>
            </w:tcBorders>
            <w:shd w:val="clear" w:color="auto" w:fill="auto"/>
            <w:vAlign w:val="center"/>
          </w:tcPr>
          <w:p w14:paraId="3D652E4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96</w:t>
            </w:r>
          </w:p>
        </w:tc>
        <w:tc>
          <w:tcPr>
            <w:tcW w:w="1943" w:type="dxa"/>
            <w:tcBorders>
              <w:top w:val="nil"/>
              <w:left w:val="nil"/>
              <w:bottom w:val="single" w:sz="4" w:space="0" w:color="auto"/>
              <w:right w:val="single" w:sz="4" w:space="0" w:color="auto"/>
            </w:tcBorders>
            <w:shd w:val="clear" w:color="auto" w:fill="auto"/>
            <w:noWrap/>
            <w:vAlign w:val="center"/>
          </w:tcPr>
          <w:p w14:paraId="6DAD0A9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1500</w:t>
            </w:r>
          </w:p>
        </w:tc>
        <w:tc>
          <w:tcPr>
            <w:tcW w:w="1134" w:type="dxa"/>
            <w:tcBorders>
              <w:top w:val="single" w:sz="4" w:space="0" w:color="auto"/>
              <w:left w:val="nil"/>
              <w:bottom w:val="single" w:sz="4" w:space="0" w:color="auto"/>
              <w:right w:val="single" w:sz="4" w:space="0" w:color="auto"/>
            </w:tcBorders>
            <w:vAlign w:val="center"/>
          </w:tcPr>
          <w:p w14:paraId="227B6665" w14:textId="77777777" w:rsidR="00890E7E" w:rsidRPr="00EF3028" w:rsidRDefault="00890E7E" w:rsidP="008E6BF7">
            <w:pPr>
              <w:jc w:val="center"/>
            </w:pPr>
            <w:r w:rsidRPr="00EF3028">
              <w:rPr>
                <w:rFonts w:hint="eastAsia"/>
              </w:rPr>
              <w:t>组</w:t>
            </w:r>
          </w:p>
        </w:tc>
        <w:tc>
          <w:tcPr>
            <w:tcW w:w="1268" w:type="dxa"/>
            <w:tcBorders>
              <w:top w:val="single" w:sz="4" w:space="0" w:color="auto"/>
              <w:left w:val="single" w:sz="4" w:space="0" w:color="auto"/>
              <w:bottom w:val="single" w:sz="4" w:space="0" w:color="auto"/>
              <w:right w:val="single" w:sz="4" w:space="0" w:color="auto"/>
            </w:tcBorders>
            <w:vAlign w:val="center"/>
          </w:tcPr>
          <w:p w14:paraId="73140522" w14:textId="77777777" w:rsidR="00890E7E" w:rsidRDefault="00890E7E" w:rsidP="008E6BF7">
            <w:pPr>
              <w:spacing w:line="300" w:lineRule="exact"/>
              <w:jc w:val="center"/>
              <w:rPr>
                <w:rFonts w:asciiTheme="minorEastAsia" w:hAnsiTheme="minorEastAsia" w:cs="宋体"/>
                <w:color w:val="000000"/>
              </w:rPr>
            </w:pPr>
          </w:p>
        </w:tc>
      </w:tr>
      <w:tr w:rsidR="00890E7E" w14:paraId="5DAA6536"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7C0171A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14</w:t>
            </w:r>
          </w:p>
        </w:tc>
        <w:tc>
          <w:tcPr>
            <w:tcW w:w="2627" w:type="dxa"/>
            <w:tcBorders>
              <w:top w:val="nil"/>
              <w:left w:val="nil"/>
              <w:bottom w:val="single" w:sz="4" w:space="0" w:color="auto"/>
              <w:right w:val="single" w:sz="4" w:space="0" w:color="auto"/>
            </w:tcBorders>
            <w:shd w:val="clear" w:color="auto" w:fill="auto"/>
            <w:vAlign w:val="center"/>
          </w:tcPr>
          <w:p w14:paraId="5E72E16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等候排椅3</w:t>
            </w:r>
            <w:proofErr w:type="gramStart"/>
            <w:r>
              <w:rPr>
                <w:rFonts w:asciiTheme="minorEastAsia" w:hAnsiTheme="minorEastAsia" w:cs="宋体" w:hint="eastAsia"/>
                <w:color w:val="000000"/>
              </w:rPr>
              <w:t>人位</w:t>
            </w:r>
            <w:proofErr w:type="gramEnd"/>
          </w:p>
        </w:tc>
        <w:tc>
          <w:tcPr>
            <w:tcW w:w="1100" w:type="dxa"/>
            <w:tcBorders>
              <w:top w:val="nil"/>
              <w:left w:val="nil"/>
              <w:bottom w:val="single" w:sz="4" w:space="0" w:color="auto"/>
              <w:right w:val="single" w:sz="4" w:space="0" w:color="auto"/>
            </w:tcBorders>
            <w:shd w:val="clear" w:color="auto" w:fill="auto"/>
            <w:vAlign w:val="center"/>
          </w:tcPr>
          <w:p w14:paraId="783DE11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150</w:t>
            </w:r>
          </w:p>
        </w:tc>
        <w:tc>
          <w:tcPr>
            <w:tcW w:w="1943" w:type="dxa"/>
            <w:tcBorders>
              <w:top w:val="nil"/>
              <w:left w:val="nil"/>
              <w:bottom w:val="single" w:sz="4" w:space="0" w:color="auto"/>
              <w:right w:val="single" w:sz="4" w:space="0" w:color="auto"/>
            </w:tcBorders>
            <w:shd w:val="clear" w:color="auto" w:fill="auto"/>
            <w:noWrap/>
            <w:vAlign w:val="center"/>
          </w:tcPr>
          <w:p w14:paraId="78F123C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2000</w:t>
            </w:r>
          </w:p>
        </w:tc>
        <w:tc>
          <w:tcPr>
            <w:tcW w:w="1134" w:type="dxa"/>
            <w:tcBorders>
              <w:top w:val="single" w:sz="4" w:space="0" w:color="auto"/>
              <w:left w:val="nil"/>
              <w:bottom w:val="single" w:sz="4" w:space="0" w:color="auto"/>
              <w:right w:val="single" w:sz="4" w:space="0" w:color="auto"/>
            </w:tcBorders>
            <w:vAlign w:val="center"/>
          </w:tcPr>
          <w:p w14:paraId="55F70713" w14:textId="77777777" w:rsidR="00890E7E" w:rsidRPr="00EF3028" w:rsidRDefault="00890E7E" w:rsidP="008E6BF7">
            <w:pPr>
              <w:jc w:val="center"/>
            </w:pPr>
            <w:r w:rsidRPr="00EF3028">
              <w:rPr>
                <w:rFonts w:hint="eastAsia"/>
              </w:rPr>
              <w:t>组</w:t>
            </w:r>
          </w:p>
        </w:tc>
        <w:tc>
          <w:tcPr>
            <w:tcW w:w="1268" w:type="dxa"/>
            <w:tcBorders>
              <w:top w:val="single" w:sz="4" w:space="0" w:color="auto"/>
              <w:left w:val="single" w:sz="4" w:space="0" w:color="auto"/>
              <w:bottom w:val="single" w:sz="4" w:space="0" w:color="auto"/>
              <w:right w:val="single" w:sz="4" w:space="0" w:color="auto"/>
            </w:tcBorders>
            <w:vAlign w:val="center"/>
          </w:tcPr>
          <w:p w14:paraId="00D74623" w14:textId="77777777" w:rsidR="00890E7E" w:rsidRDefault="00890E7E" w:rsidP="008E6BF7">
            <w:pPr>
              <w:spacing w:line="300" w:lineRule="exact"/>
              <w:jc w:val="center"/>
              <w:rPr>
                <w:rFonts w:asciiTheme="minorEastAsia" w:hAnsiTheme="minorEastAsia" w:cs="宋体"/>
                <w:color w:val="000000"/>
              </w:rPr>
            </w:pPr>
          </w:p>
        </w:tc>
      </w:tr>
      <w:tr w:rsidR="00890E7E" w14:paraId="7EF52632"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6CF9A0C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15</w:t>
            </w:r>
          </w:p>
        </w:tc>
        <w:tc>
          <w:tcPr>
            <w:tcW w:w="2627" w:type="dxa"/>
            <w:tcBorders>
              <w:top w:val="nil"/>
              <w:left w:val="nil"/>
              <w:bottom w:val="single" w:sz="4" w:space="0" w:color="auto"/>
              <w:right w:val="single" w:sz="4" w:space="0" w:color="auto"/>
            </w:tcBorders>
            <w:shd w:val="clear" w:color="auto" w:fill="auto"/>
            <w:vAlign w:val="center"/>
          </w:tcPr>
          <w:p w14:paraId="3F9B027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等候排椅4</w:t>
            </w:r>
            <w:proofErr w:type="gramStart"/>
            <w:r>
              <w:rPr>
                <w:rFonts w:asciiTheme="minorEastAsia" w:hAnsiTheme="minorEastAsia" w:cs="宋体" w:hint="eastAsia"/>
                <w:color w:val="000000"/>
              </w:rPr>
              <w:t>人位</w:t>
            </w:r>
            <w:proofErr w:type="gramEnd"/>
          </w:p>
        </w:tc>
        <w:tc>
          <w:tcPr>
            <w:tcW w:w="1100" w:type="dxa"/>
            <w:tcBorders>
              <w:top w:val="nil"/>
              <w:left w:val="nil"/>
              <w:bottom w:val="single" w:sz="4" w:space="0" w:color="auto"/>
              <w:right w:val="single" w:sz="4" w:space="0" w:color="auto"/>
            </w:tcBorders>
            <w:shd w:val="clear" w:color="auto" w:fill="auto"/>
            <w:vAlign w:val="center"/>
          </w:tcPr>
          <w:p w14:paraId="38BB2E6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150</w:t>
            </w:r>
          </w:p>
        </w:tc>
        <w:tc>
          <w:tcPr>
            <w:tcW w:w="1943" w:type="dxa"/>
            <w:tcBorders>
              <w:top w:val="nil"/>
              <w:left w:val="nil"/>
              <w:bottom w:val="single" w:sz="4" w:space="0" w:color="auto"/>
              <w:right w:val="single" w:sz="4" w:space="0" w:color="auto"/>
            </w:tcBorders>
            <w:shd w:val="clear" w:color="auto" w:fill="auto"/>
            <w:noWrap/>
            <w:vAlign w:val="center"/>
          </w:tcPr>
          <w:p w14:paraId="7FF1149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2400</w:t>
            </w:r>
          </w:p>
        </w:tc>
        <w:tc>
          <w:tcPr>
            <w:tcW w:w="1134" w:type="dxa"/>
            <w:tcBorders>
              <w:top w:val="single" w:sz="4" w:space="0" w:color="auto"/>
              <w:left w:val="nil"/>
              <w:bottom w:val="single" w:sz="4" w:space="0" w:color="auto"/>
              <w:right w:val="single" w:sz="4" w:space="0" w:color="auto"/>
            </w:tcBorders>
            <w:vAlign w:val="center"/>
          </w:tcPr>
          <w:p w14:paraId="5EAEDA03" w14:textId="77777777" w:rsidR="00890E7E" w:rsidRPr="00EF3028" w:rsidRDefault="00890E7E" w:rsidP="008E6BF7">
            <w:pPr>
              <w:jc w:val="center"/>
            </w:pPr>
            <w:r w:rsidRPr="00EF3028">
              <w:rPr>
                <w:rFonts w:hint="eastAsia"/>
              </w:rPr>
              <w:t>组</w:t>
            </w:r>
          </w:p>
        </w:tc>
        <w:tc>
          <w:tcPr>
            <w:tcW w:w="1268" w:type="dxa"/>
            <w:tcBorders>
              <w:top w:val="single" w:sz="4" w:space="0" w:color="auto"/>
              <w:left w:val="single" w:sz="4" w:space="0" w:color="auto"/>
              <w:bottom w:val="single" w:sz="4" w:space="0" w:color="auto"/>
              <w:right w:val="single" w:sz="4" w:space="0" w:color="auto"/>
            </w:tcBorders>
            <w:vAlign w:val="center"/>
          </w:tcPr>
          <w:p w14:paraId="74EE8F1C" w14:textId="77777777" w:rsidR="00890E7E" w:rsidRDefault="00890E7E" w:rsidP="008E6BF7">
            <w:pPr>
              <w:spacing w:line="300" w:lineRule="exact"/>
              <w:jc w:val="center"/>
              <w:rPr>
                <w:rFonts w:asciiTheme="minorEastAsia" w:hAnsiTheme="minorEastAsia" w:cs="宋体"/>
                <w:color w:val="000000"/>
              </w:rPr>
            </w:pPr>
          </w:p>
        </w:tc>
      </w:tr>
      <w:tr w:rsidR="00890E7E" w14:paraId="1209A4D6"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1DC7444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lastRenderedPageBreak/>
              <w:t>16</w:t>
            </w:r>
          </w:p>
        </w:tc>
        <w:tc>
          <w:tcPr>
            <w:tcW w:w="2627" w:type="dxa"/>
            <w:tcBorders>
              <w:top w:val="nil"/>
              <w:left w:val="nil"/>
              <w:bottom w:val="single" w:sz="4" w:space="0" w:color="auto"/>
              <w:right w:val="single" w:sz="4" w:space="0" w:color="auto"/>
            </w:tcBorders>
            <w:shd w:val="clear" w:color="auto" w:fill="auto"/>
            <w:vAlign w:val="center"/>
          </w:tcPr>
          <w:p w14:paraId="009311D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填单台</w:t>
            </w:r>
          </w:p>
        </w:tc>
        <w:tc>
          <w:tcPr>
            <w:tcW w:w="1100" w:type="dxa"/>
            <w:tcBorders>
              <w:top w:val="nil"/>
              <w:left w:val="nil"/>
              <w:bottom w:val="single" w:sz="4" w:space="0" w:color="auto"/>
              <w:right w:val="single" w:sz="4" w:space="0" w:color="auto"/>
            </w:tcBorders>
            <w:shd w:val="clear" w:color="auto" w:fill="auto"/>
            <w:vAlign w:val="center"/>
          </w:tcPr>
          <w:p w14:paraId="25211C5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w:t>
            </w:r>
          </w:p>
        </w:tc>
        <w:tc>
          <w:tcPr>
            <w:tcW w:w="1943" w:type="dxa"/>
            <w:tcBorders>
              <w:top w:val="nil"/>
              <w:left w:val="nil"/>
              <w:bottom w:val="single" w:sz="4" w:space="0" w:color="auto"/>
              <w:right w:val="single" w:sz="4" w:space="0" w:color="auto"/>
            </w:tcBorders>
            <w:shd w:val="clear" w:color="auto" w:fill="auto"/>
            <w:noWrap/>
            <w:vAlign w:val="center"/>
          </w:tcPr>
          <w:p w14:paraId="0249BD6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2650</w:t>
            </w:r>
          </w:p>
        </w:tc>
        <w:tc>
          <w:tcPr>
            <w:tcW w:w="1134" w:type="dxa"/>
            <w:tcBorders>
              <w:top w:val="single" w:sz="4" w:space="0" w:color="auto"/>
              <w:left w:val="nil"/>
              <w:bottom w:val="single" w:sz="4" w:space="0" w:color="auto"/>
              <w:right w:val="single" w:sz="4" w:space="0" w:color="auto"/>
            </w:tcBorders>
            <w:vAlign w:val="center"/>
          </w:tcPr>
          <w:p w14:paraId="61F4F94A"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0E0C89A8" w14:textId="77777777" w:rsidR="00890E7E" w:rsidRDefault="00890E7E" w:rsidP="008E6BF7">
            <w:pPr>
              <w:spacing w:line="300" w:lineRule="exact"/>
              <w:jc w:val="center"/>
              <w:rPr>
                <w:rFonts w:asciiTheme="minorEastAsia" w:hAnsiTheme="minorEastAsia" w:cs="宋体"/>
                <w:color w:val="000000"/>
              </w:rPr>
            </w:pPr>
          </w:p>
        </w:tc>
      </w:tr>
      <w:tr w:rsidR="00890E7E" w14:paraId="3E40CAC3"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17055F1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17</w:t>
            </w:r>
          </w:p>
        </w:tc>
        <w:tc>
          <w:tcPr>
            <w:tcW w:w="2627" w:type="dxa"/>
            <w:tcBorders>
              <w:top w:val="nil"/>
              <w:left w:val="nil"/>
              <w:bottom w:val="single" w:sz="4" w:space="0" w:color="auto"/>
              <w:right w:val="single" w:sz="4" w:space="0" w:color="auto"/>
            </w:tcBorders>
            <w:shd w:val="clear" w:color="auto" w:fill="auto"/>
            <w:vAlign w:val="center"/>
          </w:tcPr>
          <w:p w14:paraId="441CC0E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排椅4</w:t>
            </w:r>
            <w:proofErr w:type="gramStart"/>
            <w:r>
              <w:rPr>
                <w:rFonts w:asciiTheme="minorEastAsia" w:hAnsiTheme="minorEastAsia" w:cs="宋体" w:hint="eastAsia"/>
                <w:color w:val="000000"/>
              </w:rPr>
              <w:t>人位</w:t>
            </w:r>
            <w:proofErr w:type="gramEnd"/>
          </w:p>
        </w:tc>
        <w:tc>
          <w:tcPr>
            <w:tcW w:w="1100" w:type="dxa"/>
            <w:tcBorders>
              <w:top w:val="nil"/>
              <w:left w:val="nil"/>
              <w:bottom w:val="single" w:sz="4" w:space="0" w:color="auto"/>
              <w:right w:val="single" w:sz="4" w:space="0" w:color="auto"/>
            </w:tcBorders>
            <w:shd w:val="clear" w:color="auto" w:fill="auto"/>
            <w:vAlign w:val="center"/>
          </w:tcPr>
          <w:p w14:paraId="1E22355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10</w:t>
            </w:r>
          </w:p>
        </w:tc>
        <w:tc>
          <w:tcPr>
            <w:tcW w:w="1943" w:type="dxa"/>
            <w:tcBorders>
              <w:top w:val="nil"/>
              <w:left w:val="nil"/>
              <w:bottom w:val="single" w:sz="4" w:space="0" w:color="auto"/>
              <w:right w:val="single" w:sz="4" w:space="0" w:color="auto"/>
            </w:tcBorders>
            <w:shd w:val="clear" w:color="auto" w:fill="auto"/>
            <w:noWrap/>
            <w:vAlign w:val="center"/>
          </w:tcPr>
          <w:p w14:paraId="2164298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1950</w:t>
            </w:r>
          </w:p>
        </w:tc>
        <w:tc>
          <w:tcPr>
            <w:tcW w:w="1134" w:type="dxa"/>
            <w:tcBorders>
              <w:top w:val="single" w:sz="4" w:space="0" w:color="auto"/>
              <w:left w:val="nil"/>
              <w:bottom w:val="single" w:sz="4" w:space="0" w:color="auto"/>
              <w:right w:val="single" w:sz="4" w:space="0" w:color="auto"/>
            </w:tcBorders>
            <w:vAlign w:val="center"/>
          </w:tcPr>
          <w:p w14:paraId="1A994C33" w14:textId="77777777" w:rsidR="00890E7E" w:rsidRPr="00EF3028" w:rsidRDefault="00890E7E" w:rsidP="008E6BF7">
            <w:pPr>
              <w:jc w:val="center"/>
            </w:pPr>
            <w:r w:rsidRPr="00EF3028">
              <w:rPr>
                <w:rFonts w:hint="eastAsia"/>
              </w:rPr>
              <w:t>组</w:t>
            </w:r>
          </w:p>
        </w:tc>
        <w:tc>
          <w:tcPr>
            <w:tcW w:w="1268" w:type="dxa"/>
            <w:tcBorders>
              <w:top w:val="single" w:sz="4" w:space="0" w:color="auto"/>
              <w:left w:val="single" w:sz="4" w:space="0" w:color="auto"/>
              <w:bottom w:val="single" w:sz="4" w:space="0" w:color="auto"/>
              <w:right w:val="single" w:sz="4" w:space="0" w:color="auto"/>
            </w:tcBorders>
            <w:vAlign w:val="center"/>
          </w:tcPr>
          <w:p w14:paraId="060D108E" w14:textId="77777777" w:rsidR="00890E7E" w:rsidRDefault="00890E7E" w:rsidP="008E6BF7">
            <w:pPr>
              <w:spacing w:line="300" w:lineRule="exact"/>
              <w:jc w:val="center"/>
              <w:rPr>
                <w:rFonts w:asciiTheme="minorEastAsia" w:hAnsiTheme="minorEastAsia" w:cs="宋体"/>
                <w:color w:val="000000"/>
              </w:rPr>
            </w:pPr>
          </w:p>
        </w:tc>
      </w:tr>
      <w:tr w:rsidR="00890E7E" w14:paraId="5FAC1206"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56AF770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18</w:t>
            </w:r>
          </w:p>
        </w:tc>
        <w:tc>
          <w:tcPr>
            <w:tcW w:w="2627" w:type="dxa"/>
            <w:tcBorders>
              <w:top w:val="nil"/>
              <w:left w:val="nil"/>
              <w:bottom w:val="single" w:sz="4" w:space="0" w:color="auto"/>
              <w:right w:val="single" w:sz="4" w:space="0" w:color="auto"/>
            </w:tcBorders>
            <w:shd w:val="clear" w:color="auto" w:fill="auto"/>
            <w:vAlign w:val="center"/>
          </w:tcPr>
          <w:p w14:paraId="247524E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婴儿床</w:t>
            </w:r>
          </w:p>
        </w:tc>
        <w:tc>
          <w:tcPr>
            <w:tcW w:w="1100" w:type="dxa"/>
            <w:tcBorders>
              <w:top w:val="nil"/>
              <w:left w:val="nil"/>
              <w:bottom w:val="single" w:sz="4" w:space="0" w:color="auto"/>
              <w:right w:val="single" w:sz="4" w:space="0" w:color="auto"/>
            </w:tcBorders>
            <w:shd w:val="clear" w:color="auto" w:fill="auto"/>
            <w:vAlign w:val="center"/>
          </w:tcPr>
          <w:p w14:paraId="3D14721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w:t>
            </w:r>
          </w:p>
        </w:tc>
        <w:tc>
          <w:tcPr>
            <w:tcW w:w="1943" w:type="dxa"/>
            <w:tcBorders>
              <w:top w:val="nil"/>
              <w:left w:val="nil"/>
              <w:bottom w:val="single" w:sz="4" w:space="0" w:color="auto"/>
              <w:right w:val="single" w:sz="4" w:space="0" w:color="auto"/>
            </w:tcBorders>
            <w:shd w:val="clear" w:color="auto" w:fill="auto"/>
            <w:noWrap/>
            <w:vAlign w:val="center"/>
          </w:tcPr>
          <w:p w14:paraId="546A294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2000</w:t>
            </w:r>
          </w:p>
        </w:tc>
        <w:tc>
          <w:tcPr>
            <w:tcW w:w="1134" w:type="dxa"/>
            <w:tcBorders>
              <w:top w:val="single" w:sz="4" w:space="0" w:color="auto"/>
              <w:left w:val="nil"/>
              <w:bottom w:val="single" w:sz="4" w:space="0" w:color="auto"/>
              <w:right w:val="single" w:sz="4" w:space="0" w:color="auto"/>
            </w:tcBorders>
            <w:vAlign w:val="center"/>
          </w:tcPr>
          <w:p w14:paraId="07BEA732"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3820DC31" w14:textId="77777777" w:rsidR="00890E7E" w:rsidRDefault="00890E7E" w:rsidP="008E6BF7">
            <w:pPr>
              <w:spacing w:line="300" w:lineRule="exact"/>
              <w:jc w:val="center"/>
              <w:rPr>
                <w:rFonts w:asciiTheme="minorEastAsia" w:hAnsiTheme="minorEastAsia" w:cs="宋体"/>
                <w:color w:val="000000"/>
              </w:rPr>
            </w:pPr>
          </w:p>
        </w:tc>
      </w:tr>
      <w:tr w:rsidR="00890E7E" w14:paraId="73B684C6"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673C624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19</w:t>
            </w:r>
          </w:p>
        </w:tc>
        <w:tc>
          <w:tcPr>
            <w:tcW w:w="2627" w:type="dxa"/>
            <w:tcBorders>
              <w:top w:val="nil"/>
              <w:left w:val="nil"/>
              <w:bottom w:val="single" w:sz="4" w:space="0" w:color="auto"/>
              <w:right w:val="single" w:sz="4" w:space="0" w:color="auto"/>
            </w:tcBorders>
            <w:shd w:val="clear" w:color="auto" w:fill="auto"/>
            <w:vAlign w:val="center"/>
          </w:tcPr>
          <w:p w14:paraId="1293C99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小圆桌</w:t>
            </w:r>
          </w:p>
        </w:tc>
        <w:tc>
          <w:tcPr>
            <w:tcW w:w="1100" w:type="dxa"/>
            <w:tcBorders>
              <w:top w:val="nil"/>
              <w:left w:val="nil"/>
              <w:bottom w:val="single" w:sz="4" w:space="0" w:color="auto"/>
              <w:right w:val="single" w:sz="4" w:space="0" w:color="auto"/>
            </w:tcBorders>
            <w:shd w:val="clear" w:color="auto" w:fill="auto"/>
            <w:vAlign w:val="center"/>
          </w:tcPr>
          <w:p w14:paraId="4AA9606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w:t>
            </w:r>
          </w:p>
        </w:tc>
        <w:tc>
          <w:tcPr>
            <w:tcW w:w="1943" w:type="dxa"/>
            <w:tcBorders>
              <w:top w:val="nil"/>
              <w:left w:val="nil"/>
              <w:bottom w:val="single" w:sz="4" w:space="0" w:color="auto"/>
              <w:right w:val="single" w:sz="4" w:space="0" w:color="auto"/>
            </w:tcBorders>
            <w:shd w:val="clear" w:color="auto" w:fill="auto"/>
            <w:noWrap/>
            <w:vAlign w:val="center"/>
          </w:tcPr>
          <w:p w14:paraId="5EE31764"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800</w:t>
            </w:r>
          </w:p>
        </w:tc>
        <w:tc>
          <w:tcPr>
            <w:tcW w:w="1134" w:type="dxa"/>
            <w:tcBorders>
              <w:top w:val="single" w:sz="4" w:space="0" w:color="auto"/>
              <w:left w:val="nil"/>
              <w:bottom w:val="single" w:sz="4" w:space="0" w:color="auto"/>
              <w:right w:val="single" w:sz="4" w:space="0" w:color="auto"/>
            </w:tcBorders>
            <w:vAlign w:val="center"/>
          </w:tcPr>
          <w:p w14:paraId="49055356"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6C5AD551" w14:textId="77777777" w:rsidR="00890E7E" w:rsidRDefault="00890E7E" w:rsidP="008E6BF7">
            <w:pPr>
              <w:spacing w:line="300" w:lineRule="exact"/>
              <w:jc w:val="center"/>
              <w:rPr>
                <w:rFonts w:asciiTheme="minorEastAsia" w:hAnsiTheme="minorEastAsia" w:cs="宋体"/>
                <w:color w:val="000000"/>
              </w:rPr>
            </w:pPr>
          </w:p>
        </w:tc>
      </w:tr>
      <w:tr w:rsidR="00890E7E" w14:paraId="216364D0"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3C10A5F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20</w:t>
            </w:r>
          </w:p>
        </w:tc>
        <w:tc>
          <w:tcPr>
            <w:tcW w:w="2627" w:type="dxa"/>
            <w:tcBorders>
              <w:top w:val="nil"/>
              <w:left w:val="nil"/>
              <w:bottom w:val="single" w:sz="4" w:space="0" w:color="auto"/>
              <w:right w:val="single" w:sz="4" w:space="0" w:color="auto"/>
            </w:tcBorders>
            <w:shd w:val="clear" w:color="auto" w:fill="auto"/>
            <w:vAlign w:val="center"/>
          </w:tcPr>
          <w:p w14:paraId="65BC400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休闲沙发</w:t>
            </w:r>
          </w:p>
        </w:tc>
        <w:tc>
          <w:tcPr>
            <w:tcW w:w="1100" w:type="dxa"/>
            <w:tcBorders>
              <w:top w:val="nil"/>
              <w:left w:val="nil"/>
              <w:bottom w:val="single" w:sz="4" w:space="0" w:color="auto"/>
              <w:right w:val="single" w:sz="4" w:space="0" w:color="auto"/>
            </w:tcBorders>
            <w:shd w:val="clear" w:color="auto" w:fill="auto"/>
            <w:vAlign w:val="center"/>
          </w:tcPr>
          <w:p w14:paraId="01F084E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176</w:t>
            </w:r>
          </w:p>
        </w:tc>
        <w:tc>
          <w:tcPr>
            <w:tcW w:w="1943" w:type="dxa"/>
            <w:tcBorders>
              <w:top w:val="nil"/>
              <w:left w:val="nil"/>
              <w:bottom w:val="single" w:sz="4" w:space="0" w:color="auto"/>
              <w:right w:val="single" w:sz="4" w:space="0" w:color="auto"/>
            </w:tcBorders>
            <w:shd w:val="clear" w:color="auto" w:fill="auto"/>
            <w:noWrap/>
            <w:vAlign w:val="center"/>
          </w:tcPr>
          <w:p w14:paraId="0327C5F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1500</w:t>
            </w:r>
          </w:p>
        </w:tc>
        <w:tc>
          <w:tcPr>
            <w:tcW w:w="1134" w:type="dxa"/>
            <w:tcBorders>
              <w:top w:val="single" w:sz="4" w:space="0" w:color="auto"/>
              <w:left w:val="nil"/>
              <w:bottom w:val="single" w:sz="4" w:space="0" w:color="auto"/>
              <w:right w:val="single" w:sz="4" w:space="0" w:color="auto"/>
            </w:tcBorders>
            <w:vAlign w:val="center"/>
          </w:tcPr>
          <w:p w14:paraId="27E2A772"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3D3E7D8D" w14:textId="77777777" w:rsidR="00890E7E" w:rsidRDefault="00890E7E" w:rsidP="008E6BF7">
            <w:pPr>
              <w:spacing w:line="300" w:lineRule="exact"/>
              <w:jc w:val="center"/>
              <w:rPr>
                <w:rFonts w:asciiTheme="minorEastAsia" w:hAnsiTheme="minorEastAsia" w:cs="宋体"/>
                <w:color w:val="000000"/>
              </w:rPr>
            </w:pPr>
          </w:p>
        </w:tc>
      </w:tr>
      <w:tr w:rsidR="00890E7E" w14:paraId="2CC2BF1A"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7D1F4A3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21</w:t>
            </w:r>
          </w:p>
        </w:tc>
        <w:tc>
          <w:tcPr>
            <w:tcW w:w="2627" w:type="dxa"/>
            <w:tcBorders>
              <w:top w:val="nil"/>
              <w:left w:val="nil"/>
              <w:bottom w:val="single" w:sz="4" w:space="0" w:color="auto"/>
              <w:right w:val="single" w:sz="4" w:space="0" w:color="auto"/>
            </w:tcBorders>
            <w:shd w:val="clear" w:color="auto" w:fill="auto"/>
            <w:vAlign w:val="center"/>
          </w:tcPr>
          <w:p w14:paraId="346E1058" w14:textId="77777777" w:rsidR="00890E7E" w:rsidRDefault="00890E7E" w:rsidP="008E6BF7">
            <w:pPr>
              <w:spacing w:line="300" w:lineRule="exact"/>
              <w:jc w:val="center"/>
              <w:rPr>
                <w:rFonts w:asciiTheme="minorEastAsia" w:hAnsiTheme="minorEastAsia" w:cs="宋体"/>
                <w:color w:val="000000"/>
              </w:rPr>
            </w:pPr>
            <w:proofErr w:type="gramStart"/>
            <w:r>
              <w:rPr>
                <w:rFonts w:asciiTheme="minorEastAsia" w:hAnsiTheme="minorEastAsia" w:cs="宋体" w:hint="eastAsia"/>
                <w:color w:val="000000"/>
              </w:rPr>
              <w:t>方几</w:t>
            </w:r>
            <w:proofErr w:type="gramEnd"/>
          </w:p>
        </w:tc>
        <w:tc>
          <w:tcPr>
            <w:tcW w:w="1100" w:type="dxa"/>
            <w:tcBorders>
              <w:top w:val="nil"/>
              <w:left w:val="nil"/>
              <w:bottom w:val="single" w:sz="4" w:space="0" w:color="auto"/>
              <w:right w:val="single" w:sz="4" w:space="0" w:color="auto"/>
            </w:tcBorders>
            <w:shd w:val="clear" w:color="auto" w:fill="auto"/>
            <w:vAlign w:val="center"/>
          </w:tcPr>
          <w:p w14:paraId="7D75D20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92</w:t>
            </w:r>
          </w:p>
        </w:tc>
        <w:tc>
          <w:tcPr>
            <w:tcW w:w="1943" w:type="dxa"/>
            <w:tcBorders>
              <w:top w:val="nil"/>
              <w:left w:val="nil"/>
              <w:bottom w:val="single" w:sz="4" w:space="0" w:color="auto"/>
              <w:right w:val="single" w:sz="4" w:space="0" w:color="auto"/>
            </w:tcBorders>
            <w:shd w:val="clear" w:color="auto" w:fill="auto"/>
            <w:noWrap/>
            <w:vAlign w:val="center"/>
          </w:tcPr>
          <w:p w14:paraId="2C06B95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600</w:t>
            </w:r>
          </w:p>
        </w:tc>
        <w:tc>
          <w:tcPr>
            <w:tcW w:w="1134" w:type="dxa"/>
            <w:tcBorders>
              <w:top w:val="single" w:sz="4" w:space="0" w:color="auto"/>
              <w:left w:val="nil"/>
              <w:bottom w:val="single" w:sz="4" w:space="0" w:color="auto"/>
              <w:right w:val="single" w:sz="4" w:space="0" w:color="auto"/>
            </w:tcBorders>
            <w:vAlign w:val="center"/>
          </w:tcPr>
          <w:p w14:paraId="19005EED"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3E465F4C" w14:textId="77777777" w:rsidR="00890E7E" w:rsidRDefault="00890E7E" w:rsidP="008E6BF7">
            <w:pPr>
              <w:spacing w:line="300" w:lineRule="exact"/>
              <w:jc w:val="center"/>
              <w:rPr>
                <w:rFonts w:asciiTheme="minorEastAsia" w:hAnsiTheme="minorEastAsia" w:cs="宋体"/>
                <w:color w:val="000000"/>
              </w:rPr>
            </w:pPr>
          </w:p>
        </w:tc>
      </w:tr>
      <w:tr w:rsidR="00890E7E" w14:paraId="7CB34B38"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462A0FC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22</w:t>
            </w:r>
          </w:p>
        </w:tc>
        <w:tc>
          <w:tcPr>
            <w:tcW w:w="2627" w:type="dxa"/>
            <w:tcBorders>
              <w:top w:val="nil"/>
              <w:left w:val="nil"/>
              <w:bottom w:val="single" w:sz="4" w:space="0" w:color="auto"/>
              <w:right w:val="single" w:sz="4" w:space="0" w:color="auto"/>
            </w:tcBorders>
            <w:shd w:val="clear" w:color="auto" w:fill="auto"/>
            <w:vAlign w:val="center"/>
          </w:tcPr>
          <w:p w14:paraId="56AC1C2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接待沙发</w:t>
            </w:r>
          </w:p>
        </w:tc>
        <w:tc>
          <w:tcPr>
            <w:tcW w:w="1100" w:type="dxa"/>
            <w:tcBorders>
              <w:top w:val="nil"/>
              <w:left w:val="nil"/>
              <w:bottom w:val="single" w:sz="4" w:space="0" w:color="auto"/>
              <w:right w:val="single" w:sz="4" w:space="0" w:color="auto"/>
            </w:tcBorders>
            <w:shd w:val="clear" w:color="auto" w:fill="auto"/>
            <w:vAlign w:val="center"/>
          </w:tcPr>
          <w:p w14:paraId="23C0323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16</w:t>
            </w:r>
          </w:p>
        </w:tc>
        <w:tc>
          <w:tcPr>
            <w:tcW w:w="1943" w:type="dxa"/>
            <w:tcBorders>
              <w:top w:val="nil"/>
              <w:left w:val="nil"/>
              <w:bottom w:val="single" w:sz="4" w:space="0" w:color="auto"/>
              <w:right w:val="single" w:sz="4" w:space="0" w:color="auto"/>
            </w:tcBorders>
            <w:shd w:val="clear" w:color="auto" w:fill="auto"/>
            <w:noWrap/>
            <w:vAlign w:val="center"/>
          </w:tcPr>
          <w:p w14:paraId="1F528CF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1490</w:t>
            </w:r>
          </w:p>
        </w:tc>
        <w:tc>
          <w:tcPr>
            <w:tcW w:w="1134" w:type="dxa"/>
            <w:tcBorders>
              <w:top w:val="single" w:sz="4" w:space="0" w:color="auto"/>
              <w:left w:val="nil"/>
              <w:bottom w:val="single" w:sz="4" w:space="0" w:color="auto"/>
              <w:right w:val="single" w:sz="4" w:space="0" w:color="auto"/>
            </w:tcBorders>
            <w:vAlign w:val="center"/>
          </w:tcPr>
          <w:p w14:paraId="3CF5DF27"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3F7EC0B2" w14:textId="77777777" w:rsidR="00890E7E" w:rsidRDefault="00890E7E" w:rsidP="008E6BF7">
            <w:pPr>
              <w:spacing w:line="300" w:lineRule="exact"/>
              <w:jc w:val="center"/>
              <w:rPr>
                <w:rFonts w:asciiTheme="minorEastAsia" w:hAnsiTheme="minorEastAsia" w:cs="宋体"/>
                <w:color w:val="000000"/>
              </w:rPr>
            </w:pPr>
          </w:p>
        </w:tc>
      </w:tr>
      <w:tr w:rsidR="00890E7E" w14:paraId="12289621"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0559AC64"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23</w:t>
            </w:r>
          </w:p>
        </w:tc>
        <w:tc>
          <w:tcPr>
            <w:tcW w:w="2627" w:type="dxa"/>
            <w:tcBorders>
              <w:top w:val="nil"/>
              <w:left w:val="nil"/>
              <w:bottom w:val="single" w:sz="4" w:space="0" w:color="auto"/>
              <w:right w:val="single" w:sz="4" w:space="0" w:color="auto"/>
            </w:tcBorders>
            <w:shd w:val="clear" w:color="auto" w:fill="auto"/>
            <w:vAlign w:val="center"/>
          </w:tcPr>
          <w:p w14:paraId="5C37345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接待茶几</w:t>
            </w:r>
          </w:p>
        </w:tc>
        <w:tc>
          <w:tcPr>
            <w:tcW w:w="1100" w:type="dxa"/>
            <w:tcBorders>
              <w:top w:val="nil"/>
              <w:left w:val="nil"/>
              <w:bottom w:val="single" w:sz="4" w:space="0" w:color="auto"/>
              <w:right w:val="single" w:sz="4" w:space="0" w:color="auto"/>
            </w:tcBorders>
            <w:shd w:val="clear" w:color="auto" w:fill="auto"/>
            <w:vAlign w:val="center"/>
          </w:tcPr>
          <w:p w14:paraId="4CE000C4"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19</w:t>
            </w:r>
          </w:p>
        </w:tc>
        <w:tc>
          <w:tcPr>
            <w:tcW w:w="1943" w:type="dxa"/>
            <w:tcBorders>
              <w:top w:val="nil"/>
              <w:left w:val="nil"/>
              <w:bottom w:val="single" w:sz="4" w:space="0" w:color="auto"/>
              <w:right w:val="single" w:sz="4" w:space="0" w:color="auto"/>
            </w:tcBorders>
            <w:shd w:val="clear" w:color="auto" w:fill="auto"/>
            <w:noWrap/>
            <w:vAlign w:val="center"/>
          </w:tcPr>
          <w:p w14:paraId="488A2F2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800</w:t>
            </w:r>
          </w:p>
        </w:tc>
        <w:tc>
          <w:tcPr>
            <w:tcW w:w="1134" w:type="dxa"/>
            <w:tcBorders>
              <w:top w:val="single" w:sz="4" w:space="0" w:color="auto"/>
              <w:left w:val="nil"/>
              <w:bottom w:val="single" w:sz="4" w:space="0" w:color="auto"/>
              <w:right w:val="single" w:sz="4" w:space="0" w:color="auto"/>
            </w:tcBorders>
            <w:vAlign w:val="center"/>
          </w:tcPr>
          <w:p w14:paraId="783FBDBC"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405EDBF1" w14:textId="77777777" w:rsidR="00890E7E" w:rsidRDefault="00890E7E" w:rsidP="008E6BF7">
            <w:pPr>
              <w:spacing w:line="300" w:lineRule="exact"/>
              <w:jc w:val="center"/>
              <w:rPr>
                <w:rFonts w:asciiTheme="minorEastAsia" w:hAnsiTheme="minorEastAsia" w:cs="宋体"/>
                <w:color w:val="000000"/>
              </w:rPr>
            </w:pPr>
          </w:p>
        </w:tc>
      </w:tr>
      <w:tr w:rsidR="00890E7E" w14:paraId="250A61C2"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3A1420D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24</w:t>
            </w:r>
          </w:p>
        </w:tc>
        <w:tc>
          <w:tcPr>
            <w:tcW w:w="2627" w:type="dxa"/>
            <w:tcBorders>
              <w:top w:val="nil"/>
              <w:left w:val="nil"/>
              <w:bottom w:val="single" w:sz="4" w:space="0" w:color="auto"/>
              <w:right w:val="single" w:sz="4" w:space="0" w:color="auto"/>
            </w:tcBorders>
            <w:shd w:val="clear" w:color="auto" w:fill="auto"/>
            <w:vAlign w:val="center"/>
          </w:tcPr>
          <w:p w14:paraId="313CC26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茶水柜</w:t>
            </w:r>
          </w:p>
        </w:tc>
        <w:tc>
          <w:tcPr>
            <w:tcW w:w="1100" w:type="dxa"/>
            <w:tcBorders>
              <w:top w:val="nil"/>
              <w:left w:val="nil"/>
              <w:bottom w:val="single" w:sz="4" w:space="0" w:color="auto"/>
              <w:right w:val="single" w:sz="4" w:space="0" w:color="auto"/>
            </w:tcBorders>
            <w:shd w:val="clear" w:color="auto" w:fill="auto"/>
            <w:vAlign w:val="center"/>
          </w:tcPr>
          <w:p w14:paraId="02FBC62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90</w:t>
            </w:r>
          </w:p>
        </w:tc>
        <w:tc>
          <w:tcPr>
            <w:tcW w:w="1943" w:type="dxa"/>
            <w:tcBorders>
              <w:top w:val="nil"/>
              <w:left w:val="nil"/>
              <w:bottom w:val="single" w:sz="4" w:space="0" w:color="auto"/>
              <w:right w:val="single" w:sz="4" w:space="0" w:color="auto"/>
            </w:tcBorders>
            <w:shd w:val="clear" w:color="auto" w:fill="auto"/>
            <w:noWrap/>
            <w:vAlign w:val="center"/>
          </w:tcPr>
          <w:p w14:paraId="0FECEDD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1200</w:t>
            </w:r>
          </w:p>
        </w:tc>
        <w:tc>
          <w:tcPr>
            <w:tcW w:w="1134" w:type="dxa"/>
            <w:tcBorders>
              <w:top w:val="single" w:sz="4" w:space="0" w:color="auto"/>
              <w:left w:val="nil"/>
              <w:bottom w:val="single" w:sz="4" w:space="0" w:color="auto"/>
              <w:right w:val="single" w:sz="4" w:space="0" w:color="auto"/>
            </w:tcBorders>
            <w:vAlign w:val="center"/>
          </w:tcPr>
          <w:p w14:paraId="0F6CB1F1"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57F31F73" w14:textId="77777777" w:rsidR="00890E7E" w:rsidRDefault="00890E7E" w:rsidP="008E6BF7">
            <w:pPr>
              <w:spacing w:line="300" w:lineRule="exact"/>
              <w:jc w:val="center"/>
              <w:rPr>
                <w:rFonts w:asciiTheme="minorEastAsia" w:hAnsiTheme="minorEastAsia" w:cs="宋体"/>
                <w:color w:val="000000"/>
              </w:rPr>
            </w:pPr>
          </w:p>
        </w:tc>
      </w:tr>
      <w:tr w:rsidR="00890E7E" w14:paraId="779A9CFB"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1A55274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25</w:t>
            </w:r>
          </w:p>
        </w:tc>
        <w:tc>
          <w:tcPr>
            <w:tcW w:w="2627" w:type="dxa"/>
            <w:tcBorders>
              <w:top w:val="nil"/>
              <w:left w:val="nil"/>
              <w:bottom w:val="single" w:sz="4" w:space="0" w:color="auto"/>
              <w:right w:val="single" w:sz="4" w:space="0" w:color="auto"/>
            </w:tcBorders>
            <w:shd w:val="clear" w:color="auto" w:fill="auto"/>
            <w:vAlign w:val="center"/>
          </w:tcPr>
          <w:p w14:paraId="4FD13D9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小衣架</w:t>
            </w:r>
          </w:p>
        </w:tc>
        <w:tc>
          <w:tcPr>
            <w:tcW w:w="1100" w:type="dxa"/>
            <w:tcBorders>
              <w:top w:val="nil"/>
              <w:left w:val="nil"/>
              <w:bottom w:val="single" w:sz="4" w:space="0" w:color="auto"/>
              <w:right w:val="single" w:sz="4" w:space="0" w:color="auto"/>
            </w:tcBorders>
            <w:shd w:val="clear" w:color="auto" w:fill="auto"/>
            <w:vAlign w:val="center"/>
          </w:tcPr>
          <w:p w14:paraId="29349F6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10</w:t>
            </w:r>
          </w:p>
        </w:tc>
        <w:tc>
          <w:tcPr>
            <w:tcW w:w="1943" w:type="dxa"/>
            <w:tcBorders>
              <w:top w:val="nil"/>
              <w:left w:val="nil"/>
              <w:bottom w:val="single" w:sz="4" w:space="0" w:color="auto"/>
              <w:right w:val="single" w:sz="4" w:space="0" w:color="auto"/>
            </w:tcBorders>
            <w:shd w:val="clear" w:color="auto" w:fill="auto"/>
            <w:noWrap/>
            <w:vAlign w:val="center"/>
          </w:tcPr>
          <w:p w14:paraId="62D4DCB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400</w:t>
            </w:r>
          </w:p>
        </w:tc>
        <w:tc>
          <w:tcPr>
            <w:tcW w:w="1134" w:type="dxa"/>
            <w:tcBorders>
              <w:top w:val="single" w:sz="4" w:space="0" w:color="auto"/>
              <w:left w:val="nil"/>
              <w:bottom w:val="single" w:sz="4" w:space="0" w:color="auto"/>
              <w:right w:val="single" w:sz="4" w:space="0" w:color="auto"/>
            </w:tcBorders>
            <w:vAlign w:val="center"/>
          </w:tcPr>
          <w:p w14:paraId="1B23E9DE"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4BCFA285" w14:textId="77777777" w:rsidR="00890E7E" w:rsidRDefault="00890E7E" w:rsidP="008E6BF7">
            <w:pPr>
              <w:spacing w:line="300" w:lineRule="exact"/>
              <w:jc w:val="center"/>
              <w:rPr>
                <w:rFonts w:asciiTheme="minorEastAsia" w:hAnsiTheme="minorEastAsia" w:cs="宋体"/>
                <w:color w:val="000000"/>
              </w:rPr>
            </w:pPr>
          </w:p>
        </w:tc>
      </w:tr>
      <w:tr w:rsidR="00890E7E" w14:paraId="66BEB920"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0185532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26</w:t>
            </w:r>
          </w:p>
        </w:tc>
        <w:tc>
          <w:tcPr>
            <w:tcW w:w="2627" w:type="dxa"/>
            <w:tcBorders>
              <w:top w:val="nil"/>
              <w:left w:val="nil"/>
              <w:bottom w:val="single" w:sz="4" w:space="0" w:color="auto"/>
              <w:right w:val="single" w:sz="4" w:space="0" w:color="auto"/>
            </w:tcBorders>
            <w:shd w:val="clear" w:color="auto" w:fill="auto"/>
            <w:vAlign w:val="center"/>
          </w:tcPr>
          <w:p w14:paraId="72D2DBE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控制台</w:t>
            </w:r>
          </w:p>
        </w:tc>
        <w:tc>
          <w:tcPr>
            <w:tcW w:w="1100" w:type="dxa"/>
            <w:tcBorders>
              <w:top w:val="nil"/>
              <w:left w:val="nil"/>
              <w:bottom w:val="single" w:sz="4" w:space="0" w:color="auto"/>
              <w:right w:val="single" w:sz="4" w:space="0" w:color="auto"/>
            </w:tcBorders>
            <w:shd w:val="clear" w:color="auto" w:fill="auto"/>
            <w:vAlign w:val="center"/>
          </w:tcPr>
          <w:p w14:paraId="1E4AE844"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w:t>
            </w:r>
          </w:p>
        </w:tc>
        <w:tc>
          <w:tcPr>
            <w:tcW w:w="1943" w:type="dxa"/>
            <w:tcBorders>
              <w:top w:val="nil"/>
              <w:left w:val="nil"/>
              <w:bottom w:val="single" w:sz="4" w:space="0" w:color="auto"/>
              <w:right w:val="single" w:sz="4" w:space="0" w:color="auto"/>
            </w:tcBorders>
            <w:shd w:val="clear" w:color="auto" w:fill="auto"/>
            <w:noWrap/>
            <w:vAlign w:val="center"/>
          </w:tcPr>
          <w:p w14:paraId="3ABD325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8000</w:t>
            </w:r>
          </w:p>
        </w:tc>
        <w:tc>
          <w:tcPr>
            <w:tcW w:w="1134" w:type="dxa"/>
            <w:tcBorders>
              <w:top w:val="single" w:sz="4" w:space="0" w:color="auto"/>
              <w:left w:val="nil"/>
              <w:bottom w:val="single" w:sz="4" w:space="0" w:color="auto"/>
              <w:right w:val="single" w:sz="4" w:space="0" w:color="auto"/>
            </w:tcBorders>
            <w:vAlign w:val="center"/>
          </w:tcPr>
          <w:p w14:paraId="074067C8" w14:textId="77777777" w:rsidR="00890E7E" w:rsidRPr="00EF3028" w:rsidRDefault="00890E7E" w:rsidP="008E6BF7">
            <w:pPr>
              <w:jc w:val="center"/>
            </w:pPr>
            <w:r w:rsidRPr="00EF3028">
              <w:rPr>
                <w:rFonts w:hint="eastAsia"/>
              </w:rPr>
              <w:t>组</w:t>
            </w:r>
          </w:p>
        </w:tc>
        <w:tc>
          <w:tcPr>
            <w:tcW w:w="1268" w:type="dxa"/>
            <w:tcBorders>
              <w:top w:val="single" w:sz="4" w:space="0" w:color="auto"/>
              <w:left w:val="single" w:sz="4" w:space="0" w:color="auto"/>
              <w:bottom w:val="single" w:sz="4" w:space="0" w:color="auto"/>
              <w:right w:val="single" w:sz="4" w:space="0" w:color="auto"/>
            </w:tcBorders>
            <w:vAlign w:val="center"/>
          </w:tcPr>
          <w:p w14:paraId="4CDA1E06" w14:textId="77777777" w:rsidR="00890E7E" w:rsidRDefault="00890E7E" w:rsidP="008E6BF7">
            <w:pPr>
              <w:spacing w:line="300" w:lineRule="exact"/>
              <w:jc w:val="center"/>
              <w:rPr>
                <w:rFonts w:asciiTheme="minorEastAsia" w:hAnsiTheme="minorEastAsia" w:cs="宋体"/>
                <w:color w:val="000000"/>
              </w:rPr>
            </w:pPr>
          </w:p>
        </w:tc>
      </w:tr>
      <w:tr w:rsidR="00890E7E" w14:paraId="30EC9635"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3DD0DE8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27</w:t>
            </w:r>
          </w:p>
        </w:tc>
        <w:tc>
          <w:tcPr>
            <w:tcW w:w="2627" w:type="dxa"/>
            <w:tcBorders>
              <w:top w:val="nil"/>
              <w:left w:val="nil"/>
              <w:bottom w:val="single" w:sz="4" w:space="0" w:color="auto"/>
              <w:right w:val="single" w:sz="4" w:space="0" w:color="auto"/>
            </w:tcBorders>
            <w:shd w:val="clear" w:color="auto" w:fill="auto"/>
            <w:vAlign w:val="center"/>
          </w:tcPr>
          <w:p w14:paraId="10F511E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办公椅</w:t>
            </w:r>
          </w:p>
        </w:tc>
        <w:tc>
          <w:tcPr>
            <w:tcW w:w="1100" w:type="dxa"/>
            <w:tcBorders>
              <w:top w:val="nil"/>
              <w:left w:val="nil"/>
              <w:bottom w:val="single" w:sz="4" w:space="0" w:color="auto"/>
              <w:right w:val="single" w:sz="4" w:space="0" w:color="auto"/>
            </w:tcBorders>
            <w:shd w:val="clear" w:color="auto" w:fill="auto"/>
            <w:vAlign w:val="center"/>
          </w:tcPr>
          <w:p w14:paraId="24BD456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46</w:t>
            </w:r>
          </w:p>
        </w:tc>
        <w:tc>
          <w:tcPr>
            <w:tcW w:w="1943" w:type="dxa"/>
            <w:tcBorders>
              <w:top w:val="nil"/>
              <w:left w:val="nil"/>
              <w:bottom w:val="single" w:sz="4" w:space="0" w:color="auto"/>
              <w:right w:val="single" w:sz="4" w:space="0" w:color="auto"/>
            </w:tcBorders>
            <w:shd w:val="clear" w:color="auto" w:fill="auto"/>
            <w:noWrap/>
            <w:vAlign w:val="center"/>
          </w:tcPr>
          <w:p w14:paraId="0C1C62E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800</w:t>
            </w:r>
          </w:p>
        </w:tc>
        <w:tc>
          <w:tcPr>
            <w:tcW w:w="1134" w:type="dxa"/>
            <w:tcBorders>
              <w:top w:val="single" w:sz="4" w:space="0" w:color="auto"/>
              <w:left w:val="nil"/>
              <w:bottom w:val="single" w:sz="4" w:space="0" w:color="auto"/>
              <w:right w:val="single" w:sz="4" w:space="0" w:color="auto"/>
            </w:tcBorders>
            <w:vAlign w:val="center"/>
          </w:tcPr>
          <w:p w14:paraId="3809F8C7"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7199B61E" w14:textId="77777777" w:rsidR="00890E7E" w:rsidRDefault="00890E7E" w:rsidP="008E6BF7">
            <w:pPr>
              <w:spacing w:line="300" w:lineRule="exact"/>
              <w:jc w:val="center"/>
              <w:rPr>
                <w:rFonts w:asciiTheme="minorEastAsia" w:hAnsiTheme="minorEastAsia" w:cs="宋体"/>
                <w:color w:val="000000"/>
              </w:rPr>
            </w:pPr>
          </w:p>
        </w:tc>
      </w:tr>
      <w:tr w:rsidR="00890E7E" w14:paraId="27886082"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7F4B4C1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28</w:t>
            </w:r>
          </w:p>
        </w:tc>
        <w:tc>
          <w:tcPr>
            <w:tcW w:w="2627" w:type="dxa"/>
            <w:tcBorders>
              <w:top w:val="nil"/>
              <w:left w:val="nil"/>
              <w:bottom w:val="single" w:sz="4" w:space="0" w:color="auto"/>
              <w:right w:val="single" w:sz="4" w:space="0" w:color="auto"/>
            </w:tcBorders>
            <w:shd w:val="clear" w:color="auto" w:fill="auto"/>
            <w:vAlign w:val="center"/>
          </w:tcPr>
          <w:p w14:paraId="06B2EA3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货架</w:t>
            </w:r>
          </w:p>
        </w:tc>
        <w:tc>
          <w:tcPr>
            <w:tcW w:w="1100" w:type="dxa"/>
            <w:tcBorders>
              <w:top w:val="nil"/>
              <w:left w:val="nil"/>
              <w:bottom w:val="single" w:sz="4" w:space="0" w:color="auto"/>
              <w:right w:val="single" w:sz="4" w:space="0" w:color="auto"/>
            </w:tcBorders>
            <w:shd w:val="clear" w:color="auto" w:fill="auto"/>
            <w:vAlign w:val="center"/>
          </w:tcPr>
          <w:p w14:paraId="18D0347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140</w:t>
            </w:r>
          </w:p>
        </w:tc>
        <w:tc>
          <w:tcPr>
            <w:tcW w:w="1943" w:type="dxa"/>
            <w:tcBorders>
              <w:top w:val="nil"/>
              <w:left w:val="nil"/>
              <w:bottom w:val="single" w:sz="4" w:space="0" w:color="auto"/>
              <w:right w:val="single" w:sz="4" w:space="0" w:color="auto"/>
            </w:tcBorders>
            <w:shd w:val="clear" w:color="auto" w:fill="auto"/>
            <w:noWrap/>
            <w:vAlign w:val="center"/>
          </w:tcPr>
          <w:p w14:paraId="067AB0E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1200</w:t>
            </w:r>
          </w:p>
        </w:tc>
        <w:tc>
          <w:tcPr>
            <w:tcW w:w="1134" w:type="dxa"/>
            <w:tcBorders>
              <w:top w:val="single" w:sz="4" w:space="0" w:color="auto"/>
              <w:left w:val="nil"/>
              <w:bottom w:val="single" w:sz="4" w:space="0" w:color="auto"/>
              <w:right w:val="single" w:sz="4" w:space="0" w:color="auto"/>
            </w:tcBorders>
            <w:vAlign w:val="center"/>
          </w:tcPr>
          <w:p w14:paraId="2BE21DD6" w14:textId="77777777" w:rsidR="00890E7E" w:rsidRPr="00EF3028" w:rsidRDefault="00890E7E" w:rsidP="008E6BF7">
            <w:pPr>
              <w:jc w:val="center"/>
            </w:pPr>
            <w:r w:rsidRPr="00EF3028">
              <w:rPr>
                <w:rFonts w:hint="eastAsia"/>
              </w:rPr>
              <w:t>组</w:t>
            </w:r>
          </w:p>
        </w:tc>
        <w:tc>
          <w:tcPr>
            <w:tcW w:w="1268" w:type="dxa"/>
            <w:tcBorders>
              <w:top w:val="single" w:sz="4" w:space="0" w:color="auto"/>
              <w:left w:val="single" w:sz="4" w:space="0" w:color="auto"/>
              <w:bottom w:val="single" w:sz="4" w:space="0" w:color="auto"/>
              <w:right w:val="single" w:sz="4" w:space="0" w:color="auto"/>
            </w:tcBorders>
            <w:vAlign w:val="center"/>
          </w:tcPr>
          <w:p w14:paraId="1C9F54E4" w14:textId="77777777" w:rsidR="00890E7E" w:rsidRDefault="00890E7E" w:rsidP="008E6BF7">
            <w:pPr>
              <w:spacing w:line="300" w:lineRule="exact"/>
              <w:jc w:val="center"/>
              <w:rPr>
                <w:rFonts w:asciiTheme="minorEastAsia" w:hAnsiTheme="minorEastAsia" w:cs="宋体"/>
                <w:color w:val="000000"/>
              </w:rPr>
            </w:pPr>
          </w:p>
        </w:tc>
      </w:tr>
      <w:tr w:rsidR="00890E7E" w14:paraId="49FE19B9"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35EB1F1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29</w:t>
            </w:r>
          </w:p>
        </w:tc>
        <w:tc>
          <w:tcPr>
            <w:tcW w:w="2627" w:type="dxa"/>
            <w:tcBorders>
              <w:top w:val="nil"/>
              <w:left w:val="nil"/>
              <w:bottom w:val="single" w:sz="4" w:space="0" w:color="auto"/>
              <w:right w:val="single" w:sz="4" w:space="0" w:color="auto"/>
            </w:tcBorders>
            <w:shd w:val="clear" w:color="auto" w:fill="auto"/>
            <w:vAlign w:val="center"/>
          </w:tcPr>
          <w:p w14:paraId="181564B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档案柜</w:t>
            </w:r>
          </w:p>
        </w:tc>
        <w:tc>
          <w:tcPr>
            <w:tcW w:w="1100" w:type="dxa"/>
            <w:tcBorders>
              <w:top w:val="nil"/>
              <w:left w:val="nil"/>
              <w:bottom w:val="single" w:sz="4" w:space="0" w:color="auto"/>
              <w:right w:val="single" w:sz="4" w:space="0" w:color="auto"/>
            </w:tcBorders>
            <w:shd w:val="clear" w:color="auto" w:fill="auto"/>
            <w:vAlign w:val="center"/>
          </w:tcPr>
          <w:p w14:paraId="07C6924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30</w:t>
            </w:r>
          </w:p>
        </w:tc>
        <w:tc>
          <w:tcPr>
            <w:tcW w:w="1943" w:type="dxa"/>
            <w:tcBorders>
              <w:top w:val="nil"/>
              <w:left w:val="nil"/>
              <w:bottom w:val="single" w:sz="4" w:space="0" w:color="auto"/>
              <w:right w:val="single" w:sz="4" w:space="0" w:color="auto"/>
            </w:tcBorders>
            <w:shd w:val="clear" w:color="auto" w:fill="auto"/>
            <w:noWrap/>
            <w:vAlign w:val="center"/>
          </w:tcPr>
          <w:p w14:paraId="67E5C18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1500</w:t>
            </w:r>
          </w:p>
        </w:tc>
        <w:tc>
          <w:tcPr>
            <w:tcW w:w="1134" w:type="dxa"/>
            <w:tcBorders>
              <w:top w:val="single" w:sz="4" w:space="0" w:color="auto"/>
              <w:left w:val="nil"/>
              <w:bottom w:val="single" w:sz="4" w:space="0" w:color="auto"/>
              <w:right w:val="single" w:sz="4" w:space="0" w:color="auto"/>
            </w:tcBorders>
            <w:vAlign w:val="center"/>
          </w:tcPr>
          <w:p w14:paraId="743DF975"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0897FE29" w14:textId="77777777" w:rsidR="00890E7E" w:rsidRDefault="00890E7E" w:rsidP="008E6BF7">
            <w:pPr>
              <w:spacing w:line="300" w:lineRule="exact"/>
              <w:jc w:val="center"/>
              <w:rPr>
                <w:rFonts w:asciiTheme="minorEastAsia" w:hAnsiTheme="minorEastAsia" w:cs="宋体"/>
                <w:color w:val="000000"/>
              </w:rPr>
            </w:pPr>
          </w:p>
        </w:tc>
      </w:tr>
      <w:tr w:rsidR="00890E7E" w14:paraId="7E2284DB"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342DBC34"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30</w:t>
            </w:r>
          </w:p>
        </w:tc>
        <w:tc>
          <w:tcPr>
            <w:tcW w:w="2627" w:type="dxa"/>
            <w:tcBorders>
              <w:top w:val="nil"/>
              <w:left w:val="nil"/>
              <w:bottom w:val="single" w:sz="4" w:space="0" w:color="auto"/>
              <w:right w:val="single" w:sz="4" w:space="0" w:color="auto"/>
            </w:tcBorders>
            <w:shd w:val="clear" w:color="auto" w:fill="auto"/>
            <w:vAlign w:val="center"/>
          </w:tcPr>
          <w:p w14:paraId="5999E33E" w14:textId="77777777" w:rsidR="00890E7E" w:rsidRDefault="00890E7E" w:rsidP="008E6BF7">
            <w:pPr>
              <w:spacing w:line="300" w:lineRule="exact"/>
              <w:jc w:val="center"/>
              <w:rPr>
                <w:rFonts w:asciiTheme="minorEastAsia" w:hAnsiTheme="minorEastAsia" w:cs="宋体"/>
                <w:color w:val="000000"/>
              </w:rPr>
            </w:pPr>
            <w:proofErr w:type="gramStart"/>
            <w:r>
              <w:rPr>
                <w:rFonts w:asciiTheme="minorEastAsia" w:hAnsiTheme="minorEastAsia" w:cs="宋体" w:hint="eastAsia"/>
                <w:color w:val="000000"/>
              </w:rPr>
              <w:t>监考台</w:t>
            </w:r>
            <w:proofErr w:type="gramEnd"/>
          </w:p>
        </w:tc>
        <w:tc>
          <w:tcPr>
            <w:tcW w:w="1100" w:type="dxa"/>
            <w:tcBorders>
              <w:top w:val="nil"/>
              <w:left w:val="nil"/>
              <w:bottom w:val="single" w:sz="4" w:space="0" w:color="auto"/>
              <w:right w:val="single" w:sz="4" w:space="0" w:color="auto"/>
            </w:tcBorders>
            <w:shd w:val="clear" w:color="auto" w:fill="auto"/>
            <w:vAlign w:val="center"/>
          </w:tcPr>
          <w:p w14:paraId="7FAF9EE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w:t>
            </w:r>
          </w:p>
        </w:tc>
        <w:tc>
          <w:tcPr>
            <w:tcW w:w="1943" w:type="dxa"/>
            <w:tcBorders>
              <w:top w:val="nil"/>
              <w:left w:val="nil"/>
              <w:bottom w:val="single" w:sz="4" w:space="0" w:color="auto"/>
              <w:right w:val="single" w:sz="4" w:space="0" w:color="auto"/>
            </w:tcBorders>
            <w:shd w:val="clear" w:color="auto" w:fill="auto"/>
            <w:noWrap/>
            <w:vAlign w:val="center"/>
          </w:tcPr>
          <w:p w14:paraId="0F6F2A6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3200</w:t>
            </w:r>
          </w:p>
        </w:tc>
        <w:tc>
          <w:tcPr>
            <w:tcW w:w="1134" w:type="dxa"/>
            <w:tcBorders>
              <w:top w:val="single" w:sz="4" w:space="0" w:color="auto"/>
              <w:left w:val="nil"/>
              <w:bottom w:val="single" w:sz="4" w:space="0" w:color="auto"/>
              <w:right w:val="single" w:sz="4" w:space="0" w:color="auto"/>
            </w:tcBorders>
            <w:vAlign w:val="center"/>
          </w:tcPr>
          <w:p w14:paraId="36B9A2D5" w14:textId="77777777" w:rsidR="00890E7E" w:rsidRPr="00EF3028" w:rsidRDefault="00890E7E" w:rsidP="008E6BF7">
            <w:pPr>
              <w:jc w:val="center"/>
            </w:pPr>
            <w:r w:rsidRPr="00EF3028">
              <w:rPr>
                <w:rFonts w:hint="eastAsia"/>
              </w:rPr>
              <w:t>组</w:t>
            </w:r>
          </w:p>
        </w:tc>
        <w:tc>
          <w:tcPr>
            <w:tcW w:w="1268" w:type="dxa"/>
            <w:tcBorders>
              <w:top w:val="single" w:sz="4" w:space="0" w:color="auto"/>
              <w:left w:val="single" w:sz="4" w:space="0" w:color="auto"/>
              <w:bottom w:val="single" w:sz="4" w:space="0" w:color="auto"/>
              <w:right w:val="single" w:sz="4" w:space="0" w:color="auto"/>
            </w:tcBorders>
            <w:vAlign w:val="center"/>
          </w:tcPr>
          <w:p w14:paraId="0AA885D2" w14:textId="77777777" w:rsidR="00890E7E" w:rsidRDefault="00890E7E" w:rsidP="008E6BF7">
            <w:pPr>
              <w:spacing w:line="300" w:lineRule="exact"/>
              <w:jc w:val="center"/>
              <w:rPr>
                <w:rFonts w:asciiTheme="minorEastAsia" w:hAnsiTheme="minorEastAsia" w:cs="宋体"/>
                <w:color w:val="000000"/>
              </w:rPr>
            </w:pPr>
          </w:p>
        </w:tc>
      </w:tr>
      <w:tr w:rsidR="00890E7E" w14:paraId="58AE5EFE"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0D4FAEE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31</w:t>
            </w:r>
          </w:p>
        </w:tc>
        <w:tc>
          <w:tcPr>
            <w:tcW w:w="2627" w:type="dxa"/>
            <w:tcBorders>
              <w:top w:val="nil"/>
              <w:left w:val="nil"/>
              <w:bottom w:val="single" w:sz="4" w:space="0" w:color="auto"/>
              <w:right w:val="single" w:sz="4" w:space="0" w:color="auto"/>
            </w:tcBorders>
            <w:shd w:val="clear" w:color="auto" w:fill="auto"/>
            <w:vAlign w:val="center"/>
          </w:tcPr>
          <w:p w14:paraId="44F5E31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餐椅</w:t>
            </w:r>
          </w:p>
        </w:tc>
        <w:tc>
          <w:tcPr>
            <w:tcW w:w="1100" w:type="dxa"/>
            <w:tcBorders>
              <w:top w:val="nil"/>
              <w:left w:val="nil"/>
              <w:bottom w:val="single" w:sz="4" w:space="0" w:color="auto"/>
              <w:right w:val="single" w:sz="4" w:space="0" w:color="auto"/>
            </w:tcBorders>
            <w:shd w:val="clear" w:color="auto" w:fill="auto"/>
            <w:vAlign w:val="center"/>
          </w:tcPr>
          <w:p w14:paraId="2816611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150</w:t>
            </w:r>
          </w:p>
        </w:tc>
        <w:tc>
          <w:tcPr>
            <w:tcW w:w="1943" w:type="dxa"/>
            <w:tcBorders>
              <w:top w:val="nil"/>
              <w:left w:val="nil"/>
              <w:bottom w:val="single" w:sz="4" w:space="0" w:color="auto"/>
              <w:right w:val="single" w:sz="4" w:space="0" w:color="auto"/>
            </w:tcBorders>
            <w:shd w:val="clear" w:color="auto" w:fill="auto"/>
            <w:noWrap/>
            <w:vAlign w:val="center"/>
          </w:tcPr>
          <w:p w14:paraId="7D96B65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350</w:t>
            </w:r>
          </w:p>
        </w:tc>
        <w:tc>
          <w:tcPr>
            <w:tcW w:w="1134" w:type="dxa"/>
            <w:tcBorders>
              <w:top w:val="single" w:sz="4" w:space="0" w:color="auto"/>
              <w:left w:val="nil"/>
              <w:bottom w:val="single" w:sz="4" w:space="0" w:color="auto"/>
              <w:right w:val="single" w:sz="4" w:space="0" w:color="auto"/>
            </w:tcBorders>
            <w:vAlign w:val="center"/>
          </w:tcPr>
          <w:p w14:paraId="19DE40C3"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7E6736CD" w14:textId="77777777" w:rsidR="00890E7E" w:rsidRDefault="00890E7E" w:rsidP="008E6BF7">
            <w:pPr>
              <w:spacing w:line="300" w:lineRule="exact"/>
              <w:jc w:val="center"/>
              <w:rPr>
                <w:rFonts w:asciiTheme="minorEastAsia" w:hAnsiTheme="minorEastAsia" w:cs="宋体"/>
                <w:color w:val="000000"/>
              </w:rPr>
            </w:pPr>
          </w:p>
        </w:tc>
      </w:tr>
      <w:tr w:rsidR="00890E7E" w14:paraId="7A75073D"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347F0E5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32</w:t>
            </w:r>
          </w:p>
        </w:tc>
        <w:tc>
          <w:tcPr>
            <w:tcW w:w="2627" w:type="dxa"/>
            <w:tcBorders>
              <w:top w:val="nil"/>
              <w:left w:val="nil"/>
              <w:bottom w:val="single" w:sz="4" w:space="0" w:color="auto"/>
              <w:right w:val="single" w:sz="4" w:space="0" w:color="auto"/>
            </w:tcBorders>
            <w:shd w:val="clear" w:color="auto" w:fill="auto"/>
            <w:vAlign w:val="center"/>
          </w:tcPr>
          <w:p w14:paraId="0954FD5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签字桌</w:t>
            </w:r>
          </w:p>
        </w:tc>
        <w:tc>
          <w:tcPr>
            <w:tcW w:w="1100" w:type="dxa"/>
            <w:tcBorders>
              <w:top w:val="nil"/>
              <w:left w:val="nil"/>
              <w:bottom w:val="single" w:sz="4" w:space="0" w:color="auto"/>
              <w:right w:val="single" w:sz="4" w:space="0" w:color="auto"/>
            </w:tcBorders>
            <w:shd w:val="clear" w:color="auto" w:fill="auto"/>
            <w:vAlign w:val="center"/>
          </w:tcPr>
          <w:p w14:paraId="1C86AF4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8</w:t>
            </w:r>
          </w:p>
        </w:tc>
        <w:tc>
          <w:tcPr>
            <w:tcW w:w="1943" w:type="dxa"/>
            <w:tcBorders>
              <w:top w:val="nil"/>
              <w:left w:val="nil"/>
              <w:bottom w:val="single" w:sz="4" w:space="0" w:color="auto"/>
              <w:right w:val="single" w:sz="4" w:space="0" w:color="auto"/>
            </w:tcBorders>
            <w:shd w:val="clear" w:color="auto" w:fill="auto"/>
            <w:noWrap/>
            <w:vAlign w:val="center"/>
          </w:tcPr>
          <w:p w14:paraId="75FEAF4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1300</w:t>
            </w:r>
          </w:p>
        </w:tc>
        <w:tc>
          <w:tcPr>
            <w:tcW w:w="1134" w:type="dxa"/>
            <w:tcBorders>
              <w:top w:val="single" w:sz="4" w:space="0" w:color="auto"/>
              <w:left w:val="nil"/>
              <w:bottom w:val="single" w:sz="4" w:space="0" w:color="auto"/>
              <w:right w:val="single" w:sz="4" w:space="0" w:color="auto"/>
            </w:tcBorders>
            <w:vAlign w:val="center"/>
          </w:tcPr>
          <w:p w14:paraId="4697F085" w14:textId="77777777" w:rsidR="00890E7E" w:rsidRPr="00EF3028" w:rsidRDefault="00890E7E" w:rsidP="008E6BF7">
            <w:pPr>
              <w:jc w:val="center"/>
            </w:pPr>
            <w:r w:rsidRPr="00EF3028">
              <w:rPr>
                <w:rFonts w:hint="eastAsia"/>
              </w:rPr>
              <w:t>张</w:t>
            </w:r>
          </w:p>
        </w:tc>
        <w:tc>
          <w:tcPr>
            <w:tcW w:w="1268" w:type="dxa"/>
            <w:tcBorders>
              <w:top w:val="single" w:sz="4" w:space="0" w:color="auto"/>
              <w:left w:val="single" w:sz="4" w:space="0" w:color="auto"/>
              <w:bottom w:val="single" w:sz="4" w:space="0" w:color="auto"/>
              <w:right w:val="single" w:sz="4" w:space="0" w:color="auto"/>
            </w:tcBorders>
            <w:vAlign w:val="center"/>
          </w:tcPr>
          <w:p w14:paraId="4DF2E62C" w14:textId="77777777" w:rsidR="00890E7E" w:rsidRDefault="00890E7E" w:rsidP="008E6BF7">
            <w:pPr>
              <w:spacing w:line="300" w:lineRule="exact"/>
              <w:jc w:val="center"/>
              <w:rPr>
                <w:rFonts w:asciiTheme="minorEastAsia" w:hAnsiTheme="minorEastAsia" w:cs="宋体"/>
                <w:color w:val="000000"/>
              </w:rPr>
            </w:pPr>
          </w:p>
        </w:tc>
      </w:tr>
      <w:tr w:rsidR="00890E7E" w14:paraId="0E5E9095"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76A3A68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33</w:t>
            </w:r>
          </w:p>
        </w:tc>
        <w:tc>
          <w:tcPr>
            <w:tcW w:w="2627" w:type="dxa"/>
            <w:tcBorders>
              <w:top w:val="nil"/>
              <w:left w:val="nil"/>
              <w:bottom w:val="single" w:sz="4" w:space="0" w:color="auto"/>
              <w:right w:val="single" w:sz="4" w:space="0" w:color="auto"/>
            </w:tcBorders>
            <w:shd w:val="clear" w:color="auto" w:fill="auto"/>
            <w:vAlign w:val="center"/>
          </w:tcPr>
          <w:p w14:paraId="7F3823C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演讲台</w:t>
            </w:r>
          </w:p>
        </w:tc>
        <w:tc>
          <w:tcPr>
            <w:tcW w:w="1100" w:type="dxa"/>
            <w:tcBorders>
              <w:top w:val="nil"/>
              <w:left w:val="nil"/>
              <w:bottom w:val="single" w:sz="4" w:space="0" w:color="auto"/>
              <w:right w:val="single" w:sz="4" w:space="0" w:color="auto"/>
            </w:tcBorders>
            <w:shd w:val="clear" w:color="auto" w:fill="auto"/>
            <w:vAlign w:val="center"/>
          </w:tcPr>
          <w:p w14:paraId="27C1F6B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8</w:t>
            </w:r>
          </w:p>
        </w:tc>
        <w:tc>
          <w:tcPr>
            <w:tcW w:w="1943" w:type="dxa"/>
            <w:tcBorders>
              <w:top w:val="nil"/>
              <w:left w:val="nil"/>
              <w:bottom w:val="single" w:sz="4" w:space="0" w:color="auto"/>
              <w:right w:val="single" w:sz="4" w:space="0" w:color="auto"/>
            </w:tcBorders>
            <w:shd w:val="clear" w:color="auto" w:fill="auto"/>
            <w:noWrap/>
            <w:vAlign w:val="center"/>
          </w:tcPr>
          <w:p w14:paraId="5723A25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1100</w:t>
            </w:r>
          </w:p>
        </w:tc>
        <w:tc>
          <w:tcPr>
            <w:tcW w:w="1134" w:type="dxa"/>
            <w:tcBorders>
              <w:top w:val="single" w:sz="4" w:space="0" w:color="auto"/>
              <w:left w:val="nil"/>
              <w:bottom w:val="single" w:sz="4" w:space="0" w:color="auto"/>
              <w:right w:val="single" w:sz="4" w:space="0" w:color="auto"/>
            </w:tcBorders>
            <w:vAlign w:val="center"/>
          </w:tcPr>
          <w:p w14:paraId="0D17390D"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4EF4549B" w14:textId="77777777" w:rsidR="00890E7E" w:rsidRDefault="00890E7E" w:rsidP="008E6BF7">
            <w:pPr>
              <w:spacing w:line="300" w:lineRule="exact"/>
              <w:jc w:val="center"/>
              <w:rPr>
                <w:rFonts w:asciiTheme="minorEastAsia" w:hAnsiTheme="minorEastAsia" w:cs="宋体"/>
                <w:color w:val="000000"/>
              </w:rPr>
            </w:pPr>
          </w:p>
        </w:tc>
      </w:tr>
      <w:tr w:rsidR="00890E7E" w14:paraId="447A0929"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5CDD688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34</w:t>
            </w:r>
          </w:p>
        </w:tc>
        <w:tc>
          <w:tcPr>
            <w:tcW w:w="2627" w:type="dxa"/>
            <w:tcBorders>
              <w:top w:val="nil"/>
              <w:left w:val="nil"/>
              <w:bottom w:val="single" w:sz="4" w:space="0" w:color="auto"/>
              <w:right w:val="single" w:sz="4" w:space="0" w:color="auto"/>
            </w:tcBorders>
            <w:shd w:val="clear" w:color="auto" w:fill="auto"/>
            <w:vAlign w:val="center"/>
          </w:tcPr>
          <w:p w14:paraId="350049C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会议条桌</w:t>
            </w:r>
          </w:p>
        </w:tc>
        <w:tc>
          <w:tcPr>
            <w:tcW w:w="1100" w:type="dxa"/>
            <w:tcBorders>
              <w:top w:val="nil"/>
              <w:left w:val="nil"/>
              <w:bottom w:val="single" w:sz="4" w:space="0" w:color="auto"/>
              <w:right w:val="single" w:sz="4" w:space="0" w:color="auto"/>
            </w:tcBorders>
            <w:shd w:val="clear" w:color="auto" w:fill="auto"/>
            <w:vAlign w:val="center"/>
          </w:tcPr>
          <w:p w14:paraId="671A3FD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50</w:t>
            </w:r>
          </w:p>
        </w:tc>
        <w:tc>
          <w:tcPr>
            <w:tcW w:w="1943" w:type="dxa"/>
            <w:tcBorders>
              <w:top w:val="nil"/>
              <w:left w:val="nil"/>
              <w:bottom w:val="single" w:sz="4" w:space="0" w:color="auto"/>
              <w:right w:val="single" w:sz="4" w:space="0" w:color="auto"/>
            </w:tcBorders>
            <w:shd w:val="clear" w:color="auto" w:fill="auto"/>
            <w:noWrap/>
            <w:vAlign w:val="center"/>
          </w:tcPr>
          <w:p w14:paraId="7510D77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850</w:t>
            </w:r>
          </w:p>
        </w:tc>
        <w:tc>
          <w:tcPr>
            <w:tcW w:w="1134" w:type="dxa"/>
            <w:tcBorders>
              <w:top w:val="single" w:sz="4" w:space="0" w:color="auto"/>
              <w:left w:val="nil"/>
              <w:bottom w:val="single" w:sz="4" w:space="0" w:color="auto"/>
              <w:right w:val="single" w:sz="4" w:space="0" w:color="auto"/>
            </w:tcBorders>
            <w:vAlign w:val="center"/>
          </w:tcPr>
          <w:p w14:paraId="222652A3" w14:textId="77777777" w:rsidR="00890E7E" w:rsidRPr="00EF3028" w:rsidRDefault="00890E7E" w:rsidP="008E6BF7">
            <w:pPr>
              <w:jc w:val="center"/>
            </w:pPr>
            <w:r w:rsidRPr="00EF3028">
              <w:rPr>
                <w:rFonts w:hint="eastAsia"/>
              </w:rPr>
              <w:t>张</w:t>
            </w:r>
          </w:p>
        </w:tc>
        <w:tc>
          <w:tcPr>
            <w:tcW w:w="1268" w:type="dxa"/>
            <w:tcBorders>
              <w:top w:val="single" w:sz="4" w:space="0" w:color="auto"/>
              <w:left w:val="single" w:sz="4" w:space="0" w:color="auto"/>
              <w:bottom w:val="single" w:sz="4" w:space="0" w:color="auto"/>
              <w:right w:val="single" w:sz="4" w:space="0" w:color="auto"/>
            </w:tcBorders>
            <w:vAlign w:val="center"/>
          </w:tcPr>
          <w:p w14:paraId="333CF46F" w14:textId="77777777" w:rsidR="00890E7E" w:rsidRDefault="00890E7E" w:rsidP="008E6BF7">
            <w:pPr>
              <w:spacing w:line="300" w:lineRule="exact"/>
              <w:jc w:val="center"/>
              <w:rPr>
                <w:rFonts w:asciiTheme="minorEastAsia" w:hAnsiTheme="minorEastAsia" w:cs="宋体"/>
                <w:color w:val="000000"/>
              </w:rPr>
            </w:pPr>
          </w:p>
        </w:tc>
      </w:tr>
      <w:tr w:rsidR="00890E7E" w14:paraId="73156775"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18BE44A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35</w:t>
            </w:r>
          </w:p>
        </w:tc>
        <w:tc>
          <w:tcPr>
            <w:tcW w:w="2627" w:type="dxa"/>
            <w:tcBorders>
              <w:top w:val="nil"/>
              <w:left w:val="nil"/>
              <w:bottom w:val="single" w:sz="4" w:space="0" w:color="auto"/>
              <w:right w:val="single" w:sz="4" w:space="0" w:color="auto"/>
            </w:tcBorders>
            <w:shd w:val="clear" w:color="auto" w:fill="auto"/>
            <w:vAlign w:val="center"/>
          </w:tcPr>
          <w:p w14:paraId="565BD36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条桌会议椅</w:t>
            </w:r>
          </w:p>
        </w:tc>
        <w:tc>
          <w:tcPr>
            <w:tcW w:w="1100" w:type="dxa"/>
            <w:tcBorders>
              <w:top w:val="nil"/>
              <w:left w:val="nil"/>
              <w:bottom w:val="single" w:sz="4" w:space="0" w:color="auto"/>
              <w:right w:val="single" w:sz="4" w:space="0" w:color="auto"/>
            </w:tcBorders>
            <w:shd w:val="clear" w:color="auto" w:fill="auto"/>
            <w:vAlign w:val="center"/>
          </w:tcPr>
          <w:p w14:paraId="1BCA7E2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100</w:t>
            </w:r>
          </w:p>
        </w:tc>
        <w:tc>
          <w:tcPr>
            <w:tcW w:w="1943" w:type="dxa"/>
            <w:tcBorders>
              <w:top w:val="nil"/>
              <w:left w:val="nil"/>
              <w:bottom w:val="single" w:sz="4" w:space="0" w:color="auto"/>
              <w:right w:val="single" w:sz="4" w:space="0" w:color="auto"/>
            </w:tcBorders>
            <w:shd w:val="clear" w:color="auto" w:fill="auto"/>
            <w:noWrap/>
            <w:vAlign w:val="center"/>
          </w:tcPr>
          <w:p w14:paraId="425730B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500</w:t>
            </w:r>
          </w:p>
        </w:tc>
        <w:tc>
          <w:tcPr>
            <w:tcW w:w="1134" w:type="dxa"/>
            <w:tcBorders>
              <w:top w:val="single" w:sz="4" w:space="0" w:color="auto"/>
              <w:left w:val="nil"/>
              <w:bottom w:val="single" w:sz="4" w:space="0" w:color="auto"/>
              <w:right w:val="single" w:sz="4" w:space="0" w:color="auto"/>
            </w:tcBorders>
            <w:vAlign w:val="center"/>
          </w:tcPr>
          <w:p w14:paraId="25F4579D"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29D1DCEE" w14:textId="77777777" w:rsidR="00890E7E" w:rsidRDefault="00890E7E" w:rsidP="008E6BF7">
            <w:pPr>
              <w:spacing w:line="300" w:lineRule="exact"/>
              <w:jc w:val="center"/>
              <w:rPr>
                <w:rFonts w:asciiTheme="minorEastAsia" w:hAnsiTheme="minorEastAsia" w:cs="宋体"/>
                <w:color w:val="000000"/>
              </w:rPr>
            </w:pPr>
          </w:p>
        </w:tc>
      </w:tr>
      <w:tr w:rsidR="00890E7E" w14:paraId="3F7F7C18"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172EDAE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36</w:t>
            </w:r>
          </w:p>
        </w:tc>
        <w:tc>
          <w:tcPr>
            <w:tcW w:w="2627" w:type="dxa"/>
            <w:tcBorders>
              <w:top w:val="nil"/>
              <w:left w:val="nil"/>
              <w:bottom w:val="single" w:sz="4" w:space="0" w:color="auto"/>
              <w:right w:val="single" w:sz="4" w:space="0" w:color="auto"/>
            </w:tcBorders>
            <w:shd w:val="clear" w:color="auto" w:fill="auto"/>
            <w:vAlign w:val="center"/>
          </w:tcPr>
          <w:p w14:paraId="7B90C33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电子储物柜</w:t>
            </w:r>
          </w:p>
        </w:tc>
        <w:tc>
          <w:tcPr>
            <w:tcW w:w="1100" w:type="dxa"/>
            <w:tcBorders>
              <w:top w:val="nil"/>
              <w:left w:val="nil"/>
              <w:bottom w:val="single" w:sz="4" w:space="0" w:color="auto"/>
              <w:right w:val="single" w:sz="4" w:space="0" w:color="auto"/>
            </w:tcBorders>
            <w:shd w:val="clear" w:color="auto" w:fill="auto"/>
            <w:vAlign w:val="center"/>
          </w:tcPr>
          <w:p w14:paraId="7B9E9D2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50</w:t>
            </w:r>
          </w:p>
        </w:tc>
        <w:tc>
          <w:tcPr>
            <w:tcW w:w="1943" w:type="dxa"/>
            <w:tcBorders>
              <w:top w:val="nil"/>
              <w:left w:val="nil"/>
              <w:bottom w:val="single" w:sz="4" w:space="0" w:color="auto"/>
              <w:right w:val="single" w:sz="4" w:space="0" w:color="auto"/>
            </w:tcBorders>
            <w:shd w:val="clear" w:color="auto" w:fill="auto"/>
            <w:noWrap/>
            <w:vAlign w:val="center"/>
          </w:tcPr>
          <w:p w14:paraId="0F00B32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2000</w:t>
            </w:r>
          </w:p>
        </w:tc>
        <w:tc>
          <w:tcPr>
            <w:tcW w:w="1134" w:type="dxa"/>
            <w:tcBorders>
              <w:top w:val="single" w:sz="4" w:space="0" w:color="auto"/>
              <w:left w:val="nil"/>
              <w:bottom w:val="single" w:sz="4" w:space="0" w:color="auto"/>
              <w:right w:val="single" w:sz="4" w:space="0" w:color="auto"/>
            </w:tcBorders>
            <w:vAlign w:val="center"/>
          </w:tcPr>
          <w:p w14:paraId="28E66126"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2929B131" w14:textId="77777777" w:rsidR="00890E7E" w:rsidRDefault="00890E7E" w:rsidP="008E6BF7">
            <w:pPr>
              <w:spacing w:line="300" w:lineRule="exact"/>
              <w:jc w:val="center"/>
              <w:rPr>
                <w:rFonts w:asciiTheme="minorEastAsia" w:hAnsiTheme="minorEastAsia" w:cs="宋体"/>
                <w:color w:val="000000"/>
              </w:rPr>
            </w:pPr>
          </w:p>
        </w:tc>
      </w:tr>
      <w:tr w:rsidR="00890E7E" w14:paraId="0565357A"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18C86FA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37</w:t>
            </w:r>
          </w:p>
        </w:tc>
        <w:tc>
          <w:tcPr>
            <w:tcW w:w="2627" w:type="dxa"/>
            <w:tcBorders>
              <w:top w:val="nil"/>
              <w:left w:val="nil"/>
              <w:bottom w:val="single" w:sz="4" w:space="0" w:color="auto"/>
              <w:right w:val="single" w:sz="4" w:space="0" w:color="auto"/>
            </w:tcBorders>
            <w:shd w:val="clear" w:color="auto" w:fill="auto"/>
            <w:vAlign w:val="center"/>
          </w:tcPr>
          <w:p w14:paraId="5C6FFF5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备勤双层床</w:t>
            </w:r>
          </w:p>
        </w:tc>
        <w:tc>
          <w:tcPr>
            <w:tcW w:w="1100" w:type="dxa"/>
            <w:tcBorders>
              <w:top w:val="nil"/>
              <w:left w:val="nil"/>
              <w:bottom w:val="single" w:sz="4" w:space="0" w:color="auto"/>
              <w:right w:val="single" w:sz="4" w:space="0" w:color="auto"/>
            </w:tcBorders>
            <w:shd w:val="clear" w:color="auto" w:fill="auto"/>
            <w:vAlign w:val="center"/>
          </w:tcPr>
          <w:p w14:paraId="4FA42DE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32</w:t>
            </w:r>
          </w:p>
        </w:tc>
        <w:tc>
          <w:tcPr>
            <w:tcW w:w="1943" w:type="dxa"/>
            <w:tcBorders>
              <w:top w:val="nil"/>
              <w:left w:val="nil"/>
              <w:bottom w:val="single" w:sz="4" w:space="0" w:color="auto"/>
              <w:right w:val="single" w:sz="4" w:space="0" w:color="auto"/>
            </w:tcBorders>
            <w:shd w:val="clear" w:color="auto" w:fill="auto"/>
            <w:noWrap/>
            <w:vAlign w:val="center"/>
          </w:tcPr>
          <w:p w14:paraId="6882140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1850</w:t>
            </w:r>
          </w:p>
        </w:tc>
        <w:tc>
          <w:tcPr>
            <w:tcW w:w="1134" w:type="dxa"/>
            <w:tcBorders>
              <w:top w:val="single" w:sz="4" w:space="0" w:color="auto"/>
              <w:left w:val="nil"/>
              <w:bottom w:val="single" w:sz="4" w:space="0" w:color="auto"/>
              <w:right w:val="single" w:sz="4" w:space="0" w:color="auto"/>
            </w:tcBorders>
            <w:vAlign w:val="center"/>
          </w:tcPr>
          <w:p w14:paraId="6147C003"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189E2103" w14:textId="77777777" w:rsidR="00890E7E" w:rsidRDefault="00890E7E" w:rsidP="008E6BF7">
            <w:pPr>
              <w:spacing w:line="300" w:lineRule="exact"/>
              <w:jc w:val="center"/>
              <w:rPr>
                <w:rFonts w:asciiTheme="minorEastAsia" w:hAnsiTheme="minorEastAsia" w:cs="宋体"/>
                <w:color w:val="000000"/>
              </w:rPr>
            </w:pPr>
          </w:p>
        </w:tc>
      </w:tr>
      <w:tr w:rsidR="00890E7E" w14:paraId="165847ED"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16C1447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38</w:t>
            </w:r>
          </w:p>
        </w:tc>
        <w:tc>
          <w:tcPr>
            <w:tcW w:w="2627" w:type="dxa"/>
            <w:tcBorders>
              <w:top w:val="nil"/>
              <w:left w:val="nil"/>
              <w:bottom w:val="single" w:sz="4" w:space="0" w:color="auto"/>
              <w:right w:val="single" w:sz="4" w:space="0" w:color="auto"/>
            </w:tcBorders>
            <w:shd w:val="clear" w:color="auto" w:fill="auto"/>
            <w:vAlign w:val="center"/>
          </w:tcPr>
          <w:p w14:paraId="0F6B629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棕垫</w:t>
            </w:r>
          </w:p>
        </w:tc>
        <w:tc>
          <w:tcPr>
            <w:tcW w:w="1100" w:type="dxa"/>
            <w:tcBorders>
              <w:top w:val="nil"/>
              <w:left w:val="nil"/>
              <w:bottom w:val="single" w:sz="4" w:space="0" w:color="auto"/>
              <w:right w:val="single" w:sz="4" w:space="0" w:color="auto"/>
            </w:tcBorders>
            <w:shd w:val="clear" w:color="auto" w:fill="auto"/>
            <w:vAlign w:val="center"/>
          </w:tcPr>
          <w:p w14:paraId="25B215E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64</w:t>
            </w:r>
          </w:p>
        </w:tc>
        <w:tc>
          <w:tcPr>
            <w:tcW w:w="1943" w:type="dxa"/>
            <w:tcBorders>
              <w:top w:val="nil"/>
              <w:left w:val="nil"/>
              <w:bottom w:val="single" w:sz="4" w:space="0" w:color="auto"/>
              <w:right w:val="single" w:sz="4" w:space="0" w:color="auto"/>
            </w:tcBorders>
            <w:shd w:val="clear" w:color="auto" w:fill="auto"/>
            <w:noWrap/>
            <w:vAlign w:val="center"/>
          </w:tcPr>
          <w:p w14:paraId="3BFEC044"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480</w:t>
            </w:r>
          </w:p>
        </w:tc>
        <w:tc>
          <w:tcPr>
            <w:tcW w:w="1134" w:type="dxa"/>
            <w:tcBorders>
              <w:top w:val="single" w:sz="4" w:space="0" w:color="auto"/>
              <w:left w:val="nil"/>
              <w:bottom w:val="single" w:sz="4" w:space="0" w:color="auto"/>
              <w:right w:val="single" w:sz="4" w:space="0" w:color="auto"/>
            </w:tcBorders>
            <w:vAlign w:val="center"/>
          </w:tcPr>
          <w:p w14:paraId="3722D4E2"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4E4DB652" w14:textId="77777777" w:rsidR="00890E7E" w:rsidRDefault="00890E7E" w:rsidP="008E6BF7">
            <w:pPr>
              <w:spacing w:line="300" w:lineRule="exact"/>
              <w:jc w:val="center"/>
              <w:rPr>
                <w:rFonts w:asciiTheme="minorEastAsia" w:hAnsiTheme="minorEastAsia" w:cs="宋体"/>
                <w:color w:val="000000"/>
              </w:rPr>
            </w:pPr>
          </w:p>
        </w:tc>
      </w:tr>
      <w:tr w:rsidR="00890E7E" w14:paraId="1459660C"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53CC044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39</w:t>
            </w:r>
          </w:p>
        </w:tc>
        <w:tc>
          <w:tcPr>
            <w:tcW w:w="2627" w:type="dxa"/>
            <w:tcBorders>
              <w:top w:val="nil"/>
              <w:left w:val="nil"/>
              <w:bottom w:val="single" w:sz="4" w:space="0" w:color="auto"/>
              <w:right w:val="single" w:sz="4" w:space="0" w:color="auto"/>
            </w:tcBorders>
            <w:shd w:val="clear" w:color="auto" w:fill="auto"/>
            <w:vAlign w:val="center"/>
          </w:tcPr>
          <w:p w14:paraId="54CDB01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钢制三门衣柜</w:t>
            </w:r>
          </w:p>
        </w:tc>
        <w:tc>
          <w:tcPr>
            <w:tcW w:w="1100" w:type="dxa"/>
            <w:tcBorders>
              <w:top w:val="nil"/>
              <w:left w:val="nil"/>
              <w:bottom w:val="single" w:sz="4" w:space="0" w:color="auto"/>
              <w:right w:val="single" w:sz="4" w:space="0" w:color="auto"/>
            </w:tcBorders>
            <w:shd w:val="clear" w:color="auto" w:fill="auto"/>
            <w:vAlign w:val="center"/>
          </w:tcPr>
          <w:p w14:paraId="71E99CC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22</w:t>
            </w:r>
          </w:p>
        </w:tc>
        <w:tc>
          <w:tcPr>
            <w:tcW w:w="1943" w:type="dxa"/>
            <w:tcBorders>
              <w:top w:val="nil"/>
              <w:left w:val="nil"/>
              <w:bottom w:val="single" w:sz="4" w:space="0" w:color="auto"/>
              <w:right w:val="single" w:sz="4" w:space="0" w:color="auto"/>
            </w:tcBorders>
            <w:shd w:val="clear" w:color="auto" w:fill="auto"/>
            <w:noWrap/>
            <w:vAlign w:val="center"/>
          </w:tcPr>
          <w:p w14:paraId="2A30552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1500</w:t>
            </w:r>
          </w:p>
        </w:tc>
        <w:tc>
          <w:tcPr>
            <w:tcW w:w="1134" w:type="dxa"/>
            <w:tcBorders>
              <w:top w:val="single" w:sz="4" w:space="0" w:color="auto"/>
              <w:left w:val="nil"/>
              <w:bottom w:val="single" w:sz="4" w:space="0" w:color="auto"/>
              <w:right w:val="single" w:sz="4" w:space="0" w:color="auto"/>
            </w:tcBorders>
            <w:vAlign w:val="center"/>
          </w:tcPr>
          <w:p w14:paraId="1B3EE746"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573B2DD0" w14:textId="77777777" w:rsidR="00890E7E" w:rsidRDefault="00890E7E" w:rsidP="008E6BF7">
            <w:pPr>
              <w:spacing w:line="300" w:lineRule="exact"/>
              <w:jc w:val="center"/>
              <w:rPr>
                <w:rFonts w:asciiTheme="minorEastAsia" w:hAnsiTheme="minorEastAsia" w:cs="宋体"/>
                <w:color w:val="000000"/>
              </w:rPr>
            </w:pPr>
          </w:p>
        </w:tc>
      </w:tr>
      <w:tr w:rsidR="00890E7E" w14:paraId="35E0472C"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44AC99E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40</w:t>
            </w:r>
          </w:p>
        </w:tc>
        <w:tc>
          <w:tcPr>
            <w:tcW w:w="2627" w:type="dxa"/>
            <w:tcBorders>
              <w:top w:val="nil"/>
              <w:left w:val="nil"/>
              <w:bottom w:val="single" w:sz="4" w:space="0" w:color="auto"/>
              <w:right w:val="single" w:sz="4" w:space="0" w:color="auto"/>
            </w:tcBorders>
            <w:shd w:val="clear" w:color="auto" w:fill="auto"/>
            <w:vAlign w:val="center"/>
          </w:tcPr>
          <w:p w14:paraId="2C98E79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钢制两门衣柜</w:t>
            </w:r>
          </w:p>
        </w:tc>
        <w:tc>
          <w:tcPr>
            <w:tcW w:w="1100" w:type="dxa"/>
            <w:tcBorders>
              <w:top w:val="nil"/>
              <w:left w:val="nil"/>
              <w:bottom w:val="single" w:sz="4" w:space="0" w:color="auto"/>
              <w:right w:val="single" w:sz="4" w:space="0" w:color="auto"/>
            </w:tcBorders>
            <w:shd w:val="clear" w:color="auto" w:fill="auto"/>
            <w:vAlign w:val="center"/>
          </w:tcPr>
          <w:p w14:paraId="00F9804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104</w:t>
            </w:r>
          </w:p>
        </w:tc>
        <w:tc>
          <w:tcPr>
            <w:tcW w:w="1943" w:type="dxa"/>
            <w:tcBorders>
              <w:top w:val="nil"/>
              <w:left w:val="nil"/>
              <w:bottom w:val="single" w:sz="4" w:space="0" w:color="auto"/>
              <w:right w:val="single" w:sz="4" w:space="0" w:color="auto"/>
            </w:tcBorders>
            <w:shd w:val="clear" w:color="auto" w:fill="auto"/>
            <w:noWrap/>
            <w:vAlign w:val="center"/>
          </w:tcPr>
          <w:p w14:paraId="7EBBA16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1450</w:t>
            </w:r>
          </w:p>
        </w:tc>
        <w:tc>
          <w:tcPr>
            <w:tcW w:w="1134" w:type="dxa"/>
            <w:tcBorders>
              <w:top w:val="single" w:sz="4" w:space="0" w:color="auto"/>
              <w:left w:val="nil"/>
              <w:bottom w:val="single" w:sz="4" w:space="0" w:color="auto"/>
              <w:right w:val="single" w:sz="4" w:space="0" w:color="auto"/>
            </w:tcBorders>
            <w:vAlign w:val="center"/>
          </w:tcPr>
          <w:p w14:paraId="7F2CA6D1"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6F088B98" w14:textId="77777777" w:rsidR="00890E7E" w:rsidRDefault="00890E7E" w:rsidP="008E6BF7">
            <w:pPr>
              <w:spacing w:line="300" w:lineRule="exact"/>
              <w:jc w:val="center"/>
              <w:rPr>
                <w:rFonts w:asciiTheme="minorEastAsia" w:hAnsiTheme="minorEastAsia" w:cs="宋体"/>
                <w:color w:val="000000"/>
              </w:rPr>
            </w:pPr>
          </w:p>
        </w:tc>
      </w:tr>
      <w:tr w:rsidR="00890E7E" w14:paraId="66C2C9A6"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78172DA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41</w:t>
            </w:r>
          </w:p>
        </w:tc>
        <w:tc>
          <w:tcPr>
            <w:tcW w:w="2627" w:type="dxa"/>
            <w:tcBorders>
              <w:top w:val="nil"/>
              <w:left w:val="nil"/>
              <w:bottom w:val="single" w:sz="4" w:space="0" w:color="auto"/>
              <w:right w:val="single" w:sz="4" w:space="0" w:color="auto"/>
            </w:tcBorders>
            <w:shd w:val="clear" w:color="auto" w:fill="auto"/>
            <w:vAlign w:val="center"/>
          </w:tcPr>
          <w:p w14:paraId="2C40967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写字桌</w:t>
            </w:r>
          </w:p>
        </w:tc>
        <w:tc>
          <w:tcPr>
            <w:tcW w:w="1100" w:type="dxa"/>
            <w:tcBorders>
              <w:top w:val="nil"/>
              <w:left w:val="nil"/>
              <w:bottom w:val="single" w:sz="4" w:space="0" w:color="auto"/>
              <w:right w:val="single" w:sz="4" w:space="0" w:color="auto"/>
            </w:tcBorders>
            <w:shd w:val="clear" w:color="auto" w:fill="auto"/>
            <w:vAlign w:val="center"/>
          </w:tcPr>
          <w:p w14:paraId="44D887A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88</w:t>
            </w:r>
          </w:p>
        </w:tc>
        <w:tc>
          <w:tcPr>
            <w:tcW w:w="1943" w:type="dxa"/>
            <w:tcBorders>
              <w:top w:val="nil"/>
              <w:left w:val="nil"/>
              <w:bottom w:val="single" w:sz="4" w:space="0" w:color="auto"/>
              <w:right w:val="single" w:sz="4" w:space="0" w:color="auto"/>
            </w:tcBorders>
            <w:shd w:val="clear" w:color="auto" w:fill="auto"/>
            <w:noWrap/>
            <w:vAlign w:val="center"/>
          </w:tcPr>
          <w:p w14:paraId="41D7FAC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930</w:t>
            </w:r>
          </w:p>
        </w:tc>
        <w:tc>
          <w:tcPr>
            <w:tcW w:w="1134" w:type="dxa"/>
            <w:tcBorders>
              <w:top w:val="single" w:sz="4" w:space="0" w:color="auto"/>
              <w:left w:val="nil"/>
              <w:bottom w:val="single" w:sz="4" w:space="0" w:color="auto"/>
              <w:right w:val="single" w:sz="4" w:space="0" w:color="auto"/>
            </w:tcBorders>
            <w:vAlign w:val="center"/>
          </w:tcPr>
          <w:p w14:paraId="15BBEB6D" w14:textId="77777777" w:rsidR="00890E7E" w:rsidRPr="00EF3028" w:rsidRDefault="00890E7E" w:rsidP="008E6BF7">
            <w:pPr>
              <w:jc w:val="center"/>
            </w:pPr>
            <w:r w:rsidRPr="00EF3028">
              <w:rPr>
                <w:rFonts w:hint="eastAsia"/>
              </w:rPr>
              <w:t>张</w:t>
            </w:r>
          </w:p>
        </w:tc>
        <w:tc>
          <w:tcPr>
            <w:tcW w:w="1268" w:type="dxa"/>
            <w:tcBorders>
              <w:top w:val="single" w:sz="4" w:space="0" w:color="auto"/>
              <w:left w:val="single" w:sz="4" w:space="0" w:color="auto"/>
              <w:bottom w:val="single" w:sz="4" w:space="0" w:color="auto"/>
              <w:right w:val="single" w:sz="4" w:space="0" w:color="auto"/>
            </w:tcBorders>
            <w:vAlign w:val="center"/>
          </w:tcPr>
          <w:p w14:paraId="65436D3E" w14:textId="77777777" w:rsidR="00890E7E" w:rsidRDefault="00890E7E" w:rsidP="008E6BF7">
            <w:pPr>
              <w:spacing w:line="300" w:lineRule="exact"/>
              <w:jc w:val="center"/>
              <w:rPr>
                <w:rFonts w:asciiTheme="minorEastAsia" w:hAnsiTheme="minorEastAsia" w:cs="宋体"/>
                <w:color w:val="000000"/>
              </w:rPr>
            </w:pPr>
          </w:p>
        </w:tc>
      </w:tr>
      <w:tr w:rsidR="00890E7E" w14:paraId="09E4306D"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59BED53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42</w:t>
            </w:r>
          </w:p>
        </w:tc>
        <w:tc>
          <w:tcPr>
            <w:tcW w:w="2627" w:type="dxa"/>
            <w:tcBorders>
              <w:top w:val="nil"/>
              <w:left w:val="nil"/>
              <w:bottom w:val="single" w:sz="4" w:space="0" w:color="auto"/>
              <w:right w:val="single" w:sz="4" w:space="0" w:color="auto"/>
            </w:tcBorders>
            <w:shd w:val="clear" w:color="auto" w:fill="auto"/>
            <w:vAlign w:val="center"/>
          </w:tcPr>
          <w:p w14:paraId="0907B9F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写字椅</w:t>
            </w:r>
          </w:p>
        </w:tc>
        <w:tc>
          <w:tcPr>
            <w:tcW w:w="1100" w:type="dxa"/>
            <w:tcBorders>
              <w:top w:val="nil"/>
              <w:left w:val="nil"/>
              <w:bottom w:val="single" w:sz="4" w:space="0" w:color="auto"/>
              <w:right w:val="single" w:sz="4" w:space="0" w:color="auto"/>
            </w:tcBorders>
            <w:shd w:val="clear" w:color="auto" w:fill="auto"/>
            <w:vAlign w:val="center"/>
          </w:tcPr>
          <w:p w14:paraId="0875F7A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88</w:t>
            </w:r>
          </w:p>
        </w:tc>
        <w:tc>
          <w:tcPr>
            <w:tcW w:w="1943" w:type="dxa"/>
            <w:tcBorders>
              <w:top w:val="nil"/>
              <w:left w:val="nil"/>
              <w:bottom w:val="single" w:sz="4" w:space="0" w:color="auto"/>
              <w:right w:val="single" w:sz="4" w:space="0" w:color="auto"/>
            </w:tcBorders>
            <w:shd w:val="clear" w:color="auto" w:fill="auto"/>
            <w:noWrap/>
            <w:vAlign w:val="center"/>
          </w:tcPr>
          <w:p w14:paraId="30AB4B24"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800</w:t>
            </w:r>
          </w:p>
        </w:tc>
        <w:tc>
          <w:tcPr>
            <w:tcW w:w="1134" w:type="dxa"/>
            <w:tcBorders>
              <w:top w:val="single" w:sz="4" w:space="0" w:color="auto"/>
              <w:left w:val="nil"/>
              <w:bottom w:val="single" w:sz="4" w:space="0" w:color="auto"/>
              <w:right w:val="single" w:sz="4" w:space="0" w:color="auto"/>
            </w:tcBorders>
            <w:vAlign w:val="center"/>
          </w:tcPr>
          <w:p w14:paraId="366E6CC2"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454F2FA9" w14:textId="77777777" w:rsidR="00890E7E" w:rsidRDefault="00890E7E" w:rsidP="008E6BF7">
            <w:pPr>
              <w:spacing w:line="300" w:lineRule="exact"/>
              <w:jc w:val="center"/>
              <w:rPr>
                <w:rFonts w:asciiTheme="minorEastAsia" w:hAnsiTheme="minorEastAsia" w:cs="宋体"/>
                <w:color w:val="000000"/>
              </w:rPr>
            </w:pPr>
          </w:p>
        </w:tc>
      </w:tr>
      <w:tr w:rsidR="00890E7E" w14:paraId="75906F8D"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12228AC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43</w:t>
            </w:r>
          </w:p>
        </w:tc>
        <w:tc>
          <w:tcPr>
            <w:tcW w:w="2627" w:type="dxa"/>
            <w:tcBorders>
              <w:top w:val="nil"/>
              <w:left w:val="nil"/>
              <w:bottom w:val="single" w:sz="4" w:space="0" w:color="auto"/>
              <w:right w:val="single" w:sz="4" w:space="0" w:color="auto"/>
            </w:tcBorders>
            <w:shd w:val="clear" w:color="auto" w:fill="auto"/>
            <w:vAlign w:val="center"/>
          </w:tcPr>
          <w:p w14:paraId="5232010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圆餐桌</w:t>
            </w:r>
          </w:p>
        </w:tc>
        <w:tc>
          <w:tcPr>
            <w:tcW w:w="1100" w:type="dxa"/>
            <w:tcBorders>
              <w:top w:val="nil"/>
              <w:left w:val="nil"/>
              <w:bottom w:val="single" w:sz="4" w:space="0" w:color="auto"/>
              <w:right w:val="single" w:sz="4" w:space="0" w:color="auto"/>
            </w:tcBorders>
            <w:shd w:val="clear" w:color="auto" w:fill="auto"/>
            <w:vAlign w:val="center"/>
          </w:tcPr>
          <w:p w14:paraId="635F41F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w:t>
            </w:r>
          </w:p>
        </w:tc>
        <w:tc>
          <w:tcPr>
            <w:tcW w:w="1943" w:type="dxa"/>
            <w:tcBorders>
              <w:top w:val="nil"/>
              <w:left w:val="nil"/>
              <w:bottom w:val="single" w:sz="4" w:space="0" w:color="auto"/>
              <w:right w:val="single" w:sz="4" w:space="0" w:color="auto"/>
            </w:tcBorders>
            <w:shd w:val="clear" w:color="auto" w:fill="auto"/>
            <w:noWrap/>
            <w:vAlign w:val="center"/>
          </w:tcPr>
          <w:p w14:paraId="587360D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2000</w:t>
            </w:r>
          </w:p>
        </w:tc>
        <w:tc>
          <w:tcPr>
            <w:tcW w:w="1134" w:type="dxa"/>
            <w:tcBorders>
              <w:top w:val="single" w:sz="4" w:space="0" w:color="auto"/>
              <w:left w:val="nil"/>
              <w:bottom w:val="single" w:sz="4" w:space="0" w:color="auto"/>
              <w:right w:val="single" w:sz="4" w:space="0" w:color="auto"/>
            </w:tcBorders>
            <w:vAlign w:val="center"/>
          </w:tcPr>
          <w:p w14:paraId="5D56574B"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545FAD83" w14:textId="77777777" w:rsidR="00890E7E" w:rsidRDefault="00890E7E" w:rsidP="008E6BF7">
            <w:pPr>
              <w:spacing w:line="300" w:lineRule="exact"/>
              <w:jc w:val="center"/>
              <w:rPr>
                <w:rFonts w:asciiTheme="minorEastAsia" w:hAnsiTheme="minorEastAsia" w:cs="宋体"/>
                <w:color w:val="000000"/>
              </w:rPr>
            </w:pPr>
          </w:p>
        </w:tc>
      </w:tr>
      <w:tr w:rsidR="00890E7E" w14:paraId="01FF9299"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411462D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44</w:t>
            </w:r>
          </w:p>
        </w:tc>
        <w:tc>
          <w:tcPr>
            <w:tcW w:w="2627" w:type="dxa"/>
            <w:tcBorders>
              <w:top w:val="nil"/>
              <w:left w:val="nil"/>
              <w:bottom w:val="single" w:sz="4" w:space="0" w:color="auto"/>
              <w:right w:val="single" w:sz="4" w:space="0" w:color="auto"/>
            </w:tcBorders>
            <w:shd w:val="clear" w:color="auto" w:fill="auto"/>
            <w:vAlign w:val="center"/>
          </w:tcPr>
          <w:p w14:paraId="461FC9A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餐椅（1）</w:t>
            </w:r>
          </w:p>
        </w:tc>
        <w:tc>
          <w:tcPr>
            <w:tcW w:w="1100" w:type="dxa"/>
            <w:tcBorders>
              <w:top w:val="nil"/>
              <w:left w:val="nil"/>
              <w:bottom w:val="single" w:sz="4" w:space="0" w:color="auto"/>
              <w:right w:val="single" w:sz="4" w:space="0" w:color="auto"/>
            </w:tcBorders>
            <w:shd w:val="clear" w:color="auto" w:fill="auto"/>
            <w:vAlign w:val="center"/>
          </w:tcPr>
          <w:p w14:paraId="4C883B2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40</w:t>
            </w:r>
          </w:p>
        </w:tc>
        <w:tc>
          <w:tcPr>
            <w:tcW w:w="1943" w:type="dxa"/>
            <w:tcBorders>
              <w:top w:val="nil"/>
              <w:left w:val="nil"/>
              <w:bottom w:val="single" w:sz="4" w:space="0" w:color="auto"/>
              <w:right w:val="single" w:sz="4" w:space="0" w:color="auto"/>
            </w:tcBorders>
            <w:shd w:val="clear" w:color="auto" w:fill="auto"/>
            <w:noWrap/>
            <w:vAlign w:val="center"/>
          </w:tcPr>
          <w:p w14:paraId="21520A1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400</w:t>
            </w:r>
          </w:p>
        </w:tc>
        <w:tc>
          <w:tcPr>
            <w:tcW w:w="1134" w:type="dxa"/>
            <w:tcBorders>
              <w:top w:val="single" w:sz="4" w:space="0" w:color="auto"/>
              <w:left w:val="nil"/>
              <w:bottom w:val="single" w:sz="4" w:space="0" w:color="auto"/>
              <w:right w:val="single" w:sz="4" w:space="0" w:color="auto"/>
            </w:tcBorders>
            <w:vAlign w:val="center"/>
          </w:tcPr>
          <w:p w14:paraId="635982F8"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7C025EE6" w14:textId="77777777" w:rsidR="00890E7E" w:rsidRDefault="00890E7E" w:rsidP="008E6BF7">
            <w:pPr>
              <w:spacing w:line="300" w:lineRule="exact"/>
              <w:jc w:val="center"/>
              <w:rPr>
                <w:rFonts w:asciiTheme="minorEastAsia" w:hAnsiTheme="minorEastAsia" w:cs="宋体"/>
                <w:color w:val="000000"/>
              </w:rPr>
            </w:pPr>
          </w:p>
        </w:tc>
      </w:tr>
      <w:tr w:rsidR="00890E7E" w14:paraId="11831D5F"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44A7A09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lastRenderedPageBreak/>
              <w:t>45</w:t>
            </w:r>
          </w:p>
        </w:tc>
        <w:tc>
          <w:tcPr>
            <w:tcW w:w="2627" w:type="dxa"/>
            <w:tcBorders>
              <w:top w:val="nil"/>
              <w:left w:val="nil"/>
              <w:bottom w:val="single" w:sz="4" w:space="0" w:color="auto"/>
              <w:right w:val="single" w:sz="4" w:space="0" w:color="auto"/>
            </w:tcBorders>
            <w:shd w:val="clear" w:color="auto" w:fill="auto"/>
            <w:vAlign w:val="center"/>
          </w:tcPr>
          <w:p w14:paraId="6DC7C23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备餐柜</w:t>
            </w:r>
          </w:p>
        </w:tc>
        <w:tc>
          <w:tcPr>
            <w:tcW w:w="1100" w:type="dxa"/>
            <w:tcBorders>
              <w:top w:val="nil"/>
              <w:left w:val="nil"/>
              <w:bottom w:val="single" w:sz="4" w:space="0" w:color="auto"/>
              <w:right w:val="single" w:sz="4" w:space="0" w:color="auto"/>
            </w:tcBorders>
            <w:shd w:val="clear" w:color="auto" w:fill="auto"/>
            <w:vAlign w:val="center"/>
          </w:tcPr>
          <w:p w14:paraId="23731CF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10</w:t>
            </w:r>
          </w:p>
        </w:tc>
        <w:tc>
          <w:tcPr>
            <w:tcW w:w="1943" w:type="dxa"/>
            <w:tcBorders>
              <w:top w:val="nil"/>
              <w:left w:val="nil"/>
              <w:bottom w:val="single" w:sz="4" w:space="0" w:color="auto"/>
              <w:right w:val="single" w:sz="4" w:space="0" w:color="auto"/>
            </w:tcBorders>
            <w:shd w:val="clear" w:color="auto" w:fill="auto"/>
            <w:noWrap/>
            <w:vAlign w:val="center"/>
          </w:tcPr>
          <w:p w14:paraId="122AE6C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1452</w:t>
            </w:r>
          </w:p>
        </w:tc>
        <w:tc>
          <w:tcPr>
            <w:tcW w:w="1134" w:type="dxa"/>
            <w:tcBorders>
              <w:top w:val="single" w:sz="4" w:space="0" w:color="auto"/>
              <w:left w:val="nil"/>
              <w:bottom w:val="single" w:sz="4" w:space="0" w:color="auto"/>
              <w:right w:val="single" w:sz="4" w:space="0" w:color="auto"/>
            </w:tcBorders>
            <w:vAlign w:val="center"/>
          </w:tcPr>
          <w:p w14:paraId="12E533B9"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7DFDED3C" w14:textId="77777777" w:rsidR="00890E7E" w:rsidRDefault="00890E7E" w:rsidP="008E6BF7">
            <w:pPr>
              <w:spacing w:line="300" w:lineRule="exact"/>
              <w:jc w:val="center"/>
              <w:rPr>
                <w:rFonts w:asciiTheme="minorEastAsia" w:hAnsiTheme="minorEastAsia" w:cs="宋体"/>
                <w:color w:val="000000"/>
              </w:rPr>
            </w:pPr>
          </w:p>
        </w:tc>
      </w:tr>
      <w:tr w:rsidR="00890E7E" w14:paraId="3740299C"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6E0A81A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46</w:t>
            </w:r>
          </w:p>
        </w:tc>
        <w:tc>
          <w:tcPr>
            <w:tcW w:w="2627" w:type="dxa"/>
            <w:tcBorders>
              <w:top w:val="nil"/>
              <w:left w:val="nil"/>
              <w:bottom w:val="single" w:sz="4" w:space="0" w:color="auto"/>
              <w:right w:val="single" w:sz="4" w:space="0" w:color="auto"/>
            </w:tcBorders>
            <w:shd w:val="clear" w:color="auto" w:fill="auto"/>
            <w:vAlign w:val="center"/>
          </w:tcPr>
          <w:p w14:paraId="241DC49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大衣架</w:t>
            </w:r>
          </w:p>
        </w:tc>
        <w:tc>
          <w:tcPr>
            <w:tcW w:w="1100" w:type="dxa"/>
            <w:tcBorders>
              <w:top w:val="nil"/>
              <w:left w:val="nil"/>
              <w:bottom w:val="single" w:sz="4" w:space="0" w:color="auto"/>
              <w:right w:val="single" w:sz="4" w:space="0" w:color="auto"/>
            </w:tcBorders>
            <w:shd w:val="clear" w:color="auto" w:fill="auto"/>
            <w:vAlign w:val="center"/>
          </w:tcPr>
          <w:p w14:paraId="250B4FF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w:t>
            </w:r>
          </w:p>
        </w:tc>
        <w:tc>
          <w:tcPr>
            <w:tcW w:w="1943" w:type="dxa"/>
            <w:tcBorders>
              <w:top w:val="nil"/>
              <w:left w:val="nil"/>
              <w:bottom w:val="single" w:sz="4" w:space="0" w:color="auto"/>
              <w:right w:val="single" w:sz="4" w:space="0" w:color="auto"/>
            </w:tcBorders>
            <w:shd w:val="clear" w:color="auto" w:fill="auto"/>
            <w:noWrap/>
            <w:vAlign w:val="center"/>
          </w:tcPr>
          <w:p w14:paraId="3E0857C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900</w:t>
            </w:r>
          </w:p>
        </w:tc>
        <w:tc>
          <w:tcPr>
            <w:tcW w:w="1134" w:type="dxa"/>
            <w:tcBorders>
              <w:top w:val="single" w:sz="4" w:space="0" w:color="auto"/>
              <w:left w:val="nil"/>
              <w:bottom w:val="single" w:sz="4" w:space="0" w:color="auto"/>
              <w:right w:val="single" w:sz="4" w:space="0" w:color="auto"/>
            </w:tcBorders>
            <w:vAlign w:val="center"/>
          </w:tcPr>
          <w:p w14:paraId="611D4AD5"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3BCCB4C8" w14:textId="77777777" w:rsidR="00890E7E" w:rsidRDefault="00890E7E" w:rsidP="008E6BF7">
            <w:pPr>
              <w:spacing w:line="300" w:lineRule="exact"/>
              <w:jc w:val="center"/>
              <w:rPr>
                <w:rFonts w:asciiTheme="minorEastAsia" w:hAnsiTheme="minorEastAsia" w:cs="宋体"/>
                <w:color w:val="000000"/>
              </w:rPr>
            </w:pPr>
          </w:p>
        </w:tc>
      </w:tr>
      <w:tr w:rsidR="00890E7E" w14:paraId="5AFDA80C"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33890E0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47</w:t>
            </w:r>
          </w:p>
        </w:tc>
        <w:tc>
          <w:tcPr>
            <w:tcW w:w="2627" w:type="dxa"/>
            <w:tcBorders>
              <w:top w:val="nil"/>
              <w:left w:val="nil"/>
              <w:bottom w:val="single" w:sz="4" w:space="0" w:color="auto"/>
              <w:right w:val="single" w:sz="4" w:space="0" w:color="auto"/>
            </w:tcBorders>
            <w:shd w:val="clear" w:color="auto" w:fill="auto"/>
            <w:vAlign w:val="center"/>
          </w:tcPr>
          <w:p w14:paraId="2BECF46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餐桌</w:t>
            </w:r>
          </w:p>
        </w:tc>
        <w:tc>
          <w:tcPr>
            <w:tcW w:w="1100" w:type="dxa"/>
            <w:tcBorders>
              <w:top w:val="nil"/>
              <w:left w:val="nil"/>
              <w:bottom w:val="single" w:sz="4" w:space="0" w:color="auto"/>
              <w:right w:val="single" w:sz="4" w:space="0" w:color="auto"/>
            </w:tcBorders>
            <w:shd w:val="clear" w:color="auto" w:fill="auto"/>
            <w:vAlign w:val="center"/>
          </w:tcPr>
          <w:p w14:paraId="3C68A13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32</w:t>
            </w:r>
          </w:p>
        </w:tc>
        <w:tc>
          <w:tcPr>
            <w:tcW w:w="1943" w:type="dxa"/>
            <w:tcBorders>
              <w:top w:val="nil"/>
              <w:left w:val="nil"/>
              <w:bottom w:val="single" w:sz="4" w:space="0" w:color="auto"/>
              <w:right w:val="single" w:sz="4" w:space="0" w:color="auto"/>
            </w:tcBorders>
            <w:shd w:val="clear" w:color="auto" w:fill="auto"/>
            <w:noWrap/>
            <w:vAlign w:val="center"/>
          </w:tcPr>
          <w:p w14:paraId="14FD31E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750</w:t>
            </w:r>
          </w:p>
        </w:tc>
        <w:tc>
          <w:tcPr>
            <w:tcW w:w="1134" w:type="dxa"/>
            <w:tcBorders>
              <w:top w:val="single" w:sz="4" w:space="0" w:color="auto"/>
              <w:left w:val="nil"/>
              <w:bottom w:val="single" w:sz="4" w:space="0" w:color="auto"/>
              <w:right w:val="single" w:sz="4" w:space="0" w:color="auto"/>
            </w:tcBorders>
            <w:vAlign w:val="center"/>
          </w:tcPr>
          <w:p w14:paraId="5070B8AC" w14:textId="77777777" w:rsidR="00890E7E" w:rsidRPr="00EF3028" w:rsidRDefault="00890E7E" w:rsidP="008E6BF7">
            <w:pPr>
              <w:jc w:val="center"/>
            </w:pPr>
            <w:r w:rsidRPr="00EF3028">
              <w:rPr>
                <w:rFonts w:hint="eastAsia"/>
              </w:rPr>
              <w:t>张</w:t>
            </w:r>
          </w:p>
        </w:tc>
        <w:tc>
          <w:tcPr>
            <w:tcW w:w="1268" w:type="dxa"/>
            <w:tcBorders>
              <w:top w:val="single" w:sz="4" w:space="0" w:color="auto"/>
              <w:left w:val="single" w:sz="4" w:space="0" w:color="auto"/>
              <w:bottom w:val="single" w:sz="4" w:space="0" w:color="auto"/>
              <w:right w:val="single" w:sz="4" w:space="0" w:color="auto"/>
            </w:tcBorders>
            <w:vAlign w:val="center"/>
          </w:tcPr>
          <w:p w14:paraId="0F697016" w14:textId="77777777" w:rsidR="00890E7E" w:rsidRDefault="00890E7E" w:rsidP="008E6BF7">
            <w:pPr>
              <w:spacing w:line="300" w:lineRule="exact"/>
              <w:jc w:val="center"/>
              <w:rPr>
                <w:rFonts w:asciiTheme="minorEastAsia" w:hAnsiTheme="minorEastAsia" w:cs="宋体"/>
                <w:color w:val="000000"/>
              </w:rPr>
            </w:pPr>
          </w:p>
        </w:tc>
      </w:tr>
      <w:tr w:rsidR="00890E7E" w14:paraId="06D5BADE"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5024CD1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48</w:t>
            </w:r>
          </w:p>
        </w:tc>
        <w:tc>
          <w:tcPr>
            <w:tcW w:w="2627" w:type="dxa"/>
            <w:tcBorders>
              <w:top w:val="nil"/>
              <w:left w:val="nil"/>
              <w:bottom w:val="single" w:sz="4" w:space="0" w:color="auto"/>
              <w:right w:val="single" w:sz="4" w:space="0" w:color="auto"/>
            </w:tcBorders>
            <w:shd w:val="clear" w:color="auto" w:fill="auto"/>
            <w:vAlign w:val="center"/>
          </w:tcPr>
          <w:p w14:paraId="2EDBF6E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儿童学习桌</w:t>
            </w:r>
          </w:p>
        </w:tc>
        <w:tc>
          <w:tcPr>
            <w:tcW w:w="1100" w:type="dxa"/>
            <w:tcBorders>
              <w:top w:val="nil"/>
              <w:left w:val="nil"/>
              <w:bottom w:val="single" w:sz="4" w:space="0" w:color="auto"/>
              <w:right w:val="single" w:sz="4" w:space="0" w:color="auto"/>
            </w:tcBorders>
            <w:shd w:val="clear" w:color="auto" w:fill="auto"/>
            <w:vAlign w:val="center"/>
          </w:tcPr>
          <w:p w14:paraId="479C64D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6</w:t>
            </w:r>
          </w:p>
        </w:tc>
        <w:tc>
          <w:tcPr>
            <w:tcW w:w="1943" w:type="dxa"/>
            <w:tcBorders>
              <w:top w:val="nil"/>
              <w:left w:val="nil"/>
              <w:bottom w:val="single" w:sz="4" w:space="0" w:color="auto"/>
              <w:right w:val="single" w:sz="4" w:space="0" w:color="auto"/>
            </w:tcBorders>
            <w:shd w:val="clear" w:color="auto" w:fill="auto"/>
            <w:noWrap/>
            <w:vAlign w:val="center"/>
          </w:tcPr>
          <w:p w14:paraId="55D68E2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900</w:t>
            </w:r>
          </w:p>
        </w:tc>
        <w:tc>
          <w:tcPr>
            <w:tcW w:w="1134" w:type="dxa"/>
            <w:tcBorders>
              <w:top w:val="single" w:sz="4" w:space="0" w:color="auto"/>
              <w:left w:val="nil"/>
              <w:bottom w:val="single" w:sz="4" w:space="0" w:color="auto"/>
              <w:right w:val="single" w:sz="4" w:space="0" w:color="auto"/>
            </w:tcBorders>
            <w:vAlign w:val="center"/>
          </w:tcPr>
          <w:p w14:paraId="2317A75D" w14:textId="77777777" w:rsidR="00890E7E" w:rsidRPr="00EF3028" w:rsidRDefault="00890E7E" w:rsidP="008E6BF7">
            <w:pPr>
              <w:jc w:val="center"/>
            </w:pPr>
            <w:r w:rsidRPr="00EF3028">
              <w:rPr>
                <w:rFonts w:hint="eastAsia"/>
              </w:rPr>
              <w:t>张</w:t>
            </w:r>
          </w:p>
        </w:tc>
        <w:tc>
          <w:tcPr>
            <w:tcW w:w="1268" w:type="dxa"/>
            <w:tcBorders>
              <w:top w:val="single" w:sz="4" w:space="0" w:color="auto"/>
              <w:left w:val="single" w:sz="4" w:space="0" w:color="auto"/>
              <w:bottom w:val="single" w:sz="4" w:space="0" w:color="auto"/>
              <w:right w:val="single" w:sz="4" w:space="0" w:color="auto"/>
            </w:tcBorders>
            <w:vAlign w:val="center"/>
          </w:tcPr>
          <w:p w14:paraId="5D7C5BAC" w14:textId="77777777" w:rsidR="00890E7E" w:rsidRDefault="00890E7E" w:rsidP="008E6BF7">
            <w:pPr>
              <w:spacing w:line="300" w:lineRule="exact"/>
              <w:jc w:val="center"/>
              <w:rPr>
                <w:rFonts w:asciiTheme="minorEastAsia" w:hAnsiTheme="minorEastAsia" w:cs="宋体"/>
                <w:color w:val="000000"/>
              </w:rPr>
            </w:pPr>
          </w:p>
        </w:tc>
      </w:tr>
      <w:tr w:rsidR="00890E7E" w14:paraId="7680325F"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506E80E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49</w:t>
            </w:r>
          </w:p>
        </w:tc>
        <w:tc>
          <w:tcPr>
            <w:tcW w:w="2627" w:type="dxa"/>
            <w:tcBorders>
              <w:top w:val="nil"/>
              <w:left w:val="nil"/>
              <w:bottom w:val="single" w:sz="4" w:space="0" w:color="auto"/>
              <w:right w:val="single" w:sz="4" w:space="0" w:color="auto"/>
            </w:tcBorders>
            <w:shd w:val="clear" w:color="auto" w:fill="auto"/>
            <w:vAlign w:val="center"/>
          </w:tcPr>
          <w:p w14:paraId="3A542F34"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儿童椅</w:t>
            </w:r>
          </w:p>
        </w:tc>
        <w:tc>
          <w:tcPr>
            <w:tcW w:w="1100" w:type="dxa"/>
            <w:tcBorders>
              <w:top w:val="nil"/>
              <w:left w:val="nil"/>
              <w:bottom w:val="single" w:sz="4" w:space="0" w:color="auto"/>
              <w:right w:val="single" w:sz="4" w:space="0" w:color="auto"/>
            </w:tcBorders>
            <w:shd w:val="clear" w:color="auto" w:fill="auto"/>
            <w:vAlign w:val="center"/>
          </w:tcPr>
          <w:p w14:paraId="4AA3BF7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24</w:t>
            </w:r>
          </w:p>
        </w:tc>
        <w:tc>
          <w:tcPr>
            <w:tcW w:w="1943" w:type="dxa"/>
            <w:tcBorders>
              <w:top w:val="nil"/>
              <w:left w:val="nil"/>
              <w:bottom w:val="single" w:sz="4" w:space="0" w:color="auto"/>
              <w:right w:val="single" w:sz="4" w:space="0" w:color="auto"/>
            </w:tcBorders>
            <w:shd w:val="clear" w:color="auto" w:fill="auto"/>
            <w:noWrap/>
            <w:vAlign w:val="center"/>
          </w:tcPr>
          <w:p w14:paraId="06F4654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100</w:t>
            </w:r>
          </w:p>
        </w:tc>
        <w:tc>
          <w:tcPr>
            <w:tcW w:w="1134" w:type="dxa"/>
            <w:tcBorders>
              <w:top w:val="single" w:sz="4" w:space="0" w:color="auto"/>
              <w:left w:val="nil"/>
              <w:bottom w:val="single" w:sz="4" w:space="0" w:color="auto"/>
              <w:right w:val="single" w:sz="4" w:space="0" w:color="auto"/>
            </w:tcBorders>
            <w:vAlign w:val="center"/>
          </w:tcPr>
          <w:p w14:paraId="68DE786F"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39BF2F23" w14:textId="77777777" w:rsidR="00890E7E" w:rsidRDefault="00890E7E" w:rsidP="008E6BF7">
            <w:pPr>
              <w:spacing w:line="300" w:lineRule="exact"/>
              <w:jc w:val="center"/>
              <w:rPr>
                <w:rFonts w:asciiTheme="minorEastAsia" w:hAnsiTheme="minorEastAsia" w:cs="宋体"/>
                <w:color w:val="000000"/>
              </w:rPr>
            </w:pPr>
          </w:p>
        </w:tc>
      </w:tr>
      <w:tr w:rsidR="00890E7E" w14:paraId="1F4FC543"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2F194C7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50</w:t>
            </w:r>
          </w:p>
        </w:tc>
        <w:tc>
          <w:tcPr>
            <w:tcW w:w="2627" w:type="dxa"/>
            <w:tcBorders>
              <w:top w:val="nil"/>
              <w:left w:val="nil"/>
              <w:bottom w:val="single" w:sz="4" w:space="0" w:color="auto"/>
              <w:right w:val="single" w:sz="4" w:space="0" w:color="auto"/>
            </w:tcBorders>
            <w:shd w:val="clear" w:color="auto" w:fill="auto"/>
            <w:vAlign w:val="center"/>
          </w:tcPr>
          <w:p w14:paraId="7898397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儿童沙发</w:t>
            </w:r>
          </w:p>
        </w:tc>
        <w:tc>
          <w:tcPr>
            <w:tcW w:w="1100" w:type="dxa"/>
            <w:tcBorders>
              <w:top w:val="nil"/>
              <w:left w:val="nil"/>
              <w:bottom w:val="single" w:sz="4" w:space="0" w:color="auto"/>
              <w:right w:val="single" w:sz="4" w:space="0" w:color="auto"/>
            </w:tcBorders>
            <w:shd w:val="clear" w:color="auto" w:fill="auto"/>
            <w:vAlign w:val="center"/>
          </w:tcPr>
          <w:p w14:paraId="02E267B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11</w:t>
            </w:r>
          </w:p>
        </w:tc>
        <w:tc>
          <w:tcPr>
            <w:tcW w:w="1943" w:type="dxa"/>
            <w:tcBorders>
              <w:top w:val="nil"/>
              <w:left w:val="nil"/>
              <w:bottom w:val="single" w:sz="4" w:space="0" w:color="auto"/>
              <w:right w:val="single" w:sz="4" w:space="0" w:color="auto"/>
            </w:tcBorders>
            <w:shd w:val="clear" w:color="auto" w:fill="auto"/>
            <w:noWrap/>
            <w:vAlign w:val="center"/>
          </w:tcPr>
          <w:p w14:paraId="42B0F81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950</w:t>
            </w:r>
          </w:p>
        </w:tc>
        <w:tc>
          <w:tcPr>
            <w:tcW w:w="1134" w:type="dxa"/>
            <w:tcBorders>
              <w:top w:val="single" w:sz="4" w:space="0" w:color="auto"/>
              <w:left w:val="nil"/>
              <w:bottom w:val="single" w:sz="4" w:space="0" w:color="auto"/>
              <w:right w:val="single" w:sz="4" w:space="0" w:color="auto"/>
            </w:tcBorders>
            <w:vAlign w:val="center"/>
          </w:tcPr>
          <w:p w14:paraId="1A2AA829"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7181E58A" w14:textId="77777777" w:rsidR="00890E7E" w:rsidRDefault="00890E7E" w:rsidP="008E6BF7">
            <w:pPr>
              <w:spacing w:line="300" w:lineRule="exact"/>
              <w:jc w:val="center"/>
              <w:rPr>
                <w:rFonts w:asciiTheme="minorEastAsia" w:hAnsiTheme="minorEastAsia" w:cs="宋体"/>
                <w:color w:val="000000"/>
              </w:rPr>
            </w:pPr>
          </w:p>
        </w:tc>
      </w:tr>
      <w:tr w:rsidR="00890E7E" w14:paraId="7431983E"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524F64F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51</w:t>
            </w:r>
          </w:p>
        </w:tc>
        <w:tc>
          <w:tcPr>
            <w:tcW w:w="2627" w:type="dxa"/>
            <w:tcBorders>
              <w:top w:val="nil"/>
              <w:left w:val="nil"/>
              <w:bottom w:val="single" w:sz="4" w:space="0" w:color="auto"/>
              <w:right w:val="single" w:sz="4" w:space="0" w:color="auto"/>
            </w:tcBorders>
            <w:shd w:val="clear" w:color="auto" w:fill="auto"/>
            <w:vAlign w:val="center"/>
          </w:tcPr>
          <w:p w14:paraId="4AE2535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阅览桌</w:t>
            </w:r>
          </w:p>
        </w:tc>
        <w:tc>
          <w:tcPr>
            <w:tcW w:w="1100" w:type="dxa"/>
            <w:tcBorders>
              <w:top w:val="nil"/>
              <w:left w:val="nil"/>
              <w:bottom w:val="single" w:sz="4" w:space="0" w:color="auto"/>
              <w:right w:val="single" w:sz="4" w:space="0" w:color="auto"/>
            </w:tcBorders>
            <w:shd w:val="clear" w:color="auto" w:fill="auto"/>
            <w:vAlign w:val="center"/>
          </w:tcPr>
          <w:p w14:paraId="67A32B9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12</w:t>
            </w:r>
          </w:p>
        </w:tc>
        <w:tc>
          <w:tcPr>
            <w:tcW w:w="1943" w:type="dxa"/>
            <w:tcBorders>
              <w:top w:val="nil"/>
              <w:left w:val="nil"/>
              <w:bottom w:val="single" w:sz="4" w:space="0" w:color="auto"/>
              <w:right w:val="single" w:sz="4" w:space="0" w:color="auto"/>
            </w:tcBorders>
            <w:shd w:val="clear" w:color="auto" w:fill="auto"/>
            <w:noWrap/>
            <w:vAlign w:val="center"/>
          </w:tcPr>
          <w:p w14:paraId="79CCC9B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1800</w:t>
            </w:r>
          </w:p>
        </w:tc>
        <w:tc>
          <w:tcPr>
            <w:tcW w:w="1134" w:type="dxa"/>
            <w:tcBorders>
              <w:top w:val="single" w:sz="4" w:space="0" w:color="auto"/>
              <w:left w:val="nil"/>
              <w:bottom w:val="single" w:sz="4" w:space="0" w:color="auto"/>
              <w:right w:val="single" w:sz="4" w:space="0" w:color="auto"/>
            </w:tcBorders>
            <w:vAlign w:val="center"/>
          </w:tcPr>
          <w:p w14:paraId="4062C38D" w14:textId="77777777" w:rsidR="00890E7E" w:rsidRPr="00EF3028" w:rsidRDefault="00890E7E" w:rsidP="008E6BF7">
            <w:pPr>
              <w:jc w:val="center"/>
            </w:pPr>
            <w:r w:rsidRPr="00EF3028">
              <w:rPr>
                <w:rFonts w:hint="eastAsia"/>
              </w:rPr>
              <w:t>张</w:t>
            </w:r>
          </w:p>
        </w:tc>
        <w:tc>
          <w:tcPr>
            <w:tcW w:w="1268" w:type="dxa"/>
            <w:tcBorders>
              <w:top w:val="single" w:sz="4" w:space="0" w:color="auto"/>
              <w:left w:val="single" w:sz="4" w:space="0" w:color="auto"/>
              <w:bottom w:val="single" w:sz="4" w:space="0" w:color="auto"/>
              <w:right w:val="single" w:sz="4" w:space="0" w:color="auto"/>
            </w:tcBorders>
            <w:vAlign w:val="center"/>
          </w:tcPr>
          <w:p w14:paraId="27F4C4E0" w14:textId="77777777" w:rsidR="00890E7E" w:rsidRDefault="00890E7E" w:rsidP="008E6BF7">
            <w:pPr>
              <w:spacing w:line="300" w:lineRule="exact"/>
              <w:jc w:val="center"/>
              <w:rPr>
                <w:rFonts w:asciiTheme="minorEastAsia" w:hAnsiTheme="minorEastAsia" w:cs="宋体"/>
                <w:color w:val="000000"/>
              </w:rPr>
            </w:pPr>
          </w:p>
        </w:tc>
      </w:tr>
      <w:tr w:rsidR="00890E7E" w14:paraId="64FAC407"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2DAA7EA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52</w:t>
            </w:r>
          </w:p>
        </w:tc>
        <w:tc>
          <w:tcPr>
            <w:tcW w:w="2627" w:type="dxa"/>
            <w:tcBorders>
              <w:top w:val="nil"/>
              <w:left w:val="nil"/>
              <w:bottom w:val="single" w:sz="4" w:space="0" w:color="auto"/>
              <w:right w:val="single" w:sz="4" w:space="0" w:color="auto"/>
            </w:tcBorders>
            <w:shd w:val="clear" w:color="auto" w:fill="auto"/>
            <w:vAlign w:val="center"/>
          </w:tcPr>
          <w:p w14:paraId="00CAB24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书架</w:t>
            </w:r>
          </w:p>
        </w:tc>
        <w:tc>
          <w:tcPr>
            <w:tcW w:w="1100" w:type="dxa"/>
            <w:tcBorders>
              <w:top w:val="nil"/>
              <w:left w:val="nil"/>
              <w:bottom w:val="single" w:sz="4" w:space="0" w:color="auto"/>
              <w:right w:val="single" w:sz="4" w:space="0" w:color="auto"/>
            </w:tcBorders>
            <w:shd w:val="clear" w:color="auto" w:fill="auto"/>
            <w:vAlign w:val="center"/>
          </w:tcPr>
          <w:p w14:paraId="7B270CA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24</w:t>
            </w:r>
          </w:p>
        </w:tc>
        <w:tc>
          <w:tcPr>
            <w:tcW w:w="1943" w:type="dxa"/>
            <w:tcBorders>
              <w:top w:val="nil"/>
              <w:left w:val="nil"/>
              <w:bottom w:val="single" w:sz="4" w:space="0" w:color="auto"/>
              <w:right w:val="single" w:sz="4" w:space="0" w:color="auto"/>
            </w:tcBorders>
            <w:shd w:val="clear" w:color="auto" w:fill="auto"/>
            <w:noWrap/>
            <w:vAlign w:val="center"/>
          </w:tcPr>
          <w:p w14:paraId="241E982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1500</w:t>
            </w:r>
          </w:p>
        </w:tc>
        <w:tc>
          <w:tcPr>
            <w:tcW w:w="1134" w:type="dxa"/>
            <w:tcBorders>
              <w:top w:val="single" w:sz="4" w:space="0" w:color="auto"/>
              <w:left w:val="nil"/>
              <w:bottom w:val="single" w:sz="4" w:space="0" w:color="auto"/>
              <w:right w:val="single" w:sz="4" w:space="0" w:color="auto"/>
            </w:tcBorders>
            <w:vAlign w:val="center"/>
          </w:tcPr>
          <w:p w14:paraId="44C0CC71"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336FD994" w14:textId="77777777" w:rsidR="00890E7E" w:rsidRDefault="00890E7E" w:rsidP="008E6BF7">
            <w:pPr>
              <w:spacing w:line="300" w:lineRule="exact"/>
              <w:jc w:val="center"/>
              <w:rPr>
                <w:rFonts w:asciiTheme="minorEastAsia" w:hAnsiTheme="minorEastAsia" w:cs="宋体"/>
                <w:color w:val="000000"/>
              </w:rPr>
            </w:pPr>
          </w:p>
        </w:tc>
      </w:tr>
      <w:tr w:rsidR="00890E7E" w14:paraId="7586BA97"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033F226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53</w:t>
            </w:r>
          </w:p>
        </w:tc>
        <w:tc>
          <w:tcPr>
            <w:tcW w:w="2627" w:type="dxa"/>
            <w:tcBorders>
              <w:top w:val="nil"/>
              <w:left w:val="nil"/>
              <w:bottom w:val="single" w:sz="4" w:space="0" w:color="auto"/>
              <w:right w:val="single" w:sz="4" w:space="0" w:color="auto"/>
            </w:tcBorders>
            <w:shd w:val="clear" w:color="auto" w:fill="auto"/>
            <w:vAlign w:val="center"/>
          </w:tcPr>
          <w:p w14:paraId="2817857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更衣柜</w:t>
            </w:r>
          </w:p>
        </w:tc>
        <w:tc>
          <w:tcPr>
            <w:tcW w:w="1100" w:type="dxa"/>
            <w:tcBorders>
              <w:top w:val="nil"/>
              <w:left w:val="nil"/>
              <w:bottom w:val="single" w:sz="4" w:space="0" w:color="auto"/>
              <w:right w:val="single" w:sz="4" w:space="0" w:color="auto"/>
            </w:tcBorders>
            <w:shd w:val="clear" w:color="auto" w:fill="auto"/>
            <w:vAlign w:val="center"/>
          </w:tcPr>
          <w:p w14:paraId="2966E02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12</w:t>
            </w:r>
          </w:p>
        </w:tc>
        <w:tc>
          <w:tcPr>
            <w:tcW w:w="1943" w:type="dxa"/>
            <w:tcBorders>
              <w:top w:val="nil"/>
              <w:left w:val="nil"/>
              <w:bottom w:val="single" w:sz="4" w:space="0" w:color="auto"/>
              <w:right w:val="single" w:sz="4" w:space="0" w:color="auto"/>
            </w:tcBorders>
            <w:shd w:val="clear" w:color="auto" w:fill="auto"/>
            <w:noWrap/>
            <w:vAlign w:val="center"/>
          </w:tcPr>
          <w:p w14:paraId="6AB0EC3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1450</w:t>
            </w:r>
          </w:p>
        </w:tc>
        <w:tc>
          <w:tcPr>
            <w:tcW w:w="1134" w:type="dxa"/>
            <w:tcBorders>
              <w:top w:val="single" w:sz="4" w:space="0" w:color="auto"/>
              <w:left w:val="nil"/>
              <w:bottom w:val="single" w:sz="4" w:space="0" w:color="auto"/>
              <w:right w:val="single" w:sz="4" w:space="0" w:color="auto"/>
            </w:tcBorders>
            <w:vAlign w:val="center"/>
          </w:tcPr>
          <w:p w14:paraId="2062C37D"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07F24D28" w14:textId="77777777" w:rsidR="00890E7E" w:rsidRDefault="00890E7E" w:rsidP="008E6BF7">
            <w:pPr>
              <w:spacing w:line="300" w:lineRule="exact"/>
              <w:jc w:val="center"/>
              <w:rPr>
                <w:rFonts w:asciiTheme="minorEastAsia" w:hAnsiTheme="minorEastAsia" w:cs="宋体"/>
                <w:color w:val="000000"/>
              </w:rPr>
            </w:pPr>
          </w:p>
        </w:tc>
      </w:tr>
      <w:tr w:rsidR="00890E7E" w14:paraId="6D4AD863"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4CB1228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54</w:t>
            </w:r>
          </w:p>
        </w:tc>
        <w:tc>
          <w:tcPr>
            <w:tcW w:w="2627" w:type="dxa"/>
            <w:tcBorders>
              <w:top w:val="nil"/>
              <w:left w:val="nil"/>
              <w:bottom w:val="single" w:sz="4" w:space="0" w:color="auto"/>
              <w:right w:val="single" w:sz="4" w:space="0" w:color="auto"/>
            </w:tcBorders>
            <w:shd w:val="clear" w:color="auto" w:fill="auto"/>
            <w:vAlign w:val="center"/>
          </w:tcPr>
          <w:p w14:paraId="428554D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更衣凳</w:t>
            </w:r>
          </w:p>
        </w:tc>
        <w:tc>
          <w:tcPr>
            <w:tcW w:w="1100" w:type="dxa"/>
            <w:tcBorders>
              <w:top w:val="nil"/>
              <w:left w:val="nil"/>
              <w:bottom w:val="single" w:sz="4" w:space="0" w:color="auto"/>
              <w:right w:val="single" w:sz="4" w:space="0" w:color="auto"/>
            </w:tcBorders>
            <w:shd w:val="clear" w:color="auto" w:fill="auto"/>
            <w:vAlign w:val="center"/>
          </w:tcPr>
          <w:p w14:paraId="10150C8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8</w:t>
            </w:r>
          </w:p>
        </w:tc>
        <w:tc>
          <w:tcPr>
            <w:tcW w:w="1943" w:type="dxa"/>
            <w:tcBorders>
              <w:top w:val="nil"/>
              <w:left w:val="nil"/>
              <w:bottom w:val="single" w:sz="4" w:space="0" w:color="auto"/>
              <w:right w:val="single" w:sz="4" w:space="0" w:color="auto"/>
            </w:tcBorders>
            <w:shd w:val="clear" w:color="auto" w:fill="auto"/>
            <w:noWrap/>
            <w:vAlign w:val="center"/>
          </w:tcPr>
          <w:p w14:paraId="128F89D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680</w:t>
            </w:r>
          </w:p>
        </w:tc>
        <w:tc>
          <w:tcPr>
            <w:tcW w:w="1134" w:type="dxa"/>
            <w:tcBorders>
              <w:top w:val="single" w:sz="4" w:space="0" w:color="auto"/>
              <w:left w:val="nil"/>
              <w:bottom w:val="single" w:sz="4" w:space="0" w:color="auto"/>
              <w:right w:val="single" w:sz="4" w:space="0" w:color="auto"/>
            </w:tcBorders>
            <w:vAlign w:val="center"/>
          </w:tcPr>
          <w:p w14:paraId="27A8BACE"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0F132A4F" w14:textId="77777777" w:rsidR="00890E7E" w:rsidRDefault="00890E7E" w:rsidP="008E6BF7">
            <w:pPr>
              <w:spacing w:line="300" w:lineRule="exact"/>
              <w:jc w:val="center"/>
              <w:rPr>
                <w:rFonts w:asciiTheme="minorEastAsia" w:hAnsiTheme="minorEastAsia" w:cs="宋体"/>
                <w:color w:val="000000"/>
              </w:rPr>
            </w:pPr>
          </w:p>
        </w:tc>
      </w:tr>
      <w:tr w:rsidR="00890E7E" w14:paraId="4B99E4B5"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6B5C36F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55</w:t>
            </w:r>
          </w:p>
        </w:tc>
        <w:tc>
          <w:tcPr>
            <w:tcW w:w="2627" w:type="dxa"/>
            <w:tcBorders>
              <w:top w:val="nil"/>
              <w:left w:val="nil"/>
              <w:bottom w:val="single" w:sz="4" w:space="0" w:color="auto"/>
              <w:right w:val="single" w:sz="4" w:space="0" w:color="auto"/>
            </w:tcBorders>
            <w:shd w:val="clear" w:color="auto" w:fill="auto"/>
            <w:vAlign w:val="center"/>
          </w:tcPr>
          <w:p w14:paraId="4BB4817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木质两门衣柜</w:t>
            </w:r>
          </w:p>
        </w:tc>
        <w:tc>
          <w:tcPr>
            <w:tcW w:w="1100" w:type="dxa"/>
            <w:tcBorders>
              <w:top w:val="nil"/>
              <w:left w:val="nil"/>
              <w:bottom w:val="single" w:sz="4" w:space="0" w:color="auto"/>
              <w:right w:val="single" w:sz="4" w:space="0" w:color="auto"/>
            </w:tcBorders>
            <w:shd w:val="clear" w:color="auto" w:fill="auto"/>
            <w:vAlign w:val="center"/>
          </w:tcPr>
          <w:p w14:paraId="66D7517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8</w:t>
            </w:r>
          </w:p>
        </w:tc>
        <w:tc>
          <w:tcPr>
            <w:tcW w:w="1943" w:type="dxa"/>
            <w:tcBorders>
              <w:top w:val="nil"/>
              <w:left w:val="nil"/>
              <w:bottom w:val="single" w:sz="4" w:space="0" w:color="auto"/>
              <w:right w:val="single" w:sz="4" w:space="0" w:color="auto"/>
            </w:tcBorders>
            <w:shd w:val="clear" w:color="auto" w:fill="auto"/>
            <w:noWrap/>
            <w:vAlign w:val="center"/>
          </w:tcPr>
          <w:p w14:paraId="6D5D855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1500</w:t>
            </w:r>
          </w:p>
        </w:tc>
        <w:tc>
          <w:tcPr>
            <w:tcW w:w="1134" w:type="dxa"/>
            <w:tcBorders>
              <w:top w:val="single" w:sz="4" w:space="0" w:color="auto"/>
              <w:left w:val="nil"/>
              <w:bottom w:val="single" w:sz="4" w:space="0" w:color="auto"/>
              <w:right w:val="single" w:sz="4" w:space="0" w:color="auto"/>
            </w:tcBorders>
            <w:vAlign w:val="center"/>
          </w:tcPr>
          <w:p w14:paraId="37D15A82"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758A0976" w14:textId="77777777" w:rsidR="00890E7E" w:rsidRDefault="00890E7E" w:rsidP="008E6BF7">
            <w:pPr>
              <w:spacing w:line="300" w:lineRule="exact"/>
              <w:jc w:val="center"/>
              <w:rPr>
                <w:rFonts w:asciiTheme="minorEastAsia" w:hAnsiTheme="minorEastAsia" w:cs="宋体"/>
                <w:color w:val="000000"/>
              </w:rPr>
            </w:pPr>
          </w:p>
        </w:tc>
      </w:tr>
      <w:tr w:rsidR="00890E7E" w14:paraId="58CB183B"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69E7E2D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56</w:t>
            </w:r>
          </w:p>
        </w:tc>
        <w:tc>
          <w:tcPr>
            <w:tcW w:w="2627" w:type="dxa"/>
            <w:tcBorders>
              <w:top w:val="nil"/>
              <w:left w:val="nil"/>
              <w:bottom w:val="single" w:sz="4" w:space="0" w:color="auto"/>
              <w:right w:val="single" w:sz="4" w:space="0" w:color="auto"/>
            </w:tcBorders>
            <w:shd w:val="clear" w:color="auto" w:fill="auto"/>
            <w:vAlign w:val="center"/>
          </w:tcPr>
          <w:p w14:paraId="7FF76D2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小会议桌</w:t>
            </w:r>
          </w:p>
        </w:tc>
        <w:tc>
          <w:tcPr>
            <w:tcW w:w="1100" w:type="dxa"/>
            <w:tcBorders>
              <w:top w:val="nil"/>
              <w:left w:val="nil"/>
              <w:bottom w:val="single" w:sz="4" w:space="0" w:color="auto"/>
              <w:right w:val="single" w:sz="4" w:space="0" w:color="auto"/>
            </w:tcBorders>
            <w:shd w:val="clear" w:color="auto" w:fill="auto"/>
            <w:vAlign w:val="center"/>
          </w:tcPr>
          <w:p w14:paraId="5223AA2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w:t>
            </w:r>
          </w:p>
        </w:tc>
        <w:tc>
          <w:tcPr>
            <w:tcW w:w="1943" w:type="dxa"/>
            <w:tcBorders>
              <w:top w:val="nil"/>
              <w:left w:val="nil"/>
              <w:bottom w:val="single" w:sz="4" w:space="0" w:color="auto"/>
              <w:right w:val="single" w:sz="4" w:space="0" w:color="auto"/>
            </w:tcBorders>
            <w:shd w:val="clear" w:color="auto" w:fill="auto"/>
            <w:noWrap/>
            <w:vAlign w:val="center"/>
          </w:tcPr>
          <w:p w14:paraId="3D43F93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8650</w:t>
            </w:r>
          </w:p>
        </w:tc>
        <w:tc>
          <w:tcPr>
            <w:tcW w:w="1134" w:type="dxa"/>
            <w:tcBorders>
              <w:top w:val="single" w:sz="4" w:space="0" w:color="auto"/>
              <w:left w:val="nil"/>
              <w:bottom w:val="single" w:sz="4" w:space="0" w:color="auto"/>
              <w:right w:val="single" w:sz="4" w:space="0" w:color="auto"/>
            </w:tcBorders>
            <w:vAlign w:val="center"/>
          </w:tcPr>
          <w:p w14:paraId="73BD1C74" w14:textId="77777777" w:rsidR="00890E7E" w:rsidRPr="00EF3028" w:rsidRDefault="00890E7E" w:rsidP="008E6BF7">
            <w:pPr>
              <w:jc w:val="center"/>
            </w:pPr>
            <w:r w:rsidRPr="00EF3028">
              <w:rPr>
                <w:rFonts w:hint="eastAsia"/>
              </w:rPr>
              <w:t>张</w:t>
            </w:r>
          </w:p>
        </w:tc>
        <w:tc>
          <w:tcPr>
            <w:tcW w:w="1268" w:type="dxa"/>
            <w:tcBorders>
              <w:top w:val="single" w:sz="4" w:space="0" w:color="auto"/>
              <w:left w:val="single" w:sz="4" w:space="0" w:color="auto"/>
              <w:bottom w:val="single" w:sz="4" w:space="0" w:color="auto"/>
              <w:right w:val="single" w:sz="4" w:space="0" w:color="auto"/>
            </w:tcBorders>
            <w:vAlign w:val="center"/>
          </w:tcPr>
          <w:p w14:paraId="38F98E0B" w14:textId="77777777" w:rsidR="00890E7E" w:rsidRDefault="00890E7E" w:rsidP="008E6BF7">
            <w:pPr>
              <w:spacing w:line="300" w:lineRule="exact"/>
              <w:jc w:val="center"/>
              <w:rPr>
                <w:rFonts w:asciiTheme="minorEastAsia" w:hAnsiTheme="minorEastAsia" w:cs="宋体"/>
                <w:color w:val="000000"/>
              </w:rPr>
            </w:pPr>
          </w:p>
        </w:tc>
      </w:tr>
      <w:tr w:rsidR="00890E7E" w14:paraId="55CFCDC0"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026D804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57</w:t>
            </w:r>
          </w:p>
        </w:tc>
        <w:tc>
          <w:tcPr>
            <w:tcW w:w="2627" w:type="dxa"/>
            <w:tcBorders>
              <w:top w:val="nil"/>
              <w:left w:val="nil"/>
              <w:bottom w:val="single" w:sz="4" w:space="0" w:color="auto"/>
              <w:right w:val="single" w:sz="4" w:space="0" w:color="auto"/>
            </w:tcBorders>
            <w:shd w:val="clear" w:color="auto" w:fill="auto"/>
            <w:vAlign w:val="center"/>
          </w:tcPr>
          <w:p w14:paraId="3DDEEC6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小会议椅</w:t>
            </w:r>
          </w:p>
        </w:tc>
        <w:tc>
          <w:tcPr>
            <w:tcW w:w="1100" w:type="dxa"/>
            <w:tcBorders>
              <w:top w:val="nil"/>
              <w:left w:val="nil"/>
              <w:bottom w:val="single" w:sz="4" w:space="0" w:color="auto"/>
              <w:right w:val="single" w:sz="4" w:space="0" w:color="auto"/>
            </w:tcBorders>
            <w:shd w:val="clear" w:color="auto" w:fill="auto"/>
            <w:vAlign w:val="center"/>
          </w:tcPr>
          <w:p w14:paraId="2C1FDF4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30</w:t>
            </w:r>
          </w:p>
        </w:tc>
        <w:tc>
          <w:tcPr>
            <w:tcW w:w="1943" w:type="dxa"/>
            <w:tcBorders>
              <w:top w:val="nil"/>
              <w:left w:val="nil"/>
              <w:bottom w:val="single" w:sz="4" w:space="0" w:color="auto"/>
              <w:right w:val="single" w:sz="4" w:space="0" w:color="auto"/>
            </w:tcBorders>
            <w:shd w:val="clear" w:color="auto" w:fill="auto"/>
            <w:noWrap/>
            <w:vAlign w:val="center"/>
          </w:tcPr>
          <w:p w14:paraId="5DC53F3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800</w:t>
            </w:r>
          </w:p>
        </w:tc>
        <w:tc>
          <w:tcPr>
            <w:tcW w:w="1134" w:type="dxa"/>
            <w:tcBorders>
              <w:top w:val="single" w:sz="4" w:space="0" w:color="auto"/>
              <w:left w:val="nil"/>
              <w:bottom w:val="single" w:sz="4" w:space="0" w:color="auto"/>
              <w:right w:val="single" w:sz="4" w:space="0" w:color="auto"/>
            </w:tcBorders>
            <w:vAlign w:val="center"/>
          </w:tcPr>
          <w:p w14:paraId="7317296C"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5A9D0B85" w14:textId="77777777" w:rsidR="00890E7E" w:rsidRDefault="00890E7E" w:rsidP="008E6BF7">
            <w:pPr>
              <w:spacing w:line="300" w:lineRule="exact"/>
              <w:jc w:val="center"/>
              <w:rPr>
                <w:rFonts w:asciiTheme="minorEastAsia" w:hAnsiTheme="minorEastAsia" w:cs="宋体"/>
                <w:color w:val="000000"/>
              </w:rPr>
            </w:pPr>
          </w:p>
        </w:tc>
      </w:tr>
      <w:tr w:rsidR="00890E7E" w14:paraId="3A1AB6D0"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20150FD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58</w:t>
            </w:r>
          </w:p>
        </w:tc>
        <w:tc>
          <w:tcPr>
            <w:tcW w:w="2627" w:type="dxa"/>
            <w:tcBorders>
              <w:top w:val="nil"/>
              <w:left w:val="nil"/>
              <w:bottom w:val="single" w:sz="4" w:space="0" w:color="auto"/>
              <w:right w:val="single" w:sz="4" w:space="0" w:color="auto"/>
            </w:tcBorders>
            <w:shd w:val="clear" w:color="auto" w:fill="auto"/>
            <w:vAlign w:val="center"/>
          </w:tcPr>
          <w:p w14:paraId="630CD9A8" w14:textId="77777777" w:rsidR="00890E7E" w:rsidRDefault="00890E7E" w:rsidP="008E6BF7">
            <w:pPr>
              <w:spacing w:line="300" w:lineRule="exact"/>
              <w:jc w:val="center"/>
              <w:rPr>
                <w:rFonts w:asciiTheme="minorEastAsia" w:hAnsiTheme="minorEastAsia" w:cs="宋体"/>
                <w:color w:val="000000"/>
              </w:rPr>
            </w:pPr>
            <w:proofErr w:type="gramStart"/>
            <w:r>
              <w:rPr>
                <w:rFonts w:asciiTheme="minorEastAsia" w:hAnsiTheme="minorEastAsia" w:cs="宋体" w:hint="eastAsia"/>
                <w:color w:val="000000"/>
              </w:rPr>
              <w:t>考台椅</w:t>
            </w:r>
            <w:proofErr w:type="gramEnd"/>
          </w:p>
        </w:tc>
        <w:tc>
          <w:tcPr>
            <w:tcW w:w="1100" w:type="dxa"/>
            <w:tcBorders>
              <w:top w:val="nil"/>
              <w:left w:val="nil"/>
              <w:bottom w:val="single" w:sz="4" w:space="0" w:color="auto"/>
              <w:right w:val="single" w:sz="4" w:space="0" w:color="auto"/>
            </w:tcBorders>
            <w:shd w:val="clear" w:color="auto" w:fill="auto"/>
            <w:vAlign w:val="center"/>
          </w:tcPr>
          <w:p w14:paraId="7F06F13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402</w:t>
            </w:r>
          </w:p>
        </w:tc>
        <w:tc>
          <w:tcPr>
            <w:tcW w:w="1943" w:type="dxa"/>
            <w:tcBorders>
              <w:top w:val="nil"/>
              <w:left w:val="nil"/>
              <w:bottom w:val="single" w:sz="4" w:space="0" w:color="auto"/>
              <w:right w:val="single" w:sz="4" w:space="0" w:color="auto"/>
            </w:tcBorders>
            <w:shd w:val="clear" w:color="auto" w:fill="auto"/>
            <w:noWrap/>
            <w:vAlign w:val="center"/>
          </w:tcPr>
          <w:p w14:paraId="486106D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500</w:t>
            </w:r>
          </w:p>
        </w:tc>
        <w:tc>
          <w:tcPr>
            <w:tcW w:w="1134" w:type="dxa"/>
            <w:tcBorders>
              <w:top w:val="single" w:sz="4" w:space="0" w:color="auto"/>
              <w:left w:val="nil"/>
              <w:bottom w:val="single" w:sz="4" w:space="0" w:color="auto"/>
              <w:right w:val="single" w:sz="4" w:space="0" w:color="auto"/>
            </w:tcBorders>
            <w:vAlign w:val="center"/>
          </w:tcPr>
          <w:p w14:paraId="4D4FB4E1"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05DAE89E" w14:textId="77777777" w:rsidR="00890E7E" w:rsidRDefault="00890E7E" w:rsidP="008E6BF7">
            <w:pPr>
              <w:spacing w:line="300" w:lineRule="exact"/>
              <w:jc w:val="center"/>
              <w:rPr>
                <w:rFonts w:asciiTheme="minorEastAsia" w:hAnsiTheme="minorEastAsia" w:cs="宋体"/>
                <w:color w:val="000000"/>
              </w:rPr>
            </w:pPr>
          </w:p>
        </w:tc>
      </w:tr>
      <w:tr w:rsidR="00890E7E" w14:paraId="31A0CB8E"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2DE412F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59</w:t>
            </w:r>
          </w:p>
        </w:tc>
        <w:tc>
          <w:tcPr>
            <w:tcW w:w="2627" w:type="dxa"/>
            <w:tcBorders>
              <w:top w:val="nil"/>
              <w:left w:val="nil"/>
              <w:bottom w:val="single" w:sz="4" w:space="0" w:color="auto"/>
              <w:right w:val="single" w:sz="4" w:space="0" w:color="auto"/>
            </w:tcBorders>
            <w:shd w:val="clear" w:color="auto" w:fill="auto"/>
            <w:vAlign w:val="center"/>
          </w:tcPr>
          <w:p w14:paraId="21B9746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会议桌</w:t>
            </w:r>
          </w:p>
        </w:tc>
        <w:tc>
          <w:tcPr>
            <w:tcW w:w="1100" w:type="dxa"/>
            <w:tcBorders>
              <w:top w:val="nil"/>
              <w:left w:val="nil"/>
              <w:bottom w:val="single" w:sz="4" w:space="0" w:color="auto"/>
              <w:right w:val="single" w:sz="4" w:space="0" w:color="auto"/>
            </w:tcBorders>
            <w:shd w:val="clear" w:color="auto" w:fill="auto"/>
            <w:vAlign w:val="center"/>
          </w:tcPr>
          <w:p w14:paraId="62B3CDB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w:t>
            </w:r>
          </w:p>
        </w:tc>
        <w:tc>
          <w:tcPr>
            <w:tcW w:w="1943" w:type="dxa"/>
            <w:tcBorders>
              <w:top w:val="nil"/>
              <w:left w:val="nil"/>
              <w:bottom w:val="single" w:sz="4" w:space="0" w:color="auto"/>
              <w:right w:val="single" w:sz="4" w:space="0" w:color="auto"/>
            </w:tcBorders>
            <w:shd w:val="clear" w:color="auto" w:fill="auto"/>
            <w:noWrap/>
            <w:vAlign w:val="center"/>
          </w:tcPr>
          <w:p w14:paraId="26E6C83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18000</w:t>
            </w:r>
          </w:p>
        </w:tc>
        <w:tc>
          <w:tcPr>
            <w:tcW w:w="1134" w:type="dxa"/>
            <w:tcBorders>
              <w:top w:val="single" w:sz="4" w:space="0" w:color="auto"/>
              <w:left w:val="nil"/>
              <w:bottom w:val="single" w:sz="4" w:space="0" w:color="auto"/>
              <w:right w:val="single" w:sz="4" w:space="0" w:color="auto"/>
            </w:tcBorders>
            <w:vAlign w:val="center"/>
          </w:tcPr>
          <w:p w14:paraId="7E9B68F9" w14:textId="77777777" w:rsidR="00890E7E" w:rsidRPr="00EF3028" w:rsidRDefault="00890E7E" w:rsidP="008E6BF7">
            <w:pPr>
              <w:jc w:val="center"/>
            </w:pPr>
            <w:r w:rsidRPr="00EF3028">
              <w:rPr>
                <w:rFonts w:hint="eastAsia"/>
              </w:rPr>
              <w:t>张</w:t>
            </w:r>
          </w:p>
        </w:tc>
        <w:tc>
          <w:tcPr>
            <w:tcW w:w="1268" w:type="dxa"/>
            <w:tcBorders>
              <w:top w:val="single" w:sz="4" w:space="0" w:color="auto"/>
              <w:left w:val="single" w:sz="4" w:space="0" w:color="auto"/>
              <w:bottom w:val="single" w:sz="4" w:space="0" w:color="auto"/>
              <w:right w:val="single" w:sz="4" w:space="0" w:color="auto"/>
            </w:tcBorders>
            <w:vAlign w:val="center"/>
          </w:tcPr>
          <w:p w14:paraId="2B1722DA" w14:textId="77777777" w:rsidR="00890E7E" w:rsidRDefault="00890E7E" w:rsidP="008E6BF7">
            <w:pPr>
              <w:spacing w:line="300" w:lineRule="exact"/>
              <w:jc w:val="center"/>
              <w:rPr>
                <w:rFonts w:asciiTheme="minorEastAsia" w:hAnsiTheme="minorEastAsia" w:cs="宋体"/>
                <w:color w:val="000000"/>
              </w:rPr>
            </w:pPr>
          </w:p>
        </w:tc>
      </w:tr>
      <w:tr w:rsidR="00890E7E" w14:paraId="3BEFEC35"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00ADCF9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60</w:t>
            </w:r>
          </w:p>
        </w:tc>
        <w:tc>
          <w:tcPr>
            <w:tcW w:w="2627" w:type="dxa"/>
            <w:tcBorders>
              <w:top w:val="nil"/>
              <w:left w:val="nil"/>
              <w:bottom w:val="single" w:sz="4" w:space="0" w:color="auto"/>
              <w:right w:val="single" w:sz="4" w:space="0" w:color="auto"/>
            </w:tcBorders>
            <w:shd w:val="clear" w:color="auto" w:fill="auto"/>
            <w:vAlign w:val="center"/>
          </w:tcPr>
          <w:p w14:paraId="2700C45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会议椅</w:t>
            </w:r>
          </w:p>
        </w:tc>
        <w:tc>
          <w:tcPr>
            <w:tcW w:w="1100" w:type="dxa"/>
            <w:tcBorders>
              <w:top w:val="nil"/>
              <w:left w:val="nil"/>
              <w:bottom w:val="single" w:sz="4" w:space="0" w:color="auto"/>
              <w:right w:val="single" w:sz="4" w:space="0" w:color="auto"/>
            </w:tcBorders>
            <w:shd w:val="clear" w:color="auto" w:fill="auto"/>
            <w:vAlign w:val="center"/>
          </w:tcPr>
          <w:p w14:paraId="637A2A0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44</w:t>
            </w:r>
          </w:p>
        </w:tc>
        <w:tc>
          <w:tcPr>
            <w:tcW w:w="1943" w:type="dxa"/>
            <w:tcBorders>
              <w:top w:val="nil"/>
              <w:left w:val="nil"/>
              <w:bottom w:val="single" w:sz="4" w:space="0" w:color="auto"/>
              <w:right w:val="single" w:sz="4" w:space="0" w:color="auto"/>
            </w:tcBorders>
            <w:shd w:val="clear" w:color="auto" w:fill="auto"/>
            <w:noWrap/>
            <w:vAlign w:val="center"/>
          </w:tcPr>
          <w:p w14:paraId="60AC539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800</w:t>
            </w:r>
          </w:p>
        </w:tc>
        <w:tc>
          <w:tcPr>
            <w:tcW w:w="1134" w:type="dxa"/>
            <w:tcBorders>
              <w:top w:val="single" w:sz="4" w:space="0" w:color="auto"/>
              <w:left w:val="nil"/>
              <w:bottom w:val="single" w:sz="4" w:space="0" w:color="auto"/>
              <w:right w:val="single" w:sz="4" w:space="0" w:color="auto"/>
            </w:tcBorders>
            <w:vAlign w:val="center"/>
          </w:tcPr>
          <w:p w14:paraId="4E1054D9"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6393E61E" w14:textId="77777777" w:rsidR="00890E7E" w:rsidRDefault="00890E7E" w:rsidP="008E6BF7">
            <w:pPr>
              <w:spacing w:line="300" w:lineRule="exact"/>
              <w:jc w:val="center"/>
              <w:rPr>
                <w:rFonts w:asciiTheme="minorEastAsia" w:hAnsiTheme="minorEastAsia" w:cs="宋体"/>
                <w:color w:val="000000"/>
              </w:rPr>
            </w:pPr>
          </w:p>
        </w:tc>
      </w:tr>
      <w:tr w:rsidR="00890E7E" w14:paraId="650C6C08"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7E4588E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61</w:t>
            </w:r>
          </w:p>
        </w:tc>
        <w:tc>
          <w:tcPr>
            <w:tcW w:w="2627" w:type="dxa"/>
            <w:tcBorders>
              <w:top w:val="nil"/>
              <w:left w:val="nil"/>
              <w:bottom w:val="single" w:sz="4" w:space="0" w:color="auto"/>
              <w:right w:val="single" w:sz="4" w:space="0" w:color="auto"/>
            </w:tcBorders>
            <w:shd w:val="clear" w:color="auto" w:fill="auto"/>
            <w:vAlign w:val="center"/>
          </w:tcPr>
          <w:p w14:paraId="4CA1724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会议条桌</w:t>
            </w:r>
          </w:p>
        </w:tc>
        <w:tc>
          <w:tcPr>
            <w:tcW w:w="1100" w:type="dxa"/>
            <w:tcBorders>
              <w:top w:val="nil"/>
              <w:left w:val="nil"/>
              <w:bottom w:val="single" w:sz="4" w:space="0" w:color="auto"/>
              <w:right w:val="single" w:sz="4" w:space="0" w:color="auto"/>
            </w:tcBorders>
            <w:shd w:val="clear" w:color="auto" w:fill="auto"/>
            <w:vAlign w:val="center"/>
          </w:tcPr>
          <w:p w14:paraId="68AA443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34</w:t>
            </w:r>
          </w:p>
        </w:tc>
        <w:tc>
          <w:tcPr>
            <w:tcW w:w="1943" w:type="dxa"/>
            <w:tcBorders>
              <w:top w:val="nil"/>
              <w:left w:val="nil"/>
              <w:bottom w:val="single" w:sz="4" w:space="0" w:color="auto"/>
              <w:right w:val="single" w:sz="4" w:space="0" w:color="auto"/>
            </w:tcBorders>
            <w:shd w:val="clear" w:color="auto" w:fill="auto"/>
            <w:noWrap/>
            <w:vAlign w:val="center"/>
          </w:tcPr>
          <w:p w14:paraId="6708E3A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800</w:t>
            </w:r>
          </w:p>
        </w:tc>
        <w:tc>
          <w:tcPr>
            <w:tcW w:w="1134" w:type="dxa"/>
            <w:tcBorders>
              <w:top w:val="single" w:sz="4" w:space="0" w:color="auto"/>
              <w:left w:val="nil"/>
              <w:bottom w:val="single" w:sz="4" w:space="0" w:color="auto"/>
              <w:right w:val="single" w:sz="4" w:space="0" w:color="auto"/>
            </w:tcBorders>
            <w:vAlign w:val="center"/>
          </w:tcPr>
          <w:p w14:paraId="5B1345ED" w14:textId="77777777" w:rsidR="00890E7E" w:rsidRPr="00EF3028" w:rsidRDefault="00890E7E" w:rsidP="008E6BF7">
            <w:pPr>
              <w:jc w:val="center"/>
            </w:pPr>
            <w:r w:rsidRPr="00EF3028">
              <w:rPr>
                <w:rFonts w:hint="eastAsia"/>
              </w:rPr>
              <w:t>张</w:t>
            </w:r>
          </w:p>
        </w:tc>
        <w:tc>
          <w:tcPr>
            <w:tcW w:w="1268" w:type="dxa"/>
            <w:tcBorders>
              <w:top w:val="single" w:sz="4" w:space="0" w:color="auto"/>
              <w:left w:val="single" w:sz="4" w:space="0" w:color="auto"/>
              <w:bottom w:val="single" w:sz="4" w:space="0" w:color="auto"/>
              <w:right w:val="single" w:sz="4" w:space="0" w:color="auto"/>
            </w:tcBorders>
            <w:vAlign w:val="center"/>
          </w:tcPr>
          <w:p w14:paraId="0D6E8C63" w14:textId="77777777" w:rsidR="00890E7E" w:rsidRDefault="00890E7E" w:rsidP="008E6BF7">
            <w:pPr>
              <w:spacing w:line="300" w:lineRule="exact"/>
              <w:jc w:val="center"/>
              <w:rPr>
                <w:rFonts w:asciiTheme="minorEastAsia" w:hAnsiTheme="minorEastAsia" w:cs="宋体"/>
                <w:color w:val="000000"/>
              </w:rPr>
            </w:pPr>
          </w:p>
        </w:tc>
      </w:tr>
      <w:tr w:rsidR="00890E7E" w14:paraId="1625CFE9"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2899665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62</w:t>
            </w:r>
          </w:p>
        </w:tc>
        <w:tc>
          <w:tcPr>
            <w:tcW w:w="2627" w:type="dxa"/>
            <w:tcBorders>
              <w:top w:val="nil"/>
              <w:left w:val="nil"/>
              <w:bottom w:val="single" w:sz="4" w:space="0" w:color="auto"/>
              <w:right w:val="single" w:sz="4" w:space="0" w:color="auto"/>
            </w:tcBorders>
            <w:shd w:val="clear" w:color="auto" w:fill="auto"/>
            <w:vAlign w:val="center"/>
          </w:tcPr>
          <w:p w14:paraId="1FF805F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条桌椅</w:t>
            </w:r>
          </w:p>
        </w:tc>
        <w:tc>
          <w:tcPr>
            <w:tcW w:w="1100" w:type="dxa"/>
            <w:tcBorders>
              <w:top w:val="nil"/>
              <w:left w:val="nil"/>
              <w:bottom w:val="single" w:sz="4" w:space="0" w:color="auto"/>
              <w:right w:val="single" w:sz="4" w:space="0" w:color="auto"/>
            </w:tcBorders>
            <w:shd w:val="clear" w:color="auto" w:fill="auto"/>
            <w:vAlign w:val="center"/>
          </w:tcPr>
          <w:p w14:paraId="090A10A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48</w:t>
            </w:r>
          </w:p>
        </w:tc>
        <w:tc>
          <w:tcPr>
            <w:tcW w:w="1943" w:type="dxa"/>
            <w:tcBorders>
              <w:top w:val="nil"/>
              <w:left w:val="nil"/>
              <w:bottom w:val="single" w:sz="4" w:space="0" w:color="auto"/>
              <w:right w:val="single" w:sz="4" w:space="0" w:color="auto"/>
            </w:tcBorders>
            <w:shd w:val="clear" w:color="auto" w:fill="auto"/>
            <w:noWrap/>
            <w:vAlign w:val="center"/>
          </w:tcPr>
          <w:p w14:paraId="622D9F6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800</w:t>
            </w:r>
          </w:p>
        </w:tc>
        <w:tc>
          <w:tcPr>
            <w:tcW w:w="1134" w:type="dxa"/>
            <w:tcBorders>
              <w:top w:val="single" w:sz="4" w:space="0" w:color="auto"/>
              <w:left w:val="nil"/>
              <w:bottom w:val="single" w:sz="4" w:space="0" w:color="auto"/>
              <w:right w:val="single" w:sz="4" w:space="0" w:color="auto"/>
            </w:tcBorders>
            <w:vAlign w:val="center"/>
          </w:tcPr>
          <w:p w14:paraId="0B49DA63"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2B4BCDE0" w14:textId="77777777" w:rsidR="00890E7E" w:rsidRDefault="00890E7E" w:rsidP="008E6BF7">
            <w:pPr>
              <w:spacing w:line="300" w:lineRule="exact"/>
              <w:jc w:val="center"/>
              <w:rPr>
                <w:rFonts w:asciiTheme="minorEastAsia" w:hAnsiTheme="minorEastAsia" w:cs="宋体"/>
                <w:color w:val="000000"/>
              </w:rPr>
            </w:pPr>
          </w:p>
        </w:tc>
      </w:tr>
      <w:tr w:rsidR="00890E7E" w14:paraId="5160D0C1"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43A5E6B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63</w:t>
            </w:r>
          </w:p>
        </w:tc>
        <w:tc>
          <w:tcPr>
            <w:tcW w:w="2627" w:type="dxa"/>
            <w:tcBorders>
              <w:top w:val="nil"/>
              <w:left w:val="nil"/>
              <w:bottom w:val="single" w:sz="4" w:space="0" w:color="auto"/>
              <w:right w:val="single" w:sz="4" w:space="0" w:color="auto"/>
            </w:tcBorders>
            <w:shd w:val="clear" w:color="auto" w:fill="auto"/>
            <w:vAlign w:val="center"/>
          </w:tcPr>
          <w:p w14:paraId="4E903EB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茶水柜</w:t>
            </w:r>
          </w:p>
        </w:tc>
        <w:tc>
          <w:tcPr>
            <w:tcW w:w="1100" w:type="dxa"/>
            <w:tcBorders>
              <w:top w:val="nil"/>
              <w:left w:val="nil"/>
              <w:bottom w:val="single" w:sz="4" w:space="0" w:color="auto"/>
              <w:right w:val="single" w:sz="4" w:space="0" w:color="auto"/>
            </w:tcBorders>
            <w:shd w:val="clear" w:color="auto" w:fill="auto"/>
            <w:vAlign w:val="center"/>
          </w:tcPr>
          <w:p w14:paraId="0EC1C1B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20</w:t>
            </w:r>
          </w:p>
        </w:tc>
        <w:tc>
          <w:tcPr>
            <w:tcW w:w="1943" w:type="dxa"/>
            <w:tcBorders>
              <w:top w:val="nil"/>
              <w:left w:val="nil"/>
              <w:bottom w:val="single" w:sz="4" w:space="0" w:color="auto"/>
              <w:right w:val="single" w:sz="4" w:space="0" w:color="auto"/>
            </w:tcBorders>
            <w:shd w:val="clear" w:color="auto" w:fill="auto"/>
            <w:noWrap/>
            <w:vAlign w:val="center"/>
          </w:tcPr>
          <w:p w14:paraId="3A31C39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1452</w:t>
            </w:r>
          </w:p>
        </w:tc>
        <w:tc>
          <w:tcPr>
            <w:tcW w:w="1134" w:type="dxa"/>
            <w:tcBorders>
              <w:top w:val="single" w:sz="4" w:space="0" w:color="auto"/>
              <w:left w:val="nil"/>
              <w:bottom w:val="single" w:sz="4" w:space="0" w:color="auto"/>
              <w:right w:val="single" w:sz="4" w:space="0" w:color="auto"/>
            </w:tcBorders>
            <w:vAlign w:val="center"/>
          </w:tcPr>
          <w:p w14:paraId="2229CC48"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388E97C2" w14:textId="77777777" w:rsidR="00890E7E" w:rsidRDefault="00890E7E" w:rsidP="008E6BF7">
            <w:pPr>
              <w:spacing w:line="300" w:lineRule="exact"/>
              <w:jc w:val="center"/>
              <w:rPr>
                <w:rFonts w:asciiTheme="minorEastAsia" w:hAnsiTheme="minorEastAsia" w:cs="宋体"/>
                <w:color w:val="000000"/>
              </w:rPr>
            </w:pPr>
          </w:p>
        </w:tc>
      </w:tr>
      <w:tr w:rsidR="00890E7E" w14:paraId="7799A26F"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0A356FC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64</w:t>
            </w:r>
          </w:p>
        </w:tc>
        <w:tc>
          <w:tcPr>
            <w:tcW w:w="2627" w:type="dxa"/>
            <w:tcBorders>
              <w:top w:val="nil"/>
              <w:left w:val="nil"/>
              <w:bottom w:val="single" w:sz="4" w:space="0" w:color="auto"/>
              <w:right w:val="single" w:sz="4" w:space="0" w:color="auto"/>
            </w:tcBorders>
            <w:shd w:val="clear" w:color="auto" w:fill="auto"/>
            <w:vAlign w:val="center"/>
          </w:tcPr>
          <w:p w14:paraId="3F0EF6B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书桌椅</w:t>
            </w:r>
          </w:p>
        </w:tc>
        <w:tc>
          <w:tcPr>
            <w:tcW w:w="1100" w:type="dxa"/>
            <w:tcBorders>
              <w:top w:val="nil"/>
              <w:left w:val="nil"/>
              <w:bottom w:val="single" w:sz="4" w:space="0" w:color="auto"/>
              <w:right w:val="single" w:sz="4" w:space="0" w:color="auto"/>
            </w:tcBorders>
            <w:shd w:val="clear" w:color="auto" w:fill="auto"/>
            <w:vAlign w:val="center"/>
          </w:tcPr>
          <w:p w14:paraId="3C1AE1B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40</w:t>
            </w:r>
          </w:p>
        </w:tc>
        <w:tc>
          <w:tcPr>
            <w:tcW w:w="1943" w:type="dxa"/>
            <w:tcBorders>
              <w:top w:val="nil"/>
              <w:left w:val="nil"/>
              <w:bottom w:val="single" w:sz="4" w:space="0" w:color="auto"/>
              <w:right w:val="single" w:sz="4" w:space="0" w:color="auto"/>
            </w:tcBorders>
            <w:shd w:val="clear" w:color="auto" w:fill="auto"/>
            <w:noWrap/>
            <w:vAlign w:val="center"/>
          </w:tcPr>
          <w:p w14:paraId="6E529F5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800</w:t>
            </w:r>
          </w:p>
        </w:tc>
        <w:tc>
          <w:tcPr>
            <w:tcW w:w="1134" w:type="dxa"/>
            <w:tcBorders>
              <w:top w:val="single" w:sz="4" w:space="0" w:color="auto"/>
              <w:left w:val="nil"/>
              <w:bottom w:val="single" w:sz="4" w:space="0" w:color="auto"/>
              <w:right w:val="single" w:sz="4" w:space="0" w:color="auto"/>
            </w:tcBorders>
            <w:vAlign w:val="center"/>
          </w:tcPr>
          <w:p w14:paraId="72B6E534"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6D83E29D" w14:textId="77777777" w:rsidR="00890E7E" w:rsidRDefault="00890E7E" w:rsidP="008E6BF7">
            <w:pPr>
              <w:spacing w:line="300" w:lineRule="exact"/>
              <w:jc w:val="center"/>
              <w:rPr>
                <w:rFonts w:asciiTheme="minorEastAsia" w:hAnsiTheme="minorEastAsia" w:cs="宋体"/>
                <w:color w:val="000000"/>
              </w:rPr>
            </w:pPr>
          </w:p>
        </w:tc>
      </w:tr>
      <w:tr w:rsidR="00890E7E" w14:paraId="6A420C3D"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5BF970D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65</w:t>
            </w:r>
          </w:p>
        </w:tc>
        <w:tc>
          <w:tcPr>
            <w:tcW w:w="2627" w:type="dxa"/>
            <w:tcBorders>
              <w:top w:val="nil"/>
              <w:left w:val="nil"/>
              <w:bottom w:val="single" w:sz="4" w:space="0" w:color="auto"/>
              <w:right w:val="single" w:sz="4" w:space="0" w:color="auto"/>
            </w:tcBorders>
            <w:shd w:val="clear" w:color="auto" w:fill="auto"/>
            <w:vAlign w:val="center"/>
          </w:tcPr>
          <w:p w14:paraId="0B6AACF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沙发</w:t>
            </w:r>
            <w:proofErr w:type="gramStart"/>
            <w:r>
              <w:rPr>
                <w:rFonts w:asciiTheme="minorEastAsia" w:hAnsiTheme="minorEastAsia" w:cs="宋体" w:hint="eastAsia"/>
                <w:color w:val="000000"/>
              </w:rPr>
              <w:t>三人位</w:t>
            </w:r>
            <w:proofErr w:type="gramEnd"/>
          </w:p>
        </w:tc>
        <w:tc>
          <w:tcPr>
            <w:tcW w:w="1100" w:type="dxa"/>
            <w:tcBorders>
              <w:top w:val="nil"/>
              <w:left w:val="nil"/>
              <w:bottom w:val="single" w:sz="4" w:space="0" w:color="auto"/>
              <w:right w:val="single" w:sz="4" w:space="0" w:color="auto"/>
            </w:tcBorders>
            <w:shd w:val="clear" w:color="auto" w:fill="auto"/>
            <w:vAlign w:val="center"/>
          </w:tcPr>
          <w:p w14:paraId="167A56C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14</w:t>
            </w:r>
          </w:p>
        </w:tc>
        <w:tc>
          <w:tcPr>
            <w:tcW w:w="1943" w:type="dxa"/>
            <w:tcBorders>
              <w:top w:val="nil"/>
              <w:left w:val="nil"/>
              <w:bottom w:val="single" w:sz="4" w:space="0" w:color="auto"/>
              <w:right w:val="single" w:sz="4" w:space="0" w:color="auto"/>
            </w:tcBorders>
            <w:shd w:val="clear" w:color="auto" w:fill="auto"/>
            <w:noWrap/>
            <w:vAlign w:val="center"/>
          </w:tcPr>
          <w:p w14:paraId="6E60AC7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3000</w:t>
            </w:r>
          </w:p>
        </w:tc>
        <w:tc>
          <w:tcPr>
            <w:tcW w:w="1134" w:type="dxa"/>
            <w:tcBorders>
              <w:top w:val="single" w:sz="4" w:space="0" w:color="auto"/>
              <w:left w:val="nil"/>
              <w:bottom w:val="single" w:sz="4" w:space="0" w:color="auto"/>
              <w:right w:val="single" w:sz="4" w:space="0" w:color="auto"/>
            </w:tcBorders>
            <w:vAlign w:val="center"/>
          </w:tcPr>
          <w:p w14:paraId="0DC65C8E"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0DD973F4" w14:textId="77777777" w:rsidR="00890E7E" w:rsidRDefault="00890E7E" w:rsidP="008E6BF7">
            <w:pPr>
              <w:spacing w:line="300" w:lineRule="exact"/>
              <w:jc w:val="center"/>
              <w:rPr>
                <w:rFonts w:asciiTheme="minorEastAsia" w:hAnsiTheme="minorEastAsia" w:cs="宋体"/>
                <w:color w:val="000000"/>
              </w:rPr>
            </w:pPr>
          </w:p>
        </w:tc>
      </w:tr>
      <w:tr w:rsidR="00890E7E" w14:paraId="2A38A8F7"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02DC6DA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66</w:t>
            </w:r>
          </w:p>
        </w:tc>
        <w:tc>
          <w:tcPr>
            <w:tcW w:w="2627" w:type="dxa"/>
            <w:tcBorders>
              <w:top w:val="nil"/>
              <w:left w:val="nil"/>
              <w:bottom w:val="single" w:sz="4" w:space="0" w:color="auto"/>
              <w:right w:val="single" w:sz="4" w:space="0" w:color="auto"/>
            </w:tcBorders>
            <w:shd w:val="clear" w:color="auto" w:fill="auto"/>
            <w:vAlign w:val="center"/>
          </w:tcPr>
          <w:p w14:paraId="5D66A1C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小茶几</w:t>
            </w:r>
          </w:p>
        </w:tc>
        <w:tc>
          <w:tcPr>
            <w:tcW w:w="1100" w:type="dxa"/>
            <w:tcBorders>
              <w:top w:val="nil"/>
              <w:left w:val="nil"/>
              <w:bottom w:val="single" w:sz="4" w:space="0" w:color="auto"/>
              <w:right w:val="single" w:sz="4" w:space="0" w:color="auto"/>
            </w:tcBorders>
            <w:shd w:val="clear" w:color="auto" w:fill="auto"/>
            <w:vAlign w:val="center"/>
          </w:tcPr>
          <w:p w14:paraId="4559963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6</w:t>
            </w:r>
          </w:p>
        </w:tc>
        <w:tc>
          <w:tcPr>
            <w:tcW w:w="1943" w:type="dxa"/>
            <w:tcBorders>
              <w:top w:val="nil"/>
              <w:left w:val="nil"/>
              <w:bottom w:val="single" w:sz="4" w:space="0" w:color="auto"/>
              <w:right w:val="single" w:sz="4" w:space="0" w:color="auto"/>
            </w:tcBorders>
            <w:shd w:val="clear" w:color="auto" w:fill="auto"/>
            <w:noWrap/>
            <w:vAlign w:val="center"/>
          </w:tcPr>
          <w:p w14:paraId="18E529B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600</w:t>
            </w:r>
          </w:p>
        </w:tc>
        <w:tc>
          <w:tcPr>
            <w:tcW w:w="1134" w:type="dxa"/>
            <w:tcBorders>
              <w:top w:val="single" w:sz="4" w:space="0" w:color="auto"/>
              <w:left w:val="nil"/>
              <w:bottom w:val="single" w:sz="4" w:space="0" w:color="auto"/>
              <w:right w:val="single" w:sz="4" w:space="0" w:color="auto"/>
            </w:tcBorders>
            <w:vAlign w:val="center"/>
          </w:tcPr>
          <w:p w14:paraId="2A7EABAC"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588CBCED" w14:textId="77777777" w:rsidR="00890E7E" w:rsidRDefault="00890E7E" w:rsidP="008E6BF7">
            <w:pPr>
              <w:spacing w:line="300" w:lineRule="exact"/>
              <w:jc w:val="center"/>
              <w:rPr>
                <w:rFonts w:asciiTheme="minorEastAsia" w:hAnsiTheme="minorEastAsia" w:cs="宋体"/>
                <w:color w:val="000000"/>
              </w:rPr>
            </w:pPr>
          </w:p>
        </w:tc>
      </w:tr>
      <w:tr w:rsidR="00890E7E" w14:paraId="653B6617"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5AB6CF8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67</w:t>
            </w:r>
          </w:p>
        </w:tc>
        <w:tc>
          <w:tcPr>
            <w:tcW w:w="2627" w:type="dxa"/>
            <w:tcBorders>
              <w:top w:val="nil"/>
              <w:left w:val="nil"/>
              <w:bottom w:val="single" w:sz="4" w:space="0" w:color="auto"/>
              <w:right w:val="single" w:sz="4" w:space="0" w:color="auto"/>
            </w:tcBorders>
            <w:shd w:val="clear" w:color="auto" w:fill="auto"/>
            <w:vAlign w:val="center"/>
          </w:tcPr>
          <w:p w14:paraId="3244C9B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大茶几</w:t>
            </w:r>
          </w:p>
        </w:tc>
        <w:tc>
          <w:tcPr>
            <w:tcW w:w="1100" w:type="dxa"/>
            <w:tcBorders>
              <w:top w:val="nil"/>
              <w:left w:val="nil"/>
              <w:bottom w:val="single" w:sz="4" w:space="0" w:color="auto"/>
              <w:right w:val="single" w:sz="4" w:space="0" w:color="auto"/>
            </w:tcBorders>
            <w:shd w:val="clear" w:color="auto" w:fill="auto"/>
            <w:vAlign w:val="center"/>
          </w:tcPr>
          <w:p w14:paraId="13FBFAA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6</w:t>
            </w:r>
          </w:p>
        </w:tc>
        <w:tc>
          <w:tcPr>
            <w:tcW w:w="1943" w:type="dxa"/>
            <w:tcBorders>
              <w:top w:val="nil"/>
              <w:left w:val="nil"/>
              <w:bottom w:val="single" w:sz="4" w:space="0" w:color="auto"/>
              <w:right w:val="single" w:sz="4" w:space="0" w:color="auto"/>
            </w:tcBorders>
            <w:shd w:val="clear" w:color="auto" w:fill="auto"/>
            <w:noWrap/>
            <w:vAlign w:val="center"/>
          </w:tcPr>
          <w:p w14:paraId="44CBABD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800</w:t>
            </w:r>
          </w:p>
        </w:tc>
        <w:tc>
          <w:tcPr>
            <w:tcW w:w="1134" w:type="dxa"/>
            <w:tcBorders>
              <w:top w:val="single" w:sz="4" w:space="0" w:color="auto"/>
              <w:left w:val="nil"/>
              <w:bottom w:val="single" w:sz="4" w:space="0" w:color="auto"/>
              <w:right w:val="single" w:sz="4" w:space="0" w:color="auto"/>
            </w:tcBorders>
            <w:vAlign w:val="center"/>
          </w:tcPr>
          <w:p w14:paraId="548C2268"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1F10DEAD" w14:textId="77777777" w:rsidR="00890E7E" w:rsidRDefault="00890E7E" w:rsidP="008E6BF7">
            <w:pPr>
              <w:spacing w:line="300" w:lineRule="exact"/>
              <w:jc w:val="center"/>
              <w:rPr>
                <w:rFonts w:asciiTheme="minorEastAsia" w:hAnsiTheme="minorEastAsia" w:cs="宋体"/>
                <w:color w:val="000000"/>
              </w:rPr>
            </w:pPr>
          </w:p>
        </w:tc>
      </w:tr>
      <w:tr w:rsidR="00890E7E" w14:paraId="273D6081"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32C878F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68</w:t>
            </w:r>
          </w:p>
        </w:tc>
        <w:tc>
          <w:tcPr>
            <w:tcW w:w="2627" w:type="dxa"/>
            <w:tcBorders>
              <w:top w:val="nil"/>
              <w:left w:val="nil"/>
              <w:bottom w:val="single" w:sz="4" w:space="0" w:color="auto"/>
              <w:right w:val="single" w:sz="4" w:space="0" w:color="auto"/>
            </w:tcBorders>
            <w:shd w:val="clear" w:color="auto" w:fill="auto"/>
            <w:vAlign w:val="center"/>
          </w:tcPr>
          <w:p w14:paraId="4FD66CA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茶水柜</w:t>
            </w:r>
          </w:p>
        </w:tc>
        <w:tc>
          <w:tcPr>
            <w:tcW w:w="1100" w:type="dxa"/>
            <w:tcBorders>
              <w:top w:val="nil"/>
              <w:left w:val="nil"/>
              <w:bottom w:val="single" w:sz="4" w:space="0" w:color="auto"/>
              <w:right w:val="single" w:sz="4" w:space="0" w:color="auto"/>
            </w:tcBorders>
            <w:shd w:val="clear" w:color="auto" w:fill="auto"/>
            <w:vAlign w:val="center"/>
          </w:tcPr>
          <w:p w14:paraId="7014493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w:t>
            </w:r>
          </w:p>
        </w:tc>
        <w:tc>
          <w:tcPr>
            <w:tcW w:w="1943" w:type="dxa"/>
            <w:tcBorders>
              <w:top w:val="nil"/>
              <w:left w:val="nil"/>
              <w:bottom w:val="single" w:sz="4" w:space="0" w:color="auto"/>
              <w:right w:val="single" w:sz="4" w:space="0" w:color="auto"/>
            </w:tcBorders>
            <w:shd w:val="clear" w:color="auto" w:fill="auto"/>
            <w:noWrap/>
            <w:vAlign w:val="center"/>
          </w:tcPr>
          <w:p w14:paraId="5548D1E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1452</w:t>
            </w:r>
          </w:p>
        </w:tc>
        <w:tc>
          <w:tcPr>
            <w:tcW w:w="1134" w:type="dxa"/>
            <w:tcBorders>
              <w:top w:val="single" w:sz="4" w:space="0" w:color="auto"/>
              <w:left w:val="nil"/>
              <w:bottom w:val="single" w:sz="4" w:space="0" w:color="auto"/>
              <w:right w:val="single" w:sz="4" w:space="0" w:color="auto"/>
            </w:tcBorders>
            <w:vAlign w:val="center"/>
          </w:tcPr>
          <w:p w14:paraId="65A9D440"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3F4077B6" w14:textId="77777777" w:rsidR="00890E7E" w:rsidRDefault="00890E7E" w:rsidP="008E6BF7">
            <w:pPr>
              <w:spacing w:line="300" w:lineRule="exact"/>
              <w:jc w:val="center"/>
              <w:rPr>
                <w:rFonts w:asciiTheme="minorEastAsia" w:hAnsiTheme="minorEastAsia" w:cs="宋体"/>
                <w:color w:val="000000"/>
              </w:rPr>
            </w:pPr>
          </w:p>
        </w:tc>
      </w:tr>
      <w:tr w:rsidR="00890E7E" w14:paraId="6345CC46"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78ABF11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69</w:t>
            </w:r>
          </w:p>
        </w:tc>
        <w:tc>
          <w:tcPr>
            <w:tcW w:w="2627" w:type="dxa"/>
            <w:tcBorders>
              <w:top w:val="nil"/>
              <w:left w:val="nil"/>
              <w:bottom w:val="single" w:sz="4" w:space="0" w:color="auto"/>
              <w:right w:val="single" w:sz="4" w:space="0" w:color="auto"/>
            </w:tcBorders>
            <w:shd w:val="clear" w:color="auto" w:fill="auto"/>
            <w:vAlign w:val="center"/>
          </w:tcPr>
          <w:p w14:paraId="774D742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保密柜</w:t>
            </w:r>
          </w:p>
        </w:tc>
        <w:tc>
          <w:tcPr>
            <w:tcW w:w="1100" w:type="dxa"/>
            <w:tcBorders>
              <w:top w:val="nil"/>
              <w:left w:val="nil"/>
              <w:bottom w:val="single" w:sz="4" w:space="0" w:color="auto"/>
              <w:right w:val="single" w:sz="4" w:space="0" w:color="auto"/>
            </w:tcBorders>
            <w:shd w:val="clear" w:color="auto" w:fill="auto"/>
            <w:vAlign w:val="center"/>
          </w:tcPr>
          <w:p w14:paraId="716D997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w:t>
            </w:r>
          </w:p>
        </w:tc>
        <w:tc>
          <w:tcPr>
            <w:tcW w:w="1943" w:type="dxa"/>
            <w:tcBorders>
              <w:top w:val="nil"/>
              <w:left w:val="nil"/>
              <w:bottom w:val="single" w:sz="4" w:space="0" w:color="auto"/>
              <w:right w:val="single" w:sz="4" w:space="0" w:color="auto"/>
            </w:tcBorders>
            <w:shd w:val="clear" w:color="auto" w:fill="auto"/>
            <w:noWrap/>
            <w:vAlign w:val="center"/>
          </w:tcPr>
          <w:p w14:paraId="14A544F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1500</w:t>
            </w:r>
          </w:p>
        </w:tc>
        <w:tc>
          <w:tcPr>
            <w:tcW w:w="1134" w:type="dxa"/>
            <w:tcBorders>
              <w:top w:val="single" w:sz="4" w:space="0" w:color="auto"/>
              <w:left w:val="nil"/>
              <w:bottom w:val="single" w:sz="4" w:space="0" w:color="auto"/>
              <w:right w:val="single" w:sz="4" w:space="0" w:color="auto"/>
            </w:tcBorders>
            <w:vAlign w:val="center"/>
          </w:tcPr>
          <w:p w14:paraId="2353B6BC"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5D961F90" w14:textId="77777777" w:rsidR="00890E7E" w:rsidRDefault="00890E7E" w:rsidP="008E6BF7">
            <w:pPr>
              <w:spacing w:line="300" w:lineRule="exact"/>
              <w:jc w:val="center"/>
              <w:rPr>
                <w:rFonts w:asciiTheme="minorEastAsia" w:hAnsiTheme="minorEastAsia" w:cs="宋体"/>
                <w:color w:val="000000"/>
              </w:rPr>
            </w:pPr>
          </w:p>
        </w:tc>
      </w:tr>
      <w:tr w:rsidR="00890E7E" w14:paraId="76FD44C4"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07BA880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70</w:t>
            </w:r>
          </w:p>
        </w:tc>
        <w:tc>
          <w:tcPr>
            <w:tcW w:w="2627" w:type="dxa"/>
            <w:tcBorders>
              <w:top w:val="nil"/>
              <w:left w:val="nil"/>
              <w:bottom w:val="single" w:sz="4" w:space="0" w:color="auto"/>
              <w:right w:val="single" w:sz="4" w:space="0" w:color="auto"/>
            </w:tcBorders>
            <w:shd w:val="clear" w:color="auto" w:fill="auto"/>
            <w:vAlign w:val="center"/>
          </w:tcPr>
          <w:p w14:paraId="1A012BE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单人床</w:t>
            </w:r>
          </w:p>
        </w:tc>
        <w:tc>
          <w:tcPr>
            <w:tcW w:w="1100" w:type="dxa"/>
            <w:tcBorders>
              <w:top w:val="nil"/>
              <w:left w:val="nil"/>
              <w:bottom w:val="single" w:sz="4" w:space="0" w:color="auto"/>
              <w:right w:val="single" w:sz="4" w:space="0" w:color="auto"/>
            </w:tcBorders>
            <w:shd w:val="clear" w:color="auto" w:fill="auto"/>
            <w:vAlign w:val="center"/>
          </w:tcPr>
          <w:p w14:paraId="39FE92C4"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90</w:t>
            </w:r>
          </w:p>
        </w:tc>
        <w:tc>
          <w:tcPr>
            <w:tcW w:w="1943" w:type="dxa"/>
            <w:tcBorders>
              <w:top w:val="nil"/>
              <w:left w:val="nil"/>
              <w:bottom w:val="single" w:sz="4" w:space="0" w:color="auto"/>
              <w:right w:val="single" w:sz="4" w:space="0" w:color="auto"/>
            </w:tcBorders>
            <w:shd w:val="clear" w:color="auto" w:fill="auto"/>
            <w:noWrap/>
            <w:vAlign w:val="center"/>
          </w:tcPr>
          <w:p w14:paraId="76512C1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1700</w:t>
            </w:r>
          </w:p>
        </w:tc>
        <w:tc>
          <w:tcPr>
            <w:tcW w:w="1134" w:type="dxa"/>
            <w:tcBorders>
              <w:top w:val="single" w:sz="4" w:space="0" w:color="auto"/>
              <w:left w:val="nil"/>
              <w:bottom w:val="single" w:sz="4" w:space="0" w:color="auto"/>
              <w:right w:val="single" w:sz="4" w:space="0" w:color="auto"/>
            </w:tcBorders>
            <w:vAlign w:val="center"/>
          </w:tcPr>
          <w:p w14:paraId="2316363E" w14:textId="77777777" w:rsidR="00890E7E" w:rsidRPr="00EF3028" w:rsidRDefault="00890E7E" w:rsidP="008E6BF7">
            <w:pPr>
              <w:jc w:val="center"/>
            </w:pPr>
            <w:r w:rsidRPr="00EF3028">
              <w:rPr>
                <w:rFonts w:hint="eastAsia"/>
              </w:rPr>
              <w:t>张</w:t>
            </w:r>
          </w:p>
        </w:tc>
        <w:tc>
          <w:tcPr>
            <w:tcW w:w="1268" w:type="dxa"/>
            <w:tcBorders>
              <w:top w:val="single" w:sz="4" w:space="0" w:color="auto"/>
              <w:left w:val="single" w:sz="4" w:space="0" w:color="auto"/>
              <w:bottom w:val="single" w:sz="4" w:space="0" w:color="auto"/>
              <w:right w:val="single" w:sz="4" w:space="0" w:color="auto"/>
            </w:tcBorders>
            <w:vAlign w:val="center"/>
          </w:tcPr>
          <w:p w14:paraId="262BBCF8" w14:textId="77777777" w:rsidR="00890E7E" w:rsidRDefault="00890E7E" w:rsidP="008E6BF7">
            <w:pPr>
              <w:spacing w:line="300" w:lineRule="exact"/>
              <w:jc w:val="center"/>
              <w:rPr>
                <w:rFonts w:asciiTheme="minorEastAsia" w:hAnsiTheme="minorEastAsia" w:cs="宋体"/>
                <w:color w:val="000000"/>
              </w:rPr>
            </w:pPr>
          </w:p>
        </w:tc>
      </w:tr>
      <w:tr w:rsidR="00890E7E" w14:paraId="25C9F1BF"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6D4408C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71</w:t>
            </w:r>
          </w:p>
        </w:tc>
        <w:tc>
          <w:tcPr>
            <w:tcW w:w="2627" w:type="dxa"/>
            <w:tcBorders>
              <w:top w:val="nil"/>
              <w:left w:val="nil"/>
              <w:bottom w:val="single" w:sz="4" w:space="0" w:color="auto"/>
              <w:right w:val="single" w:sz="4" w:space="0" w:color="auto"/>
            </w:tcBorders>
            <w:shd w:val="clear" w:color="auto" w:fill="auto"/>
            <w:vAlign w:val="center"/>
          </w:tcPr>
          <w:p w14:paraId="661120E4"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床垫</w:t>
            </w:r>
          </w:p>
        </w:tc>
        <w:tc>
          <w:tcPr>
            <w:tcW w:w="1100" w:type="dxa"/>
            <w:tcBorders>
              <w:top w:val="nil"/>
              <w:left w:val="nil"/>
              <w:bottom w:val="single" w:sz="4" w:space="0" w:color="auto"/>
              <w:right w:val="single" w:sz="4" w:space="0" w:color="auto"/>
            </w:tcBorders>
            <w:shd w:val="clear" w:color="auto" w:fill="auto"/>
            <w:vAlign w:val="center"/>
          </w:tcPr>
          <w:p w14:paraId="3A27B50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90</w:t>
            </w:r>
          </w:p>
        </w:tc>
        <w:tc>
          <w:tcPr>
            <w:tcW w:w="1943" w:type="dxa"/>
            <w:tcBorders>
              <w:top w:val="nil"/>
              <w:left w:val="nil"/>
              <w:bottom w:val="single" w:sz="4" w:space="0" w:color="auto"/>
              <w:right w:val="single" w:sz="4" w:space="0" w:color="auto"/>
            </w:tcBorders>
            <w:shd w:val="clear" w:color="auto" w:fill="auto"/>
            <w:noWrap/>
            <w:vAlign w:val="center"/>
          </w:tcPr>
          <w:p w14:paraId="2057A99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1000</w:t>
            </w:r>
          </w:p>
        </w:tc>
        <w:tc>
          <w:tcPr>
            <w:tcW w:w="1134" w:type="dxa"/>
            <w:tcBorders>
              <w:top w:val="single" w:sz="4" w:space="0" w:color="auto"/>
              <w:left w:val="nil"/>
              <w:bottom w:val="single" w:sz="4" w:space="0" w:color="auto"/>
              <w:right w:val="single" w:sz="4" w:space="0" w:color="auto"/>
            </w:tcBorders>
            <w:vAlign w:val="center"/>
          </w:tcPr>
          <w:p w14:paraId="5E12424C"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7D865724" w14:textId="77777777" w:rsidR="00890E7E" w:rsidRDefault="00890E7E" w:rsidP="008E6BF7">
            <w:pPr>
              <w:spacing w:line="300" w:lineRule="exact"/>
              <w:jc w:val="center"/>
              <w:rPr>
                <w:rFonts w:asciiTheme="minorEastAsia" w:hAnsiTheme="minorEastAsia" w:cs="宋体"/>
                <w:color w:val="000000"/>
              </w:rPr>
            </w:pPr>
          </w:p>
        </w:tc>
      </w:tr>
      <w:tr w:rsidR="00890E7E" w14:paraId="6B58F42A"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4F4BF4F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72</w:t>
            </w:r>
          </w:p>
        </w:tc>
        <w:tc>
          <w:tcPr>
            <w:tcW w:w="2627" w:type="dxa"/>
            <w:tcBorders>
              <w:top w:val="nil"/>
              <w:left w:val="nil"/>
              <w:bottom w:val="single" w:sz="4" w:space="0" w:color="auto"/>
              <w:right w:val="single" w:sz="4" w:space="0" w:color="auto"/>
            </w:tcBorders>
            <w:shd w:val="clear" w:color="auto" w:fill="auto"/>
            <w:vAlign w:val="center"/>
          </w:tcPr>
          <w:p w14:paraId="30028E7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床头柜</w:t>
            </w:r>
          </w:p>
        </w:tc>
        <w:tc>
          <w:tcPr>
            <w:tcW w:w="1100" w:type="dxa"/>
            <w:tcBorders>
              <w:top w:val="nil"/>
              <w:left w:val="nil"/>
              <w:bottom w:val="single" w:sz="4" w:space="0" w:color="auto"/>
              <w:right w:val="single" w:sz="4" w:space="0" w:color="auto"/>
            </w:tcBorders>
            <w:shd w:val="clear" w:color="auto" w:fill="auto"/>
            <w:vAlign w:val="center"/>
          </w:tcPr>
          <w:p w14:paraId="6D211F8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90</w:t>
            </w:r>
          </w:p>
        </w:tc>
        <w:tc>
          <w:tcPr>
            <w:tcW w:w="1943" w:type="dxa"/>
            <w:tcBorders>
              <w:top w:val="nil"/>
              <w:left w:val="nil"/>
              <w:bottom w:val="single" w:sz="4" w:space="0" w:color="auto"/>
              <w:right w:val="single" w:sz="4" w:space="0" w:color="auto"/>
            </w:tcBorders>
            <w:shd w:val="clear" w:color="auto" w:fill="auto"/>
            <w:noWrap/>
            <w:vAlign w:val="center"/>
          </w:tcPr>
          <w:p w14:paraId="2AC49C1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350</w:t>
            </w:r>
          </w:p>
        </w:tc>
        <w:tc>
          <w:tcPr>
            <w:tcW w:w="1134" w:type="dxa"/>
            <w:tcBorders>
              <w:top w:val="single" w:sz="4" w:space="0" w:color="auto"/>
              <w:left w:val="nil"/>
              <w:bottom w:val="single" w:sz="4" w:space="0" w:color="auto"/>
              <w:right w:val="single" w:sz="4" w:space="0" w:color="auto"/>
            </w:tcBorders>
            <w:vAlign w:val="center"/>
          </w:tcPr>
          <w:p w14:paraId="53A53B54"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04E1F3F7" w14:textId="77777777" w:rsidR="00890E7E" w:rsidRDefault="00890E7E" w:rsidP="008E6BF7">
            <w:pPr>
              <w:spacing w:line="300" w:lineRule="exact"/>
              <w:jc w:val="center"/>
              <w:rPr>
                <w:rFonts w:asciiTheme="minorEastAsia" w:hAnsiTheme="minorEastAsia" w:cs="宋体"/>
                <w:color w:val="000000"/>
              </w:rPr>
            </w:pPr>
          </w:p>
        </w:tc>
      </w:tr>
      <w:tr w:rsidR="00890E7E" w14:paraId="6BFADF21"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4E9BDA4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73</w:t>
            </w:r>
          </w:p>
        </w:tc>
        <w:tc>
          <w:tcPr>
            <w:tcW w:w="2627" w:type="dxa"/>
            <w:tcBorders>
              <w:top w:val="nil"/>
              <w:left w:val="nil"/>
              <w:bottom w:val="single" w:sz="4" w:space="0" w:color="auto"/>
              <w:right w:val="single" w:sz="4" w:space="0" w:color="auto"/>
            </w:tcBorders>
            <w:shd w:val="clear" w:color="auto" w:fill="auto"/>
            <w:vAlign w:val="center"/>
          </w:tcPr>
          <w:p w14:paraId="4C10D82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户外遮阳伞</w:t>
            </w:r>
          </w:p>
        </w:tc>
        <w:tc>
          <w:tcPr>
            <w:tcW w:w="1100" w:type="dxa"/>
            <w:tcBorders>
              <w:top w:val="nil"/>
              <w:left w:val="nil"/>
              <w:bottom w:val="single" w:sz="4" w:space="0" w:color="auto"/>
              <w:right w:val="single" w:sz="4" w:space="0" w:color="auto"/>
            </w:tcBorders>
            <w:shd w:val="clear" w:color="auto" w:fill="auto"/>
            <w:vAlign w:val="center"/>
          </w:tcPr>
          <w:p w14:paraId="3D409F7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w:t>
            </w:r>
          </w:p>
        </w:tc>
        <w:tc>
          <w:tcPr>
            <w:tcW w:w="1943" w:type="dxa"/>
            <w:tcBorders>
              <w:top w:val="nil"/>
              <w:left w:val="nil"/>
              <w:bottom w:val="single" w:sz="4" w:space="0" w:color="auto"/>
              <w:right w:val="single" w:sz="4" w:space="0" w:color="auto"/>
            </w:tcBorders>
            <w:shd w:val="clear" w:color="auto" w:fill="auto"/>
            <w:noWrap/>
            <w:vAlign w:val="center"/>
          </w:tcPr>
          <w:p w14:paraId="73326F8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2000</w:t>
            </w:r>
          </w:p>
        </w:tc>
        <w:tc>
          <w:tcPr>
            <w:tcW w:w="1134" w:type="dxa"/>
            <w:tcBorders>
              <w:top w:val="single" w:sz="4" w:space="0" w:color="auto"/>
              <w:left w:val="nil"/>
              <w:bottom w:val="single" w:sz="4" w:space="0" w:color="auto"/>
              <w:right w:val="single" w:sz="4" w:space="0" w:color="auto"/>
            </w:tcBorders>
            <w:vAlign w:val="center"/>
          </w:tcPr>
          <w:p w14:paraId="70ED329B" w14:textId="77777777" w:rsidR="00890E7E" w:rsidRPr="00EF3028" w:rsidRDefault="00890E7E" w:rsidP="008E6BF7">
            <w:pPr>
              <w:jc w:val="center"/>
            </w:pPr>
            <w:r w:rsidRPr="00EF3028">
              <w:rPr>
                <w:rFonts w:hint="eastAsia"/>
              </w:rPr>
              <w:t>套</w:t>
            </w:r>
          </w:p>
        </w:tc>
        <w:tc>
          <w:tcPr>
            <w:tcW w:w="1268" w:type="dxa"/>
            <w:tcBorders>
              <w:top w:val="single" w:sz="4" w:space="0" w:color="auto"/>
              <w:left w:val="single" w:sz="4" w:space="0" w:color="auto"/>
              <w:bottom w:val="single" w:sz="4" w:space="0" w:color="auto"/>
              <w:right w:val="single" w:sz="4" w:space="0" w:color="auto"/>
            </w:tcBorders>
            <w:vAlign w:val="center"/>
          </w:tcPr>
          <w:p w14:paraId="56BB56B9" w14:textId="77777777" w:rsidR="00890E7E" w:rsidRDefault="00890E7E" w:rsidP="008E6BF7">
            <w:pPr>
              <w:spacing w:line="300" w:lineRule="exact"/>
              <w:jc w:val="center"/>
              <w:rPr>
                <w:rFonts w:asciiTheme="minorEastAsia" w:hAnsiTheme="minorEastAsia" w:cs="宋体"/>
                <w:color w:val="000000"/>
              </w:rPr>
            </w:pPr>
          </w:p>
        </w:tc>
      </w:tr>
      <w:tr w:rsidR="00890E7E" w14:paraId="44EE2B27"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124EF2B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lastRenderedPageBreak/>
              <w:t>74</w:t>
            </w:r>
          </w:p>
        </w:tc>
        <w:tc>
          <w:tcPr>
            <w:tcW w:w="2627" w:type="dxa"/>
            <w:tcBorders>
              <w:top w:val="nil"/>
              <w:left w:val="nil"/>
              <w:bottom w:val="single" w:sz="4" w:space="0" w:color="auto"/>
              <w:right w:val="single" w:sz="4" w:space="0" w:color="auto"/>
            </w:tcBorders>
            <w:shd w:val="clear" w:color="auto" w:fill="auto"/>
            <w:vAlign w:val="center"/>
          </w:tcPr>
          <w:p w14:paraId="79C24EE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休闲单人椅</w:t>
            </w:r>
          </w:p>
        </w:tc>
        <w:tc>
          <w:tcPr>
            <w:tcW w:w="1100" w:type="dxa"/>
            <w:tcBorders>
              <w:top w:val="nil"/>
              <w:left w:val="nil"/>
              <w:bottom w:val="single" w:sz="4" w:space="0" w:color="auto"/>
              <w:right w:val="single" w:sz="4" w:space="0" w:color="auto"/>
            </w:tcBorders>
            <w:shd w:val="clear" w:color="auto" w:fill="auto"/>
            <w:vAlign w:val="center"/>
          </w:tcPr>
          <w:p w14:paraId="2E5956B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32</w:t>
            </w:r>
          </w:p>
        </w:tc>
        <w:tc>
          <w:tcPr>
            <w:tcW w:w="1943" w:type="dxa"/>
            <w:tcBorders>
              <w:top w:val="nil"/>
              <w:left w:val="nil"/>
              <w:bottom w:val="single" w:sz="4" w:space="0" w:color="auto"/>
              <w:right w:val="single" w:sz="4" w:space="0" w:color="auto"/>
            </w:tcBorders>
            <w:shd w:val="clear" w:color="auto" w:fill="auto"/>
            <w:noWrap/>
            <w:vAlign w:val="center"/>
          </w:tcPr>
          <w:p w14:paraId="345FCAC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900</w:t>
            </w:r>
          </w:p>
        </w:tc>
        <w:tc>
          <w:tcPr>
            <w:tcW w:w="1134" w:type="dxa"/>
            <w:tcBorders>
              <w:top w:val="single" w:sz="4" w:space="0" w:color="auto"/>
              <w:left w:val="nil"/>
              <w:bottom w:val="single" w:sz="4" w:space="0" w:color="auto"/>
              <w:right w:val="single" w:sz="4" w:space="0" w:color="auto"/>
            </w:tcBorders>
            <w:vAlign w:val="center"/>
          </w:tcPr>
          <w:p w14:paraId="59F3CFAC"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7972D1F9" w14:textId="77777777" w:rsidR="00890E7E" w:rsidRDefault="00890E7E" w:rsidP="008E6BF7">
            <w:pPr>
              <w:spacing w:line="300" w:lineRule="exact"/>
              <w:jc w:val="center"/>
              <w:rPr>
                <w:rFonts w:asciiTheme="minorEastAsia" w:hAnsiTheme="minorEastAsia" w:cs="宋体"/>
                <w:color w:val="000000"/>
              </w:rPr>
            </w:pPr>
          </w:p>
        </w:tc>
      </w:tr>
      <w:tr w:rsidR="00890E7E" w14:paraId="0D243A01"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7FFA4E0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75</w:t>
            </w:r>
          </w:p>
        </w:tc>
        <w:tc>
          <w:tcPr>
            <w:tcW w:w="2627" w:type="dxa"/>
            <w:tcBorders>
              <w:top w:val="nil"/>
              <w:left w:val="nil"/>
              <w:bottom w:val="single" w:sz="4" w:space="0" w:color="auto"/>
              <w:right w:val="single" w:sz="4" w:space="0" w:color="auto"/>
            </w:tcBorders>
            <w:shd w:val="clear" w:color="auto" w:fill="auto"/>
            <w:vAlign w:val="center"/>
          </w:tcPr>
          <w:p w14:paraId="408F909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户外茶几</w:t>
            </w:r>
          </w:p>
        </w:tc>
        <w:tc>
          <w:tcPr>
            <w:tcW w:w="1100" w:type="dxa"/>
            <w:tcBorders>
              <w:top w:val="nil"/>
              <w:left w:val="nil"/>
              <w:bottom w:val="single" w:sz="4" w:space="0" w:color="auto"/>
              <w:right w:val="single" w:sz="4" w:space="0" w:color="auto"/>
            </w:tcBorders>
            <w:shd w:val="clear" w:color="auto" w:fill="auto"/>
            <w:vAlign w:val="center"/>
          </w:tcPr>
          <w:p w14:paraId="5EAA15F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8</w:t>
            </w:r>
          </w:p>
        </w:tc>
        <w:tc>
          <w:tcPr>
            <w:tcW w:w="1943" w:type="dxa"/>
            <w:tcBorders>
              <w:top w:val="nil"/>
              <w:left w:val="nil"/>
              <w:bottom w:val="single" w:sz="4" w:space="0" w:color="auto"/>
              <w:right w:val="single" w:sz="4" w:space="0" w:color="auto"/>
            </w:tcBorders>
            <w:shd w:val="clear" w:color="auto" w:fill="auto"/>
            <w:noWrap/>
            <w:vAlign w:val="center"/>
          </w:tcPr>
          <w:p w14:paraId="3E19984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560</w:t>
            </w:r>
          </w:p>
        </w:tc>
        <w:tc>
          <w:tcPr>
            <w:tcW w:w="1134" w:type="dxa"/>
            <w:tcBorders>
              <w:top w:val="single" w:sz="4" w:space="0" w:color="auto"/>
              <w:left w:val="nil"/>
              <w:bottom w:val="single" w:sz="4" w:space="0" w:color="auto"/>
              <w:right w:val="single" w:sz="4" w:space="0" w:color="auto"/>
            </w:tcBorders>
            <w:vAlign w:val="center"/>
          </w:tcPr>
          <w:p w14:paraId="76F36C59"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73909800" w14:textId="77777777" w:rsidR="00890E7E" w:rsidRDefault="00890E7E" w:rsidP="008E6BF7">
            <w:pPr>
              <w:spacing w:line="300" w:lineRule="exact"/>
              <w:jc w:val="center"/>
              <w:rPr>
                <w:rFonts w:asciiTheme="minorEastAsia" w:hAnsiTheme="minorEastAsia" w:cs="宋体"/>
                <w:color w:val="000000"/>
              </w:rPr>
            </w:pPr>
          </w:p>
        </w:tc>
      </w:tr>
      <w:tr w:rsidR="00890E7E" w14:paraId="0DCDCBFC"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41D1F18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76</w:t>
            </w:r>
          </w:p>
        </w:tc>
        <w:tc>
          <w:tcPr>
            <w:tcW w:w="2627" w:type="dxa"/>
            <w:tcBorders>
              <w:top w:val="nil"/>
              <w:left w:val="nil"/>
              <w:bottom w:val="single" w:sz="4" w:space="0" w:color="auto"/>
              <w:right w:val="single" w:sz="4" w:space="0" w:color="auto"/>
            </w:tcBorders>
            <w:shd w:val="clear" w:color="auto" w:fill="auto"/>
            <w:vAlign w:val="center"/>
          </w:tcPr>
          <w:p w14:paraId="2E2BDEF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户外茶几</w:t>
            </w:r>
          </w:p>
        </w:tc>
        <w:tc>
          <w:tcPr>
            <w:tcW w:w="1100" w:type="dxa"/>
            <w:tcBorders>
              <w:top w:val="nil"/>
              <w:left w:val="nil"/>
              <w:bottom w:val="single" w:sz="4" w:space="0" w:color="auto"/>
              <w:right w:val="single" w:sz="4" w:space="0" w:color="auto"/>
            </w:tcBorders>
            <w:shd w:val="clear" w:color="auto" w:fill="auto"/>
            <w:vAlign w:val="center"/>
          </w:tcPr>
          <w:p w14:paraId="6414E35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8</w:t>
            </w:r>
          </w:p>
        </w:tc>
        <w:tc>
          <w:tcPr>
            <w:tcW w:w="1943" w:type="dxa"/>
            <w:tcBorders>
              <w:top w:val="nil"/>
              <w:left w:val="nil"/>
              <w:bottom w:val="single" w:sz="4" w:space="0" w:color="auto"/>
              <w:right w:val="single" w:sz="4" w:space="0" w:color="auto"/>
            </w:tcBorders>
            <w:shd w:val="clear" w:color="auto" w:fill="auto"/>
            <w:noWrap/>
            <w:vAlign w:val="center"/>
          </w:tcPr>
          <w:p w14:paraId="10639E3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560</w:t>
            </w:r>
          </w:p>
        </w:tc>
        <w:tc>
          <w:tcPr>
            <w:tcW w:w="1134" w:type="dxa"/>
            <w:tcBorders>
              <w:top w:val="single" w:sz="4" w:space="0" w:color="auto"/>
              <w:left w:val="nil"/>
              <w:bottom w:val="single" w:sz="4" w:space="0" w:color="auto"/>
              <w:right w:val="single" w:sz="4" w:space="0" w:color="auto"/>
            </w:tcBorders>
            <w:vAlign w:val="center"/>
          </w:tcPr>
          <w:p w14:paraId="58B94A45"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57630BF0" w14:textId="77777777" w:rsidR="00890E7E" w:rsidRDefault="00890E7E" w:rsidP="008E6BF7">
            <w:pPr>
              <w:spacing w:line="300" w:lineRule="exact"/>
              <w:jc w:val="center"/>
              <w:rPr>
                <w:rFonts w:asciiTheme="minorEastAsia" w:hAnsiTheme="minorEastAsia" w:cs="宋体"/>
                <w:color w:val="000000"/>
              </w:rPr>
            </w:pPr>
          </w:p>
        </w:tc>
      </w:tr>
      <w:tr w:rsidR="00890E7E" w14:paraId="3A7F36E5"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2B17353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77</w:t>
            </w:r>
          </w:p>
        </w:tc>
        <w:tc>
          <w:tcPr>
            <w:tcW w:w="2627" w:type="dxa"/>
            <w:tcBorders>
              <w:top w:val="nil"/>
              <w:left w:val="nil"/>
              <w:bottom w:val="single" w:sz="4" w:space="0" w:color="auto"/>
              <w:right w:val="single" w:sz="4" w:space="0" w:color="auto"/>
            </w:tcBorders>
            <w:shd w:val="clear" w:color="auto" w:fill="auto"/>
            <w:vAlign w:val="center"/>
          </w:tcPr>
          <w:p w14:paraId="3460B74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移动导办台</w:t>
            </w:r>
          </w:p>
        </w:tc>
        <w:tc>
          <w:tcPr>
            <w:tcW w:w="1100" w:type="dxa"/>
            <w:tcBorders>
              <w:top w:val="nil"/>
              <w:left w:val="nil"/>
              <w:bottom w:val="single" w:sz="4" w:space="0" w:color="auto"/>
              <w:right w:val="single" w:sz="4" w:space="0" w:color="auto"/>
            </w:tcBorders>
            <w:shd w:val="clear" w:color="auto" w:fill="auto"/>
            <w:vAlign w:val="center"/>
          </w:tcPr>
          <w:p w14:paraId="7D63D8C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8</w:t>
            </w:r>
          </w:p>
        </w:tc>
        <w:tc>
          <w:tcPr>
            <w:tcW w:w="1943" w:type="dxa"/>
            <w:tcBorders>
              <w:top w:val="nil"/>
              <w:left w:val="nil"/>
              <w:bottom w:val="single" w:sz="4" w:space="0" w:color="auto"/>
              <w:right w:val="single" w:sz="4" w:space="0" w:color="auto"/>
            </w:tcBorders>
            <w:shd w:val="clear" w:color="auto" w:fill="auto"/>
            <w:noWrap/>
            <w:vAlign w:val="center"/>
          </w:tcPr>
          <w:p w14:paraId="7A80877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2000</w:t>
            </w:r>
          </w:p>
        </w:tc>
        <w:tc>
          <w:tcPr>
            <w:tcW w:w="1134" w:type="dxa"/>
            <w:tcBorders>
              <w:top w:val="single" w:sz="4" w:space="0" w:color="auto"/>
              <w:left w:val="nil"/>
              <w:bottom w:val="single" w:sz="4" w:space="0" w:color="auto"/>
              <w:right w:val="single" w:sz="4" w:space="0" w:color="auto"/>
            </w:tcBorders>
            <w:vAlign w:val="center"/>
          </w:tcPr>
          <w:p w14:paraId="2FDA929D" w14:textId="77777777" w:rsidR="00890E7E" w:rsidRPr="00EF3028" w:rsidRDefault="00890E7E" w:rsidP="008E6BF7">
            <w:pPr>
              <w:jc w:val="center"/>
            </w:pPr>
            <w:r w:rsidRPr="00EF3028">
              <w:rPr>
                <w:rFonts w:hint="eastAsia"/>
              </w:rPr>
              <w:t>组</w:t>
            </w:r>
          </w:p>
        </w:tc>
        <w:tc>
          <w:tcPr>
            <w:tcW w:w="1268" w:type="dxa"/>
            <w:tcBorders>
              <w:top w:val="single" w:sz="4" w:space="0" w:color="auto"/>
              <w:left w:val="single" w:sz="4" w:space="0" w:color="auto"/>
              <w:bottom w:val="single" w:sz="4" w:space="0" w:color="auto"/>
              <w:right w:val="single" w:sz="4" w:space="0" w:color="auto"/>
            </w:tcBorders>
            <w:vAlign w:val="center"/>
          </w:tcPr>
          <w:p w14:paraId="6F376088" w14:textId="77777777" w:rsidR="00890E7E" w:rsidRDefault="00890E7E" w:rsidP="008E6BF7">
            <w:pPr>
              <w:spacing w:line="300" w:lineRule="exact"/>
              <w:jc w:val="center"/>
              <w:rPr>
                <w:rFonts w:asciiTheme="minorEastAsia" w:hAnsiTheme="minorEastAsia" w:cs="宋体"/>
                <w:color w:val="000000"/>
              </w:rPr>
            </w:pPr>
          </w:p>
        </w:tc>
      </w:tr>
      <w:tr w:rsidR="00890E7E" w14:paraId="47DE3234"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3D69C1D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78</w:t>
            </w:r>
          </w:p>
        </w:tc>
        <w:tc>
          <w:tcPr>
            <w:tcW w:w="2627" w:type="dxa"/>
            <w:tcBorders>
              <w:top w:val="nil"/>
              <w:left w:val="nil"/>
              <w:bottom w:val="single" w:sz="4" w:space="0" w:color="auto"/>
              <w:right w:val="single" w:sz="4" w:space="0" w:color="auto"/>
            </w:tcBorders>
            <w:shd w:val="clear" w:color="auto" w:fill="auto"/>
            <w:vAlign w:val="center"/>
          </w:tcPr>
          <w:p w14:paraId="1D3E15F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办公桌</w:t>
            </w:r>
          </w:p>
        </w:tc>
        <w:tc>
          <w:tcPr>
            <w:tcW w:w="1100" w:type="dxa"/>
            <w:tcBorders>
              <w:top w:val="nil"/>
              <w:left w:val="nil"/>
              <w:bottom w:val="single" w:sz="4" w:space="0" w:color="auto"/>
              <w:right w:val="single" w:sz="4" w:space="0" w:color="auto"/>
            </w:tcBorders>
            <w:shd w:val="clear" w:color="auto" w:fill="auto"/>
            <w:vAlign w:val="center"/>
          </w:tcPr>
          <w:p w14:paraId="71DE96A6"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w:t>
            </w:r>
          </w:p>
        </w:tc>
        <w:tc>
          <w:tcPr>
            <w:tcW w:w="1943" w:type="dxa"/>
            <w:tcBorders>
              <w:top w:val="nil"/>
              <w:left w:val="nil"/>
              <w:bottom w:val="single" w:sz="4" w:space="0" w:color="auto"/>
              <w:right w:val="single" w:sz="4" w:space="0" w:color="auto"/>
            </w:tcBorders>
            <w:shd w:val="clear" w:color="auto" w:fill="auto"/>
            <w:noWrap/>
            <w:vAlign w:val="center"/>
          </w:tcPr>
          <w:p w14:paraId="0346554B"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1350</w:t>
            </w:r>
          </w:p>
        </w:tc>
        <w:tc>
          <w:tcPr>
            <w:tcW w:w="1134" w:type="dxa"/>
            <w:tcBorders>
              <w:top w:val="single" w:sz="4" w:space="0" w:color="auto"/>
              <w:left w:val="nil"/>
              <w:bottom w:val="single" w:sz="4" w:space="0" w:color="auto"/>
              <w:right w:val="single" w:sz="4" w:space="0" w:color="auto"/>
            </w:tcBorders>
            <w:vAlign w:val="center"/>
          </w:tcPr>
          <w:p w14:paraId="3C42E2CE" w14:textId="77777777" w:rsidR="00890E7E" w:rsidRPr="00EF3028" w:rsidRDefault="00890E7E" w:rsidP="008E6BF7">
            <w:pPr>
              <w:jc w:val="center"/>
            </w:pPr>
            <w:r w:rsidRPr="00EF3028">
              <w:rPr>
                <w:rFonts w:hint="eastAsia"/>
              </w:rPr>
              <w:t>张</w:t>
            </w:r>
          </w:p>
        </w:tc>
        <w:tc>
          <w:tcPr>
            <w:tcW w:w="1268" w:type="dxa"/>
            <w:tcBorders>
              <w:top w:val="single" w:sz="4" w:space="0" w:color="auto"/>
              <w:left w:val="single" w:sz="4" w:space="0" w:color="auto"/>
              <w:bottom w:val="single" w:sz="4" w:space="0" w:color="auto"/>
              <w:right w:val="single" w:sz="4" w:space="0" w:color="auto"/>
            </w:tcBorders>
            <w:vAlign w:val="center"/>
          </w:tcPr>
          <w:p w14:paraId="6D03DA64" w14:textId="77777777" w:rsidR="00890E7E" w:rsidRDefault="00890E7E" w:rsidP="008E6BF7">
            <w:pPr>
              <w:spacing w:line="300" w:lineRule="exact"/>
              <w:jc w:val="center"/>
              <w:rPr>
                <w:rFonts w:asciiTheme="minorEastAsia" w:hAnsiTheme="minorEastAsia" w:cs="宋体"/>
                <w:color w:val="000000"/>
              </w:rPr>
            </w:pPr>
          </w:p>
        </w:tc>
      </w:tr>
      <w:tr w:rsidR="00890E7E" w14:paraId="39860FCB"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3238C2BE"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79</w:t>
            </w:r>
          </w:p>
        </w:tc>
        <w:tc>
          <w:tcPr>
            <w:tcW w:w="2627" w:type="dxa"/>
            <w:tcBorders>
              <w:top w:val="nil"/>
              <w:left w:val="nil"/>
              <w:bottom w:val="single" w:sz="4" w:space="0" w:color="auto"/>
              <w:right w:val="single" w:sz="4" w:space="0" w:color="auto"/>
            </w:tcBorders>
            <w:shd w:val="clear" w:color="auto" w:fill="auto"/>
            <w:vAlign w:val="center"/>
          </w:tcPr>
          <w:p w14:paraId="4693C24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理发椅</w:t>
            </w:r>
          </w:p>
        </w:tc>
        <w:tc>
          <w:tcPr>
            <w:tcW w:w="1100" w:type="dxa"/>
            <w:tcBorders>
              <w:top w:val="nil"/>
              <w:left w:val="nil"/>
              <w:bottom w:val="single" w:sz="4" w:space="0" w:color="auto"/>
              <w:right w:val="single" w:sz="4" w:space="0" w:color="auto"/>
            </w:tcBorders>
            <w:shd w:val="clear" w:color="auto" w:fill="auto"/>
            <w:vAlign w:val="center"/>
          </w:tcPr>
          <w:p w14:paraId="2D91BE3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6</w:t>
            </w:r>
          </w:p>
        </w:tc>
        <w:tc>
          <w:tcPr>
            <w:tcW w:w="1943" w:type="dxa"/>
            <w:tcBorders>
              <w:top w:val="nil"/>
              <w:left w:val="nil"/>
              <w:bottom w:val="single" w:sz="4" w:space="0" w:color="auto"/>
              <w:right w:val="single" w:sz="4" w:space="0" w:color="auto"/>
            </w:tcBorders>
            <w:shd w:val="clear" w:color="auto" w:fill="auto"/>
            <w:noWrap/>
            <w:vAlign w:val="center"/>
          </w:tcPr>
          <w:p w14:paraId="4B3A3CC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1400</w:t>
            </w:r>
          </w:p>
        </w:tc>
        <w:tc>
          <w:tcPr>
            <w:tcW w:w="1134" w:type="dxa"/>
            <w:tcBorders>
              <w:top w:val="single" w:sz="4" w:space="0" w:color="auto"/>
              <w:left w:val="nil"/>
              <w:bottom w:val="single" w:sz="4" w:space="0" w:color="auto"/>
              <w:right w:val="single" w:sz="4" w:space="0" w:color="auto"/>
            </w:tcBorders>
            <w:vAlign w:val="center"/>
          </w:tcPr>
          <w:p w14:paraId="143BB754" w14:textId="77777777" w:rsidR="00890E7E" w:rsidRPr="00EF3028" w:rsidRDefault="00890E7E" w:rsidP="008E6BF7">
            <w:pPr>
              <w:jc w:val="center"/>
            </w:pPr>
            <w:r w:rsidRPr="00EF3028">
              <w:rPr>
                <w:rFonts w:hint="eastAsia"/>
              </w:rPr>
              <w:t>把</w:t>
            </w:r>
          </w:p>
        </w:tc>
        <w:tc>
          <w:tcPr>
            <w:tcW w:w="1268" w:type="dxa"/>
            <w:tcBorders>
              <w:top w:val="single" w:sz="4" w:space="0" w:color="auto"/>
              <w:left w:val="single" w:sz="4" w:space="0" w:color="auto"/>
              <w:bottom w:val="single" w:sz="4" w:space="0" w:color="auto"/>
              <w:right w:val="single" w:sz="4" w:space="0" w:color="auto"/>
            </w:tcBorders>
            <w:vAlign w:val="center"/>
          </w:tcPr>
          <w:p w14:paraId="51F4DB18" w14:textId="77777777" w:rsidR="00890E7E" w:rsidRDefault="00890E7E" w:rsidP="008E6BF7">
            <w:pPr>
              <w:spacing w:line="300" w:lineRule="exact"/>
              <w:jc w:val="center"/>
              <w:rPr>
                <w:rFonts w:asciiTheme="minorEastAsia" w:hAnsiTheme="minorEastAsia" w:cs="宋体"/>
                <w:color w:val="000000"/>
              </w:rPr>
            </w:pPr>
          </w:p>
        </w:tc>
      </w:tr>
      <w:tr w:rsidR="00890E7E" w14:paraId="508BC686"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6718C40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80</w:t>
            </w:r>
          </w:p>
        </w:tc>
        <w:tc>
          <w:tcPr>
            <w:tcW w:w="2627" w:type="dxa"/>
            <w:tcBorders>
              <w:top w:val="nil"/>
              <w:left w:val="nil"/>
              <w:bottom w:val="single" w:sz="4" w:space="0" w:color="auto"/>
              <w:right w:val="single" w:sz="4" w:space="0" w:color="auto"/>
            </w:tcBorders>
            <w:shd w:val="clear" w:color="auto" w:fill="auto"/>
            <w:vAlign w:val="center"/>
          </w:tcPr>
          <w:p w14:paraId="3C25F061"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洗头床</w:t>
            </w:r>
          </w:p>
        </w:tc>
        <w:tc>
          <w:tcPr>
            <w:tcW w:w="1100" w:type="dxa"/>
            <w:tcBorders>
              <w:top w:val="nil"/>
              <w:left w:val="nil"/>
              <w:bottom w:val="single" w:sz="4" w:space="0" w:color="auto"/>
              <w:right w:val="single" w:sz="4" w:space="0" w:color="auto"/>
            </w:tcBorders>
            <w:shd w:val="clear" w:color="auto" w:fill="auto"/>
            <w:vAlign w:val="center"/>
          </w:tcPr>
          <w:p w14:paraId="168381E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4</w:t>
            </w:r>
          </w:p>
        </w:tc>
        <w:tc>
          <w:tcPr>
            <w:tcW w:w="1943" w:type="dxa"/>
            <w:tcBorders>
              <w:top w:val="nil"/>
              <w:left w:val="nil"/>
              <w:bottom w:val="single" w:sz="4" w:space="0" w:color="auto"/>
              <w:right w:val="single" w:sz="4" w:space="0" w:color="auto"/>
            </w:tcBorders>
            <w:shd w:val="clear" w:color="auto" w:fill="auto"/>
            <w:noWrap/>
            <w:vAlign w:val="center"/>
          </w:tcPr>
          <w:p w14:paraId="4E1BF58D"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3000</w:t>
            </w:r>
          </w:p>
        </w:tc>
        <w:tc>
          <w:tcPr>
            <w:tcW w:w="1134" w:type="dxa"/>
            <w:tcBorders>
              <w:top w:val="single" w:sz="4" w:space="0" w:color="auto"/>
              <w:left w:val="nil"/>
              <w:bottom w:val="single" w:sz="4" w:space="0" w:color="auto"/>
              <w:right w:val="single" w:sz="4" w:space="0" w:color="auto"/>
            </w:tcBorders>
            <w:vAlign w:val="center"/>
          </w:tcPr>
          <w:p w14:paraId="21A8129E" w14:textId="77777777" w:rsidR="00890E7E" w:rsidRPr="00EF3028" w:rsidRDefault="00890E7E" w:rsidP="008E6BF7">
            <w:pPr>
              <w:jc w:val="center"/>
            </w:pPr>
            <w:r w:rsidRPr="00EF3028">
              <w:rPr>
                <w:rFonts w:hint="eastAsia"/>
              </w:rPr>
              <w:t>件</w:t>
            </w:r>
          </w:p>
        </w:tc>
        <w:tc>
          <w:tcPr>
            <w:tcW w:w="1268" w:type="dxa"/>
            <w:tcBorders>
              <w:top w:val="single" w:sz="4" w:space="0" w:color="auto"/>
              <w:left w:val="single" w:sz="4" w:space="0" w:color="auto"/>
              <w:bottom w:val="single" w:sz="4" w:space="0" w:color="auto"/>
              <w:right w:val="single" w:sz="4" w:space="0" w:color="auto"/>
            </w:tcBorders>
            <w:vAlign w:val="center"/>
          </w:tcPr>
          <w:p w14:paraId="47DEFC8F" w14:textId="77777777" w:rsidR="00890E7E" w:rsidRDefault="00890E7E" w:rsidP="008E6BF7">
            <w:pPr>
              <w:spacing w:line="300" w:lineRule="exact"/>
              <w:jc w:val="center"/>
              <w:rPr>
                <w:rFonts w:asciiTheme="minorEastAsia" w:hAnsiTheme="minorEastAsia" w:cs="宋体"/>
                <w:color w:val="000000"/>
              </w:rPr>
            </w:pPr>
          </w:p>
        </w:tc>
      </w:tr>
      <w:tr w:rsidR="00890E7E" w14:paraId="74ED5395"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1D4BF4F3"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81</w:t>
            </w:r>
          </w:p>
        </w:tc>
        <w:tc>
          <w:tcPr>
            <w:tcW w:w="2627" w:type="dxa"/>
            <w:tcBorders>
              <w:top w:val="nil"/>
              <w:left w:val="nil"/>
              <w:bottom w:val="single" w:sz="4" w:space="0" w:color="auto"/>
              <w:right w:val="single" w:sz="4" w:space="0" w:color="auto"/>
            </w:tcBorders>
            <w:shd w:val="clear" w:color="auto" w:fill="auto"/>
            <w:vAlign w:val="center"/>
          </w:tcPr>
          <w:p w14:paraId="0600C1D5"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钢制工具箱</w:t>
            </w:r>
          </w:p>
        </w:tc>
        <w:tc>
          <w:tcPr>
            <w:tcW w:w="1100" w:type="dxa"/>
            <w:tcBorders>
              <w:top w:val="nil"/>
              <w:left w:val="nil"/>
              <w:bottom w:val="single" w:sz="4" w:space="0" w:color="auto"/>
              <w:right w:val="single" w:sz="4" w:space="0" w:color="auto"/>
            </w:tcBorders>
            <w:shd w:val="clear" w:color="auto" w:fill="auto"/>
            <w:vAlign w:val="center"/>
          </w:tcPr>
          <w:p w14:paraId="6618BAA7"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6</w:t>
            </w:r>
          </w:p>
        </w:tc>
        <w:tc>
          <w:tcPr>
            <w:tcW w:w="1943" w:type="dxa"/>
            <w:tcBorders>
              <w:top w:val="nil"/>
              <w:left w:val="nil"/>
              <w:bottom w:val="single" w:sz="4" w:space="0" w:color="auto"/>
              <w:right w:val="single" w:sz="4" w:space="0" w:color="auto"/>
            </w:tcBorders>
            <w:shd w:val="clear" w:color="auto" w:fill="auto"/>
            <w:noWrap/>
            <w:vAlign w:val="center"/>
          </w:tcPr>
          <w:p w14:paraId="5DBD944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1500</w:t>
            </w:r>
          </w:p>
        </w:tc>
        <w:tc>
          <w:tcPr>
            <w:tcW w:w="1134" w:type="dxa"/>
            <w:tcBorders>
              <w:top w:val="single" w:sz="4" w:space="0" w:color="auto"/>
              <w:left w:val="nil"/>
              <w:bottom w:val="single" w:sz="4" w:space="0" w:color="auto"/>
              <w:right w:val="single" w:sz="4" w:space="0" w:color="auto"/>
            </w:tcBorders>
            <w:vAlign w:val="center"/>
          </w:tcPr>
          <w:p w14:paraId="4CEF1C92" w14:textId="77777777" w:rsidR="00890E7E" w:rsidRPr="00EF3028" w:rsidRDefault="00890E7E" w:rsidP="008E6BF7">
            <w:pPr>
              <w:jc w:val="center"/>
            </w:pPr>
            <w:r w:rsidRPr="00EF3028">
              <w:rPr>
                <w:rFonts w:hint="eastAsia"/>
              </w:rPr>
              <w:t>套</w:t>
            </w:r>
          </w:p>
        </w:tc>
        <w:tc>
          <w:tcPr>
            <w:tcW w:w="1268" w:type="dxa"/>
            <w:tcBorders>
              <w:top w:val="single" w:sz="4" w:space="0" w:color="auto"/>
              <w:left w:val="single" w:sz="4" w:space="0" w:color="auto"/>
              <w:bottom w:val="single" w:sz="4" w:space="0" w:color="auto"/>
              <w:right w:val="single" w:sz="4" w:space="0" w:color="auto"/>
            </w:tcBorders>
            <w:vAlign w:val="center"/>
          </w:tcPr>
          <w:p w14:paraId="0C27FBA3" w14:textId="77777777" w:rsidR="00890E7E" w:rsidRDefault="00890E7E" w:rsidP="008E6BF7">
            <w:pPr>
              <w:spacing w:line="300" w:lineRule="exact"/>
              <w:jc w:val="center"/>
              <w:rPr>
                <w:rFonts w:asciiTheme="minorEastAsia" w:hAnsiTheme="minorEastAsia" w:cs="宋体"/>
                <w:color w:val="000000"/>
              </w:rPr>
            </w:pPr>
          </w:p>
        </w:tc>
      </w:tr>
      <w:tr w:rsidR="00890E7E" w14:paraId="2E7AFBBE"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4FAC843F"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82</w:t>
            </w:r>
          </w:p>
        </w:tc>
        <w:tc>
          <w:tcPr>
            <w:tcW w:w="2627" w:type="dxa"/>
            <w:tcBorders>
              <w:top w:val="nil"/>
              <w:left w:val="nil"/>
              <w:bottom w:val="single" w:sz="4" w:space="0" w:color="auto"/>
              <w:right w:val="single" w:sz="4" w:space="0" w:color="auto"/>
            </w:tcBorders>
            <w:shd w:val="clear" w:color="auto" w:fill="auto"/>
            <w:vAlign w:val="center"/>
          </w:tcPr>
          <w:p w14:paraId="285A4E50"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户外三人连椅</w:t>
            </w:r>
          </w:p>
        </w:tc>
        <w:tc>
          <w:tcPr>
            <w:tcW w:w="1100" w:type="dxa"/>
            <w:tcBorders>
              <w:top w:val="nil"/>
              <w:left w:val="nil"/>
              <w:bottom w:val="single" w:sz="4" w:space="0" w:color="auto"/>
              <w:right w:val="single" w:sz="4" w:space="0" w:color="auto"/>
            </w:tcBorders>
            <w:shd w:val="clear" w:color="auto" w:fill="auto"/>
            <w:vAlign w:val="center"/>
          </w:tcPr>
          <w:p w14:paraId="2B7B1C58"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16</w:t>
            </w:r>
          </w:p>
        </w:tc>
        <w:tc>
          <w:tcPr>
            <w:tcW w:w="1943" w:type="dxa"/>
            <w:tcBorders>
              <w:top w:val="nil"/>
              <w:left w:val="nil"/>
              <w:bottom w:val="single" w:sz="4" w:space="0" w:color="auto"/>
              <w:right w:val="single" w:sz="4" w:space="0" w:color="auto"/>
            </w:tcBorders>
            <w:shd w:val="clear" w:color="auto" w:fill="auto"/>
            <w:noWrap/>
            <w:vAlign w:val="center"/>
          </w:tcPr>
          <w:p w14:paraId="2CFB282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1600</w:t>
            </w:r>
          </w:p>
        </w:tc>
        <w:tc>
          <w:tcPr>
            <w:tcW w:w="1134" w:type="dxa"/>
            <w:tcBorders>
              <w:top w:val="single" w:sz="4" w:space="0" w:color="auto"/>
              <w:left w:val="nil"/>
              <w:bottom w:val="single" w:sz="4" w:space="0" w:color="auto"/>
              <w:right w:val="single" w:sz="4" w:space="0" w:color="auto"/>
            </w:tcBorders>
            <w:vAlign w:val="center"/>
          </w:tcPr>
          <w:p w14:paraId="3A40EF69" w14:textId="77777777" w:rsidR="00890E7E" w:rsidRPr="00EF3028" w:rsidRDefault="00890E7E" w:rsidP="008E6BF7">
            <w:pPr>
              <w:jc w:val="center"/>
            </w:pPr>
            <w:r w:rsidRPr="00EF3028">
              <w:rPr>
                <w:rFonts w:hint="eastAsia"/>
              </w:rPr>
              <w:t>套</w:t>
            </w:r>
          </w:p>
        </w:tc>
        <w:tc>
          <w:tcPr>
            <w:tcW w:w="1268" w:type="dxa"/>
            <w:tcBorders>
              <w:top w:val="single" w:sz="4" w:space="0" w:color="auto"/>
              <w:left w:val="single" w:sz="4" w:space="0" w:color="auto"/>
              <w:bottom w:val="single" w:sz="4" w:space="0" w:color="auto"/>
              <w:right w:val="single" w:sz="4" w:space="0" w:color="auto"/>
            </w:tcBorders>
            <w:vAlign w:val="center"/>
          </w:tcPr>
          <w:p w14:paraId="682D574C" w14:textId="77777777" w:rsidR="00890E7E" w:rsidRDefault="00890E7E" w:rsidP="008E6BF7">
            <w:pPr>
              <w:spacing w:line="300" w:lineRule="exact"/>
              <w:jc w:val="center"/>
              <w:rPr>
                <w:rFonts w:asciiTheme="minorEastAsia" w:hAnsiTheme="minorEastAsia" w:cs="宋体"/>
                <w:color w:val="000000"/>
              </w:rPr>
            </w:pPr>
          </w:p>
        </w:tc>
      </w:tr>
      <w:tr w:rsidR="00890E7E" w14:paraId="5126929F" w14:textId="77777777" w:rsidTr="00890E7E">
        <w:trPr>
          <w:trHeight w:val="454"/>
          <w:jc w:val="center"/>
        </w:trPr>
        <w:tc>
          <w:tcPr>
            <w:tcW w:w="988" w:type="dxa"/>
            <w:tcBorders>
              <w:top w:val="nil"/>
              <w:left w:val="single" w:sz="4" w:space="0" w:color="auto"/>
              <w:bottom w:val="single" w:sz="4" w:space="0" w:color="auto"/>
              <w:right w:val="single" w:sz="4" w:space="0" w:color="auto"/>
            </w:tcBorders>
            <w:shd w:val="clear" w:color="auto" w:fill="auto"/>
            <w:vAlign w:val="center"/>
          </w:tcPr>
          <w:p w14:paraId="3F186889"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83</w:t>
            </w:r>
          </w:p>
        </w:tc>
        <w:tc>
          <w:tcPr>
            <w:tcW w:w="2627" w:type="dxa"/>
            <w:tcBorders>
              <w:top w:val="nil"/>
              <w:left w:val="nil"/>
              <w:bottom w:val="single" w:sz="4" w:space="0" w:color="auto"/>
              <w:right w:val="single" w:sz="4" w:space="0" w:color="auto"/>
            </w:tcBorders>
            <w:shd w:val="clear" w:color="auto" w:fill="auto"/>
            <w:vAlign w:val="center"/>
          </w:tcPr>
          <w:p w14:paraId="266F38AC"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甲醛治理</w:t>
            </w:r>
          </w:p>
        </w:tc>
        <w:tc>
          <w:tcPr>
            <w:tcW w:w="1100" w:type="dxa"/>
            <w:tcBorders>
              <w:top w:val="nil"/>
              <w:left w:val="nil"/>
              <w:bottom w:val="single" w:sz="4" w:space="0" w:color="auto"/>
              <w:right w:val="single" w:sz="4" w:space="0" w:color="auto"/>
            </w:tcBorders>
            <w:shd w:val="clear" w:color="auto" w:fill="auto"/>
            <w:vAlign w:val="center"/>
          </w:tcPr>
          <w:p w14:paraId="13DDDD5A"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color w:val="000000"/>
              </w:rPr>
              <w:t>24800</w:t>
            </w:r>
            <w:r>
              <w:rPr>
                <w:rFonts w:asciiTheme="minorEastAsia" w:hAnsiTheme="minorEastAsia" w:cs="宋体" w:hint="eastAsia"/>
                <w:color w:val="000000"/>
              </w:rPr>
              <w:t>㎡</w:t>
            </w:r>
          </w:p>
        </w:tc>
        <w:tc>
          <w:tcPr>
            <w:tcW w:w="1943" w:type="dxa"/>
            <w:tcBorders>
              <w:top w:val="nil"/>
              <w:left w:val="nil"/>
              <w:bottom w:val="single" w:sz="4" w:space="0" w:color="auto"/>
              <w:right w:val="single" w:sz="4" w:space="0" w:color="auto"/>
            </w:tcBorders>
            <w:shd w:val="clear" w:color="auto" w:fill="auto"/>
            <w:noWrap/>
            <w:vAlign w:val="center"/>
          </w:tcPr>
          <w:p w14:paraId="41818862" w14:textId="77777777" w:rsidR="00890E7E" w:rsidRDefault="00890E7E" w:rsidP="008E6BF7">
            <w:pPr>
              <w:spacing w:line="300" w:lineRule="exact"/>
              <w:jc w:val="center"/>
              <w:rPr>
                <w:rFonts w:asciiTheme="minorEastAsia" w:hAnsiTheme="minorEastAsia" w:cs="宋体"/>
                <w:color w:val="000000"/>
              </w:rPr>
            </w:pPr>
            <w:r>
              <w:rPr>
                <w:rFonts w:asciiTheme="minorEastAsia" w:hAnsiTheme="minorEastAsia" w:cs="宋体" w:hint="eastAsia"/>
                <w:color w:val="000000"/>
              </w:rPr>
              <w:t>7</w:t>
            </w:r>
          </w:p>
        </w:tc>
        <w:tc>
          <w:tcPr>
            <w:tcW w:w="1134" w:type="dxa"/>
            <w:tcBorders>
              <w:top w:val="single" w:sz="4" w:space="0" w:color="auto"/>
              <w:left w:val="nil"/>
              <w:bottom w:val="single" w:sz="4" w:space="0" w:color="auto"/>
              <w:right w:val="single" w:sz="4" w:space="0" w:color="auto"/>
            </w:tcBorders>
            <w:vAlign w:val="center"/>
          </w:tcPr>
          <w:p w14:paraId="2159E468" w14:textId="77777777" w:rsidR="00890E7E" w:rsidRDefault="00890E7E" w:rsidP="008E6BF7">
            <w:pPr>
              <w:jc w:val="center"/>
            </w:pPr>
            <w:r w:rsidRPr="00EF3028">
              <w:rPr>
                <w:rFonts w:hint="eastAsia"/>
              </w:rPr>
              <w:t>㎡</w:t>
            </w:r>
          </w:p>
        </w:tc>
        <w:tc>
          <w:tcPr>
            <w:tcW w:w="1268" w:type="dxa"/>
            <w:tcBorders>
              <w:top w:val="single" w:sz="4" w:space="0" w:color="auto"/>
              <w:left w:val="single" w:sz="4" w:space="0" w:color="auto"/>
              <w:bottom w:val="single" w:sz="4" w:space="0" w:color="auto"/>
              <w:right w:val="single" w:sz="4" w:space="0" w:color="auto"/>
            </w:tcBorders>
            <w:vAlign w:val="center"/>
          </w:tcPr>
          <w:p w14:paraId="109C243B" w14:textId="77777777" w:rsidR="00890E7E" w:rsidRDefault="00890E7E" w:rsidP="008E6BF7">
            <w:pPr>
              <w:spacing w:line="300" w:lineRule="exact"/>
              <w:jc w:val="center"/>
              <w:rPr>
                <w:rFonts w:asciiTheme="minorEastAsia" w:hAnsiTheme="minorEastAsia" w:cs="宋体"/>
                <w:color w:val="000000"/>
              </w:rPr>
            </w:pPr>
          </w:p>
        </w:tc>
      </w:tr>
    </w:tbl>
    <w:bookmarkEnd w:id="13"/>
    <w:p w14:paraId="1C72DAA1" w14:textId="1439674C" w:rsidR="005F4069" w:rsidRDefault="005F4069" w:rsidP="005F4069">
      <w:pPr>
        <w:pStyle w:val="affd"/>
        <w:ind w:firstLine="480"/>
      </w:pPr>
      <w:r>
        <w:rPr>
          <w:rFonts w:hint="eastAsia"/>
        </w:rPr>
        <w:t>注：上表中数量为暂定数量，最终数量以采购人书面确认为准。中标通知发出后，定制家具</w:t>
      </w:r>
      <w:proofErr w:type="gramStart"/>
      <w:r w:rsidR="00E6033F">
        <w:rPr>
          <w:rFonts w:hint="eastAsia"/>
        </w:rPr>
        <w:t>须供应</w:t>
      </w:r>
      <w:proofErr w:type="gramEnd"/>
      <w:r w:rsidR="00E6033F">
        <w:rPr>
          <w:rFonts w:hint="eastAsia"/>
        </w:rPr>
        <w:t>商</w:t>
      </w:r>
      <w:r>
        <w:rPr>
          <w:rFonts w:hint="eastAsia"/>
        </w:rPr>
        <w:t>到现场复核实际尺寸后下单，因尺寸问题导致的责任由中标供应商承担。</w:t>
      </w:r>
    </w:p>
    <w:p w14:paraId="7630D732" w14:textId="77777777" w:rsidR="001B7756" w:rsidRDefault="001B7756" w:rsidP="00CF3031">
      <w:pPr>
        <w:pStyle w:val="2"/>
        <w:jc w:val="both"/>
        <w:sectPr w:rsidR="001B7756" w:rsidSect="00122B14">
          <w:footerReference w:type="even" r:id="rId28"/>
          <w:footerReference w:type="default" r:id="rId29"/>
          <w:pgSz w:w="11906" w:h="16838" w:code="9"/>
          <w:pgMar w:top="1418" w:right="1418" w:bottom="1418" w:left="1418" w:header="851" w:footer="992" w:gutter="0"/>
          <w:cols w:space="425"/>
          <w:docGrid w:type="linesAndChars" w:linePitch="460"/>
        </w:sectPr>
      </w:pPr>
    </w:p>
    <w:p w14:paraId="26042384" w14:textId="5C7B030C" w:rsidR="00E93D1C" w:rsidRDefault="00723928" w:rsidP="00CF3031">
      <w:pPr>
        <w:pStyle w:val="2"/>
        <w:jc w:val="both"/>
      </w:pPr>
      <w:r>
        <w:lastRenderedPageBreak/>
        <w:t>三、</w:t>
      </w:r>
      <w:r w:rsidR="005C1784">
        <w:rPr>
          <w:rFonts w:hint="eastAsia"/>
        </w:rPr>
        <w:t>技术</w:t>
      </w:r>
      <w:r>
        <w:rPr>
          <w:rFonts w:hint="eastAsia"/>
        </w:rPr>
        <w:t>（服务）</w:t>
      </w:r>
      <w:r w:rsidR="005C1784">
        <w:rPr>
          <w:rFonts w:hint="eastAsia"/>
        </w:rPr>
        <w:t>要求</w:t>
      </w:r>
    </w:p>
    <w:p w14:paraId="7DE318F5" w14:textId="216D7EA6" w:rsidR="00145733" w:rsidRPr="00145733" w:rsidRDefault="00145733" w:rsidP="00145733">
      <w:pPr>
        <w:pStyle w:val="affd"/>
        <w:ind w:firstLine="482"/>
        <w:jc w:val="center"/>
        <w:outlineLvl w:val="2"/>
        <w:rPr>
          <w:b/>
        </w:rPr>
      </w:pPr>
      <w:r w:rsidRPr="00145733">
        <w:rPr>
          <w:rFonts w:hint="eastAsia"/>
          <w:b/>
        </w:rPr>
        <w:t>第一部分：家具采购</w:t>
      </w:r>
    </w:p>
    <w:p w14:paraId="68B4ED16" w14:textId="0A2AE689" w:rsidR="00723928" w:rsidRDefault="007B1700" w:rsidP="007B1700">
      <w:pPr>
        <w:pStyle w:val="affd"/>
        <w:ind w:firstLine="482"/>
        <w:outlineLvl w:val="2"/>
        <w:rPr>
          <w:b/>
        </w:rPr>
      </w:pPr>
      <w:r w:rsidRPr="007B1700">
        <w:rPr>
          <w:rFonts w:hint="eastAsia"/>
          <w:b/>
        </w:rPr>
        <w:t>（一）技术参数</w:t>
      </w:r>
    </w:p>
    <w:tbl>
      <w:tblPr>
        <w:tblStyle w:val="afff0"/>
        <w:tblW w:w="14029" w:type="dxa"/>
        <w:tblLook w:val="04A0" w:firstRow="1" w:lastRow="0" w:firstColumn="1" w:lastColumn="0" w:noHBand="0" w:noVBand="1"/>
      </w:tblPr>
      <w:tblGrid>
        <w:gridCol w:w="469"/>
        <w:gridCol w:w="1794"/>
        <w:gridCol w:w="2046"/>
        <w:gridCol w:w="2149"/>
        <w:gridCol w:w="7571"/>
      </w:tblGrid>
      <w:tr w:rsidR="00C10E2B" w14:paraId="6CA279F0" w14:textId="77777777" w:rsidTr="000D4A3C">
        <w:tc>
          <w:tcPr>
            <w:tcW w:w="0" w:type="auto"/>
            <w:vAlign w:val="center"/>
          </w:tcPr>
          <w:p w14:paraId="3A6BC145" w14:textId="77777777" w:rsidR="00C10E2B" w:rsidRDefault="00C10E2B" w:rsidP="000D4A3C">
            <w:pPr>
              <w:pStyle w:val="affd"/>
              <w:ind w:firstLineChars="0" w:firstLine="0"/>
              <w:jc w:val="center"/>
            </w:pPr>
            <w:r>
              <w:rPr>
                <w:rFonts w:ascii="等线" w:eastAsia="等线" w:hAnsi="等线" w:hint="eastAsia"/>
                <w:b/>
                <w:bCs/>
              </w:rPr>
              <w:t>序号</w:t>
            </w:r>
          </w:p>
        </w:tc>
        <w:tc>
          <w:tcPr>
            <w:tcW w:w="1794" w:type="dxa"/>
            <w:vAlign w:val="center"/>
          </w:tcPr>
          <w:p w14:paraId="52E24CDB" w14:textId="77777777" w:rsidR="00C10E2B" w:rsidRDefault="00C10E2B" w:rsidP="000D4A3C">
            <w:pPr>
              <w:pStyle w:val="affd"/>
              <w:ind w:firstLineChars="0" w:firstLine="0"/>
              <w:jc w:val="center"/>
            </w:pPr>
            <w:r>
              <w:rPr>
                <w:rFonts w:ascii="等线" w:eastAsia="等线" w:hAnsi="等线" w:hint="eastAsia"/>
                <w:b/>
                <w:bCs/>
              </w:rPr>
              <w:t>名称</w:t>
            </w:r>
          </w:p>
        </w:tc>
        <w:tc>
          <w:tcPr>
            <w:tcW w:w="2046" w:type="dxa"/>
            <w:vAlign w:val="center"/>
          </w:tcPr>
          <w:p w14:paraId="4EAB50C3" w14:textId="178C909A" w:rsidR="00C10E2B" w:rsidRDefault="006D2FC5" w:rsidP="000D4A3C">
            <w:pPr>
              <w:pStyle w:val="affd"/>
              <w:ind w:firstLineChars="0" w:firstLine="0"/>
              <w:jc w:val="center"/>
            </w:pPr>
            <w:r>
              <w:rPr>
                <w:rFonts w:ascii="等线" w:eastAsia="等线" w:hAnsi="等线" w:hint="eastAsia"/>
                <w:b/>
                <w:bCs/>
              </w:rPr>
              <w:t>参考</w:t>
            </w:r>
            <w:r w:rsidR="00C10E2B">
              <w:rPr>
                <w:rFonts w:ascii="等线" w:eastAsia="等线" w:hAnsi="等线" w:hint="eastAsia"/>
                <w:b/>
                <w:bCs/>
              </w:rPr>
              <w:t>图片</w:t>
            </w:r>
          </w:p>
        </w:tc>
        <w:tc>
          <w:tcPr>
            <w:tcW w:w="2149" w:type="dxa"/>
            <w:vAlign w:val="center"/>
          </w:tcPr>
          <w:p w14:paraId="1D463590" w14:textId="77777777" w:rsidR="00C10E2B" w:rsidRDefault="00C10E2B" w:rsidP="000D4A3C">
            <w:pPr>
              <w:pStyle w:val="affd"/>
              <w:ind w:firstLineChars="0" w:firstLine="0"/>
              <w:jc w:val="center"/>
            </w:pPr>
            <w:r>
              <w:rPr>
                <w:rFonts w:ascii="等线" w:eastAsia="等线" w:hAnsi="等线" w:hint="eastAsia"/>
                <w:b/>
                <w:bCs/>
              </w:rPr>
              <w:t>尺寸(mm)</w:t>
            </w:r>
          </w:p>
        </w:tc>
        <w:tc>
          <w:tcPr>
            <w:tcW w:w="7571" w:type="dxa"/>
            <w:vAlign w:val="center"/>
          </w:tcPr>
          <w:p w14:paraId="29819E4B" w14:textId="62B35D19" w:rsidR="00C10E2B" w:rsidRDefault="00C10E2B" w:rsidP="000D4A3C">
            <w:pPr>
              <w:pStyle w:val="affd"/>
              <w:ind w:firstLineChars="0" w:firstLine="0"/>
              <w:jc w:val="center"/>
            </w:pPr>
            <w:r>
              <w:rPr>
                <w:rFonts w:ascii="等线" w:eastAsia="等线" w:hAnsi="等线" w:hint="eastAsia"/>
                <w:b/>
                <w:bCs/>
              </w:rPr>
              <w:t>技术参数</w:t>
            </w:r>
          </w:p>
        </w:tc>
      </w:tr>
      <w:tr w:rsidR="00C10E2B" w14:paraId="16924555" w14:textId="77777777" w:rsidTr="000D4A3C">
        <w:tc>
          <w:tcPr>
            <w:tcW w:w="0" w:type="auto"/>
            <w:vAlign w:val="center"/>
          </w:tcPr>
          <w:p w14:paraId="302CCC1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1 </w:t>
            </w:r>
          </w:p>
        </w:tc>
        <w:tc>
          <w:tcPr>
            <w:tcW w:w="1794" w:type="dxa"/>
            <w:vAlign w:val="center"/>
          </w:tcPr>
          <w:p w14:paraId="419EA1B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屏风工作位</w:t>
            </w:r>
          </w:p>
        </w:tc>
        <w:tc>
          <w:tcPr>
            <w:tcW w:w="2046" w:type="dxa"/>
          </w:tcPr>
          <w:p w14:paraId="7DAFB48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16608" behindDoc="0" locked="0" layoutInCell="1" allowOverlap="1" wp14:anchorId="462E9E2A" wp14:editId="05769896">
                  <wp:simplePos x="0" y="0"/>
                  <wp:positionH relativeFrom="column">
                    <wp:posOffset>104775</wp:posOffset>
                  </wp:positionH>
                  <wp:positionV relativeFrom="paragraph">
                    <wp:posOffset>1628775</wp:posOffset>
                  </wp:positionV>
                  <wp:extent cx="1057275" cy="704850"/>
                  <wp:effectExtent l="0" t="0" r="0" b="0"/>
                  <wp:wrapNone/>
                  <wp:docPr id="725"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57275" cy="70485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58ACF22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1630*1400*1100</w:t>
            </w:r>
          </w:p>
        </w:tc>
        <w:tc>
          <w:tcPr>
            <w:tcW w:w="7571" w:type="dxa"/>
            <w:vAlign w:val="center"/>
          </w:tcPr>
          <w:p w14:paraId="7DD2F05F"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.铝材：屏风框架采用铝材，壁厚≥1.0mm，屏风隔断采用透明亚克力，厚度≥5mm，表面经静电粉末喷涂处理，耐腐蚀、不易褪色，强度与硬度符合国家标准</w:t>
            </w:r>
            <w:r>
              <w:rPr>
                <w:rFonts w:asciiTheme="minorEastAsia" w:eastAsiaTheme="minorEastAsia" w:hAnsiTheme="minorEastAsia" w:cs="Arial"/>
                <w:sz w:val="21"/>
                <w:szCs w:val="21"/>
              </w:rPr>
              <w:t xml:space="preserve"> </w:t>
            </w:r>
            <w:r>
              <w:rPr>
                <w:rFonts w:asciiTheme="minorEastAsia" w:eastAsiaTheme="minorEastAsia" w:hAnsiTheme="minorEastAsia" w:cs="Arial"/>
                <w:sz w:val="21"/>
                <w:szCs w:val="21"/>
              </w:rPr>
              <w:br/>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bookmarkStart w:id="14" w:name="OLE_LINK1"/>
            <w:bookmarkStart w:id="15" w:name="OLE_LINK2"/>
            <w:r>
              <w:rPr>
                <w:rFonts w:asciiTheme="minorEastAsia" w:eastAsiaTheme="minorEastAsia" w:hAnsiTheme="minorEastAsia" w:cs="Arial" w:hint="eastAsia"/>
                <w:sz w:val="21"/>
                <w:szCs w:val="21"/>
              </w:rPr>
              <w:t>≥</w:t>
            </w:r>
            <w:bookmarkEnd w:id="14"/>
            <w:bookmarkEnd w:id="15"/>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,屏风采用透明亚克力</w:t>
            </w:r>
            <w:r>
              <w:rPr>
                <w:rFonts w:asciiTheme="minorEastAsia" w:hAnsiTheme="minorEastAsia" w:cs="Arial" w:hint="eastAsia"/>
                <w:sz w:val="21"/>
                <w:szCs w:val="21"/>
              </w:rPr>
              <w:t>≥5㎜</w:t>
            </w:r>
            <w:r>
              <w:rPr>
                <w:rFonts w:asciiTheme="minorEastAsia" w:eastAsiaTheme="minorEastAsia" w:hAnsiTheme="minorEastAsia" w:cs="Arial" w:hint="eastAsia"/>
                <w:sz w:val="21"/>
                <w:szCs w:val="21"/>
              </w:rPr>
              <w:t>,</w:t>
            </w:r>
            <w:r>
              <w:rPr>
                <w:rFonts w:hint="eastAsia"/>
              </w:rPr>
              <w:t xml:space="preserve"> </w:t>
            </w:r>
            <w:r w:rsidRPr="00476B40">
              <w:rPr>
                <w:rFonts w:asciiTheme="minorEastAsia" w:eastAsiaTheme="minorEastAsia" w:hAnsiTheme="minorEastAsia" w:cs="Arial" w:hint="eastAsia"/>
                <w:sz w:val="21"/>
                <w:szCs w:val="21"/>
              </w:rPr>
              <w:t>桌面厚度≥25㎜，背板板材厚度≥9㎜，除桌面、背板外板材厚度≥18㎜</w:t>
            </w:r>
          </w:p>
          <w:p w14:paraId="205C78C8" w14:textId="4D2B8ADA"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3</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r>
            <w:r>
              <w:rPr>
                <w:rFonts w:asciiTheme="minorEastAsia" w:eastAsiaTheme="minorEastAsia" w:hAnsiTheme="minorEastAsia" w:cs="Arial" w:hint="eastAsia"/>
                <w:sz w:val="21"/>
                <w:szCs w:val="21"/>
              </w:rPr>
              <w:lastRenderedPageBreak/>
              <w:t>▲</w:t>
            </w:r>
            <w:r>
              <w:rPr>
                <w:rFonts w:asciiTheme="minorEastAsia" w:eastAsiaTheme="minorEastAsia" w:hAnsiTheme="minorEastAsia" w:cs="Arial"/>
                <w:sz w:val="21"/>
                <w:szCs w:val="21"/>
              </w:rPr>
              <w:t>4</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r>
              <w:rPr>
                <w:rFonts w:asciiTheme="minorEastAsia" w:eastAsiaTheme="minorEastAsia" w:hAnsiTheme="minorEastAsia" w:cs="Arial"/>
                <w:sz w:val="21"/>
                <w:szCs w:val="21"/>
              </w:rPr>
              <w:br/>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5</w:t>
            </w:r>
            <w:r>
              <w:rPr>
                <w:rFonts w:asciiTheme="minorEastAsia" w:eastAsiaTheme="minorEastAsia" w:hAnsiTheme="minorEastAsia" w:cs="Arial" w:hint="eastAsia"/>
                <w:sz w:val="21"/>
                <w:szCs w:val="21"/>
              </w:rPr>
              <w:t>.五金配件：采用品牌导轨，阻尼铰链，三合一偏心件等品牌配件，无锈蚀，具有足够的承载能力、耐腐蚀能力。导轨符合QB/T 2454-2013《家具五金 抽屉导轨》、QB/T 3828-1999《轻工产品金属镀层和化学处理层的耐腐蚀试验方法 铜盐加速乙酸盐雾试验（CASS）法》、QB/T 3832-1999《轻工产品金属镀层腐蚀试验结果的评价》标准，</w:t>
            </w:r>
            <w:r w:rsidR="00890E7E">
              <w:rPr>
                <w:rFonts w:asciiTheme="minorEastAsia" w:eastAsiaTheme="minorEastAsia" w:hAnsiTheme="minorEastAsia" w:cs="Arial" w:hint="eastAsia"/>
                <w:sz w:val="21"/>
                <w:szCs w:val="21"/>
              </w:rPr>
              <w:t>操作力：当M&lt;40kg时,推力或拉力≤50N，当M≥40kg时,推力或拉力≤0.125mg</w:t>
            </w:r>
            <w:r>
              <w:rPr>
                <w:rFonts w:asciiTheme="minorEastAsia" w:eastAsiaTheme="minorEastAsia" w:hAnsiTheme="minorEastAsia" w:cs="Arial" w:hint="eastAsia"/>
                <w:sz w:val="21"/>
                <w:szCs w:val="21"/>
              </w:rPr>
              <w:t>，垂直向下静载荷，水平侧向静载荷：a)所有组件或连接件不应断裂损坏；b)通过手触压证实，用于紧固的组件不应松动；c)所有零部件不应有影响正常运作的变形或磨损；d)五金连接件不应松动；e)所有组件的功能不应损害；f)抽屉导轨及其组件应能正常工作，铜盐加速乙酸盐雾试验（CASS），连续喷雾500h（镀（涂）层对基体的保护等级，镀(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腐蚀等级）≥9级。阻尼铰链符合QB/T 2189-2013《家具五金 杯状暗铰链》，QB/T 3828-1999《轻工产品金属镀层和化学处理层的耐腐蚀试验方法 铜盐加速乙酸盐雾试验（CASS）法》，QB/T 3832-1999《轻工产品金属镀层腐蚀试验结果的评价》标准，操作力：在耐久性试验前后，打开力和关闭力不应大于20N，垂直静载荷，水平静载荷：a)所有组件或结合处不应断裂；b)通过手触压证实，用于紧固的组件不应松动；c)所有组件不应有影响正常运作的变形或磨损；d)固定组件不应松动；e)所有组件的功能不应损害；f)杯状暗铰链及其组件应能正常工作，铜盐加速乙酸</w:t>
            </w:r>
            <w:r>
              <w:rPr>
                <w:rFonts w:asciiTheme="minorEastAsia" w:eastAsiaTheme="minorEastAsia" w:hAnsiTheme="minorEastAsia" w:cs="Arial" w:hint="eastAsia"/>
                <w:sz w:val="21"/>
                <w:szCs w:val="21"/>
              </w:rPr>
              <w:lastRenderedPageBreak/>
              <w:t>盐雾试验（</w:t>
            </w:r>
            <w:proofErr w:type="spellStart"/>
            <w:r>
              <w:rPr>
                <w:rFonts w:asciiTheme="minorEastAsia" w:eastAsiaTheme="minorEastAsia" w:hAnsiTheme="minorEastAsia" w:cs="Arial" w:hint="eastAsia"/>
                <w:sz w:val="21"/>
                <w:szCs w:val="21"/>
              </w:rPr>
              <w:t>cass</w:t>
            </w:r>
            <w:proofErr w:type="spellEnd"/>
            <w:r>
              <w:rPr>
                <w:rFonts w:asciiTheme="minorEastAsia" w:eastAsiaTheme="minorEastAsia" w:hAnsiTheme="minorEastAsia" w:cs="Arial" w:hint="eastAsia"/>
                <w:sz w:val="21"/>
                <w:szCs w:val="21"/>
              </w:rPr>
              <w:t>），连续喷雾500h（镀（涂）层对基体的保护等级，镀(涂）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腐蚀等级)≥9级</w:t>
            </w:r>
          </w:p>
        </w:tc>
      </w:tr>
      <w:tr w:rsidR="00C10E2B" w14:paraId="666D5D89" w14:textId="77777777" w:rsidTr="000D4A3C">
        <w:tc>
          <w:tcPr>
            <w:tcW w:w="0" w:type="auto"/>
            <w:vAlign w:val="center"/>
          </w:tcPr>
          <w:p w14:paraId="047A9BF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2 </w:t>
            </w:r>
          </w:p>
        </w:tc>
        <w:tc>
          <w:tcPr>
            <w:tcW w:w="1794" w:type="dxa"/>
            <w:vAlign w:val="center"/>
          </w:tcPr>
          <w:p w14:paraId="6EBDC3D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窗口工作位</w:t>
            </w:r>
          </w:p>
        </w:tc>
        <w:tc>
          <w:tcPr>
            <w:tcW w:w="2046" w:type="dxa"/>
          </w:tcPr>
          <w:p w14:paraId="010E238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color w:val="FF0000"/>
                <w:sz w:val="21"/>
                <w:szCs w:val="21"/>
              </w:rPr>
              <w:drawing>
                <wp:anchor distT="0" distB="0" distL="114300" distR="114300" simplePos="0" relativeHeight="251717632" behindDoc="0" locked="0" layoutInCell="1" allowOverlap="1" wp14:anchorId="31C8787A" wp14:editId="72C2ACD2">
                  <wp:simplePos x="0" y="0"/>
                  <wp:positionH relativeFrom="column">
                    <wp:posOffset>85725</wp:posOffset>
                  </wp:positionH>
                  <wp:positionV relativeFrom="paragraph">
                    <wp:posOffset>1133475</wp:posOffset>
                  </wp:positionV>
                  <wp:extent cx="981075" cy="876300"/>
                  <wp:effectExtent l="0" t="0" r="0" b="0"/>
                  <wp:wrapNone/>
                  <wp:docPr id="726"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81075" cy="87630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hint="eastAsia"/>
                <w:color w:val="FF0000"/>
                <w:sz w:val="21"/>
                <w:szCs w:val="21"/>
              </w:rPr>
              <w:t xml:space="preserve">     </w:t>
            </w:r>
          </w:p>
        </w:tc>
        <w:tc>
          <w:tcPr>
            <w:tcW w:w="2149" w:type="dxa"/>
            <w:vAlign w:val="center"/>
          </w:tcPr>
          <w:p w14:paraId="1675125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1400*600*750</w:t>
            </w:r>
          </w:p>
        </w:tc>
        <w:tc>
          <w:tcPr>
            <w:tcW w:w="7571" w:type="dxa"/>
            <w:vAlign w:val="center"/>
          </w:tcPr>
          <w:p w14:paraId="244E2EFD" w14:textId="2F442132"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w:t>
            </w:r>
            <w:r w:rsidRPr="00476B40">
              <w:rPr>
                <w:rFonts w:asciiTheme="minorEastAsia" w:eastAsiaTheme="minorEastAsia" w:hAnsiTheme="minorEastAsia" w:cs="Arial" w:hint="eastAsia"/>
                <w:sz w:val="21"/>
                <w:szCs w:val="21"/>
              </w:rPr>
              <w:t>桌面厚度≥25㎜，背板板材厚度≥9㎜，除桌面、背板外板材厚度≥18㎜</w:t>
            </w:r>
            <w:r>
              <w:rPr>
                <w:rFonts w:asciiTheme="minorEastAsia" w:eastAsiaTheme="minorEastAsia" w:hAnsiTheme="minorEastAsia" w:cs="Arial" w:hint="eastAsia"/>
                <w:sz w:val="21"/>
                <w:szCs w:val="21"/>
              </w:rPr>
              <w:t>,桌面高度750mm；屏风隔断采用透明亚克力，厚度≥5mm</w:t>
            </w:r>
            <w:r>
              <w:rPr>
                <w:rFonts w:asciiTheme="minorEastAsia" w:eastAsiaTheme="minorEastAsia" w:hAnsiTheme="minorEastAsia" w:cs="Arial"/>
                <w:sz w:val="21"/>
                <w:szCs w:val="21"/>
              </w:rPr>
              <w:b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.脚架：采用钢管，符合GB/T3325-2017《金属家具通用技术条件》、QB/T3832-1999《轻工产品金属镀层腐蚀试验结果的评价》标准。静电喷塑工艺，防锈耐腐</w:t>
            </w:r>
            <w:r>
              <w:rPr>
                <w:rFonts w:asciiTheme="minorEastAsia" w:eastAsiaTheme="minorEastAsia" w:hAnsiTheme="minorEastAsia" w:cs="Arial" w:hint="eastAsia"/>
                <w:sz w:val="21"/>
                <w:szCs w:val="21"/>
              </w:rPr>
              <w:lastRenderedPageBreak/>
              <w:t>蚀、承重抗压。</w:t>
            </w:r>
            <w:r>
              <w:rPr>
                <w:rFonts w:asciiTheme="minorEastAsia" w:eastAsiaTheme="minorEastAsia" w:hAnsiTheme="minorEastAsia" w:cs="Arial"/>
                <w:sz w:val="21"/>
                <w:szCs w:val="21"/>
              </w:rPr>
              <w:br/>
              <w:t>5</w:t>
            </w:r>
            <w:r>
              <w:rPr>
                <w:rFonts w:asciiTheme="minorEastAsia" w:eastAsiaTheme="minorEastAsia" w:hAnsiTheme="minorEastAsia" w:cs="Arial" w:hint="eastAsia"/>
                <w:sz w:val="21"/>
                <w:szCs w:val="21"/>
              </w:rPr>
              <w:t>.五金配件：采用品牌导轨，阻尼铰链，三合一偏心</w:t>
            </w:r>
            <w:proofErr w:type="gramStart"/>
            <w:r>
              <w:rPr>
                <w:rFonts w:asciiTheme="minorEastAsia" w:eastAsiaTheme="minorEastAsia" w:hAnsiTheme="minorEastAsia" w:cs="Arial" w:hint="eastAsia"/>
                <w:sz w:val="21"/>
                <w:szCs w:val="21"/>
              </w:rPr>
              <w:t>件品牌</w:t>
            </w:r>
            <w:proofErr w:type="gramEnd"/>
            <w:r>
              <w:rPr>
                <w:rFonts w:asciiTheme="minorEastAsia" w:eastAsiaTheme="minorEastAsia" w:hAnsiTheme="minorEastAsia" w:cs="Arial" w:hint="eastAsia"/>
                <w:sz w:val="21"/>
                <w:szCs w:val="21"/>
              </w:rPr>
              <w:t>配件，无锈蚀，具有足够的承载能力、耐腐蚀能力。导轨符合QB/T 2454-2013《家具五金 抽屉导轨》，QB/T 3828-1999《轻工产品金属镀层和化学处理层的耐腐蚀试验方法 铜盐加速乙酸盐雾试验（CASS）法》，QB/T 3832-1999《轻工产品金属镀层腐蚀试验结果的评价》标准，</w:t>
            </w:r>
            <w:r w:rsidR="00890E7E">
              <w:rPr>
                <w:rFonts w:asciiTheme="minorEastAsia" w:eastAsiaTheme="minorEastAsia" w:hAnsiTheme="minorEastAsia" w:cs="Arial" w:hint="eastAsia"/>
                <w:sz w:val="21"/>
                <w:szCs w:val="21"/>
              </w:rPr>
              <w:t>操作力：当M&lt;40kg时,推力或拉力≤50N，当M≥40kg时,推力或拉力≤0.125mg</w:t>
            </w:r>
            <w:r>
              <w:rPr>
                <w:rFonts w:asciiTheme="minorEastAsia" w:eastAsiaTheme="minorEastAsia" w:hAnsiTheme="minorEastAsia" w:cs="Arial" w:hint="eastAsia"/>
                <w:sz w:val="21"/>
                <w:szCs w:val="21"/>
              </w:rPr>
              <w:t>，垂直向下静载荷，水平侧向静载荷：a)所有组件或连接件不应断裂损坏；b)通过手触压证实，用于紧固的组件不应松动；c)所有零部件不应有影响正常运作的变形或磨损；d)五金连接件不应松动；e)所有组件的功能不应损害；f)抽屉导轨及其组件应能正常工作，铜盐加速乙酸盐雾试验（CASS），连续喷雾500h（镀（涂）层对基体的保护等级，镀(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腐蚀等级）≥9级。阻尼铰链符合QB/T 2189-2013《家具五金 杯状暗铰链》，QB/T 3828-1999《轻工产品金属镀层和化学处理层的耐腐蚀试验方法 铜盐加速乙酸盐雾试验（CASS）法》，QB/T 3832-1999《轻工产品金属镀层腐蚀试验结果的评价》标准，操作力：在耐久性试验前后，打开力和关闭力不应大于20N，垂直静载荷，水平静载荷：a)所有组件或结合处不应断裂；b)通过手触压证实，用于紧固的组件不应松动；c)所有组件不应有影响正常运作的变形或磨损；d)固定组件不应松动；e)所有组件的功能不应损害；f)杯状暗铰链及其组件应能正常工作，铜盐加速乙酸盐雾试验</w:t>
            </w:r>
            <w:r>
              <w:rPr>
                <w:rFonts w:asciiTheme="minorEastAsia" w:eastAsiaTheme="minorEastAsia" w:hAnsiTheme="minorEastAsia" w:cs="Arial" w:hint="eastAsia"/>
                <w:sz w:val="21"/>
                <w:szCs w:val="21"/>
              </w:rPr>
              <w:lastRenderedPageBreak/>
              <w:t>（</w:t>
            </w:r>
            <w:proofErr w:type="spellStart"/>
            <w:r>
              <w:rPr>
                <w:rFonts w:asciiTheme="minorEastAsia" w:eastAsiaTheme="minorEastAsia" w:hAnsiTheme="minorEastAsia" w:cs="Arial" w:hint="eastAsia"/>
                <w:sz w:val="21"/>
                <w:szCs w:val="21"/>
              </w:rPr>
              <w:t>cass</w:t>
            </w:r>
            <w:proofErr w:type="spellEnd"/>
            <w:r>
              <w:rPr>
                <w:rFonts w:asciiTheme="minorEastAsia" w:eastAsiaTheme="minorEastAsia" w:hAnsiTheme="minorEastAsia" w:cs="Arial" w:hint="eastAsia"/>
                <w:sz w:val="21"/>
                <w:szCs w:val="21"/>
              </w:rPr>
              <w:t>），连续喷雾500h（镀（涂）层对基体的保护等级，镀(涂）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腐蚀等级)≥9级。（不含桌屏）</w:t>
            </w:r>
          </w:p>
        </w:tc>
      </w:tr>
      <w:tr w:rsidR="00C10E2B" w14:paraId="1C61AA5E" w14:textId="77777777" w:rsidTr="000D4A3C">
        <w:tc>
          <w:tcPr>
            <w:tcW w:w="469" w:type="dxa"/>
            <w:vAlign w:val="center"/>
          </w:tcPr>
          <w:p w14:paraId="0CAA4D1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3 </w:t>
            </w:r>
          </w:p>
        </w:tc>
        <w:tc>
          <w:tcPr>
            <w:tcW w:w="1794" w:type="dxa"/>
            <w:vAlign w:val="center"/>
          </w:tcPr>
          <w:p w14:paraId="7C5D28C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窗口台下定制柜</w:t>
            </w:r>
          </w:p>
        </w:tc>
        <w:tc>
          <w:tcPr>
            <w:tcW w:w="2046" w:type="dxa"/>
            <w:vAlign w:val="center"/>
          </w:tcPr>
          <w:p w14:paraId="6D01012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18656" behindDoc="0" locked="0" layoutInCell="1" allowOverlap="1" wp14:anchorId="316CDF96" wp14:editId="38CA5B87">
                  <wp:simplePos x="0" y="0"/>
                  <wp:positionH relativeFrom="column">
                    <wp:posOffset>-15875</wp:posOffset>
                  </wp:positionH>
                  <wp:positionV relativeFrom="paragraph">
                    <wp:posOffset>1490980</wp:posOffset>
                  </wp:positionV>
                  <wp:extent cx="1209675" cy="904875"/>
                  <wp:effectExtent l="0" t="0" r="0" b="0"/>
                  <wp:wrapNone/>
                  <wp:docPr id="727" name="图片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09675" cy="90487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5A95FD3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1500W*400D*910H</w:t>
            </w:r>
          </w:p>
        </w:tc>
        <w:tc>
          <w:tcPr>
            <w:tcW w:w="7571" w:type="dxa"/>
            <w:vAlign w:val="center"/>
          </w:tcPr>
          <w:p w14:paraId="47215033" w14:textId="298776B7" w:rsidR="00C10E2B" w:rsidRDefault="000D4A3C"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w:t>
            </w:r>
            <w:r>
              <w:rPr>
                <w:rFonts w:asciiTheme="minorEastAsia" w:eastAsiaTheme="minorEastAsia" w:hAnsiTheme="minorEastAsia" w:cs="Arial"/>
                <w:sz w:val="21"/>
                <w:szCs w:val="21"/>
              </w:rPr>
              <w:t>.</w:t>
            </w:r>
            <w:r w:rsidR="00C10E2B">
              <w:rPr>
                <w:rFonts w:asciiTheme="minorEastAsia" w:eastAsiaTheme="minorEastAsia" w:hAnsiTheme="minorEastAsia" w:cs="Arial" w:hint="eastAsia"/>
                <w:sz w:val="21"/>
                <w:szCs w:val="21"/>
              </w:rPr>
              <w:t>基材：采用E0级刨花板，符合</w:t>
            </w:r>
            <w:r w:rsidR="00C10E2B">
              <w:rPr>
                <w:rFonts w:asciiTheme="minorEastAsia" w:eastAsiaTheme="minorEastAsia" w:hAnsiTheme="minorEastAsia" w:cs="Arial"/>
                <w:sz w:val="21"/>
                <w:szCs w:val="21"/>
              </w:rPr>
              <w:t>GB 18580-20</w:t>
            </w:r>
            <w:r w:rsidR="00C10E2B">
              <w:rPr>
                <w:rFonts w:asciiTheme="minorEastAsia" w:eastAsiaTheme="minorEastAsia" w:hAnsiTheme="minorEastAsia" w:cs="Arial" w:hint="eastAsia"/>
                <w:sz w:val="21"/>
                <w:szCs w:val="21"/>
              </w:rPr>
              <w:t>25《室内装饰装修材料人造板及其制品中甲醛释放量》，</w:t>
            </w:r>
            <w:r w:rsidR="00C10E2B">
              <w:rPr>
                <w:rFonts w:asciiTheme="minorEastAsia" w:eastAsiaTheme="minorEastAsia" w:hAnsiTheme="minorEastAsia" w:cs="Arial"/>
                <w:sz w:val="21"/>
                <w:szCs w:val="21"/>
              </w:rPr>
              <w:t>GB/T 39600-2021</w:t>
            </w:r>
            <w:r w:rsidR="00C10E2B">
              <w:rPr>
                <w:rFonts w:asciiTheme="minorEastAsia" w:eastAsiaTheme="minorEastAsia" w:hAnsiTheme="minorEastAsia" w:cs="Arial" w:hint="eastAsia"/>
                <w:sz w:val="21"/>
                <w:szCs w:val="21"/>
              </w:rPr>
              <w:t>《人造板及其制品甲醛释放量分级》，</w:t>
            </w:r>
            <w:r w:rsidR="00C10E2B">
              <w:rPr>
                <w:rFonts w:asciiTheme="minorEastAsia" w:eastAsiaTheme="minorEastAsia" w:hAnsiTheme="minorEastAsia" w:cs="Arial"/>
                <w:sz w:val="21"/>
                <w:szCs w:val="21"/>
              </w:rPr>
              <w:t>GB/T 17657-20</w:t>
            </w:r>
            <w:r w:rsidR="00C10E2B">
              <w:rPr>
                <w:rFonts w:asciiTheme="minorEastAsia" w:eastAsiaTheme="minorEastAsia" w:hAnsiTheme="minorEastAsia" w:cs="Arial" w:hint="eastAsia"/>
                <w:sz w:val="21"/>
                <w:szCs w:val="21"/>
              </w:rPr>
              <w:t>22《人造板及饰面人造板理化性能试验方法》，</w:t>
            </w:r>
            <w:r w:rsidR="00C10E2B">
              <w:rPr>
                <w:rFonts w:asciiTheme="minorEastAsia" w:eastAsiaTheme="minorEastAsia" w:hAnsiTheme="minorEastAsia" w:cs="Arial"/>
                <w:sz w:val="21"/>
                <w:szCs w:val="21"/>
              </w:rPr>
              <w:t>QB/T 4371-2012</w:t>
            </w:r>
            <w:r w:rsidR="00C10E2B">
              <w:rPr>
                <w:rFonts w:asciiTheme="minorEastAsia" w:eastAsiaTheme="minorEastAsia" w:hAnsiTheme="minorEastAsia" w:cs="Arial" w:hint="eastAsia"/>
                <w:sz w:val="21"/>
                <w:szCs w:val="21"/>
              </w:rPr>
              <w:t>《家具抗菌性能的评价》，</w:t>
            </w:r>
            <w:r w:rsidR="00C10E2B">
              <w:rPr>
                <w:rFonts w:asciiTheme="minorEastAsia" w:eastAsiaTheme="minorEastAsia" w:hAnsiTheme="minorEastAsia" w:cs="Arial"/>
                <w:sz w:val="21"/>
                <w:szCs w:val="21"/>
              </w:rPr>
              <w:t>JC/T 2039-2010</w:t>
            </w:r>
            <w:r w:rsidR="00C10E2B">
              <w:rPr>
                <w:rFonts w:asciiTheme="minorEastAsia" w:eastAsiaTheme="minorEastAsia" w:hAnsiTheme="minorEastAsia" w:cs="Arial" w:hint="eastAsia"/>
                <w:sz w:val="21"/>
                <w:szCs w:val="21"/>
              </w:rPr>
              <w:t>《抗菌防霉木质装饰板》，</w:t>
            </w:r>
            <w:r w:rsidR="00C10E2B">
              <w:rPr>
                <w:rFonts w:asciiTheme="minorEastAsia" w:eastAsiaTheme="minorEastAsia" w:hAnsiTheme="minorEastAsia" w:cs="Arial"/>
                <w:sz w:val="21"/>
                <w:szCs w:val="21"/>
              </w:rPr>
              <w:t>GB/T 4897-2015</w:t>
            </w:r>
            <w:r w:rsidR="00C10E2B">
              <w:rPr>
                <w:rFonts w:asciiTheme="minorEastAsia" w:eastAsiaTheme="minorEastAsia" w:hAnsiTheme="minorEastAsia" w:cs="Arial" w:hint="eastAsia"/>
                <w:sz w:val="21"/>
                <w:szCs w:val="21"/>
              </w:rPr>
              <w:t>《刨花板》标准，静曲强度≥</w:t>
            </w:r>
            <w:r w:rsidR="00C10E2B">
              <w:rPr>
                <w:rFonts w:asciiTheme="minorEastAsia" w:eastAsiaTheme="minorEastAsia" w:hAnsiTheme="minorEastAsia" w:cs="Arial"/>
                <w:sz w:val="21"/>
                <w:szCs w:val="21"/>
              </w:rPr>
              <w:t>30.0MPa</w:t>
            </w:r>
            <w:r w:rsidR="00C10E2B">
              <w:rPr>
                <w:rFonts w:asciiTheme="minorEastAsia" w:eastAsiaTheme="minorEastAsia" w:hAnsiTheme="minorEastAsia" w:cs="Arial" w:hint="eastAsia"/>
                <w:sz w:val="21"/>
                <w:szCs w:val="21"/>
              </w:rPr>
              <w:t>，弹性模量≥</w:t>
            </w:r>
            <w:r w:rsidR="00C10E2B">
              <w:rPr>
                <w:rFonts w:asciiTheme="minorEastAsia" w:eastAsiaTheme="minorEastAsia" w:hAnsiTheme="minorEastAsia" w:cs="Arial"/>
                <w:sz w:val="21"/>
                <w:szCs w:val="21"/>
              </w:rPr>
              <w:t>3300MPa</w:t>
            </w:r>
            <w:r w:rsidR="00C10E2B">
              <w:rPr>
                <w:rFonts w:asciiTheme="minorEastAsia" w:eastAsiaTheme="minorEastAsia" w:hAnsiTheme="minorEastAsia" w:cs="Arial" w:hint="eastAsia"/>
                <w:sz w:val="21"/>
                <w:szCs w:val="21"/>
              </w:rPr>
              <w:t>，内胶合强度≥</w:t>
            </w:r>
            <w:r w:rsidR="00C10E2B">
              <w:rPr>
                <w:rFonts w:asciiTheme="minorEastAsia" w:eastAsiaTheme="minorEastAsia" w:hAnsiTheme="minorEastAsia" w:cs="Arial"/>
                <w:sz w:val="21"/>
                <w:szCs w:val="21"/>
              </w:rPr>
              <w:t>1.1MPa</w:t>
            </w:r>
            <w:r w:rsidR="00C10E2B">
              <w:rPr>
                <w:rFonts w:asciiTheme="minorEastAsia" w:eastAsiaTheme="minorEastAsia" w:hAnsiTheme="minorEastAsia" w:cs="Arial" w:hint="eastAsia"/>
                <w:sz w:val="21"/>
                <w:szCs w:val="21"/>
              </w:rPr>
              <w:t>，表面胶合强度≥</w:t>
            </w:r>
            <w:r w:rsidR="00C10E2B">
              <w:rPr>
                <w:rFonts w:asciiTheme="minorEastAsia" w:eastAsiaTheme="minorEastAsia" w:hAnsiTheme="minorEastAsia" w:cs="Arial"/>
                <w:sz w:val="21"/>
                <w:szCs w:val="21"/>
              </w:rPr>
              <w:t>2.0MPa</w:t>
            </w:r>
            <w:r w:rsidR="00C10E2B">
              <w:rPr>
                <w:rFonts w:asciiTheme="minorEastAsia" w:eastAsiaTheme="minorEastAsia" w:hAnsiTheme="minorEastAsia" w:cs="Arial" w:hint="eastAsia"/>
                <w:sz w:val="21"/>
                <w:szCs w:val="21"/>
              </w:rPr>
              <w:t>，</w:t>
            </w:r>
            <w:r w:rsidR="00C10E2B">
              <w:rPr>
                <w:rFonts w:asciiTheme="minorEastAsia" w:eastAsiaTheme="minorEastAsia" w:hAnsiTheme="minorEastAsia" w:cs="Arial"/>
                <w:sz w:val="21"/>
                <w:szCs w:val="21"/>
              </w:rPr>
              <w:t>24h</w:t>
            </w:r>
            <w:r w:rsidR="00C10E2B">
              <w:rPr>
                <w:rFonts w:asciiTheme="minorEastAsia" w:eastAsiaTheme="minorEastAsia" w:hAnsiTheme="minorEastAsia" w:cs="Arial" w:hint="eastAsia"/>
                <w:sz w:val="21"/>
                <w:szCs w:val="21"/>
              </w:rPr>
              <w:t>吸水厚度膨胀率≤</w:t>
            </w:r>
            <w:r w:rsidR="00C10E2B">
              <w:rPr>
                <w:rFonts w:asciiTheme="minorEastAsia" w:eastAsiaTheme="minorEastAsia" w:hAnsiTheme="minorEastAsia" w:cs="Arial"/>
                <w:sz w:val="21"/>
                <w:szCs w:val="21"/>
              </w:rPr>
              <w:t>3.0%</w:t>
            </w:r>
            <w:r w:rsidR="00C10E2B">
              <w:rPr>
                <w:rFonts w:asciiTheme="minorEastAsia" w:eastAsiaTheme="minorEastAsia" w:hAnsiTheme="minorEastAsia" w:cs="Arial" w:hint="eastAsia"/>
                <w:sz w:val="21"/>
                <w:szCs w:val="21"/>
              </w:rPr>
              <w:t>，握螺钉力（板边）≥</w:t>
            </w:r>
            <w:r w:rsidR="00C10E2B">
              <w:rPr>
                <w:rFonts w:asciiTheme="minorEastAsia" w:eastAsiaTheme="minorEastAsia" w:hAnsiTheme="minorEastAsia" w:cs="Arial"/>
                <w:sz w:val="21"/>
                <w:szCs w:val="21"/>
              </w:rPr>
              <w:t>1250N</w:t>
            </w:r>
            <w:r w:rsidR="00C10E2B">
              <w:rPr>
                <w:rFonts w:asciiTheme="minorEastAsia" w:eastAsiaTheme="minorEastAsia" w:hAnsiTheme="minorEastAsia" w:cs="Arial" w:hint="eastAsia"/>
                <w:sz w:val="21"/>
                <w:szCs w:val="21"/>
              </w:rPr>
              <w:t>，握螺钉力（板面）≥</w:t>
            </w:r>
            <w:r w:rsidR="00C10E2B">
              <w:rPr>
                <w:rFonts w:asciiTheme="minorEastAsia" w:eastAsiaTheme="minorEastAsia" w:hAnsiTheme="minorEastAsia" w:cs="Arial"/>
                <w:sz w:val="21"/>
                <w:szCs w:val="21"/>
              </w:rPr>
              <w:t>1850N</w:t>
            </w:r>
            <w:r w:rsidR="00C10E2B">
              <w:rPr>
                <w:rFonts w:asciiTheme="minorEastAsia" w:eastAsiaTheme="minorEastAsia" w:hAnsiTheme="minorEastAsia" w:cs="Arial" w:hint="eastAsia"/>
                <w:sz w:val="21"/>
                <w:szCs w:val="21"/>
              </w:rPr>
              <w:t>，抗菌性能：金黄色葡萄球菌抑菌率：抑菌率不小于</w:t>
            </w:r>
            <w:r w:rsidR="00C10E2B">
              <w:rPr>
                <w:rFonts w:asciiTheme="minorEastAsia" w:eastAsiaTheme="minorEastAsia" w:hAnsiTheme="minorEastAsia" w:cs="Arial"/>
                <w:sz w:val="21"/>
                <w:szCs w:val="21"/>
              </w:rPr>
              <w:t>99%</w:t>
            </w:r>
            <w:r w:rsidR="00C10E2B">
              <w:rPr>
                <w:rFonts w:asciiTheme="minorEastAsia" w:eastAsiaTheme="minorEastAsia" w:hAnsiTheme="minorEastAsia" w:cs="Arial" w:hint="eastAsia"/>
                <w:sz w:val="21"/>
                <w:szCs w:val="21"/>
              </w:rPr>
              <w:t>（培养</w:t>
            </w:r>
            <w:r w:rsidR="00C10E2B">
              <w:rPr>
                <w:rFonts w:asciiTheme="minorEastAsia" w:eastAsiaTheme="minorEastAsia" w:hAnsiTheme="minorEastAsia" w:cs="Arial"/>
                <w:sz w:val="21"/>
                <w:szCs w:val="21"/>
              </w:rPr>
              <w:t>38h</w:t>
            </w:r>
            <w:r w:rsidR="00C10E2B">
              <w:rPr>
                <w:rFonts w:asciiTheme="minorEastAsia" w:eastAsiaTheme="minorEastAsia" w:hAnsiTheme="minorEastAsia" w:cs="Arial" w:hint="eastAsia"/>
                <w:sz w:val="21"/>
                <w:szCs w:val="21"/>
              </w:rPr>
              <w:t>），耐霉菌性：宛氏拟青霉，耐霉菌性等级：≤</w:t>
            </w:r>
            <w:r w:rsidR="00C10E2B">
              <w:rPr>
                <w:rFonts w:asciiTheme="minorEastAsia" w:eastAsiaTheme="minorEastAsia" w:hAnsiTheme="minorEastAsia" w:cs="Arial"/>
                <w:sz w:val="21"/>
                <w:szCs w:val="21"/>
              </w:rPr>
              <w:t>1</w:t>
            </w:r>
            <w:r w:rsidR="00C10E2B">
              <w:rPr>
                <w:rFonts w:asciiTheme="minorEastAsia" w:eastAsiaTheme="minorEastAsia" w:hAnsiTheme="minorEastAsia" w:cs="Arial" w:hint="eastAsia"/>
                <w:sz w:val="21"/>
                <w:szCs w:val="21"/>
              </w:rPr>
              <w:t>级，防潮性能：</w:t>
            </w:r>
            <w:r w:rsidR="00C10E2B">
              <w:rPr>
                <w:rFonts w:asciiTheme="minorEastAsia" w:eastAsiaTheme="minorEastAsia" w:hAnsiTheme="minorEastAsia" w:cs="Arial"/>
                <w:sz w:val="21"/>
                <w:szCs w:val="21"/>
              </w:rPr>
              <w:t>70</w:t>
            </w:r>
            <w:r w:rsidR="00C10E2B">
              <w:rPr>
                <w:rFonts w:asciiTheme="minorEastAsia" w:eastAsiaTheme="minorEastAsia" w:hAnsiTheme="minorEastAsia" w:cs="Arial" w:hint="eastAsia"/>
                <w:sz w:val="21"/>
                <w:szCs w:val="21"/>
              </w:rPr>
              <w:t>℃水中浸渍处理后静曲强度≥</w:t>
            </w:r>
            <w:r w:rsidR="00C10E2B">
              <w:rPr>
                <w:rFonts w:asciiTheme="minorEastAsia" w:eastAsiaTheme="minorEastAsia" w:hAnsiTheme="minorEastAsia" w:cs="Arial"/>
                <w:sz w:val="21"/>
                <w:szCs w:val="21"/>
              </w:rPr>
              <w:t>4.2MPa</w:t>
            </w:r>
            <w:r w:rsidR="00C10E2B">
              <w:rPr>
                <w:rFonts w:asciiTheme="minorEastAsia" w:eastAsiaTheme="minorEastAsia" w:hAnsiTheme="minorEastAsia" w:cs="Arial" w:hint="eastAsia"/>
                <w:sz w:val="21"/>
                <w:szCs w:val="21"/>
              </w:rPr>
              <w:t>，</w:t>
            </w:r>
            <w:r w:rsidR="00C10E2B" w:rsidRPr="00476B40">
              <w:rPr>
                <w:rFonts w:asciiTheme="minorEastAsia" w:eastAsiaTheme="minorEastAsia" w:hAnsiTheme="minorEastAsia" w:cs="Arial" w:hint="eastAsia"/>
                <w:sz w:val="21"/>
                <w:szCs w:val="21"/>
              </w:rPr>
              <w:t>桌面厚度≥25㎜，背板板材厚度≥9㎜，除桌面、背板外板材厚度≥18㎜</w:t>
            </w:r>
          </w:p>
          <w:p w14:paraId="640E8719" w14:textId="363B061E"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.五金配件：采用品牌导轨，阻尼铰链，三合一偏心</w:t>
            </w:r>
            <w:proofErr w:type="gramStart"/>
            <w:r>
              <w:rPr>
                <w:rFonts w:asciiTheme="minorEastAsia" w:eastAsiaTheme="minorEastAsia" w:hAnsiTheme="minorEastAsia" w:cs="Arial" w:hint="eastAsia"/>
                <w:sz w:val="21"/>
                <w:szCs w:val="21"/>
              </w:rPr>
              <w:t>件品牌</w:t>
            </w:r>
            <w:proofErr w:type="gramEnd"/>
            <w:r>
              <w:rPr>
                <w:rFonts w:asciiTheme="minorEastAsia" w:eastAsiaTheme="minorEastAsia" w:hAnsiTheme="minorEastAsia" w:cs="Arial" w:hint="eastAsia"/>
                <w:sz w:val="21"/>
                <w:szCs w:val="21"/>
              </w:rPr>
              <w:t>配件，无锈蚀，具有足够的承载能力、耐腐蚀能力。导轨符合</w:t>
            </w:r>
            <w:r>
              <w:rPr>
                <w:rFonts w:asciiTheme="minorEastAsia" w:eastAsiaTheme="minorEastAsia" w:hAnsiTheme="minorEastAsia" w:cs="Arial"/>
                <w:sz w:val="21"/>
                <w:szCs w:val="21"/>
              </w:rPr>
              <w:t>QB/T 2454-2013</w:t>
            </w:r>
            <w:r>
              <w:rPr>
                <w:rFonts w:asciiTheme="minorEastAsia" w:eastAsiaTheme="minorEastAsia" w:hAnsiTheme="minorEastAsia" w:cs="Arial" w:hint="eastAsia"/>
                <w:sz w:val="21"/>
                <w:szCs w:val="21"/>
              </w:rPr>
              <w:t>《家具五金抽屉导轨》，</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w:t>
            </w:r>
            <w:r>
              <w:rPr>
                <w:rFonts w:asciiTheme="minorEastAsia" w:eastAsiaTheme="minorEastAsia" w:hAnsiTheme="minorEastAsia" w:cs="Arial" w:hint="eastAsia"/>
                <w:sz w:val="21"/>
                <w:szCs w:val="21"/>
              </w:rPr>
              <w:lastRenderedPageBreak/>
              <w:t>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w:t>
            </w:r>
            <w:r w:rsidR="00890E7E">
              <w:rPr>
                <w:rFonts w:asciiTheme="minorEastAsia" w:eastAsiaTheme="minorEastAsia" w:hAnsiTheme="minorEastAsia" w:cs="Arial" w:hint="eastAsia"/>
                <w:sz w:val="21"/>
                <w:szCs w:val="21"/>
              </w:rPr>
              <w:t>操作力：当M&lt;40kg时,推力或拉力≤50N，当M≥40kg时,推力或拉力≤0.125mg</w:t>
            </w:r>
            <w:r>
              <w:rPr>
                <w:rFonts w:asciiTheme="minorEastAsia" w:eastAsiaTheme="minorEastAsia" w:hAnsiTheme="minorEastAsia" w:cs="Arial" w:hint="eastAsia"/>
                <w:sz w:val="21"/>
                <w:szCs w:val="21"/>
              </w:rPr>
              <w:t>，垂直向下静载荷，水平侧向静载荷：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所有组件或连接件不应断裂损坏；</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所有零部件不应有影响正常运作的变形或磨损；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五金连接件不应松动；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抽屉导轨及其组件应能正常工作，铜盐加速乙酸盐雾试验（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级。阻尼铰链符合</w:t>
            </w:r>
            <w:r>
              <w:rPr>
                <w:rFonts w:asciiTheme="minorEastAsia" w:eastAsiaTheme="minorEastAsia" w:hAnsiTheme="minorEastAsia" w:cs="Arial"/>
                <w:sz w:val="21"/>
                <w:szCs w:val="21"/>
              </w:rPr>
              <w:t>QB/T 2189-2013</w:t>
            </w:r>
            <w:r>
              <w:rPr>
                <w:rFonts w:asciiTheme="minorEastAsia" w:eastAsiaTheme="minorEastAsia" w:hAnsiTheme="minorEastAsia" w:cs="Arial" w:hint="eastAsia"/>
                <w:sz w:val="21"/>
                <w:szCs w:val="21"/>
              </w:rPr>
              <w:t>《家具五金杯状暗铰链》，</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《轻工产品金属镀层腐蚀试验结果的评价》标准，操作力：在耐久性试验前后，打开力和关闭力不应大于</w:t>
            </w:r>
            <w:r>
              <w:rPr>
                <w:rFonts w:asciiTheme="minorEastAsia" w:eastAsiaTheme="minorEastAsia" w:hAnsiTheme="minorEastAsia" w:cs="Arial"/>
                <w:sz w:val="21"/>
                <w:szCs w:val="21"/>
              </w:rPr>
              <w:t>20N</w:t>
            </w:r>
            <w:r>
              <w:rPr>
                <w:rFonts w:asciiTheme="minorEastAsia" w:eastAsiaTheme="minorEastAsia" w:hAnsiTheme="minorEastAsia" w:cs="Arial" w:hint="eastAsia"/>
                <w:sz w:val="21"/>
                <w:szCs w:val="21"/>
              </w:rPr>
              <w:t>，垂直静载荷，水平静载荷：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所有组件或结合处不应断裂；</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所有组件不应有影响正常运作的变形或磨损；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固定组件不应松动；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杯状暗铰链及其组件应能正常工作，铜盐加速乙酸盐雾试验（</w:t>
            </w:r>
            <w:proofErr w:type="spellStart"/>
            <w:r>
              <w:rPr>
                <w:rFonts w:asciiTheme="minorEastAsia" w:eastAsiaTheme="minorEastAsia" w:hAnsiTheme="minorEastAsia" w:cs="Arial"/>
                <w:sz w:val="21"/>
                <w:szCs w:val="21"/>
              </w:rPr>
              <w:t>cass</w:t>
            </w:r>
            <w:proofErr w:type="spellEnd"/>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w:t>
            </w:r>
          </w:p>
        </w:tc>
      </w:tr>
      <w:tr w:rsidR="00C10E2B" w14:paraId="3712F50B" w14:textId="77777777" w:rsidTr="000D4A3C">
        <w:tc>
          <w:tcPr>
            <w:tcW w:w="0" w:type="auto"/>
            <w:vAlign w:val="center"/>
          </w:tcPr>
          <w:p w14:paraId="69D19B4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4 </w:t>
            </w:r>
          </w:p>
        </w:tc>
        <w:tc>
          <w:tcPr>
            <w:tcW w:w="1794" w:type="dxa"/>
            <w:vAlign w:val="center"/>
          </w:tcPr>
          <w:p w14:paraId="293F0FC5" w14:textId="6E1B7AF5"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办公椅</w:t>
            </w:r>
          </w:p>
        </w:tc>
        <w:tc>
          <w:tcPr>
            <w:tcW w:w="2046" w:type="dxa"/>
          </w:tcPr>
          <w:p w14:paraId="734CC0A5" w14:textId="29FBE1D8"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6287701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800*635*1220-1285</w:t>
            </w:r>
          </w:p>
        </w:tc>
        <w:tc>
          <w:tcPr>
            <w:tcW w:w="7571" w:type="dxa"/>
            <w:vAlign w:val="center"/>
          </w:tcPr>
          <w:p w14:paraId="00E48086" w14:textId="78DC316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▲1.西皮饰面</w:t>
            </w:r>
            <w:r>
              <w:rPr>
                <w:rFonts w:asciiTheme="minorEastAsia" w:eastAsiaTheme="minorEastAsia" w:hAnsiTheme="minorEastAsia" w:hint="eastAsia"/>
                <w:sz w:val="21"/>
                <w:szCs w:val="21"/>
              </w:rPr>
              <w:br/>
              <w:t>▲2.背面E0级实木多层板，厚度≥18mm，</w:t>
            </w:r>
            <w:proofErr w:type="gramStart"/>
            <w:r>
              <w:rPr>
                <w:rFonts w:asciiTheme="minorEastAsia" w:eastAsiaTheme="minorEastAsia" w:hAnsiTheme="minorEastAsia" w:hint="eastAsia"/>
                <w:sz w:val="21"/>
                <w:szCs w:val="21"/>
              </w:rPr>
              <w:t>背棉采用</w:t>
            </w:r>
            <w:proofErr w:type="gramEnd"/>
            <w:r>
              <w:rPr>
                <w:rFonts w:asciiTheme="minorEastAsia" w:eastAsiaTheme="minorEastAsia" w:hAnsiTheme="minorEastAsia" w:hint="eastAsia"/>
                <w:sz w:val="21"/>
                <w:szCs w:val="21"/>
              </w:rPr>
              <w:t>高密度泡棉，密度≥40</w:t>
            </w:r>
            <w:r w:rsidR="00C92D9C">
              <w:rPr>
                <w:rFonts w:asciiTheme="minorEastAsia" w:eastAsiaTheme="minorEastAsia" w:hAnsiTheme="minorEastAsia"/>
                <w:sz w:val="21"/>
                <w:szCs w:val="21"/>
              </w:rPr>
              <w:t>kg/m</w:t>
            </w:r>
            <w:r w:rsidR="00C92D9C" w:rsidRPr="00C92D9C">
              <w:rPr>
                <w:rFonts w:asciiTheme="minorEastAsia" w:eastAsiaTheme="minorEastAsia" w:hAnsiTheme="minorEastAsia"/>
                <w:sz w:val="21"/>
                <w:szCs w:val="21"/>
                <w:vertAlign w:val="superscript"/>
              </w:rPr>
              <w:t>3</w:t>
            </w:r>
            <w:r>
              <w:rPr>
                <w:rFonts w:asciiTheme="minorEastAsia" w:eastAsiaTheme="minorEastAsia" w:hAnsiTheme="minorEastAsia" w:hint="eastAsia"/>
                <w:sz w:val="21"/>
                <w:szCs w:val="21"/>
              </w:rPr>
              <w:br/>
              <w:t>▲3.坐面E0级实木多层板，厚度≥20mm，</w:t>
            </w:r>
            <w:proofErr w:type="gramStart"/>
            <w:r>
              <w:rPr>
                <w:rFonts w:asciiTheme="minorEastAsia" w:eastAsiaTheme="minorEastAsia" w:hAnsiTheme="minorEastAsia" w:hint="eastAsia"/>
                <w:sz w:val="21"/>
                <w:szCs w:val="21"/>
              </w:rPr>
              <w:t>坐棉采用</w:t>
            </w:r>
            <w:proofErr w:type="gramEnd"/>
            <w:r>
              <w:rPr>
                <w:rFonts w:asciiTheme="minorEastAsia" w:eastAsiaTheme="minorEastAsia" w:hAnsiTheme="minorEastAsia" w:hint="eastAsia"/>
                <w:sz w:val="21"/>
                <w:szCs w:val="21"/>
              </w:rPr>
              <w:t>高密度泡棉，，密度≥</w:t>
            </w:r>
            <w:r w:rsidR="00C92D9C">
              <w:rPr>
                <w:rFonts w:asciiTheme="minorEastAsia" w:eastAsiaTheme="minorEastAsia" w:hAnsiTheme="minorEastAsia" w:hint="eastAsia"/>
                <w:sz w:val="21"/>
                <w:szCs w:val="21"/>
              </w:rPr>
              <w:t>40</w:t>
            </w:r>
            <w:r w:rsidR="00C92D9C">
              <w:rPr>
                <w:rFonts w:asciiTheme="minorEastAsia" w:eastAsiaTheme="minorEastAsia" w:hAnsiTheme="minorEastAsia"/>
                <w:sz w:val="21"/>
                <w:szCs w:val="21"/>
              </w:rPr>
              <w:t>kg/m</w:t>
            </w:r>
            <w:r w:rsidR="00C92D9C" w:rsidRPr="00C92D9C">
              <w:rPr>
                <w:rFonts w:asciiTheme="minorEastAsia" w:eastAsiaTheme="minorEastAsia" w:hAnsiTheme="minorEastAsia"/>
                <w:sz w:val="21"/>
                <w:szCs w:val="21"/>
                <w:vertAlign w:val="superscript"/>
              </w:rPr>
              <w:t>3</w:t>
            </w:r>
          </w:p>
          <w:p w14:paraId="59233772" w14:textId="4CF5872B" w:rsidR="00C10E2B" w:rsidRDefault="000D4A3C"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lastRenderedPageBreak/>
              <w:drawing>
                <wp:anchor distT="0" distB="0" distL="114300" distR="114300" simplePos="0" relativeHeight="251719680" behindDoc="0" locked="0" layoutInCell="1" allowOverlap="1" wp14:anchorId="4626224F" wp14:editId="1F3679DB">
                  <wp:simplePos x="0" y="0"/>
                  <wp:positionH relativeFrom="column">
                    <wp:posOffset>-2499995</wp:posOffset>
                  </wp:positionH>
                  <wp:positionV relativeFrom="paragraph">
                    <wp:posOffset>167005</wp:posOffset>
                  </wp:positionV>
                  <wp:extent cx="781050" cy="1114425"/>
                  <wp:effectExtent l="0" t="0" r="0" b="0"/>
                  <wp:wrapNone/>
                  <wp:docPr id="728"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81050" cy="1114425"/>
                          </a:xfrm>
                          <a:prstGeom prst="rect">
                            <a:avLst/>
                          </a:prstGeom>
                          <a:noFill/>
                        </pic:spPr>
                      </pic:pic>
                    </a:graphicData>
                  </a:graphic>
                  <wp14:sizeRelH relativeFrom="page">
                    <wp14:pctWidth>0</wp14:pctWidth>
                  </wp14:sizeRelH>
                  <wp14:sizeRelV relativeFrom="page">
                    <wp14:pctHeight>0</wp14:pctHeight>
                  </wp14:sizeRelV>
                </wp:anchor>
              </w:drawing>
            </w:r>
            <w:r w:rsidR="00C10E2B">
              <w:rPr>
                <w:rFonts w:asciiTheme="minorEastAsia" w:eastAsiaTheme="minorEastAsia" w:hAnsiTheme="minorEastAsia" w:hint="eastAsia"/>
                <w:sz w:val="21"/>
                <w:szCs w:val="21"/>
              </w:rPr>
              <w:t>▲4.午休</w:t>
            </w:r>
            <w:proofErr w:type="gramStart"/>
            <w:r w:rsidR="00C10E2B">
              <w:rPr>
                <w:rFonts w:asciiTheme="minorEastAsia" w:eastAsiaTheme="minorEastAsia" w:hAnsiTheme="minorEastAsia" w:hint="eastAsia"/>
                <w:sz w:val="21"/>
                <w:szCs w:val="21"/>
              </w:rPr>
              <w:t>椅</w:t>
            </w:r>
            <w:proofErr w:type="gramEnd"/>
            <w:r w:rsidR="00C10E2B">
              <w:rPr>
                <w:rFonts w:asciiTheme="minorEastAsia" w:eastAsiaTheme="minorEastAsia" w:hAnsiTheme="minorEastAsia" w:hint="eastAsia"/>
                <w:sz w:val="21"/>
                <w:szCs w:val="21"/>
              </w:rPr>
              <w:t>专用底盘无</w:t>
            </w:r>
            <w:proofErr w:type="gramStart"/>
            <w:r w:rsidR="00C10E2B">
              <w:rPr>
                <w:rFonts w:asciiTheme="minorEastAsia" w:eastAsiaTheme="minorEastAsia" w:hAnsiTheme="minorEastAsia" w:hint="eastAsia"/>
                <w:sz w:val="21"/>
                <w:szCs w:val="21"/>
              </w:rPr>
              <w:t>级顷仰锁定</w:t>
            </w:r>
            <w:proofErr w:type="gramEnd"/>
            <w:r w:rsidR="00C10E2B">
              <w:rPr>
                <w:rFonts w:asciiTheme="minorEastAsia" w:eastAsiaTheme="minorEastAsia" w:hAnsiTheme="minorEastAsia" w:hint="eastAsia"/>
                <w:sz w:val="21"/>
                <w:szCs w:val="21"/>
              </w:rPr>
              <w:t>功能</w:t>
            </w:r>
            <w:r w:rsidR="00C10E2B">
              <w:rPr>
                <w:rFonts w:asciiTheme="minorEastAsia" w:eastAsiaTheme="minorEastAsia" w:hAnsiTheme="minorEastAsia" w:hint="eastAsia"/>
                <w:sz w:val="21"/>
                <w:szCs w:val="21"/>
              </w:rPr>
              <w:br/>
              <w:t>5.品牌电镀汽杆</w:t>
            </w:r>
            <w:r>
              <w:rPr>
                <w:rFonts w:asciiTheme="minorEastAsia" w:eastAsiaTheme="minorEastAsia" w:hAnsiTheme="minorEastAsia" w:hint="eastAsia"/>
                <w:sz w:val="21"/>
                <w:szCs w:val="21"/>
              </w:rPr>
              <w:t>，带头枕</w:t>
            </w:r>
            <w:proofErr w:type="gramStart"/>
            <w:r>
              <w:rPr>
                <w:rFonts w:asciiTheme="minorEastAsia" w:eastAsiaTheme="minorEastAsia" w:hAnsiTheme="minorEastAsia" w:hint="eastAsia"/>
                <w:sz w:val="21"/>
                <w:szCs w:val="21"/>
              </w:rPr>
              <w:t>和腰靠</w:t>
            </w:r>
            <w:proofErr w:type="gramEnd"/>
            <w:r w:rsidR="00C10E2B">
              <w:rPr>
                <w:rFonts w:asciiTheme="minorEastAsia" w:eastAsiaTheme="minorEastAsia" w:hAnsiTheme="minorEastAsia" w:hint="eastAsia"/>
                <w:sz w:val="21"/>
                <w:szCs w:val="21"/>
              </w:rPr>
              <w:br/>
              <w:t xml:space="preserve">6.直径≥350mm脚铝合金五星脚 </w:t>
            </w:r>
            <w:r w:rsidR="00C10E2B">
              <w:rPr>
                <w:rFonts w:asciiTheme="minorEastAsia" w:eastAsiaTheme="minorEastAsia" w:hAnsiTheme="minorEastAsia" w:hint="eastAsia"/>
                <w:sz w:val="21"/>
                <w:szCs w:val="21"/>
              </w:rPr>
              <w:br/>
              <w:t xml:space="preserve">7.PU防震轮带锁定装置 </w:t>
            </w:r>
            <w:r w:rsidR="00C10E2B">
              <w:rPr>
                <w:rFonts w:asciiTheme="minorEastAsia" w:eastAsiaTheme="minorEastAsia" w:hAnsiTheme="minorEastAsia" w:hint="eastAsia"/>
                <w:sz w:val="21"/>
                <w:szCs w:val="21"/>
              </w:rPr>
              <w:br/>
              <w:t>8.铝合金扶手配PU面</w:t>
            </w:r>
          </w:p>
        </w:tc>
      </w:tr>
      <w:tr w:rsidR="00C10E2B" w14:paraId="13C13F0A" w14:textId="77777777" w:rsidTr="000D4A3C">
        <w:tc>
          <w:tcPr>
            <w:tcW w:w="0" w:type="auto"/>
            <w:vAlign w:val="center"/>
          </w:tcPr>
          <w:p w14:paraId="6D4F8A2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5 </w:t>
            </w:r>
          </w:p>
        </w:tc>
        <w:tc>
          <w:tcPr>
            <w:tcW w:w="1794" w:type="dxa"/>
            <w:vAlign w:val="center"/>
          </w:tcPr>
          <w:p w14:paraId="1F72D36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钢制文件柜</w:t>
            </w:r>
          </w:p>
        </w:tc>
        <w:tc>
          <w:tcPr>
            <w:tcW w:w="2046" w:type="dxa"/>
          </w:tcPr>
          <w:p w14:paraId="1323FD7E" w14:textId="4F07FAE5"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20704" behindDoc="0" locked="0" layoutInCell="1" allowOverlap="1" wp14:anchorId="361BE39E" wp14:editId="66F7EAC1">
                  <wp:simplePos x="0" y="0"/>
                  <wp:positionH relativeFrom="column">
                    <wp:posOffset>295275</wp:posOffset>
                  </wp:positionH>
                  <wp:positionV relativeFrom="paragraph">
                    <wp:posOffset>933450</wp:posOffset>
                  </wp:positionV>
                  <wp:extent cx="704850" cy="1238250"/>
                  <wp:effectExtent l="0" t="0" r="0" b="0"/>
                  <wp:wrapNone/>
                  <wp:docPr id="729"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04850" cy="123825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66C088A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900*400*1850</w:t>
            </w:r>
          </w:p>
        </w:tc>
        <w:tc>
          <w:tcPr>
            <w:tcW w:w="7571" w:type="dxa"/>
            <w:vAlign w:val="center"/>
          </w:tcPr>
          <w:p w14:paraId="0347BCF3"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.基材：采用冷轧钢板，符合</w:t>
            </w:r>
            <w:r>
              <w:rPr>
                <w:rFonts w:asciiTheme="minorEastAsia" w:eastAsiaTheme="minorEastAsia" w:hAnsiTheme="minorEastAsia" w:cs="Arial"/>
                <w:sz w:val="21"/>
                <w:szCs w:val="21"/>
              </w:rPr>
              <w:t>GB/T 3325-2017</w:t>
            </w:r>
            <w:r>
              <w:rPr>
                <w:rFonts w:asciiTheme="minorEastAsia" w:eastAsiaTheme="minorEastAsia" w:hAnsiTheme="minorEastAsia" w:cs="Arial" w:hint="eastAsia"/>
                <w:sz w:val="21"/>
                <w:szCs w:val="21"/>
              </w:rPr>
              <w:t>《金属家具通用技术条件》，</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《轻工产品金属镀层腐蚀试验结果的评价》标准，外观性能要求金属件：涂层应无漏喷，锈蚀和脱色，掉色现象，涂层应光滑均匀，色泽一致，应无流挂，疙瘩，皱皮，飞漆等缺陷，铜盐加速乙酸盐雾试验（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级，裸钢板厚度≥1mm，柜内4层隔板</w:t>
            </w:r>
            <w:r>
              <w:rPr>
                <w:rFonts w:asciiTheme="minorEastAsia" w:eastAsiaTheme="minorEastAsia" w:hAnsiTheme="minorEastAsia" w:cs="Arial"/>
                <w:sz w:val="21"/>
                <w:szCs w:val="21"/>
              </w:rPr>
              <w:br/>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.环氧树脂粉末(静电喷粉)，符合</w:t>
            </w:r>
            <w:r>
              <w:rPr>
                <w:rFonts w:asciiTheme="minorEastAsia" w:eastAsiaTheme="minorEastAsia" w:hAnsiTheme="minorEastAsia" w:cs="Arial"/>
                <w:sz w:val="21"/>
                <w:szCs w:val="21"/>
              </w:rPr>
              <w:t>HG/T 2006-2022</w:t>
            </w:r>
            <w:r>
              <w:rPr>
                <w:rFonts w:asciiTheme="minorEastAsia" w:eastAsiaTheme="minorEastAsia" w:hAnsiTheme="minorEastAsia" w:cs="Arial" w:hint="eastAsia"/>
                <w:sz w:val="21"/>
                <w:szCs w:val="21"/>
              </w:rPr>
              <w:t>《热固性和热塑性粉末涂料》</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平整光滑、耐腐蚀、防锈防潮、不易脱落掉皮，耐划痕耐摩擦</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.加工工艺：全自动数控剪板、折弯、冲压、焊接成型，无缝点焊工艺，柜体边缘全部折弯卷边处理，无毛边、无尖角，安全不伤手</w:t>
            </w:r>
            <w:r>
              <w:rPr>
                <w:rFonts w:asciiTheme="minorEastAsia" w:eastAsiaTheme="minorEastAsia" w:hAnsiTheme="minorEastAsia" w:cs="Arial"/>
                <w:sz w:val="21"/>
                <w:szCs w:val="21"/>
              </w:rPr>
              <w:br/>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4</w:t>
            </w:r>
            <w:r>
              <w:rPr>
                <w:rFonts w:asciiTheme="minorEastAsia" w:eastAsiaTheme="minorEastAsia" w:hAnsiTheme="minorEastAsia" w:cs="Arial" w:hint="eastAsia"/>
                <w:sz w:val="21"/>
                <w:szCs w:val="21"/>
              </w:rPr>
              <w:t>.五金配件：导轨承重≥20kg，推拉顺滑无卡顿，开合≥5万次无故障，锁具</w:t>
            </w:r>
            <w:proofErr w:type="gramStart"/>
            <w:r>
              <w:rPr>
                <w:rFonts w:asciiTheme="minorEastAsia" w:eastAsiaTheme="minorEastAsia" w:hAnsiTheme="minorEastAsia" w:cs="Arial" w:hint="eastAsia"/>
                <w:sz w:val="21"/>
                <w:szCs w:val="21"/>
              </w:rPr>
              <w:t>锌</w:t>
            </w:r>
            <w:proofErr w:type="gramEnd"/>
            <w:r>
              <w:rPr>
                <w:rFonts w:asciiTheme="minorEastAsia" w:eastAsiaTheme="minorEastAsia" w:hAnsiTheme="minorEastAsia" w:cs="Arial" w:hint="eastAsia"/>
                <w:sz w:val="21"/>
                <w:szCs w:val="21"/>
              </w:rPr>
              <w:t>合金通开/独立锁</w:t>
            </w:r>
          </w:p>
          <w:p w14:paraId="72286BEC"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5.柜体颜色由采购人指定</w:t>
            </w:r>
          </w:p>
        </w:tc>
      </w:tr>
      <w:tr w:rsidR="00C10E2B" w14:paraId="53621918" w14:textId="77777777" w:rsidTr="000D4A3C">
        <w:tc>
          <w:tcPr>
            <w:tcW w:w="0" w:type="auto"/>
            <w:vAlign w:val="center"/>
          </w:tcPr>
          <w:p w14:paraId="779C283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6 </w:t>
            </w:r>
          </w:p>
        </w:tc>
        <w:tc>
          <w:tcPr>
            <w:tcW w:w="1794" w:type="dxa"/>
            <w:vAlign w:val="center"/>
          </w:tcPr>
          <w:p w14:paraId="3CC0A28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定制通顶高柜</w:t>
            </w:r>
            <w:r>
              <w:rPr>
                <w:rFonts w:asciiTheme="minorEastAsia" w:eastAsiaTheme="minorEastAsia" w:hAnsiTheme="minorEastAsia" w:hint="eastAsia"/>
                <w:sz w:val="21"/>
                <w:szCs w:val="21"/>
              </w:rPr>
              <w:br/>
              <w:t>（同装修色系）</w:t>
            </w:r>
          </w:p>
        </w:tc>
        <w:tc>
          <w:tcPr>
            <w:tcW w:w="2046" w:type="dxa"/>
            <w:vAlign w:val="center"/>
          </w:tcPr>
          <w:p w14:paraId="4528AE66" w14:textId="77777777" w:rsidR="00C10E2B" w:rsidRDefault="00C10E2B" w:rsidP="000D4A3C">
            <w:pPr>
              <w:rPr>
                <w:rFonts w:asciiTheme="minorEastAsia" w:hAnsiTheme="minorEastAsia"/>
                <w:color w:val="000000"/>
                <w:sz w:val="21"/>
                <w:szCs w:val="21"/>
              </w:rPr>
            </w:pPr>
          </w:p>
          <w:p w14:paraId="44B75B37" w14:textId="77777777"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493336D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940*500*2300</w:t>
            </w:r>
          </w:p>
        </w:tc>
        <w:tc>
          <w:tcPr>
            <w:tcW w:w="7571" w:type="dxa"/>
            <w:vAlign w:val="center"/>
          </w:tcPr>
          <w:p w14:paraId="4CCC3C49"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noProof/>
                <w:sz w:val="21"/>
                <w:szCs w:val="21"/>
              </w:rPr>
              <w:drawing>
                <wp:anchor distT="0" distB="0" distL="114300" distR="114300" simplePos="0" relativeHeight="251721728" behindDoc="0" locked="0" layoutInCell="1" allowOverlap="1" wp14:anchorId="4FF5DD75" wp14:editId="263DA833">
                  <wp:simplePos x="0" y="0"/>
                  <wp:positionH relativeFrom="column">
                    <wp:posOffset>-2651125</wp:posOffset>
                  </wp:positionH>
                  <wp:positionV relativeFrom="paragraph">
                    <wp:posOffset>1557655</wp:posOffset>
                  </wp:positionV>
                  <wp:extent cx="581025" cy="1409700"/>
                  <wp:effectExtent l="0" t="0" r="0" b="0"/>
                  <wp:wrapNone/>
                  <wp:docPr id="730" name="ID_1F0E3D23089A4A4FA869C878865576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F0E3D23089A4A4FA869C8788655760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1025" cy="140970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。柜内≥6层隔板，隔板厚度≥18mm</w:t>
            </w:r>
          </w:p>
          <w:p w14:paraId="5231965C" w14:textId="2BFD22F2" w:rsidR="00C10E2B" w:rsidRPr="00652FB4"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.五金配件：采用品牌导轨，阻尼铰链，三合一偏心件等品牌配件，无锈蚀，具有足够的承载能力、耐腐蚀能力。导轨符合</w:t>
            </w:r>
            <w:r>
              <w:rPr>
                <w:rFonts w:asciiTheme="minorEastAsia" w:eastAsiaTheme="minorEastAsia" w:hAnsiTheme="minorEastAsia" w:cs="Arial"/>
                <w:sz w:val="21"/>
                <w:szCs w:val="21"/>
              </w:rPr>
              <w:t>QB/T 2454-2013</w:t>
            </w:r>
            <w:r>
              <w:rPr>
                <w:rFonts w:asciiTheme="minorEastAsia" w:eastAsiaTheme="minorEastAsia" w:hAnsiTheme="minorEastAsia" w:cs="Arial" w:hint="eastAsia"/>
                <w:sz w:val="21"/>
                <w:szCs w:val="21"/>
              </w:rPr>
              <w:t>《家具五金抽屉导轨》，</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w:t>
            </w:r>
            <w:r w:rsidR="00890E7E">
              <w:rPr>
                <w:rFonts w:asciiTheme="minorEastAsia" w:eastAsiaTheme="minorEastAsia" w:hAnsiTheme="minorEastAsia" w:cs="Arial" w:hint="eastAsia"/>
                <w:sz w:val="21"/>
                <w:szCs w:val="21"/>
              </w:rPr>
              <w:t>操作力：当M&lt;40kg时,推力或拉力≤50N，当M≥40kg时,推力或拉力≤0.125mg</w:t>
            </w:r>
            <w:r>
              <w:rPr>
                <w:rFonts w:asciiTheme="minorEastAsia" w:eastAsiaTheme="minorEastAsia" w:hAnsiTheme="minorEastAsia" w:cs="Arial" w:hint="eastAsia"/>
                <w:sz w:val="21"/>
                <w:szCs w:val="21"/>
              </w:rPr>
              <w:t>，垂直向下静载荷，水平侧向静载荷：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所有组件或连接件不应断裂</w:t>
            </w:r>
            <w:r>
              <w:rPr>
                <w:rFonts w:asciiTheme="minorEastAsia" w:eastAsiaTheme="minorEastAsia" w:hAnsiTheme="minorEastAsia" w:cs="Arial" w:hint="eastAsia"/>
                <w:sz w:val="21"/>
                <w:szCs w:val="21"/>
              </w:rPr>
              <w:lastRenderedPageBreak/>
              <w:t>损坏；</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所有零部件不应有影响正常运作的变形或磨损；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五金连接件不应松动；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抽屉导轨及其组件应能正常工作，铜盐加速乙酸盐雾试验（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级。阻尼铰链符合</w:t>
            </w:r>
            <w:r>
              <w:rPr>
                <w:rFonts w:asciiTheme="minorEastAsia" w:eastAsiaTheme="minorEastAsia" w:hAnsiTheme="minorEastAsia" w:cs="Arial"/>
                <w:sz w:val="21"/>
                <w:szCs w:val="21"/>
              </w:rPr>
              <w:t>QB/T 2189-2013</w:t>
            </w:r>
            <w:r>
              <w:rPr>
                <w:rFonts w:asciiTheme="minorEastAsia" w:eastAsiaTheme="minorEastAsia" w:hAnsiTheme="minorEastAsia" w:cs="Arial" w:hint="eastAsia"/>
                <w:sz w:val="21"/>
                <w:szCs w:val="21"/>
              </w:rPr>
              <w:t>《家具五金杯状暗铰链》，</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《轻工产品金属镀层腐蚀试验结果的评价》标准，操作力：在耐久性试验前后，打开力和关闭力不应大于</w:t>
            </w:r>
            <w:r>
              <w:rPr>
                <w:rFonts w:asciiTheme="minorEastAsia" w:eastAsiaTheme="minorEastAsia" w:hAnsiTheme="minorEastAsia" w:cs="Arial"/>
                <w:sz w:val="21"/>
                <w:szCs w:val="21"/>
              </w:rPr>
              <w:t>20N</w:t>
            </w:r>
            <w:r>
              <w:rPr>
                <w:rFonts w:asciiTheme="minorEastAsia" w:eastAsiaTheme="minorEastAsia" w:hAnsiTheme="minorEastAsia" w:cs="Arial" w:hint="eastAsia"/>
                <w:sz w:val="21"/>
                <w:szCs w:val="21"/>
              </w:rPr>
              <w:t>，垂直静载荷，水平静载荷：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所有组件或结合处不应断裂；</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所有组件不应有影响正常运作的变形或磨损；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固定组件不应松动；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杯状暗铰链及其组件应能正常工作，铜盐加速乙酸盐雾试验（</w:t>
            </w:r>
            <w:proofErr w:type="spellStart"/>
            <w:r>
              <w:rPr>
                <w:rFonts w:asciiTheme="minorEastAsia" w:eastAsiaTheme="minorEastAsia" w:hAnsiTheme="minorEastAsia" w:cs="Arial"/>
                <w:sz w:val="21"/>
                <w:szCs w:val="21"/>
              </w:rPr>
              <w:t>cass</w:t>
            </w:r>
            <w:proofErr w:type="spellEnd"/>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 锁具</w:t>
            </w:r>
            <w:proofErr w:type="gramStart"/>
            <w:r>
              <w:rPr>
                <w:rFonts w:asciiTheme="minorEastAsia" w:eastAsiaTheme="minorEastAsia" w:hAnsiTheme="minorEastAsia" w:cs="Arial" w:hint="eastAsia"/>
                <w:sz w:val="21"/>
                <w:szCs w:val="21"/>
              </w:rPr>
              <w:t>锌</w:t>
            </w:r>
            <w:proofErr w:type="gramEnd"/>
            <w:r>
              <w:rPr>
                <w:rFonts w:asciiTheme="minorEastAsia" w:eastAsiaTheme="minorEastAsia" w:hAnsiTheme="minorEastAsia" w:cs="Arial" w:hint="eastAsia"/>
                <w:sz w:val="21"/>
                <w:szCs w:val="21"/>
              </w:rPr>
              <w:t>合金通开/独立锁</w:t>
            </w:r>
          </w:p>
        </w:tc>
      </w:tr>
      <w:tr w:rsidR="00C10E2B" w14:paraId="31B7118B" w14:textId="77777777" w:rsidTr="000D4A3C">
        <w:tc>
          <w:tcPr>
            <w:tcW w:w="0" w:type="auto"/>
            <w:vAlign w:val="center"/>
          </w:tcPr>
          <w:p w14:paraId="7569871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7 </w:t>
            </w:r>
          </w:p>
        </w:tc>
        <w:tc>
          <w:tcPr>
            <w:tcW w:w="1794" w:type="dxa"/>
            <w:vAlign w:val="center"/>
          </w:tcPr>
          <w:p w14:paraId="6C710B6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定</w:t>
            </w:r>
            <w:proofErr w:type="gramStart"/>
            <w:r>
              <w:rPr>
                <w:rFonts w:asciiTheme="minorEastAsia" w:eastAsiaTheme="minorEastAsia" w:hAnsiTheme="minorEastAsia" w:hint="eastAsia"/>
                <w:sz w:val="21"/>
                <w:szCs w:val="21"/>
              </w:rPr>
              <w:t>制导台</w:t>
            </w:r>
            <w:proofErr w:type="gramEnd"/>
            <w:r>
              <w:rPr>
                <w:rFonts w:asciiTheme="minorEastAsia" w:eastAsiaTheme="minorEastAsia" w:hAnsiTheme="minorEastAsia" w:hint="eastAsia"/>
                <w:sz w:val="21"/>
                <w:szCs w:val="21"/>
              </w:rPr>
              <w:t>1</w:t>
            </w:r>
          </w:p>
        </w:tc>
        <w:tc>
          <w:tcPr>
            <w:tcW w:w="2046" w:type="dxa"/>
          </w:tcPr>
          <w:p w14:paraId="47CF13C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22752" behindDoc="0" locked="0" layoutInCell="1" allowOverlap="1" wp14:anchorId="266A6613" wp14:editId="5ADAAD8F">
                  <wp:simplePos x="0" y="0"/>
                  <wp:positionH relativeFrom="column">
                    <wp:posOffset>152400</wp:posOffset>
                  </wp:positionH>
                  <wp:positionV relativeFrom="paragraph">
                    <wp:posOffset>285750</wp:posOffset>
                  </wp:positionV>
                  <wp:extent cx="866775" cy="733425"/>
                  <wp:effectExtent l="0" t="0" r="0" b="0"/>
                  <wp:wrapNone/>
                  <wp:docPr id="73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667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6E37B84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3200*2400</w:t>
            </w:r>
          </w:p>
        </w:tc>
        <w:tc>
          <w:tcPr>
            <w:tcW w:w="7571" w:type="dxa"/>
          </w:tcPr>
          <w:p w14:paraId="6AA45719" w14:textId="77777777" w:rsidR="00C10E2B" w:rsidRDefault="00C10E2B" w:rsidP="000D4A3C">
            <w:pPr>
              <w:jc w:val="both"/>
              <w:rPr>
                <w:rFonts w:asciiTheme="minorEastAsia" w:hAnsiTheme="minorEastAsia" w:cs="Arial"/>
                <w:color w:val="000000"/>
                <w:sz w:val="21"/>
                <w:szCs w:val="21"/>
              </w:rPr>
            </w:pPr>
            <w:r>
              <w:rPr>
                <w:rFonts w:asciiTheme="minorEastAsia" w:hAnsiTheme="minorEastAsia" w:cs="Arial"/>
                <w:color w:val="000000"/>
                <w:sz w:val="21"/>
                <w:szCs w:val="21"/>
              </w:rPr>
              <w:t>1.</w:t>
            </w:r>
            <w:r>
              <w:rPr>
                <w:rFonts w:asciiTheme="minorEastAsia" w:hAnsiTheme="minorEastAsia" w:cs="Arial" w:hint="eastAsia"/>
                <w:color w:val="000000"/>
                <w:sz w:val="21"/>
                <w:szCs w:val="21"/>
              </w:rPr>
              <w:t>台面材质：医用复合亚克力人造石，厚度≥</w:t>
            </w:r>
            <w:r>
              <w:rPr>
                <w:rFonts w:asciiTheme="minorEastAsia" w:hAnsiTheme="minorEastAsia" w:cs="Arial"/>
                <w:color w:val="000000"/>
                <w:sz w:val="21"/>
                <w:szCs w:val="21"/>
              </w:rPr>
              <w:t>12mm</w:t>
            </w:r>
            <w:r>
              <w:rPr>
                <w:rFonts w:asciiTheme="minorEastAsia" w:hAnsiTheme="minorEastAsia" w:cs="Arial" w:hint="eastAsia"/>
                <w:color w:val="000000"/>
                <w:sz w:val="21"/>
                <w:szCs w:val="21"/>
              </w:rPr>
              <w:t>；抗菌防霉、耐酸碱、耐磨抗冲击；无孔无缝拼接，易清洁消毒</w:t>
            </w:r>
          </w:p>
          <w:p w14:paraId="3DAE50FE" w14:textId="77777777" w:rsidR="00C10E2B" w:rsidRDefault="00C10E2B" w:rsidP="000D4A3C">
            <w:pPr>
              <w:jc w:val="both"/>
              <w:rPr>
                <w:rFonts w:asciiTheme="minorEastAsia" w:hAnsiTheme="minorEastAsia" w:cs="Arial"/>
                <w:color w:val="000000"/>
                <w:sz w:val="21"/>
                <w:szCs w:val="21"/>
              </w:rPr>
            </w:pPr>
            <w:r>
              <w:rPr>
                <w:rFonts w:asciiTheme="minorEastAsia" w:hAnsiTheme="minorEastAsia" w:cs="Arial"/>
                <w:color w:val="000000"/>
                <w:sz w:val="21"/>
                <w:szCs w:val="21"/>
              </w:rPr>
              <w:t>2.</w:t>
            </w:r>
            <w:r>
              <w:rPr>
                <w:rFonts w:asciiTheme="minorEastAsia" w:hAnsiTheme="minorEastAsia" w:cs="Arial" w:hint="eastAsia"/>
                <w:color w:val="000000"/>
                <w:sz w:val="21"/>
                <w:szCs w:val="21"/>
              </w:rPr>
              <w:t>主体框架：龙骨≥</w:t>
            </w:r>
            <w:r>
              <w:rPr>
                <w:rFonts w:asciiTheme="minorEastAsia" w:hAnsiTheme="minorEastAsia" w:cs="Arial"/>
                <w:color w:val="000000"/>
                <w:sz w:val="21"/>
                <w:szCs w:val="21"/>
              </w:rPr>
              <w:t>2.0mm</w:t>
            </w:r>
            <w:r>
              <w:rPr>
                <w:rFonts w:asciiTheme="minorEastAsia" w:hAnsiTheme="minorEastAsia" w:cs="Arial" w:hint="eastAsia"/>
                <w:color w:val="000000"/>
                <w:sz w:val="21"/>
                <w:szCs w:val="21"/>
              </w:rPr>
              <w:t>一级电解钢板，站体饰面≥</w:t>
            </w:r>
            <w:r>
              <w:rPr>
                <w:rFonts w:asciiTheme="minorEastAsia" w:hAnsiTheme="minorEastAsia" w:cs="Arial"/>
                <w:color w:val="000000"/>
                <w:sz w:val="21"/>
                <w:szCs w:val="21"/>
              </w:rPr>
              <w:t>1.0mm</w:t>
            </w:r>
            <w:r>
              <w:rPr>
                <w:rFonts w:asciiTheme="minorEastAsia" w:hAnsiTheme="minorEastAsia" w:cs="Arial" w:hint="eastAsia"/>
                <w:color w:val="000000"/>
                <w:sz w:val="21"/>
                <w:szCs w:val="21"/>
              </w:rPr>
              <w:t>电解钢板；数控折弯焊接，抗菌静电喷涂，防锈耐腐蚀，承重强</w:t>
            </w:r>
          </w:p>
          <w:p w14:paraId="6366043A" w14:textId="77777777" w:rsidR="00C10E2B" w:rsidRPr="00652FB4" w:rsidRDefault="00C10E2B" w:rsidP="000D4A3C">
            <w:pPr>
              <w:jc w:val="both"/>
              <w:rPr>
                <w:rFonts w:asciiTheme="minorEastAsia" w:hAnsiTheme="minorEastAsia" w:cs="Arial"/>
                <w:color w:val="000000"/>
                <w:sz w:val="21"/>
                <w:szCs w:val="21"/>
              </w:rPr>
            </w:pPr>
            <w:r>
              <w:rPr>
                <w:rFonts w:asciiTheme="minorEastAsia" w:hAnsiTheme="minorEastAsia" w:cs="Arial"/>
                <w:color w:val="000000"/>
                <w:sz w:val="21"/>
                <w:szCs w:val="21"/>
              </w:rPr>
              <w:t>3.</w:t>
            </w:r>
            <w:r>
              <w:rPr>
                <w:rFonts w:asciiTheme="minorEastAsia" w:hAnsiTheme="minorEastAsia" w:cs="Arial" w:hint="eastAsia"/>
                <w:color w:val="000000"/>
                <w:sz w:val="21"/>
                <w:szCs w:val="21"/>
              </w:rPr>
              <w:t>尺寸规格：常规</w:t>
            </w:r>
            <w:r>
              <w:rPr>
                <w:rFonts w:asciiTheme="minorEastAsia" w:hAnsiTheme="minorEastAsia" w:cs="Arial"/>
                <w:color w:val="000000"/>
                <w:sz w:val="21"/>
                <w:szCs w:val="21"/>
              </w:rPr>
              <w:t>W</w:t>
            </w:r>
            <w:r>
              <w:rPr>
                <w:rFonts w:asciiTheme="minorEastAsia" w:hAnsiTheme="minorEastAsia" w:cs="Arial" w:hint="eastAsia"/>
                <w:color w:val="000000"/>
                <w:sz w:val="21"/>
                <w:szCs w:val="21"/>
              </w:rPr>
              <w:t>延米</w:t>
            </w:r>
            <w:r>
              <w:rPr>
                <w:rFonts w:asciiTheme="minorEastAsia" w:hAnsiTheme="minorEastAsia" w:cs="Arial"/>
                <w:color w:val="000000"/>
                <w:sz w:val="21"/>
                <w:szCs w:val="21"/>
              </w:rPr>
              <w:t>*D300/700*×H750/1100mm</w:t>
            </w:r>
            <w:r>
              <w:rPr>
                <w:rFonts w:asciiTheme="minorEastAsia" w:hAnsiTheme="minorEastAsia" w:cs="Arial" w:hint="eastAsia"/>
                <w:color w:val="000000"/>
                <w:sz w:val="21"/>
                <w:szCs w:val="21"/>
              </w:rPr>
              <w:t>；</w:t>
            </w:r>
            <w:proofErr w:type="gramStart"/>
            <w:r>
              <w:rPr>
                <w:rFonts w:asciiTheme="minorEastAsia" w:hAnsiTheme="minorEastAsia" w:cs="Arial" w:hint="eastAsia"/>
                <w:color w:val="000000"/>
                <w:sz w:val="21"/>
                <w:szCs w:val="21"/>
              </w:rPr>
              <w:t>岛台独立围</w:t>
            </w:r>
            <w:proofErr w:type="gramEnd"/>
            <w:r>
              <w:rPr>
                <w:rFonts w:asciiTheme="minorEastAsia" w:hAnsiTheme="minorEastAsia" w:cs="Arial" w:hint="eastAsia"/>
                <w:color w:val="000000"/>
                <w:sz w:val="21"/>
                <w:szCs w:val="21"/>
              </w:rPr>
              <w:t>合，圆角防撞设计，阳角</w:t>
            </w:r>
            <w:r>
              <w:rPr>
                <w:rFonts w:asciiTheme="minorEastAsia" w:hAnsiTheme="minorEastAsia" w:cs="Arial"/>
                <w:color w:val="000000"/>
                <w:sz w:val="21"/>
                <w:szCs w:val="21"/>
              </w:rPr>
              <w:t>R</w:t>
            </w:r>
            <w:r>
              <w:rPr>
                <w:rFonts w:asciiTheme="minorEastAsia" w:hAnsiTheme="minorEastAsia" w:cs="Arial" w:hint="eastAsia"/>
                <w:color w:val="000000"/>
                <w:sz w:val="21"/>
                <w:szCs w:val="21"/>
              </w:rPr>
              <w:t>≥</w:t>
            </w:r>
            <w:r>
              <w:rPr>
                <w:rFonts w:asciiTheme="minorEastAsia" w:hAnsiTheme="minorEastAsia" w:cs="Arial"/>
                <w:color w:val="000000"/>
                <w:sz w:val="21"/>
                <w:szCs w:val="21"/>
              </w:rPr>
              <w:t>10mm</w:t>
            </w:r>
          </w:p>
          <w:p w14:paraId="5BBD0ABF" w14:textId="77777777" w:rsidR="00C10E2B" w:rsidRDefault="00C10E2B" w:rsidP="000D4A3C">
            <w:pPr>
              <w:jc w:val="both"/>
              <w:rPr>
                <w:rFonts w:asciiTheme="minorEastAsia" w:hAnsiTheme="minorEastAsia" w:cs="Arial"/>
                <w:color w:val="000000"/>
                <w:sz w:val="21"/>
                <w:szCs w:val="21"/>
              </w:rPr>
            </w:pPr>
            <w:r>
              <w:rPr>
                <w:rFonts w:asciiTheme="minorEastAsia" w:hAnsiTheme="minorEastAsia" w:cs="Arial"/>
                <w:color w:val="000000"/>
                <w:sz w:val="21"/>
                <w:szCs w:val="21"/>
              </w:rPr>
              <w:lastRenderedPageBreak/>
              <w:t>4.</w:t>
            </w:r>
            <w:r>
              <w:rPr>
                <w:rFonts w:asciiTheme="minorEastAsia" w:hAnsiTheme="minorEastAsia" w:cs="Arial" w:hint="eastAsia"/>
                <w:color w:val="000000"/>
                <w:sz w:val="21"/>
                <w:szCs w:val="21"/>
              </w:rPr>
              <w:t>理线配电：内置强弱电分离线槽，可拆卸盖板；每工位预留</w:t>
            </w:r>
            <w:r>
              <w:rPr>
                <w:rFonts w:asciiTheme="minorEastAsia" w:hAnsiTheme="minorEastAsia" w:cs="Arial"/>
                <w:color w:val="000000"/>
                <w:sz w:val="21"/>
                <w:szCs w:val="21"/>
              </w:rPr>
              <w:t>86</w:t>
            </w:r>
            <w:r>
              <w:rPr>
                <w:rFonts w:asciiTheme="minorEastAsia" w:hAnsiTheme="minorEastAsia" w:cs="Arial" w:hint="eastAsia"/>
                <w:color w:val="000000"/>
                <w:sz w:val="21"/>
                <w:szCs w:val="21"/>
              </w:rPr>
              <w:t>线盒（≥</w:t>
            </w:r>
            <w:r>
              <w:rPr>
                <w:rFonts w:asciiTheme="minorEastAsia" w:hAnsiTheme="minorEastAsia" w:cs="Arial"/>
                <w:color w:val="000000"/>
                <w:sz w:val="21"/>
                <w:szCs w:val="21"/>
              </w:rPr>
              <w:t>6</w:t>
            </w:r>
            <w:r>
              <w:rPr>
                <w:rFonts w:asciiTheme="minorEastAsia" w:hAnsiTheme="minorEastAsia" w:cs="Arial" w:hint="eastAsia"/>
                <w:color w:val="000000"/>
                <w:sz w:val="21"/>
                <w:szCs w:val="21"/>
              </w:rPr>
              <w:t>个）</w:t>
            </w:r>
            <w:r>
              <w:rPr>
                <w:rFonts w:asciiTheme="minorEastAsia" w:hAnsiTheme="minorEastAsia" w:cs="Arial"/>
                <w:color w:val="000000"/>
                <w:sz w:val="21"/>
                <w:szCs w:val="21"/>
              </w:rPr>
              <w:t>+φ60mm</w:t>
            </w:r>
            <w:r>
              <w:rPr>
                <w:rFonts w:asciiTheme="minorEastAsia" w:hAnsiTheme="minorEastAsia" w:cs="Arial" w:hint="eastAsia"/>
                <w:color w:val="000000"/>
                <w:sz w:val="21"/>
                <w:szCs w:val="21"/>
              </w:rPr>
              <w:t>过线孔，布线规整易检修</w:t>
            </w:r>
          </w:p>
          <w:p w14:paraId="7E522DE1" w14:textId="77777777" w:rsidR="00C10E2B" w:rsidRDefault="00C10E2B" w:rsidP="000D4A3C">
            <w:pPr>
              <w:jc w:val="both"/>
              <w:rPr>
                <w:rFonts w:asciiTheme="minorEastAsia" w:hAnsiTheme="minorEastAsia"/>
                <w:sz w:val="21"/>
                <w:szCs w:val="21"/>
              </w:rPr>
            </w:pPr>
            <w:r>
              <w:rPr>
                <w:rFonts w:asciiTheme="minorEastAsia" w:hAnsiTheme="minorEastAsia" w:cs="Arial"/>
                <w:color w:val="000000"/>
                <w:sz w:val="21"/>
                <w:szCs w:val="21"/>
              </w:rPr>
              <w:t>5.</w:t>
            </w:r>
            <w:proofErr w:type="gramStart"/>
            <w:r>
              <w:rPr>
                <w:rFonts w:asciiTheme="minorEastAsia" w:hAnsiTheme="minorEastAsia" w:cs="Arial" w:hint="eastAsia"/>
                <w:color w:val="000000"/>
                <w:sz w:val="21"/>
                <w:szCs w:val="21"/>
              </w:rPr>
              <w:t>配柜五金</w:t>
            </w:r>
            <w:proofErr w:type="gramEnd"/>
            <w:r>
              <w:rPr>
                <w:rFonts w:asciiTheme="minorEastAsia" w:hAnsiTheme="minorEastAsia" w:cs="Arial" w:hint="eastAsia"/>
                <w:color w:val="000000"/>
                <w:sz w:val="21"/>
                <w:szCs w:val="21"/>
              </w:rPr>
              <w:t>：柜体≥</w:t>
            </w:r>
            <w:r>
              <w:rPr>
                <w:rFonts w:asciiTheme="minorEastAsia" w:hAnsiTheme="minorEastAsia" w:cs="Arial"/>
                <w:color w:val="000000"/>
                <w:sz w:val="21"/>
                <w:szCs w:val="21"/>
              </w:rPr>
              <w:t>1.0mm</w:t>
            </w:r>
            <w:r>
              <w:rPr>
                <w:rFonts w:asciiTheme="minorEastAsia" w:hAnsiTheme="minorEastAsia" w:cs="Arial" w:hint="eastAsia"/>
                <w:color w:val="000000"/>
                <w:sz w:val="21"/>
                <w:szCs w:val="21"/>
              </w:rPr>
              <w:t>电解钢板，</w:t>
            </w:r>
            <w:r>
              <w:rPr>
                <w:rFonts w:asciiTheme="minorEastAsia" w:hAnsiTheme="minorEastAsia" w:cs="Arial"/>
                <w:color w:val="000000"/>
                <w:sz w:val="21"/>
                <w:szCs w:val="21"/>
              </w:rPr>
              <w:t>304</w:t>
            </w:r>
            <w:r>
              <w:rPr>
                <w:rFonts w:asciiTheme="minorEastAsia" w:hAnsiTheme="minorEastAsia" w:cs="Arial" w:hint="eastAsia"/>
                <w:color w:val="000000"/>
                <w:sz w:val="21"/>
                <w:szCs w:val="21"/>
              </w:rPr>
              <w:t>不锈钢踢脚线（≥</w:t>
            </w:r>
            <w:r>
              <w:rPr>
                <w:rFonts w:asciiTheme="minorEastAsia" w:hAnsiTheme="minorEastAsia" w:cs="Arial"/>
                <w:color w:val="000000"/>
                <w:sz w:val="21"/>
                <w:szCs w:val="21"/>
              </w:rPr>
              <w:t>0.8mm</w:t>
            </w:r>
            <w:r>
              <w:rPr>
                <w:rFonts w:asciiTheme="minorEastAsia" w:hAnsiTheme="minorEastAsia" w:cs="Arial" w:hint="eastAsia"/>
                <w:color w:val="000000"/>
                <w:sz w:val="21"/>
                <w:szCs w:val="21"/>
              </w:rPr>
              <w:t>）；配静音滑轨抽屉、阻尼门铰、抗菌拉手，耐用易清洁</w:t>
            </w:r>
          </w:p>
        </w:tc>
      </w:tr>
      <w:tr w:rsidR="00C10E2B" w14:paraId="395C9536" w14:textId="77777777" w:rsidTr="000D4A3C">
        <w:tc>
          <w:tcPr>
            <w:tcW w:w="0" w:type="auto"/>
            <w:vAlign w:val="center"/>
          </w:tcPr>
          <w:p w14:paraId="5728BE4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8 </w:t>
            </w:r>
          </w:p>
        </w:tc>
        <w:tc>
          <w:tcPr>
            <w:tcW w:w="1794" w:type="dxa"/>
            <w:vAlign w:val="center"/>
          </w:tcPr>
          <w:p w14:paraId="5117F61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弧形定</w:t>
            </w:r>
            <w:proofErr w:type="gramStart"/>
            <w:r>
              <w:rPr>
                <w:rFonts w:asciiTheme="minorEastAsia" w:eastAsiaTheme="minorEastAsia" w:hAnsiTheme="minorEastAsia" w:hint="eastAsia"/>
                <w:sz w:val="21"/>
                <w:szCs w:val="21"/>
              </w:rPr>
              <w:t>制导台</w:t>
            </w:r>
            <w:proofErr w:type="gramEnd"/>
            <w:r>
              <w:rPr>
                <w:rFonts w:asciiTheme="minorEastAsia" w:eastAsiaTheme="minorEastAsia" w:hAnsiTheme="minorEastAsia" w:hint="eastAsia"/>
                <w:sz w:val="21"/>
                <w:szCs w:val="21"/>
              </w:rPr>
              <w:t>2</w:t>
            </w:r>
          </w:p>
        </w:tc>
        <w:tc>
          <w:tcPr>
            <w:tcW w:w="2046" w:type="dxa"/>
          </w:tcPr>
          <w:p w14:paraId="1F48C3D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23776" behindDoc="0" locked="0" layoutInCell="1" allowOverlap="1" wp14:anchorId="12412BCE" wp14:editId="693A440B">
                  <wp:simplePos x="0" y="0"/>
                  <wp:positionH relativeFrom="column">
                    <wp:posOffset>209550</wp:posOffset>
                  </wp:positionH>
                  <wp:positionV relativeFrom="paragraph">
                    <wp:posOffset>561975</wp:posOffset>
                  </wp:positionV>
                  <wp:extent cx="561975" cy="790575"/>
                  <wp:effectExtent l="0" t="0" r="0" b="0"/>
                  <wp:wrapNone/>
                  <wp:docPr id="732"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19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458D259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R1329</w:t>
            </w:r>
          </w:p>
        </w:tc>
        <w:tc>
          <w:tcPr>
            <w:tcW w:w="7571" w:type="dxa"/>
          </w:tcPr>
          <w:p w14:paraId="52E88EBD"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台面材质：医用复合亚克力人造石，厚度</w:t>
            </w:r>
            <w:r>
              <w:rPr>
                <w:rFonts w:asciiTheme="minorEastAsia" w:eastAsiaTheme="minorEastAsia" w:hAnsiTheme="minorEastAsia" w:cs="Arial"/>
                <w:sz w:val="21"/>
                <w:szCs w:val="21"/>
              </w:rPr>
              <w:t>≥12mm</w:t>
            </w:r>
            <w:r>
              <w:rPr>
                <w:rFonts w:asciiTheme="minorEastAsia" w:eastAsiaTheme="minorEastAsia" w:hAnsiTheme="minorEastAsia" w:cs="Arial" w:hint="eastAsia"/>
                <w:sz w:val="21"/>
                <w:szCs w:val="21"/>
              </w:rPr>
              <w:t>；抗菌防霉、耐酸碱、耐磨抗冲击；无孔无缝拼接，易清洁消毒</w:t>
            </w:r>
          </w:p>
          <w:p w14:paraId="3EB8C3EC"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主体框架：龙骨</w:t>
            </w:r>
            <w:r>
              <w:rPr>
                <w:rFonts w:asciiTheme="minorEastAsia" w:eastAsiaTheme="minorEastAsia" w:hAnsiTheme="minorEastAsia" w:cs="Arial"/>
                <w:sz w:val="21"/>
                <w:szCs w:val="21"/>
              </w:rPr>
              <w:t>≥2.0mm</w:t>
            </w:r>
            <w:r>
              <w:rPr>
                <w:rFonts w:asciiTheme="minorEastAsia" w:eastAsiaTheme="minorEastAsia" w:hAnsiTheme="minorEastAsia" w:cs="Arial" w:hint="eastAsia"/>
                <w:sz w:val="21"/>
                <w:szCs w:val="21"/>
              </w:rPr>
              <w:t>一级电解钢板，站体饰面</w:t>
            </w:r>
            <w:r>
              <w:rPr>
                <w:rFonts w:asciiTheme="minorEastAsia" w:eastAsiaTheme="minorEastAsia" w:hAnsiTheme="minorEastAsia" w:cs="Arial"/>
                <w:sz w:val="21"/>
                <w:szCs w:val="21"/>
              </w:rPr>
              <w:t>≥1.0mm</w:t>
            </w:r>
            <w:r>
              <w:rPr>
                <w:rFonts w:asciiTheme="minorEastAsia" w:eastAsiaTheme="minorEastAsia" w:hAnsiTheme="minorEastAsia" w:cs="Arial" w:hint="eastAsia"/>
                <w:sz w:val="21"/>
                <w:szCs w:val="21"/>
              </w:rPr>
              <w:t>电解钢板；数控折弯焊接，抗菌静电喷涂，防锈耐腐蚀，承重强</w:t>
            </w:r>
          </w:p>
          <w:p w14:paraId="514117B7" w14:textId="77777777" w:rsidR="00C10E2B" w:rsidRPr="00652FB4"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3.</w:t>
            </w:r>
            <w:r>
              <w:rPr>
                <w:rFonts w:asciiTheme="minorEastAsia" w:eastAsiaTheme="minorEastAsia" w:hAnsiTheme="minorEastAsia" w:cs="Arial" w:hint="eastAsia"/>
                <w:sz w:val="21"/>
                <w:szCs w:val="21"/>
              </w:rPr>
              <w:t>尺寸规格：常规W延米*D300/700*×H750/1100mm；</w:t>
            </w:r>
            <w:proofErr w:type="gramStart"/>
            <w:r>
              <w:rPr>
                <w:rFonts w:asciiTheme="minorEastAsia" w:eastAsiaTheme="minorEastAsia" w:hAnsiTheme="minorEastAsia" w:cs="Arial" w:hint="eastAsia"/>
                <w:sz w:val="21"/>
                <w:szCs w:val="21"/>
              </w:rPr>
              <w:t>岛台独立围</w:t>
            </w:r>
            <w:proofErr w:type="gramEnd"/>
            <w:r>
              <w:rPr>
                <w:rFonts w:asciiTheme="minorEastAsia" w:eastAsiaTheme="minorEastAsia" w:hAnsiTheme="minorEastAsia" w:cs="Arial" w:hint="eastAsia"/>
                <w:sz w:val="21"/>
                <w:szCs w:val="21"/>
              </w:rPr>
              <w:t>合，圆角防撞设计，阳角</w:t>
            </w:r>
            <w:r>
              <w:rPr>
                <w:rFonts w:asciiTheme="minorEastAsia" w:eastAsiaTheme="minorEastAsia" w:hAnsiTheme="minorEastAsia" w:cs="Arial"/>
                <w:sz w:val="21"/>
                <w:szCs w:val="21"/>
              </w:rPr>
              <w:t>R≥10mm</w:t>
            </w:r>
          </w:p>
          <w:p w14:paraId="49379F4C"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4.</w:t>
            </w:r>
            <w:r>
              <w:rPr>
                <w:rFonts w:asciiTheme="minorEastAsia" w:eastAsiaTheme="minorEastAsia" w:hAnsiTheme="minorEastAsia" w:cs="Arial" w:hint="eastAsia"/>
                <w:sz w:val="21"/>
                <w:szCs w:val="21"/>
              </w:rPr>
              <w:t>理线配电：内置强弱电分离线槽，可拆卸盖板；每工位预留</w:t>
            </w:r>
            <w:r>
              <w:rPr>
                <w:rFonts w:asciiTheme="minorEastAsia" w:eastAsiaTheme="minorEastAsia" w:hAnsiTheme="minorEastAsia" w:cs="Arial"/>
                <w:sz w:val="21"/>
                <w:szCs w:val="21"/>
              </w:rPr>
              <w:t>86</w:t>
            </w:r>
            <w:r>
              <w:rPr>
                <w:rFonts w:asciiTheme="minorEastAsia" w:eastAsiaTheme="minorEastAsia" w:hAnsiTheme="minorEastAsia" w:cs="Arial" w:hint="eastAsia"/>
                <w:sz w:val="21"/>
                <w:szCs w:val="21"/>
              </w:rPr>
              <w:t>线盒（</w:t>
            </w:r>
            <w:r>
              <w:rPr>
                <w:rFonts w:asciiTheme="minorEastAsia" w:eastAsiaTheme="minorEastAsia" w:hAnsiTheme="minorEastAsia" w:cs="Arial"/>
                <w:sz w:val="21"/>
                <w:szCs w:val="21"/>
              </w:rPr>
              <w:t>≥6</w:t>
            </w:r>
            <w:r>
              <w:rPr>
                <w:rFonts w:asciiTheme="minorEastAsia" w:eastAsiaTheme="minorEastAsia" w:hAnsiTheme="minorEastAsia" w:cs="Arial" w:hint="eastAsia"/>
                <w:sz w:val="21"/>
                <w:szCs w:val="21"/>
              </w:rPr>
              <w:t>个）</w:t>
            </w:r>
            <w:r>
              <w:rPr>
                <w:rFonts w:asciiTheme="minorEastAsia" w:eastAsiaTheme="minorEastAsia" w:hAnsiTheme="minorEastAsia" w:cs="Arial"/>
                <w:sz w:val="21"/>
                <w:szCs w:val="21"/>
              </w:rPr>
              <w:t>+φ60mm</w:t>
            </w:r>
            <w:r>
              <w:rPr>
                <w:rFonts w:asciiTheme="minorEastAsia" w:eastAsiaTheme="minorEastAsia" w:hAnsiTheme="minorEastAsia" w:cs="Arial" w:hint="eastAsia"/>
                <w:sz w:val="21"/>
                <w:szCs w:val="21"/>
              </w:rPr>
              <w:t>过线孔，布线规整易检修</w:t>
            </w:r>
          </w:p>
          <w:p w14:paraId="75E6FBF3" w14:textId="77777777" w:rsidR="00C10E2B" w:rsidRPr="00652FB4"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5.</w:t>
            </w:r>
            <w:proofErr w:type="gramStart"/>
            <w:r>
              <w:rPr>
                <w:rFonts w:asciiTheme="minorEastAsia" w:eastAsiaTheme="minorEastAsia" w:hAnsiTheme="minorEastAsia" w:cs="Arial" w:hint="eastAsia"/>
                <w:sz w:val="21"/>
                <w:szCs w:val="21"/>
              </w:rPr>
              <w:t>配柜五金</w:t>
            </w:r>
            <w:proofErr w:type="gramEnd"/>
            <w:r>
              <w:rPr>
                <w:rFonts w:asciiTheme="minorEastAsia" w:eastAsiaTheme="minorEastAsia" w:hAnsiTheme="minorEastAsia" w:cs="Arial" w:hint="eastAsia"/>
                <w:sz w:val="21"/>
                <w:szCs w:val="21"/>
              </w:rPr>
              <w:t>：柜体</w:t>
            </w:r>
            <w:r>
              <w:rPr>
                <w:rFonts w:asciiTheme="minorEastAsia" w:eastAsiaTheme="minorEastAsia" w:hAnsiTheme="minorEastAsia" w:cs="Arial"/>
                <w:sz w:val="21"/>
                <w:szCs w:val="21"/>
              </w:rPr>
              <w:t>≥1.0mm</w:t>
            </w:r>
            <w:r>
              <w:rPr>
                <w:rFonts w:asciiTheme="minorEastAsia" w:eastAsiaTheme="minorEastAsia" w:hAnsiTheme="minorEastAsia" w:cs="Arial" w:hint="eastAsia"/>
                <w:sz w:val="21"/>
                <w:szCs w:val="21"/>
              </w:rPr>
              <w:t>电解钢板，</w:t>
            </w:r>
            <w:r>
              <w:rPr>
                <w:rFonts w:asciiTheme="minorEastAsia" w:eastAsiaTheme="minorEastAsia" w:hAnsiTheme="minorEastAsia" w:cs="Arial"/>
                <w:sz w:val="21"/>
                <w:szCs w:val="21"/>
              </w:rPr>
              <w:t>304</w:t>
            </w:r>
            <w:r>
              <w:rPr>
                <w:rFonts w:asciiTheme="minorEastAsia" w:eastAsiaTheme="minorEastAsia" w:hAnsiTheme="minorEastAsia" w:cs="Arial" w:hint="eastAsia"/>
                <w:sz w:val="21"/>
                <w:szCs w:val="21"/>
              </w:rPr>
              <w:t>不锈钢踢脚线（</w:t>
            </w:r>
            <w:r>
              <w:rPr>
                <w:rFonts w:asciiTheme="minorEastAsia" w:eastAsiaTheme="minorEastAsia" w:hAnsiTheme="minorEastAsia" w:cs="Arial"/>
                <w:sz w:val="21"/>
                <w:szCs w:val="21"/>
              </w:rPr>
              <w:t>≥0.8mm</w:t>
            </w:r>
            <w:r>
              <w:rPr>
                <w:rFonts w:asciiTheme="minorEastAsia" w:eastAsiaTheme="minorEastAsia" w:hAnsiTheme="minorEastAsia" w:cs="Arial" w:hint="eastAsia"/>
                <w:sz w:val="21"/>
                <w:szCs w:val="21"/>
              </w:rPr>
              <w:t>）；配静音滑轨抽屉、阻尼门铰、抗菌拉手，耐用易清洁</w:t>
            </w:r>
          </w:p>
        </w:tc>
      </w:tr>
      <w:tr w:rsidR="00C10E2B" w14:paraId="5211B956" w14:textId="77777777" w:rsidTr="000D4A3C">
        <w:tc>
          <w:tcPr>
            <w:tcW w:w="0" w:type="auto"/>
            <w:vAlign w:val="center"/>
          </w:tcPr>
          <w:p w14:paraId="2FD4FCE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9 </w:t>
            </w:r>
          </w:p>
        </w:tc>
        <w:tc>
          <w:tcPr>
            <w:tcW w:w="1794" w:type="dxa"/>
            <w:vAlign w:val="center"/>
          </w:tcPr>
          <w:p w14:paraId="18F6096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导办</w:t>
            </w:r>
            <w:proofErr w:type="gramStart"/>
            <w:r>
              <w:rPr>
                <w:rFonts w:asciiTheme="minorEastAsia" w:eastAsiaTheme="minorEastAsia" w:hAnsiTheme="minorEastAsia" w:hint="eastAsia"/>
                <w:sz w:val="21"/>
                <w:szCs w:val="21"/>
              </w:rPr>
              <w:t>台办公椅</w:t>
            </w:r>
            <w:proofErr w:type="gramEnd"/>
          </w:p>
        </w:tc>
        <w:tc>
          <w:tcPr>
            <w:tcW w:w="2046" w:type="dxa"/>
          </w:tcPr>
          <w:p w14:paraId="31D44B3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24800" behindDoc="0" locked="0" layoutInCell="1" allowOverlap="1" wp14:anchorId="7B513B66" wp14:editId="7660BD59">
                  <wp:simplePos x="0" y="0"/>
                  <wp:positionH relativeFrom="column">
                    <wp:posOffset>309880</wp:posOffset>
                  </wp:positionH>
                  <wp:positionV relativeFrom="paragraph">
                    <wp:posOffset>304800</wp:posOffset>
                  </wp:positionV>
                  <wp:extent cx="685800" cy="971550"/>
                  <wp:effectExtent l="0" t="0" r="0" b="0"/>
                  <wp:wrapNone/>
                  <wp:docPr id="733" name="ID_7396592442394AB883B1B0D95D86AC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7396592442394AB883B1B0D95D86AC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85800" cy="97155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3856C57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约630*615*1140-1200</w:t>
            </w:r>
          </w:p>
        </w:tc>
        <w:tc>
          <w:tcPr>
            <w:tcW w:w="7571" w:type="dxa"/>
            <w:vAlign w:val="center"/>
          </w:tcPr>
          <w:p w14:paraId="73E328F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1.头枕：黑色</w:t>
            </w:r>
            <w:proofErr w:type="gramStart"/>
            <w:r>
              <w:rPr>
                <w:rFonts w:asciiTheme="minorEastAsia" w:eastAsiaTheme="minorEastAsia" w:hAnsiTheme="minorEastAsia" w:hint="eastAsia"/>
                <w:sz w:val="21"/>
                <w:szCs w:val="21"/>
              </w:rPr>
              <w:t>联体头</w:t>
            </w:r>
            <w:proofErr w:type="gramEnd"/>
            <w:r>
              <w:rPr>
                <w:rFonts w:asciiTheme="minorEastAsia" w:eastAsiaTheme="minorEastAsia" w:hAnsiTheme="minorEastAsia" w:hint="eastAsia"/>
                <w:sz w:val="21"/>
                <w:szCs w:val="21"/>
              </w:rPr>
              <w:t>枕</w:t>
            </w:r>
          </w:p>
          <w:p w14:paraId="6CA6B244" w14:textId="0533BBAF"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2.椅座：定型海绵</w:t>
            </w:r>
            <w:r>
              <w:rPr>
                <w:rFonts w:asciiTheme="minorEastAsia" w:eastAsiaTheme="minorEastAsia" w:hAnsiTheme="minorEastAsia" w:cs="Arial"/>
                <w:sz w:val="21"/>
                <w:szCs w:val="21"/>
              </w:rPr>
              <w:t>+</w:t>
            </w:r>
            <w:r>
              <w:rPr>
                <w:rFonts w:asciiTheme="minorEastAsia" w:eastAsiaTheme="minorEastAsia" w:hAnsiTheme="minorEastAsia" w:hint="eastAsia"/>
                <w:sz w:val="21"/>
                <w:szCs w:val="21"/>
              </w:rPr>
              <w:t>黑色</w:t>
            </w:r>
            <w:r w:rsidR="000D4A3C" w:rsidRPr="000D4A3C">
              <w:rPr>
                <w:rFonts w:asciiTheme="minorEastAsia" w:eastAsiaTheme="minorEastAsia" w:hAnsiTheme="minorEastAsia" w:hint="eastAsia"/>
                <w:color w:val="auto"/>
                <w:sz w:val="21"/>
                <w:szCs w:val="21"/>
                <w:highlight w:val="yellow"/>
              </w:rPr>
              <w:t>网布</w:t>
            </w:r>
            <w:r>
              <w:rPr>
                <w:rFonts w:asciiTheme="minorEastAsia" w:eastAsiaTheme="minorEastAsia" w:hAnsiTheme="minorEastAsia" w:hint="eastAsia"/>
                <w:sz w:val="21"/>
                <w:szCs w:val="21"/>
              </w:rPr>
              <w:t>；靠背采用网布</w:t>
            </w:r>
            <w:r>
              <w:rPr>
                <w:rFonts w:asciiTheme="minorEastAsia" w:eastAsiaTheme="minorEastAsia" w:hAnsiTheme="minorEastAsia" w:cs="Arial"/>
                <w:sz w:val="21"/>
                <w:szCs w:val="21"/>
              </w:rPr>
              <w:br/>
              <w:t>3.</w:t>
            </w:r>
            <w:r>
              <w:rPr>
                <w:rFonts w:asciiTheme="minorEastAsia" w:eastAsiaTheme="minorEastAsia" w:hAnsiTheme="minorEastAsia" w:hint="eastAsia"/>
                <w:sz w:val="21"/>
                <w:szCs w:val="21"/>
              </w:rPr>
              <w:t>扶手：联动可拉伸黑色扶手</w:t>
            </w:r>
            <w:r>
              <w:rPr>
                <w:rFonts w:asciiTheme="minorEastAsia" w:eastAsiaTheme="minorEastAsia" w:hAnsiTheme="minorEastAsia" w:cs="Arial"/>
                <w:sz w:val="21"/>
                <w:szCs w:val="21"/>
              </w:rPr>
              <w:br/>
            </w:r>
            <w:r>
              <w:rPr>
                <w:rFonts w:asciiTheme="minorEastAsia" w:eastAsiaTheme="minorEastAsia" w:hAnsiTheme="minorEastAsia" w:hint="eastAsia"/>
                <w:sz w:val="21"/>
                <w:szCs w:val="21"/>
              </w:rPr>
              <w:t>4.底盘：方形超宽底盘</w:t>
            </w:r>
            <w:r>
              <w:rPr>
                <w:rFonts w:asciiTheme="minorEastAsia" w:eastAsiaTheme="minorEastAsia" w:hAnsiTheme="minorEastAsia" w:cs="Arial"/>
                <w:sz w:val="21"/>
                <w:szCs w:val="21"/>
              </w:rPr>
              <w:t>+</w:t>
            </w:r>
            <w:proofErr w:type="gramStart"/>
            <w:r>
              <w:rPr>
                <w:rFonts w:asciiTheme="minorEastAsia" w:eastAsiaTheme="minorEastAsia" w:hAnsiTheme="minorEastAsia" w:hint="eastAsia"/>
                <w:sz w:val="21"/>
                <w:szCs w:val="21"/>
              </w:rPr>
              <w:t>最大倾仰外角</w:t>
            </w:r>
            <w:proofErr w:type="gramEnd"/>
            <w:r>
              <w:rPr>
                <w:rFonts w:asciiTheme="minorEastAsia" w:eastAsiaTheme="minorEastAsia" w:hAnsiTheme="minorEastAsia" w:cs="Arial"/>
                <w:sz w:val="21"/>
                <w:szCs w:val="21"/>
              </w:rPr>
              <w:t>165°+300mm</w:t>
            </w:r>
            <w:r>
              <w:rPr>
                <w:rFonts w:asciiTheme="minorEastAsia" w:eastAsiaTheme="minorEastAsia" w:hAnsiTheme="minorEastAsia" w:hint="eastAsia"/>
                <w:sz w:val="21"/>
                <w:szCs w:val="21"/>
              </w:rPr>
              <w:t>推背伸缩线控气杆</w:t>
            </w:r>
            <w:r>
              <w:rPr>
                <w:rFonts w:asciiTheme="minorEastAsia" w:eastAsiaTheme="minorEastAsia" w:hAnsiTheme="minorEastAsia" w:cs="Arial"/>
                <w:sz w:val="21"/>
                <w:szCs w:val="21"/>
              </w:rPr>
              <w:br/>
            </w:r>
            <w:r>
              <w:rPr>
                <w:rFonts w:asciiTheme="minorEastAsia" w:eastAsiaTheme="minorEastAsia" w:hAnsiTheme="minorEastAsia" w:hint="eastAsia"/>
                <w:sz w:val="21"/>
                <w:szCs w:val="21"/>
              </w:rPr>
              <w:t>5.气杆：品牌黑色可</w:t>
            </w:r>
            <w:proofErr w:type="gramStart"/>
            <w:r>
              <w:rPr>
                <w:rFonts w:asciiTheme="minorEastAsia" w:eastAsiaTheme="minorEastAsia" w:hAnsiTheme="minorEastAsia" w:hint="eastAsia"/>
                <w:sz w:val="21"/>
                <w:szCs w:val="21"/>
              </w:rPr>
              <w:t>升降气杆</w:t>
            </w:r>
            <w:proofErr w:type="gramEnd"/>
            <w:r>
              <w:rPr>
                <w:rFonts w:asciiTheme="minorEastAsia" w:eastAsiaTheme="minorEastAsia" w:hAnsiTheme="minorEastAsia" w:cs="Arial"/>
                <w:sz w:val="21"/>
                <w:szCs w:val="21"/>
              </w:rPr>
              <w:br/>
            </w:r>
            <w:r>
              <w:rPr>
                <w:rFonts w:asciiTheme="minorEastAsia" w:eastAsiaTheme="minorEastAsia" w:hAnsiTheme="minorEastAsia" w:cs="Arial"/>
                <w:sz w:val="21"/>
                <w:szCs w:val="21"/>
              </w:rPr>
              <w:lastRenderedPageBreak/>
              <w:t>6.</w:t>
            </w:r>
            <w:r>
              <w:rPr>
                <w:rFonts w:asciiTheme="minorEastAsia" w:eastAsiaTheme="minorEastAsia" w:hAnsiTheme="minorEastAsia" w:hint="eastAsia"/>
                <w:sz w:val="21"/>
                <w:szCs w:val="21"/>
              </w:rPr>
              <w:t>椅脚：直径≥</w:t>
            </w:r>
            <w:r>
              <w:rPr>
                <w:rFonts w:asciiTheme="minorEastAsia" w:eastAsiaTheme="minorEastAsia" w:hAnsiTheme="minorEastAsia" w:cs="Arial"/>
                <w:sz w:val="21"/>
                <w:szCs w:val="21"/>
              </w:rPr>
              <w:t>340mm</w:t>
            </w:r>
            <w:r>
              <w:rPr>
                <w:rFonts w:asciiTheme="minorEastAsia" w:eastAsiaTheme="minorEastAsia" w:hAnsiTheme="minorEastAsia" w:hint="eastAsia"/>
                <w:sz w:val="21"/>
                <w:szCs w:val="21"/>
              </w:rPr>
              <w:t>黑色五星脚</w:t>
            </w:r>
            <w:r>
              <w:rPr>
                <w:rFonts w:asciiTheme="minorEastAsia" w:eastAsiaTheme="minorEastAsia" w:hAnsiTheme="minorEastAsia" w:cs="Arial"/>
                <w:sz w:val="21"/>
                <w:szCs w:val="21"/>
              </w:rPr>
              <w:br/>
            </w:r>
            <w:r>
              <w:rPr>
                <w:rFonts w:asciiTheme="minorEastAsia" w:eastAsiaTheme="minorEastAsia" w:hAnsiTheme="minorEastAsia" w:hint="eastAsia"/>
                <w:sz w:val="21"/>
                <w:szCs w:val="21"/>
              </w:rPr>
              <w:t>7.脚踏：可拉伸≥</w:t>
            </w:r>
            <w:r>
              <w:rPr>
                <w:rFonts w:asciiTheme="minorEastAsia" w:eastAsiaTheme="minorEastAsia" w:hAnsiTheme="minorEastAsia" w:cs="Arial"/>
                <w:sz w:val="21"/>
                <w:szCs w:val="21"/>
              </w:rPr>
              <w:t>265mm</w:t>
            </w:r>
            <w:r>
              <w:rPr>
                <w:rFonts w:asciiTheme="minorEastAsia" w:eastAsiaTheme="minorEastAsia" w:hAnsiTheme="minorEastAsia" w:hint="eastAsia"/>
                <w:sz w:val="21"/>
                <w:szCs w:val="21"/>
              </w:rPr>
              <w:t>行程</w:t>
            </w:r>
            <w:proofErr w:type="gramStart"/>
            <w:r>
              <w:rPr>
                <w:rFonts w:asciiTheme="minorEastAsia" w:eastAsiaTheme="minorEastAsia" w:hAnsiTheme="minorEastAsia" w:hint="eastAsia"/>
                <w:sz w:val="21"/>
                <w:szCs w:val="21"/>
              </w:rPr>
              <w:t>脚托配可</w:t>
            </w:r>
            <w:proofErr w:type="gramEnd"/>
            <w:r>
              <w:rPr>
                <w:rFonts w:asciiTheme="minorEastAsia" w:eastAsiaTheme="minorEastAsia" w:hAnsiTheme="minorEastAsia" w:cs="Arial"/>
                <w:sz w:val="21"/>
                <w:szCs w:val="21"/>
              </w:rPr>
              <w:t>180</w:t>
            </w:r>
            <w:r>
              <w:rPr>
                <w:rFonts w:asciiTheme="minorEastAsia" w:eastAsiaTheme="minorEastAsia" w:hAnsiTheme="minorEastAsia" w:hint="eastAsia"/>
                <w:sz w:val="21"/>
                <w:szCs w:val="21"/>
              </w:rPr>
              <w:t>度旋转脚踏</w:t>
            </w:r>
            <w:r>
              <w:rPr>
                <w:rFonts w:asciiTheme="minorEastAsia" w:eastAsiaTheme="minorEastAsia" w:hAnsiTheme="minorEastAsia" w:cs="Arial"/>
                <w:sz w:val="21"/>
                <w:szCs w:val="21"/>
              </w:rPr>
              <w:br/>
            </w:r>
            <w:r>
              <w:rPr>
                <w:rFonts w:asciiTheme="minorEastAsia" w:eastAsiaTheme="minorEastAsia" w:hAnsiTheme="minorEastAsia" w:hint="eastAsia"/>
                <w:sz w:val="21"/>
                <w:szCs w:val="21"/>
              </w:rPr>
              <w:t>8.椅轮：直径≥</w:t>
            </w:r>
            <w:r>
              <w:rPr>
                <w:rFonts w:asciiTheme="minorEastAsia" w:eastAsiaTheme="minorEastAsia" w:hAnsiTheme="minorEastAsia" w:cs="Arial"/>
                <w:sz w:val="21"/>
                <w:szCs w:val="21"/>
              </w:rPr>
              <w:t>55mm</w:t>
            </w:r>
            <w:r>
              <w:rPr>
                <w:rFonts w:asciiTheme="minorEastAsia" w:eastAsiaTheme="minorEastAsia" w:hAnsiTheme="minorEastAsia" w:hint="eastAsia"/>
                <w:sz w:val="21"/>
                <w:szCs w:val="21"/>
              </w:rPr>
              <w:t>黑色耐磨轮</w:t>
            </w:r>
          </w:p>
        </w:tc>
      </w:tr>
      <w:tr w:rsidR="00C10E2B" w14:paraId="5B18F632" w14:textId="77777777" w:rsidTr="000D4A3C">
        <w:tc>
          <w:tcPr>
            <w:tcW w:w="0" w:type="auto"/>
            <w:vAlign w:val="center"/>
          </w:tcPr>
          <w:p w14:paraId="0D0001F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10 </w:t>
            </w:r>
          </w:p>
        </w:tc>
        <w:tc>
          <w:tcPr>
            <w:tcW w:w="1794" w:type="dxa"/>
            <w:vAlign w:val="center"/>
          </w:tcPr>
          <w:p w14:paraId="545845E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填单椅</w:t>
            </w:r>
          </w:p>
        </w:tc>
        <w:tc>
          <w:tcPr>
            <w:tcW w:w="2046" w:type="dxa"/>
          </w:tcPr>
          <w:p w14:paraId="597DD12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34016" behindDoc="0" locked="0" layoutInCell="1" allowOverlap="1" wp14:anchorId="784D04ED" wp14:editId="07A01272">
                  <wp:simplePos x="0" y="0"/>
                  <wp:positionH relativeFrom="column">
                    <wp:posOffset>635</wp:posOffset>
                  </wp:positionH>
                  <wp:positionV relativeFrom="paragraph">
                    <wp:posOffset>144145</wp:posOffset>
                  </wp:positionV>
                  <wp:extent cx="1168915" cy="1000125"/>
                  <wp:effectExtent l="0" t="0" r="0" b="0"/>
                  <wp:wrapNone/>
                  <wp:docPr id="15" name="图片 1" descr="E:\360MoveData\Users\lenovo\xwechat_files\chengqiangbo001_6a91\temp\RWTemp\2026-06\9e20f478899dc29eb19741386f9343c8\b37dbf73a45ae7dc016449a7f4d938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360MoveData\Users\lenovo\xwechat_files\chengqiangbo001_6a91\temp\RWTemp\2026-06\9e20f478899dc29eb19741386f9343c8\b37dbf73a45ae7dc016449a7f4d938bc.jpg"/>
                          <pic:cNvPicPr>
                            <a:picLocks noChangeAspect="1" noChangeArrowheads="1"/>
                          </pic:cNvPicPr>
                        </pic:nvPicPr>
                        <pic:blipFill>
                          <a:blip r:embed="rId39" cstate="print"/>
                          <a:srcRect/>
                          <a:stretch>
                            <a:fillRect/>
                          </a:stretch>
                        </pic:blipFill>
                        <pic:spPr bwMode="auto">
                          <a:xfrm>
                            <a:off x="0" y="0"/>
                            <a:ext cx="1171851" cy="10026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ACEC8FF" w14:textId="77777777" w:rsidR="00C10E2B" w:rsidRDefault="00C10E2B" w:rsidP="000D4A3C">
            <w:pPr>
              <w:pStyle w:val="affd"/>
              <w:ind w:firstLineChars="0" w:firstLine="0"/>
              <w:rPr>
                <w:rFonts w:asciiTheme="minorEastAsia" w:eastAsiaTheme="minorEastAsia" w:hAnsiTheme="minorEastAsia"/>
                <w:sz w:val="21"/>
                <w:szCs w:val="21"/>
              </w:rPr>
            </w:pPr>
          </w:p>
          <w:p w14:paraId="7A01BF11" w14:textId="77777777" w:rsidR="00C10E2B" w:rsidRDefault="00C10E2B" w:rsidP="000D4A3C">
            <w:pPr>
              <w:pStyle w:val="affd"/>
              <w:ind w:firstLineChars="0" w:firstLine="0"/>
              <w:rPr>
                <w:rFonts w:asciiTheme="minorEastAsia" w:eastAsiaTheme="minorEastAsia" w:hAnsiTheme="minorEastAsia"/>
                <w:sz w:val="21"/>
                <w:szCs w:val="21"/>
              </w:rPr>
            </w:pPr>
          </w:p>
          <w:p w14:paraId="300BE69D" w14:textId="77777777" w:rsidR="00C10E2B" w:rsidRDefault="00C10E2B" w:rsidP="000D4A3C">
            <w:pPr>
              <w:pStyle w:val="affd"/>
              <w:ind w:firstLineChars="0" w:firstLine="0"/>
              <w:rPr>
                <w:rFonts w:asciiTheme="minorEastAsia" w:eastAsiaTheme="minorEastAsia" w:hAnsiTheme="minorEastAsia"/>
                <w:sz w:val="21"/>
                <w:szCs w:val="21"/>
              </w:rPr>
            </w:pPr>
          </w:p>
          <w:p w14:paraId="539ADD31" w14:textId="77777777"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7724779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L49W48H90(坐高66)CM</w:t>
            </w:r>
          </w:p>
        </w:tc>
        <w:tc>
          <w:tcPr>
            <w:tcW w:w="7571" w:type="dxa"/>
            <w:vAlign w:val="center"/>
          </w:tcPr>
          <w:p w14:paraId="5F925E79" w14:textId="7D0513F3" w:rsidR="00856C49" w:rsidRPr="00856C49" w:rsidRDefault="00856C49" w:rsidP="00856C49">
            <w:pPr>
              <w:pStyle w:val="affd"/>
              <w:ind w:firstLineChars="0" w:firstLine="0"/>
              <w:rPr>
                <w:rFonts w:asciiTheme="minorEastAsia" w:eastAsiaTheme="minorEastAsia" w:hAnsiTheme="minorEastAsia" w:cs="Arial"/>
                <w:sz w:val="21"/>
                <w:szCs w:val="21"/>
              </w:rPr>
            </w:pPr>
            <w:r w:rsidRPr="0055191A">
              <w:rPr>
                <w:rFonts w:asciiTheme="minorEastAsia" w:eastAsiaTheme="minorEastAsia" w:hAnsiTheme="minorEastAsia" w:cs="Arial" w:hint="eastAsia"/>
                <w:sz w:val="21"/>
                <w:szCs w:val="21"/>
              </w:rPr>
              <w:t>1.座面：橡木实木坐面，厚度≥20㎜</w:t>
            </w:r>
          </w:p>
          <w:p w14:paraId="4D0BDC8D" w14:textId="0D3F31FC" w:rsidR="00C10E2B" w:rsidRPr="00A0027B" w:rsidRDefault="00856C49" w:rsidP="00856C49">
            <w:pPr>
              <w:pStyle w:val="affd"/>
              <w:ind w:firstLineChars="0" w:firstLine="0"/>
              <w:rPr>
                <w:rFonts w:asciiTheme="minorEastAsia" w:eastAsiaTheme="minorEastAsia" w:hAnsiTheme="minorEastAsia" w:cs="Arial"/>
                <w:color w:val="FF0000"/>
                <w:sz w:val="21"/>
                <w:szCs w:val="21"/>
              </w:rPr>
            </w:pPr>
            <w:r w:rsidRPr="00856C49">
              <w:rPr>
                <w:rFonts w:asciiTheme="minorEastAsia" w:eastAsiaTheme="minorEastAsia" w:hAnsiTheme="minorEastAsia" w:cs="Arial" w:hint="eastAsia"/>
                <w:sz w:val="21"/>
                <w:szCs w:val="21"/>
              </w:rPr>
              <w:t>2.脚架：坐面直径≥350㎜，底座直径≥380㎜，立柱直径≥60㎜，脚架高度500㎜-750㎜可调节，采用冷轧钢管，壁厚≥1.5mm，表面经静电喷塑处理，防锈耐腐蚀，承重≥200kg，通过静载荷、冲击载荷测试，无开裂、无变形</w:t>
            </w:r>
          </w:p>
        </w:tc>
      </w:tr>
      <w:tr w:rsidR="00C10E2B" w14:paraId="5B402497" w14:textId="77777777" w:rsidTr="000D4A3C">
        <w:trPr>
          <w:trHeight w:val="1260"/>
        </w:trPr>
        <w:tc>
          <w:tcPr>
            <w:tcW w:w="0" w:type="auto"/>
            <w:vAlign w:val="center"/>
          </w:tcPr>
          <w:p w14:paraId="67A9C85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11 </w:t>
            </w:r>
          </w:p>
        </w:tc>
        <w:tc>
          <w:tcPr>
            <w:tcW w:w="1794" w:type="dxa"/>
            <w:vAlign w:val="center"/>
          </w:tcPr>
          <w:p w14:paraId="7778565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圆桌</w:t>
            </w:r>
          </w:p>
        </w:tc>
        <w:tc>
          <w:tcPr>
            <w:tcW w:w="2046" w:type="dxa"/>
          </w:tcPr>
          <w:p w14:paraId="5E9587D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59264" behindDoc="0" locked="0" layoutInCell="1" allowOverlap="1" wp14:anchorId="7AF8FC83" wp14:editId="3CFC19A3">
                  <wp:simplePos x="0" y="0"/>
                  <wp:positionH relativeFrom="column">
                    <wp:posOffset>60960</wp:posOffset>
                  </wp:positionH>
                  <wp:positionV relativeFrom="paragraph">
                    <wp:posOffset>773430</wp:posOffset>
                  </wp:positionV>
                  <wp:extent cx="1005840" cy="1057275"/>
                  <wp:effectExtent l="0" t="0" r="0" b="0"/>
                  <wp:wrapNone/>
                  <wp:docPr id="650"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05840" cy="105727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298A537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φ800*750</w:t>
            </w:r>
          </w:p>
        </w:tc>
        <w:tc>
          <w:tcPr>
            <w:tcW w:w="7571" w:type="dxa"/>
            <w:vAlign w:val="center"/>
          </w:tcPr>
          <w:p w14:paraId="3AB029A9" w14:textId="77777777" w:rsidR="00C10E2B" w:rsidRPr="004F592A"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noProof/>
                <w:sz w:val="21"/>
                <w:szCs w:val="21"/>
              </w:rPr>
              <w:drawing>
                <wp:anchor distT="0" distB="0" distL="114300" distR="114300" simplePos="0" relativeHeight="251730944" behindDoc="0" locked="0" layoutInCell="1" allowOverlap="1" wp14:anchorId="2E70595C" wp14:editId="2720DB6A">
                  <wp:simplePos x="0" y="0"/>
                  <wp:positionH relativeFrom="column">
                    <wp:posOffset>-2070100</wp:posOffset>
                  </wp:positionH>
                  <wp:positionV relativeFrom="paragraph">
                    <wp:posOffset>2927350</wp:posOffset>
                  </wp:positionV>
                  <wp:extent cx="12065" cy="40005"/>
                  <wp:effectExtent l="0" t="0" r="0" b="0"/>
                  <wp:wrapNone/>
                  <wp:docPr id="1" name="ID_1F0E3D23089A4A4FA869C878865576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D_1F0E3D23089A4A4FA869C8788655760F"/>
                          <pic:cNvPicPr>
                            <a:picLocks noChangeAspect="1"/>
                          </pic:cNvPicPr>
                        </pic:nvPicPr>
                        <pic:blipFill>
                          <a:blip r:embed="rId35"/>
                          <a:srcRect l="100000" t="97162" r="-2077"/>
                          <a:stretch>
                            <a:fillRect/>
                          </a:stretch>
                        </pic:blipFill>
                        <pic:spPr>
                          <a:xfrm>
                            <a:off x="0" y="0"/>
                            <a:ext cx="12065" cy="40005"/>
                          </a:xfrm>
                          <a:prstGeom prst="rect">
                            <a:avLst/>
                          </a:prstGeom>
                          <a:noFill/>
                          <a:ln>
                            <a:noFill/>
                          </a:ln>
                        </pic:spPr>
                      </pic:pic>
                    </a:graphicData>
                  </a:graphic>
                </wp:anchor>
              </w:drawing>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，桌面厚度≥20mm</w:t>
            </w:r>
          </w:p>
          <w:p w14:paraId="133B0BC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r>
            <w:r>
              <w:rPr>
                <w:rFonts w:asciiTheme="minorEastAsia" w:eastAsiaTheme="minorEastAsia" w:hAnsiTheme="minorEastAsia" w:cs="Arial"/>
                <w:sz w:val="21"/>
                <w:szCs w:val="21"/>
              </w:rPr>
              <w:lastRenderedPageBreak/>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、脚架：采用冷轧钢管，壁厚≥1.2mm，立柱直径</w:t>
            </w:r>
            <w:bookmarkStart w:id="16" w:name="OLE_LINK10"/>
            <w:bookmarkStart w:id="17" w:name="OLE_LINK11"/>
            <w:r>
              <w:rPr>
                <w:rFonts w:asciiTheme="minorEastAsia" w:eastAsiaTheme="minorEastAsia" w:hAnsiTheme="minorEastAsia" w:cs="Arial" w:hint="eastAsia"/>
                <w:sz w:val="21"/>
                <w:szCs w:val="21"/>
              </w:rPr>
              <w:t>≥</w:t>
            </w:r>
            <w:bookmarkEnd w:id="16"/>
            <w:bookmarkEnd w:id="17"/>
            <w:r>
              <w:rPr>
                <w:rFonts w:asciiTheme="minorEastAsia" w:eastAsiaTheme="minorEastAsia" w:hAnsiTheme="minorEastAsia" w:cs="Arial" w:hint="eastAsia"/>
                <w:sz w:val="21"/>
                <w:szCs w:val="21"/>
              </w:rPr>
              <w:t>80mm，底盘直径≥500㎜，表面静电喷塑处理，防锈耐腐蚀，承重≥150kg，无晃动、无变形</w:t>
            </w:r>
          </w:p>
        </w:tc>
      </w:tr>
      <w:tr w:rsidR="00C10E2B" w14:paraId="2B2518F1" w14:textId="77777777" w:rsidTr="000D4A3C">
        <w:trPr>
          <w:trHeight w:val="1539"/>
        </w:trPr>
        <w:tc>
          <w:tcPr>
            <w:tcW w:w="0" w:type="auto"/>
            <w:vAlign w:val="center"/>
          </w:tcPr>
          <w:p w14:paraId="46C8976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12 </w:t>
            </w:r>
          </w:p>
        </w:tc>
        <w:tc>
          <w:tcPr>
            <w:tcW w:w="1794" w:type="dxa"/>
            <w:vAlign w:val="center"/>
          </w:tcPr>
          <w:p w14:paraId="1864855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休闲椅</w:t>
            </w:r>
          </w:p>
        </w:tc>
        <w:tc>
          <w:tcPr>
            <w:tcW w:w="2046" w:type="dxa"/>
          </w:tcPr>
          <w:p w14:paraId="635BFBF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color w:val="FF0000"/>
                <w:sz w:val="21"/>
                <w:szCs w:val="21"/>
              </w:rPr>
              <w:drawing>
                <wp:anchor distT="0" distB="0" distL="114300" distR="114300" simplePos="0" relativeHeight="251725824" behindDoc="0" locked="0" layoutInCell="1" allowOverlap="1" wp14:anchorId="328E45CE" wp14:editId="1718B094">
                  <wp:simplePos x="0" y="0"/>
                  <wp:positionH relativeFrom="column">
                    <wp:posOffset>113665</wp:posOffset>
                  </wp:positionH>
                  <wp:positionV relativeFrom="paragraph">
                    <wp:posOffset>219075</wp:posOffset>
                  </wp:positionV>
                  <wp:extent cx="809625" cy="634365"/>
                  <wp:effectExtent l="0" t="0" r="0" b="0"/>
                  <wp:wrapNone/>
                  <wp:docPr id="735" name="ID_797EA73F69C340E6B8933E6106A711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797EA73F69C340E6B8933E6106A711E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09625" cy="63436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5ADD6C9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常规W570*D570*H800</w:t>
            </w:r>
          </w:p>
        </w:tc>
        <w:tc>
          <w:tcPr>
            <w:tcW w:w="7571" w:type="dxa"/>
            <w:vAlign w:val="center"/>
          </w:tcPr>
          <w:p w14:paraId="7B9C02D1" w14:textId="2369675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面料：麻布</w:t>
            </w:r>
            <w:r>
              <w:rPr>
                <w:rFonts w:asciiTheme="minorEastAsia" w:eastAsiaTheme="minorEastAsia" w:hAnsiTheme="minorEastAsia" w:cs="Arial" w:hint="eastAsia"/>
                <w:sz w:val="21"/>
                <w:szCs w:val="21"/>
              </w:rPr>
              <w:br/>
            </w: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内架：</w:t>
            </w:r>
            <w:proofErr w:type="gramStart"/>
            <w:r>
              <w:rPr>
                <w:rFonts w:asciiTheme="minorEastAsia" w:eastAsiaTheme="minorEastAsia" w:hAnsiTheme="minorEastAsia" w:cs="Arial" w:hint="eastAsia"/>
                <w:sz w:val="21"/>
                <w:szCs w:val="21"/>
              </w:rPr>
              <w:t>五金内</w:t>
            </w:r>
            <w:proofErr w:type="gramEnd"/>
            <w:r>
              <w:rPr>
                <w:rFonts w:asciiTheme="minorEastAsia" w:eastAsiaTheme="minorEastAsia" w:hAnsiTheme="minorEastAsia" w:cs="Arial" w:hint="eastAsia"/>
                <w:sz w:val="21"/>
                <w:szCs w:val="21"/>
              </w:rPr>
              <w:t>架</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定型海绵</w:t>
            </w:r>
            <w:r>
              <w:rPr>
                <w:rFonts w:asciiTheme="minorEastAsia" w:eastAsiaTheme="minorEastAsia" w:hAnsiTheme="minorEastAsia" w:cs="Arial" w:hint="eastAsia"/>
                <w:sz w:val="21"/>
                <w:szCs w:val="21"/>
              </w:rPr>
              <w:br/>
            </w:r>
            <w:r>
              <w:rPr>
                <w:rFonts w:asciiTheme="minorEastAsia" w:eastAsiaTheme="minorEastAsia" w:hAnsiTheme="minorEastAsia" w:cs="Arial"/>
                <w:sz w:val="21"/>
                <w:szCs w:val="21"/>
              </w:rPr>
              <w:t>3.</w:t>
            </w:r>
            <w:r>
              <w:rPr>
                <w:rFonts w:asciiTheme="minorEastAsia" w:eastAsiaTheme="minorEastAsia" w:hAnsiTheme="minorEastAsia" w:cs="Arial" w:hint="eastAsia"/>
                <w:sz w:val="21"/>
                <w:szCs w:val="21"/>
              </w:rPr>
              <w:t>配件：</w:t>
            </w:r>
            <w:r w:rsidRPr="000D4A3C">
              <w:rPr>
                <w:rFonts w:asciiTheme="minorEastAsia" w:eastAsiaTheme="minorEastAsia" w:hAnsiTheme="minorEastAsia" w:cs="Arial" w:hint="eastAsia"/>
                <w:color w:val="auto"/>
                <w:sz w:val="21"/>
                <w:szCs w:val="21"/>
                <w:highlight w:val="yellow"/>
              </w:rPr>
              <w:t>静电喷塑</w:t>
            </w:r>
          </w:p>
        </w:tc>
      </w:tr>
      <w:tr w:rsidR="00C10E2B" w14:paraId="45DA5D46" w14:textId="77777777" w:rsidTr="000D4A3C">
        <w:trPr>
          <w:trHeight w:val="1121"/>
        </w:trPr>
        <w:tc>
          <w:tcPr>
            <w:tcW w:w="0" w:type="auto"/>
            <w:vAlign w:val="center"/>
          </w:tcPr>
          <w:p w14:paraId="493AA9B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13 </w:t>
            </w:r>
          </w:p>
        </w:tc>
        <w:tc>
          <w:tcPr>
            <w:tcW w:w="1794" w:type="dxa"/>
            <w:vAlign w:val="center"/>
          </w:tcPr>
          <w:p w14:paraId="6A8CEAD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等候排椅</w:t>
            </w:r>
          </w:p>
        </w:tc>
        <w:tc>
          <w:tcPr>
            <w:tcW w:w="2046" w:type="dxa"/>
          </w:tcPr>
          <w:p w14:paraId="3B19A6B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26848" behindDoc="0" locked="0" layoutInCell="1" allowOverlap="1" wp14:anchorId="293ACED8" wp14:editId="501E0D55">
                  <wp:simplePos x="0" y="0"/>
                  <wp:positionH relativeFrom="column">
                    <wp:posOffset>58420</wp:posOffset>
                  </wp:positionH>
                  <wp:positionV relativeFrom="paragraph">
                    <wp:posOffset>133350</wp:posOffset>
                  </wp:positionV>
                  <wp:extent cx="838200" cy="561975"/>
                  <wp:effectExtent l="0" t="0" r="0" b="0"/>
                  <wp:wrapNone/>
                  <wp:docPr id="736" name="图片 152" descr="WK_0530_001王 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2" descr="WK_0530_001王 副"/>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38200" cy="56197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621CF92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2人位，1215*690*940</w:t>
            </w:r>
          </w:p>
        </w:tc>
        <w:tc>
          <w:tcPr>
            <w:tcW w:w="7571" w:type="dxa"/>
            <w:vMerge w:val="restart"/>
            <w:vAlign w:val="center"/>
          </w:tcPr>
          <w:p w14:paraId="0C8ECB4C"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椅座</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椅背：内衬为钢骨架，外部采用聚氨酯（</w:t>
            </w:r>
            <w:r>
              <w:rPr>
                <w:rFonts w:asciiTheme="minorEastAsia" w:eastAsiaTheme="minorEastAsia" w:hAnsiTheme="minorEastAsia" w:cs="Arial"/>
                <w:sz w:val="21"/>
                <w:szCs w:val="21"/>
              </w:rPr>
              <w:t>PU</w:t>
            </w:r>
            <w:r>
              <w:rPr>
                <w:rFonts w:asciiTheme="minorEastAsia" w:eastAsiaTheme="minorEastAsia" w:hAnsiTheme="minorEastAsia" w:cs="Arial" w:hint="eastAsia"/>
                <w:sz w:val="21"/>
                <w:szCs w:val="21"/>
              </w:rPr>
              <w:t>）全部包裹模塑成型，座椅安装为卡扣式结构，横梁有定位，安装简单牢固一次到位，座椅厚度≥</w:t>
            </w:r>
            <w:r>
              <w:rPr>
                <w:rFonts w:asciiTheme="minorEastAsia" w:eastAsiaTheme="minorEastAsia" w:hAnsiTheme="minorEastAsia" w:cs="Arial"/>
                <w:sz w:val="21"/>
                <w:szCs w:val="21"/>
              </w:rPr>
              <w:t>30mm</w:t>
            </w:r>
            <w:proofErr w:type="gramStart"/>
            <w:r>
              <w:rPr>
                <w:rFonts w:asciiTheme="minorEastAsia" w:eastAsiaTheme="minorEastAsia" w:hAnsiTheme="minorEastAsia" w:cs="Arial" w:hint="eastAsia"/>
                <w:sz w:val="21"/>
                <w:szCs w:val="21"/>
              </w:rPr>
              <w:t>座宽</w:t>
            </w:r>
            <w:proofErr w:type="gramEnd"/>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520mm</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PU</w:t>
            </w:r>
            <w:r>
              <w:rPr>
                <w:rFonts w:asciiTheme="minorEastAsia" w:eastAsiaTheme="minorEastAsia" w:hAnsiTheme="minorEastAsia" w:cs="Arial" w:hint="eastAsia"/>
                <w:sz w:val="21"/>
                <w:szCs w:val="21"/>
              </w:rPr>
              <w:t>颜色可选</w:t>
            </w:r>
            <w:r>
              <w:rPr>
                <w:rFonts w:asciiTheme="minorEastAsia" w:eastAsiaTheme="minorEastAsia" w:hAnsiTheme="minorEastAsia" w:cs="Arial"/>
                <w:sz w:val="21"/>
                <w:szCs w:val="21"/>
              </w:rPr>
              <w:br/>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扶手</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站脚材质：采用铝合金经模具一体成型，经磨</w:t>
            </w:r>
            <w:proofErr w:type="gramStart"/>
            <w:r>
              <w:rPr>
                <w:rFonts w:asciiTheme="minorEastAsia" w:eastAsiaTheme="minorEastAsia" w:hAnsiTheme="minorEastAsia" w:cs="Arial" w:hint="eastAsia"/>
                <w:sz w:val="21"/>
                <w:szCs w:val="21"/>
              </w:rPr>
              <w:t>抛处理</w:t>
            </w:r>
            <w:proofErr w:type="gramEnd"/>
            <w:r>
              <w:rPr>
                <w:rFonts w:asciiTheme="minorEastAsia" w:eastAsiaTheme="minorEastAsia" w:hAnsiTheme="minorEastAsia" w:cs="Arial" w:hint="eastAsia"/>
                <w:sz w:val="21"/>
                <w:szCs w:val="21"/>
              </w:rPr>
              <w:t>后静电喷涂</w:t>
            </w:r>
          </w:p>
          <w:p w14:paraId="5D19E7B1" w14:textId="77777777" w:rsidR="00C10E2B" w:rsidRPr="00C37689"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3.</w:t>
            </w:r>
            <w:r>
              <w:rPr>
                <w:rFonts w:asciiTheme="minorEastAsia" w:eastAsiaTheme="minorEastAsia" w:hAnsiTheme="minorEastAsia" w:cs="Arial" w:hint="eastAsia"/>
                <w:sz w:val="21"/>
                <w:szCs w:val="21"/>
              </w:rPr>
              <w:t>横梁：采用≥</w:t>
            </w:r>
            <w:r>
              <w:rPr>
                <w:rFonts w:asciiTheme="minorEastAsia" w:eastAsiaTheme="minorEastAsia" w:hAnsiTheme="minorEastAsia" w:cs="Arial"/>
                <w:sz w:val="21"/>
                <w:szCs w:val="21"/>
              </w:rPr>
              <w:t>1.8mm</w:t>
            </w:r>
            <w:r>
              <w:rPr>
                <w:rFonts w:asciiTheme="minorEastAsia" w:eastAsiaTheme="minorEastAsia" w:hAnsiTheme="minorEastAsia" w:cs="Arial" w:hint="eastAsia"/>
                <w:sz w:val="21"/>
                <w:szCs w:val="21"/>
              </w:rPr>
              <w:t>厚度，管径≥</w:t>
            </w:r>
            <w:r>
              <w:rPr>
                <w:rFonts w:asciiTheme="minorEastAsia" w:eastAsiaTheme="minorEastAsia" w:hAnsiTheme="minorEastAsia" w:cs="Arial"/>
                <w:sz w:val="21"/>
                <w:szCs w:val="21"/>
              </w:rPr>
              <w:t>6</w:t>
            </w:r>
            <w:r>
              <w:rPr>
                <w:rFonts w:asciiTheme="minorEastAsia" w:eastAsiaTheme="minorEastAsia" w:hAnsiTheme="minorEastAsia" w:cs="Arial" w:hint="eastAsia"/>
                <w:sz w:val="21"/>
                <w:szCs w:val="21"/>
              </w:rPr>
              <w:t>5</w:t>
            </w:r>
            <w:r>
              <w:rPr>
                <w:rFonts w:asciiTheme="minorEastAsia" w:eastAsiaTheme="minorEastAsia" w:hAnsiTheme="minorEastAsia" w:cs="Arial"/>
                <w:sz w:val="21"/>
                <w:szCs w:val="21"/>
              </w:rPr>
              <w:t>mm</w:t>
            </w:r>
            <w:r>
              <w:rPr>
                <w:rFonts w:asciiTheme="minorEastAsia" w:eastAsiaTheme="minorEastAsia" w:hAnsiTheme="minorEastAsia" w:cs="Arial" w:hint="eastAsia"/>
                <w:sz w:val="21"/>
                <w:szCs w:val="21"/>
              </w:rPr>
              <w:t>的六角形冷拉管，表面做静电喷粉喷涂处理，横梁两头配有塑料胶塞</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脚垫：黑色</w:t>
            </w:r>
            <w:r>
              <w:rPr>
                <w:rFonts w:asciiTheme="minorEastAsia" w:eastAsiaTheme="minorEastAsia" w:hAnsiTheme="minorEastAsia" w:cs="Arial"/>
                <w:sz w:val="21"/>
                <w:szCs w:val="21"/>
              </w:rPr>
              <w:t>GPR</w:t>
            </w:r>
            <w:r>
              <w:rPr>
                <w:rFonts w:asciiTheme="minorEastAsia" w:eastAsiaTheme="minorEastAsia" w:hAnsiTheme="minorEastAsia" w:cs="Arial" w:hint="eastAsia"/>
                <w:sz w:val="21"/>
                <w:szCs w:val="21"/>
              </w:rPr>
              <w:t>脚垫，直径≥</w:t>
            </w:r>
            <w:r>
              <w:rPr>
                <w:rFonts w:asciiTheme="minorEastAsia" w:eastAsiaTheme="minorEastAsia" w:hAnsiTheme="minorEastAsia" w:cs="Arial"/>
                <w:sz w:val="21"/>
                <w:szCs w:val="21"/>
              </w:rPr>
              <w:t>74mm</w:t>
            </w:r>
            <w:r>
              <w:rPr>
                <w:rFonts w:asciiTheme="minorEastAsia" w:eastAsiaTheme="minorEastAsia" w:hAnsiTheme="minorEastAsia" w:cs="Arial" w:hint="eastAsia"/>
                <w:sz w:val="21"/>
                <w:szCs w:val="21"/>
              </w:rPr>
              <w:t>，厚度≥</w:t>
            </w:r>
            <w:r>
              <w:rPr>
                <w:rFonts w:asciiTheme="minorEastAsia" w:eastAsiaTheme="minorEastAsia" w:hAnsiTheme="minorEastAsia" w:cs="Arial"/>
                <w:sz w:val="21"/>
                <w:szCs w:val="21"/>
              </w:rPr>
              <w:t>18mm</w:t>
            </w:r>
          </w:p>
        </w:tc>
      </w:tr>
      <w:tr w:rsidR="00C10E2B" w14:paraId="6E862402" w14:textId="77777777" w:rsidTr="000D4A3C">
        <w:trPr>
          <w:trHeight w:val="1265"/>
        </w:trPr>
        <w:tc>
          <w:tcPr>
            <w:tcW w:w="0" w:type="auto"/>
            <w:vAlign w:val="center"/>
          </w:tcPr>
          <w:p w14:paraId="6539167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14 </w:t>
            </w:r>
          </w:p>
        </w:tc>
        <w:tc>
          <w:tcPr>
            <w:tcW w:w="1794" w:type="dxa"/>
            <w:vAlign w:val="center"/>
          </w:tcPr>
          <w:p w14:paraId="5A1F39A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等候排椅</w:t>
            </w:r>
          </w:p>
        </w:tc>
        <w:tc>
          <w:tcPr>
            <w:tcW w:w="2046" w:type="dxa"/>
          </w:tcPr>
          <w:p w14:paraId="7AF4A45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27872" behindDoc="0" locked="0" layoutInCell="1" allowOverlap="1" wp14:anchorId="2BF2600E" wp14:editId="0C5BBB53">
                  <wp:simplePos x="0" y="0"/>
                  <wp:positionH relativeFrom="column">
                    <wp:posOffset>47625</wp:posOffset>
                  </wp:positionH>
                  <wp:positionV relativeFrom="paragraph">
                    <wp:posOffset>114300</wp:posOffset>
                  </wp:positionV>
                  <wp:extent cx="828675" cy="638175"/>
                  <wp:effectExtent l="0" t="0" r="0" b="0"/>
                  <wp:wrapNone/>
                  <wp:docPr id="737" name="图片 153" descr="WK_0530_001王 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3" descr="WK_0530_001王 副"/>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28675" cy="63817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1652BA6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3人位，1800*690*940</w:t>
            </w:r>
          </w:p>
        </w:tc>
        <w:tc>
          <w:tcPr>
            <w:tcW w:w="7571" w:type="dxa"/>
            <w:vMerge/>
          </w:tcPr>
          <w:p w14:paraId="7EC534C3" w14:textId="77777777" w:rsidR="00C10E2B" w:rsidRDefault="00C10E2B" w:rsidP="000D4A3C">
            <w:pPr>
              <w:pStyle w:val="affd"/>
              <w:ind w:firstLineChars="0" w:firstLine="0"/>
            </w:pPr>
          </w:p>
        </w:tc>
      </w:tr>
      <w:tr w:rsidR="00C10E2B" w14:paraId="066953EE" w14:textId="77777777" w:rsidTr="000D4A3C">
        <w:trPr>
          <w:trHeight w:val="1125"/>
        </w:trPr>
        <w:tc>
          <w:tcPr>
            <w:tcW w:w="0" w:type="auto"/>
            <w:vAlign w:val="center"/>
          </w:tcPr>
          <w:p w14:paraId="2B2054A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15 </w:t>
            </w:r>
          </w:p>
        </w:tc>
        <w:tc>
          <w:tcPr>
            <w:tcW w:w="1794" w:type="dxa"/>
            <w:vAlign w:val="center"/>
          </w:tcPr>
          <w:p w14:paraId="125BF16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等候排椅</w:t>
            </w:r>
          </w:p>
        </w:tc>
        <w:tc>
          <w:tcPr>
            <w:tcW w:w="2046" w:type="dxa"/>
          </w:tcPr>
          <w:p w14:paraId="6C49678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28896" behindDoc="0" locked="0" layoutInCell="1" allowOverlap="1" wp14:anchorId="362E2882" wp14:editId="23D4D666">
                  <wp:simplePos x="0" y="0"/>
                  <wp:positionH relativeFrom="column">
                    <wp:posOffset>133350</wp:posOffset>
                  </wp:positionH>
                  <wp:positionV relativeFrom="paragraph">
                    <wp:posOffset>104775</wp:posOffset>
                  </wp:positionV>
                  <wp:extent cx="828675" cy="438150"/>
                  <wp:effectExtent l="0" t="0" r="0" b="0"/>
                  <wp:wrapNone/>
                  <wp:docPr id="738" name="图片 154" descr="WK_0530_001王 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4" descr="WK_0530_001王 副"/>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28675" cy="43815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571618E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4人位，2385*690*940</w:t>
            </w:r>
          </w:p>
        </w:tc>
        <w:tc>
          <w:tcPr>
            <w:tcW w:w="7571" w:type="dxa"/>
            <w:vMerge/>
          </w:tcPr>
          <w:p w14:paraId="05C58AC5" w14:textId="77777777" w:rsidR="00C10E2B" w:rsidRDefault="00C10E2B" w:rsidP="000D4A3C">
            <w:pPr>
              <w:pStyle w:val="affd"/>
              <w:ind w:firstLineChars="0" w:firstLine="0"/>
            </w:pPr>
          </w:p>
        </w:tc>
      </w:tr>
      <w:tr w:rsidR="00C10E2B" w14:paraId="515BDEC3" w14:textId="77777777" w:rsidTr="000D4A3C">
        <w:tc>
          <w:tcPr>
            <w:tcW w:w="0" w:type="auto"/>
            <w:vAlign w:val="center"/>
          </w:tcPr>
          <w:p w14:paraId="11C572F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16 </w:t>
            </w:r>
          </w:p>
        </w:tc>
        <w:tc>
          <w:tcPr>
            <w:tcW w:w="1794" w:type="dxa"/>
            <w:vAlign w:val="center"/>
          </w:tcPr>
          <w:p w14:paraId="5ED7DBE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填单台</w:t>
            </w:r>
          </w:p>
        </w:tc>
        <w:tc>
          <w:tcPr>
            <w:tcW w:w="2046" w:type="dxa"/>
          </w:tcPr>
          <w:p w14:paraId="1A1BD78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color w:val="FF0000"/>
                <w:sz w:val="21"/>
                <w:szCs w:val="21"/>
              </w:rPr>
              <w:drawing>
                <wp:anchor distT="0" distB="0" distL="114300" distR="114300" simplePos="0" relativeHeight="251660288" behindDoc="0" locked="0" layoutInCell="1" allowOverlap="1" wp14:anchorId="3731D25C" wp14:editId="0D5FDBF5">
                  <wp:simplePos x="0" y="0"/>
                  <wp:positionH relativeFrom="column">
                    <wp:posOffset>10795</wp:posOffset>
                  </wp:positionH>
                  <wp:positionV relativeFrom="paragraph">
                    <wp:posOffset>51435</wp:posOffset>
                  </wp:positionV>
                  <wp:extent cx="1200150" cy="733425"/>
                  <wp:effectExtent l="0" t="0" r="0" b="0"/>
                  <wp:wrapNone/>
                  <wp:docPr id="659"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00150"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392923A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2400*1000*750</w:t>
            </w:r>
          </w:p>
        </w:tc>
        <w:tc>
          <w:tcPr>
            <w:tcW w:w="7571" w:type="dxa"/>
            <w:vAlign w:val="center"/>
          </w:tcPr>
          <w:p w14:paraId="7A487E13"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noProof/>
                <w:sz w:val="21"/>
                <w:szCs w:val="21"/>
              </w:rPr>
              <w:drawing>
                <wp:anchor distT="0" distB="0" distL="114300" distR="114300" simplePos="0" relativeHeight="251731968" behindDoc="0" locked="0" layoutInCell="1" allowOverlap="1" wp14:anchorId="3185F2E3" wp14:editId="7AC3C0BC">
                  <wp:simplePos x="0" y="0"/>
                  <wp:positionH relativeFrom="column">
                    <wp:posOffset>-2070100</wp:posOffset>
                  </wp:positionH>
                  <wp:positionV relativeFrom="paragraph">
                    <wp:posOffset>2927350</wp:posOffset>
                  </wp:positionV>
                  <wp:extent cx="12065" cy="40005"/>
                  <wp:effectExtent l="0" t="0" r="0" b="0"/>
                  <wp:wrapNone/>
                  <wp:docPr id="2" name="ID_1F0E3D23089A4A4FA869C878865576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D_1F0E3D23089A4A4FA869C8788655760F"/>
                          <pic:cNvPicPr>
                            <a:picLocks noChangeAspect="1"/>
                          </pic:cNvPicPr>
                        </pic:nvPicPr>
                        <pic:blipFill>
                          <a:blip r:embed="rId35"/>
                          <a:srcRect l="100000" t="97162" r="-2077"/>
                          <a:stretch>
                            <a:fillRect/>
                          </a:stretch>
                        </pic:blipFill>
                        <pic:spPr>
                          <a:xfrm>
                            <a:off x="0" y="0"/>
                            <a:ext cx="12065" cy="40005"/>
                          </a:xfrm>
                          <a:prstGeom prst="rect">
                            <a:avLst/>
                          </a:prstGeom>
                          <a:noFill/>
                          <a:ln>
                            <a:noFill/>
                          </a:ln>
                        </pic:spPr>
                      </pic:pic>
                    </a:graphicData>
                  </a:graphic>
                </wp:anchor>
              </w:drawing>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lastRenderedPageBreak/>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，厚度≥25㎜</w:t>
            </w:r>
          </w:p>
          <w:p w14:paraId="4A198DA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、脚架：采用冷轧钢管，壁厚≥1.2mm，立柱≥80mm，表面静电喷塑处理，防锈耐腐蚀，承重≥150kg，无晃动、无变形</w:t>
            </w:r>
          </w:p>
        </w:tc>
      </w:tr>
      <w:tr w:rsidR="00C10E2B" w14:paraId="3E1D9148" w14:textId="77777777" w:rsidTr="000D4A3C">
        <w:tc>
          <w:tcPr>
            <w:tcW w:w="0" w:type="auto"/>
            <w:vAlign w:val="center"/>
          </w:tcPr>
          <w:p w14:paraId="4C7DC74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17 </w:t>
            </w:r>
          </w:p>
        </w:tc>
        <w:tc>
          <w:tcPr>
            <w:tcW w:w="1794" w:type="dxa"/>
            <w:vAlign w:val="center"/>
          </w:tcPr>
          <w:p w14:paraId="105343A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排椅</w:t>
            </w:r>
          </w:p>
        </w:tc>
        <w:tc>
          <w:tcPr>
            <w:tcW w:w="2046" w:type="dxa"/>
          </w:tcPr>
          <w:p w14:paraId="6557AC2B" w14:textId="77777777" w:rsidR="00C10E2B" w:rsidRDefault="00C10E2B" w:rsidP="000D4A3C">
            <w:pPr>
              <w:pStyle w:val="affd"/>
              <w:ind w:firstLineChars="0" w:firstLine="0"/>
              <w:rPr>
                <w:rFonts w:asciiTheme="minorEastAsia" w:eastAsiaTheme="minorEastAsia" w:hAnsiTheme="minorEastAsia"/>
                <w:sz w:val="21"/>
                <w:szCs w:val="21"/>
              </w:rPr>
            </w:pPr>
          </w:p>
          <w:p w14:paraId="6F74DE89" w14:textId="77777777" w:rsidR="00C10E2B" w:rsidRDefault="00C10E2B" w:rsidP="000D4A3C">
            <w:pPr>
              <w:pStyle w:val="affd"/>
              <w:ind w:firstLineChars="0" w:firstLine="0"/>
              <w:rPr>
                <w:rFonts w:asciiTheme="minorEastAsia" w:eastAsiaTheme="minorEastAsia" w:hAnsiTheme="minorEastAsia"/>
                <w:sz w:val="21"/>
                <w:szCs w:val="21"/>
              </w:rPr>
            </w:pPr>
          </w:p>
          <w:p w14:paraId="718A23B4" w14:textId="77777777" w:rsidR="00C10E2B" w:rsidRDefault="00C10E2B" w:rsidP="000D4A3C">
            <w:pPr>
              <w:pStyle w:val="affd"/>
              <w:ind w:firstLineChars="0" w:firstLine="0"/>
              <w:rPr>
                <w:rFonts w:asciiTheme="minorEastAsia" w:eastAsiaTheme="minorEastAsia" w:hAnsiTheme="minorEastAsia"/>
                <w:sz w:val="21"/>
                <w:szCs w:val="21"/>
              </w:rPr>
            </w:pPr>
            <w:r w:rsidRPr="00AC3F99">
              <w:rPr>
                <w:rFonts w:asciiTheme="minorEastAsia" w:eastAsiaTheme="minorEastAsia" w:hAnsiTheme="minorEastAsia"/>
                <w:noProof/>
                <w:sz w:val="21"/>
                <w:szCs w:val="21"/>
              </w:rPr>
              <w:drawing>
                <wp:inline distT="0" distB="0" distL="0" distR="0" wp14:anchorId="42C5D712" wp14:editId="3AD8A13C">
                  <wp:extent cx="1128395" cy="579120"/>
                  <wp:effectExtent l="19050" t="0" r="0" b="0"/>
                  <wp:docPr id="24" name="图片 16" descr="JO_009凤---4"/>
                  <wp:cNvGraphicFramePr/>
                  <a:graphic xmlns:a="http://schemas.openxmlformats.org/drawingml/2006/main">
                    <a:graphicData uri="http://schemas.openxmlformats.org/drawingml/2006/picture">
                      <pic:pic xmlns:pic="http://schemas.openxmlformats.org/drawingml/2006/picture">
                        <pic:nvPicPr>
                          <pic:cNvPr id="143" name="图片 142" descr="JO_009凤---4"/>
                          <pic:cNvPicPr>
                            <a:picLocks noChangeAspect="1"/>
                          </pic:cNvPicPr>
                        </pic:nvPicPr>
                        <pic:blipFill>
                          <a:blip r:embed="rId46" cstate="print"/>
                          <a:stretch>
                            <a:fillRect/>
                          </a:stretch>
                        </pic:blipFill>
                        <pic:spPr>
                          <a:xfrm>
                            <a:off x="0" y="0"/>
                            <a:ext cx="1128395" cy="579120"/>
                          </a:xfrm>
                          <a:prstGeom prst="rect">
                            <a:avLst/>
                          </a:prstGeom>
                        </pic:spPr>
                      </pic:pic>
                    </a:graphicData>
                  </a:graphic>
                </wp:inline>
              </w:drawing>
            </w:r>
          </w:p>
        </w:tc>
        <w:tc>
          <w:tcPr>
            <w:tcW w:w="2149" w:type="dxa"/>
            <w:vAlign w:val="center"/>
          </w:tcPr>
          <w:p w14:paraId="5B88ACF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四人位</w:t>
            </w:r>
          </w:p>
          <w:p w14:paraId="25618F2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2010*490*400</w:t>
            </w:r>
          </w:p>
        </w:tc>
        <w:tc>
          <w:tcPr>
            <w:tcW w:w="7571" w:type="dxa"/>
            <w:vAlign w:val="center"/>
          </w:tcPr>
          <w:p w14:paraId="2ABE7157"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椅座：内衬为钢骨架，外部采用聚氨酯（</w:t>
            </w:r>
            <w:r>
              <w:rPr>
                <w:rFonts w:asciiTheme="minorEastAsia" w:eastAsiaTheme="minorEastAsia" w:hAnsiTheme="minorEastAsia" w:cs="Arial"/>
                <w:sz w:val="21"/>
                <w:szCs w:val="21"/>
              </w:rPr>
              <w:t>PU</w:t>
            </w:r>
            <w:r>
              <w:rPr>
                <w:rFonts w:asciiTheme="minorEastAsia" w:eastAsiaTheme="minorEastAsia" w:hAnsiTheme="minorEastAsia" w:cs="Arial" w:hint="eastAsia"/>
                <w:sz w:val="21"/>
                <w:szCs w:val="21"/>
              </w:rPr>
              <w:t>）全部包裹模塑成型，座椅安装为卡扣式结构，横梁有定位，安装简单牢固一次到位，座椅厚度≥</w:t>
            </w:r>
            <w:r>
              <w:rPr>
                <w:rFonts w:asciiTheme="minorEastAsia" w:eastAsiaTheme="minorEastAsia" w:hAnsiTheme="minorEastAsia" w:cs="Arial"/>
                <w:sz w:val="21"/>
                <w:szCs w:val="21"/>
              </w:rPr>
              <w:t>30mm</w:t>
            </w:r>
            <w:r>
              <w:rPr>
                <w:rFonts w:asciiTheme="minorEastAsia" w:eastAsiaTheme="minorEastAsia" w:hAnsiTheme="minorEastAsia" w:cs="Arial" w:hint="eastAsia"/>
                <w:sz w:val="21"/>
                <w:szCs w:val="21"/>
              </w:rPr>
              <w:t>，</w:t>
            </w:r>
            <w:proofErr w:type="gramStart"/>
            <w:r>
              <w:rPr>
                <w:rFonts w:asciiTheme="minorEastAsia" w:eastAsiaTheme="minorEastAsia" w:hAnsiTheme="minorEastAsia" w:cs="Arial" w:hint="eastAsia"/>
                <w:sz w:val="21"/>
                <w:szCs w:val="21"/>
              </w:rPr>
              <w:t>座宽</w:t>
            </w:r>
            <w:proofErr w:type="gramEnd"/>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520mm</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PU</w:t>
            </w:r>
            <w:r>
              <w:rPr>
                <w:rFonts w:asciiTheme="minorEastAsia" w:eastAsiaTheme="minorEastAsia" w:hAnsiTheme="minorEastAsia" w:cs="Arial" w:hint="eastAsia"/>
                <w:sz w:val="21"/>
                <w:szCs w:val="21"/>
              </w:rPr>
              <w:t>颜色可选</w:t>
            </w:r>
            <w:r>
              <w:rPr>
                <w:rFonts w:asciiTheme="minorEastAsia" w:eastAsiaTheme="minorEastAsia" w:hAnsiTheme="minorEastAsia" w:cs="Arial"/>
                <w:sz w:val="21"/>
                <w:szCs w:val="21"/>
              </w:rPr>
              <w:br/>
              <w:t>2.</w:t>
            </w:r>
            <w:r>
              <w:rPr>
                <w:rFonts w:asciiTheme="minorEastAsia" w:eastAsiaTheme="minorEastAsia" w:hAnsiTheme="minorEastAsia" w:cs="Arial" w:hint="eastAsia"/>
                <w:sz w:val="21"/>
                <w:szCs w:val="21"/>
              </w:rPr>
              <w:t>站脚材质：采用铝合金经模具一体成型，经磨</w:t>
            </w:r>
            <w:proofErr w:type="gramStart"/>
            <w:r>
              <w:rPr>
                <w:rFonts w:asciiTheme="minorEastAsia" w:eastAsiaTheme="minorEastAsia" w:hAnsiTheme="minorEastAsia" w:cs="Arial" w:hint="eastAsia"/>
                <w:sz w:val="21"/>
                <w:szCs w:val="21"/>
              </w:rPr>
              <w:t>抛处理</w:t>
            </w:r>
            <w:proofErr w:type="gramEnd"/>
            <w:r>
              <w:rPr>
                <w:rFonts w:asciiTheme="minorEastAsia" w:eastAsiaTheme="minorEastAsia" w:hAnsiTheme="minorEastAsia" w:cs="Arial" w:hint="eastAsia"/>
                <w:sz w:val="21"/>
                <w:szCs w:val="21"/>
              </w:rPr>
              <w:t>后静电喷涂</w:t>
            </w:r>
          </w:p>
          <w:p w14:paraId="670ECEBA" w14:textId="77777777" w:rsidR="00C10E2B" w:rsidRPr="00AC3F99"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3.</w:t>
            </w:r>
            <w:r>
              <w:rPr>
                <w:rFonts w:asciiTheme="minorEastAsia" w:eastAsiaTheme="minorEastAsia" w:hAnsiTheme="minorEastAsia" w:cs="Arial" w:hint="eastAsia"/>
                <w:sz w:val="21"/>
                <w:szCs w:val="21"/>
              </w:rPr>
              <w:t>横梁：采用≥</w:t>
            </w:r>
            <w:r>
              <w:rPr>
                <w:rFonts w:asciiTheme="minorEastAsia" w:eastAsiaTheme="minorEastAsia" w:hAnsiTheme="minorEastAsia" w:cs="Arial"/>
                <w:sz w:val="21"/>
                <w:szCs w:val="21"/>
              </w:rPr>
              <w:t>1.8mm</w:t>
            </w:r>
            <w:r>
              <w:rPr>
                <w:rFonts w:asciiTheme="minorEastAsia" w:eastAsiaTheme="minorEastAsia" w:hAnsiTheme="minorEastAsia" w:cs="Arial" w:hint="eastAsia"/>
                <w:sz w:val="21"/>
                <w:szCs w:val="21"/>
              </w:rPr>
              <w:t>厚度，管径≥</w:t>
            </w:r>
            <w:r>
              <w:rPr>
                <w:rFonts w:asciiTheme="minorEastAsia" w:eastAsiaTheme="minorEastAsia" w:hAnsiTheme="minorEastAsia" w:cs="Arial"/>
                <w:sz w:val="21"/>
                <w:szCs w:val="21"/>
              </w:rPr>
              <w:t>6</w:t>
            </w:r>
            <w:r>
              <w:rPr>
                <w:rFonts w:asciiTheme="minorEastAsia" w:eastAsiaTheme="minorEastAsia" w:hAnsiTheme="minorEastAsia" w:cs="Arial" w:hint="eastAsia"/>
                <w:sz w:val="21"/>
                <w:szCs w:val="21"/>
              </w:rPr>
              <w:t>5</w:t>
            </w:r>
            <w:r>
              <w:rPr>
                <w:rFonts w:asciiTheme="minorEastAsia" w:eastAsiaTheme="minorEastAsia" w:hAnsiTheme="minorEastAsia" w:cs="Arial"/>
                <w:sz w:val="21"/>
                <w:szCs w:val="21"/>
              </w:rPr>
              <w:t>mm</w:t>
            </w:r>
            <w:r>
              <w:rPr>
                <w:rFonts w:asciiTheme="minorEastAsia" w:eastAsiaTheme="minorEastAsia" w:hAnsiTheme="minorEastAsia" w:cs="Arial" w:hint="eastAsia"/>
                <w:sz w:val="21"/>
                <w:szCs w:val="21"/>
              </w:rPr>
              <w:t>的六角形冷拉管，表面做静电喷粉喷涂处理，横梁两头配有塑料胶塞</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调节脚：黑色</w:t>
            </w:r>
            <w:r>
              <w:rPr>
                <w:rFonts w:asciiTheme="minorEastAsia" w:eastAsiaTheme="minorEastAsia" w:hAnsiTheme="minorEastAsia" w:cs="Arial"/>
                <w:sz w:val="21"/>
                <w:szCs w:val="21"/>
              </w:rPr>
              <w:t>GPR</w:t>
            </w:r>
            <w:r>
              <w:rPr>
                <w:rFonts w:asciiTheme="minorEastAsia" w:eastAsiaTheme="minorEastAsia" w:hAnsiTheme="minorEastAsia" w:cs="Arial" w:hint="eastAsia"/>
                <w:sz w:val="21"/>
                <w:szCs w:val="21"/>
              </w:rPr>
              <w:t>脚垫，直径≥</w:t>
            </w:r>
            <w:r>
              <w:rPr>
                <w:rFonts w:asciiTheme="minorEastAsia" w:eastAsiaTheme="minorEastAsia" w:hAnsiTheme="minorEastAsia" w:cs="Arial"/>
                <w:sz w:val="21"/>
                <w:szCs w:val="21"/>
              </w:rPr>
              <w:t>74mm</w:t>
            </w:r>
            <w:r>
              <w:rPr>
                <w:rFonts w:asciiTheme="minorEastAsia" w:eastAsiaTheme="minorEastAsia" w:hAnsiTheme="minorEastAsia" w:cs="Arial" w:hint="eastAsia"/>
                <w:sz w:val="21"/>
                <w:szCs w:val="21"/>
              </w:rPr>
              <w:t>，厚度≥</w:t>
            </w:r>
            <w:r>
              <w:rPr>
                <w:rFonts w:asciiTheme="minorEastAsia" w:eastAsiaTheme="minorEastAsia" w:hAnsiTheme="minorEastAsia" w:cs="Arial"/>
                <w:sz w:val="21"/>
                <w:szCs w:val="21"/>
              </w:rPr>
              <w:t>18mm</w:t>
            </w:r>
          </w:p>
        </w:tc>
      </w:tr>
      <w:tr w:rsidR="00C10E2B" w14:paraId="5D88C2D1" w14:textId="77777777" w:rsidTr="000D4A3C">
        <w:tc>
          <w:tcPr>
            <w:tcW w:w="0" w:type="auto"/>
            <w:vAlign w:val="center"/>
          </w:tcPr>
          <w:p w14:paraId="0F5B5D9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18 </w:t>
            </w:r>
          </w:p>
        </w:tc>
        <w:tc>
          <w:tcPr>
            <w:tcW w:w="1794" w:type="dxa"/>
            <w:vAlign w:val="center"/>
          </w:tcPr>
          <w:p w14:paraId="3F22029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婴儿床</w:t>
            </w:r>
          </w:p>
        </w:tc>
        <w:tc>
          <w:tcPr>
            <w:tcW w:w="2046" w:type="dxa"/>
          </w:tcPr>
          <w:p w14:paraId="16C9E5B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61312" behindDoc="0" locked="0" layoutInCell="1" allowOverlap="1" wp14:anchorId="23AE5084" wp14:editId="47D483FC">
                  <wp:simplePos x="0" y="0"/>
                  <wp:positionH relativeFrom="column">
                    <wp:posOffset>75565</wp:posOffset>
                  </wp:positionH>
                  <wp:positionV relativeFrom="paragraph">
                    <wp:posOffset>976630</wp:posOffset>
                  </wp:positionV>
                  <wp:extent cx="1104900" cy="828675"/>
                  <wp:effectExtent l="0" t="0" r="0" b="0"/>
                  <wp:wrapNone/>
                  <wp:docPr id="661" name="图片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104900" cy="82867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5A7EAAA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1200*600</w:t>
            </w:r>
          </w:p>
        </w:tc>
        <w:tc>
          <w:tcPr>
            <w:tcW w:w="7571" w:type="dxa"/>
          </w:tcPr>
          <w:p w14:paraId="48655DD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1.</w:t>
            </w:r>
            <w:r>
              <w:rPr>
                <w:rFonts w:asciiTheme="minorEastAsia" w:eastAsiaTheme="minorEastAsia" w:hAnsiTheme="minorEastAsia" w:hint="eastAsia"/>
                <w:sz w:val="21"/>
                <w:szCs w:val="21"/>
              </w:rPr>
              <w:t>主体材质：选用实木，木质纹理均匀、质地坚硬，含水</w:t>
            </w:r>
            <w:proofErr w:type="gramStart"/>
            <w:r>
              <w:rPr>
                <w:rFonts w:asciiTheme="minorEastAsia" w:eastAsiaTheme="minorEastAsia" w:hAnsiTheme="minorEastAsia" w:hint="eastAsia"/>
                <w:sz w:val="21"/>
                <w:szCs w:val="21"/>
              </w:rPr>
              <w:t>率严格</w:t>
            </w:r>
            <w:proofErr w:type="gramEnd"/>
            <w:r>
              <w:rPr>
                <w:rFonts w:asciiTheme="minorEastAsia" w:eastAsiaTheme="minorEastAsia" w:hAnsiTheme="minorEastAsia" w:hint="eastAsia"/>
                <w:sz w:val="21"/>
                <w:szCs w:val="21"/>
              </w:rPr>
              <w:t>控制在</w:t>
            </w:r>
            <w:r>
              <w:rPr>
                <w:rFonts w:asciiTheme="minorEastAsia" w:eastAsiaTheme="minorEastAsia" w:hAnsiTheme="minorEastAsia" w:cs="Arial" w:hint="eastAsia"/>
                <w:sz w:val="21"/>
                <w:szCs w:val="21"/>
              </w:rPr>
              <w:t>12</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14</w:t>
            </w:r>
            <w:r>
              <w:rPr>
                <w:rFonts w:asciiTheme="minorEastAsia" w:eastAsiaTheme="minorEastAsia" w:hAnsiTheme="minorEastAsia" w:cs="Arial"/>
                <w:sz w:val="21"/>
                <w:szCs w:val="21"/>
              </w:rPr>
              <w:t>%</w:t>
            </w:r>
            <w:r>
              <w:rPr>
                <w:rFonts w:asciiTheme="minorEastAsia" w:eastAsiaTheme="minorEastAsia" w:hAnsiTheme="minorEastAsia" w:hint="eastAsia"/>
                <w:sz w:val="21"/>
                <w:szCs w:val="21"/>
              </w:rPr>
              <w:t>，不易开裂、不变形、不易翘曲</w:t>
            </w:r>
          </w:p>
          <w:p w14:paraId="73CF1D5C"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2.</w:t>
            </w:r>
            <w:r>
              <w:rPr>
                <w:rFonts w:asciiTheme="minorEastAsia" w:eastAsiaTheme="minorEastAsia" w:hAnsiTheme="minorEastAsia" w:hint="eastAsia"/>
                <w:sz w:val="21"/>
                <w:szCs w:val="21"/>
              </w:rPr>
              <w:t>环保工艺：采用儿童环保水性漆，零甲醛、无异味、无毒无害，耐擦洗、不掉漆，符合婴童家具安全标准</w:t>
            </w:r>
          </w:p>
          <w:p w14:paraId="6BA63B1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3.</w:t>
            </w:r>
            <w:r>
              <w:rPr>
                <w:rFonts w:asciiTheme="minorEastAsia" w:eastAsiaTheme="minorEastAsia" w:hAnsiTheme="minorEastAsia" w:hint="eastAsia"/>
                <w:sz w:val="21"/>
                <w:szCs w:val="21"/>
              </w:rPr>
              <w:t>结构用料：床框立柱加粗加厚，整床</w:t>
            </w:r>
            <w:proofErr w:type="gramStart"/>
            <w:r>
              <w:rPr>
                <w:rFonts w:asciiTheme="minorEastAsia" w:eastAsiaTheme="minorEastAsia" w:hAnsiTheme="minorEastAsia" w:hint="eastAsia"/>
                <w:sz w:val="21"/>
                <w:szCs w:val="21"/>
              </w:rPr>
              <w:t>榫</w:t>
            </w:r>
            <w:proofErr w:type="gramEnd"/>
            <w:r>
              <w:rPr>
                <w:rFonts w:asciiTheme="minorEastAsia" w:eastAsiaTheme="minorEastAsia" w:hAnsiTheme="minorEastAsia" w:hint="eastAsia"/>
                <w:sz w:val="21"/>
                <w:szCs w:val="21"/>
              </w:rPr>
              <w:t>卯</w:t>
            </w:r>
            <w:r>
              <w:rPr>
                <w:rFonts w:asciiTheme="minorEastAsia" w:eastAsiaTheme="minorEastAsia" w:hAnsiTheme="minorEastAsia" w:cs="Arial"/>
                <w:sz w:val="21"/>
                <w:szCs w:val="21"/>
              </w:rPr>
              <w:t>+</w:t>
            </w:r>
            <w:r>
              <w:rPr>
                <w:rFonts w:asciiTheme="minorEastAsia" w:eastAsiaTheme="minorEastAsia" w:hAnsiTheme="minorEastAsia" w:hint="eastAsia"/>
                <w:sz w:val="21"/>
                <w:szCs w:val="21"/>
              </w:rPr>
              <w:t>加固螺丝结构，承重稳固、防摇晃、无尖锐棱角，打磨圆润光滑，不伤宝宝肌肤</w:t>
            </w:r>
          </w:p>
          <w:p w14:paraId="6335FE7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4.</w:t>
            </w:r>
            <w:r>
              <w:rPr>
                <w:rFonts w:asciiTheme="minorEastAsia" w:eastAsiaTheme="minorEastAsia" w:hAnsiTheme="minorEastAsia" w:hint="eastAsia"/>
                <w:sz w:val="21"/>
                <w:szCs w:val="21"/>
              </w:rPr>
              <w:t>安全细节：床栏间距标准合</w:t>
            </w:r>
            <w:proofErr w:type="gramStart"/>
            <w:r>
              <w:rPr>
                <w:rFonts w:asciiTheme="minorEastAsia" w:eastAsiaTheme="minorEastAsia" w:hAnsiTheme="minorEastAsia" w:hint="eastAsia"/>
                <w:sz w:val="21"/>
                <w:szCs w:val="21"/>
              </w:rPr>
              <w:t>规</w:t>
            </w:r>
            <w:proofErr w:type="gramEnd"/>
            <w:r>
              <w:rPr>
                <w:rFonts w:asciiTheme="minorEastAsia" w:eastAsiaTheme="minorEastAsia" w:hAnsiTheme="minorEastAsia" w:hint="eastAsia"/>
                <w:sz w:val="21"/>
                <w:szCs w:val="21"/>
              </w:rPr>
              <w:t>，防夹手、</w:t>
            </w:r>
            <w:proofErr w:type="gramStart"/>
            <w:r>
              <w:rPr>
                <w:rFonts w:asciiTheme="minorEastAsia" w:eastAsiaTheme="minorEastAsia" w:hAnsiTheme="minorEastAsia" w:hint="eastAsia"/>
                <w:sz w:val="21"/>
                <w:szCs w:val="21"/>
              </w:rPr>
              <w:t>防卡头</w:t>
            </w:r>
            <w:proofErr w:type="gramEnd"/>
            <w:r>
              <w:rPr>
                <w:rFonts w:asciiTheme="minorEastAsia" w:eastAsiaTheme="minorEastAsia" w:hAnsiTheme="minorEastAsia" w:hint="eastAsia"/>
                <w:sz w:val="21"/>
                <w:szCs w:val="21"/>
              </w:rPr>
              <w:t>；</w:t>
            </w:r>
            <w:proofErr w:type="gramStart"/>
            <w:r>
              <w:rPr>
                <w:rFonts w:asciiTheme="minorEastAsia" w:eastAsiaTheme="minorEastAsia" w:hAnsiTheme="minorEastAsia" w:hint="eastAsia"/>
                <w:sz w:val="21"/>
                <w:szCs w:val="21"/>
              </w:rPr>
              <w:t>边角全</w:t>
            </w:r>
            <w:proofErr w:type="gramEnd"/>
            <w:r>
              <w:rPr>
                <w:rFonts w:asciiTheme="minorEastAsia" w:eastAsiaTheme="minorEastAsia" w:hAnsiTheme="minorEastAsia" w:hint="eastAsia"/>
                <w:sz w:val="21"/>
                <w:szCs w:val="21"/>
              </w:rPr>
              <w:t>圆角抛光处理，环保无刺激，透气稳固</w:t>
            </w:r>
          </w:p>
          <w:p w14:paraId="29708AC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5.</w:t>
            </w:r>
            <w:proofErr w:type="gramStart"/>
            <w:r>
              <w:rPr>
                <w:rFonts w:asciiTheme="minorEastAsia" w:eastAsiaTheme="minorEastAsia" w:hAnsiTheme="minorEastAsia" w:hint="eastAsia"/>
                <w:sz w:val="21"/>
                <w:szCs w:val="21"/>
              </w:rPr>
              <w:t>附含全套床品</w:t>
            </w:r>
            <w:proofErr w:type="gramEnd"/>
          </w:p>
        </w:tc>
      </w:tr>
      <w:tr w:rsidR="00C10E2B" w14:paraId="7A8694F4" w14:textId="77777777" w:rsidTr="000D4A3C">
        <w:tc>
          <w:tcPr>
            <w:tcW w:w="0" w:type="auto"/>
            <w:vAlign w:val="center"/>
          </w:tcPr>
          <w:p w14:paraId="62A6B38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19 </w:t>
            </w:r>
          </w:p>
        </w:tc>
        <w:tc>
          <w:tcPr>
            <w:tcW w:w="1794" w:type="dxa"/>
            <w:vAlign w:val="center"/>
          </w:tcPr>
          <w:p w14:paraId="30430A1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小圆桌</w:t>
            </w:r>
          </w:p>
        </w:tc>
        <w:tc>
          <w:tcPr>
            <w:tcW w:w="2046" w:type="dxa"/>
          </w:tcPr>
          <w:p w14:paraId="16E683A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29920" behindDoc="0" locked="0" layoutInCell="1" allowOverlap="1" wp14:anchorId="31AD97DE" wp14:editId="25CA58D6">
                  <wp:simplePos x="0" y="0"/>
                  <wp:positionH relativeFrom="column">
                    <wp:posOffset>109220</wp:posOffset>
                  </wp:positionH>
                  <wp:positionV relativeFrom="paragraph">
                    <wp:posOffset>838200</wp:posOffset>
                  </wp:positionV>
                  <wp:extent cx="796925" cy="826770"/>
                  <wp:effectExtent l="0" t="0" r="0" b="0"/>
                  <wp:wrapNone/>
                  <wp:docPr id="739"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96925" cy="82677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24553DB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φ600*650</w:t>
            </w:r>
          </w:p>
        </w:tc>
        <w:tc>
          <w:tcPr>
            <w:tcW w:w="7571" w:type="dxa"/>
            <w:vAlign w:val="center"/>
          </w:tcPr>
          <w:p w14:paraId="752E4B9B" w14:textId="77777777" w:rsidR="00C10E2B" w:rsidRPr="00780D10"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noProof/>
                <w:sz w:val="21"/>
                <w:szCs w:val="21"/>
              </w:rPr>
              <w:drawing>
                <wp:anchor distT="0" distB="0" distL="114300" distR="114300" simplePos="0" relativeHeight="251732992" behindDoc="0" locked="0" layoutInCell="1" allowOverlap="1" wp14:anchorId="270C7738" wp14:editId="244677FC">
                  <wp:simplePos x="0" y="0"/>
                  <wp:positionH relativeFrom="column">
                    <wp:posOffset>-2070100</wp:posOffset>
                  </wp:positionH>
                  <wp:positionV relativeFrom="paragraph">
                    <wp:posOffset>2927350</wp:posOffset>
                  </wp:positionV>
                  <wp:extent cx="12065" cy="40005"/>
                  <wp:effectExtent l="0" t="0" r="0" b="0"/>
                  <wp:wrapNone/>
                  <wp:docPr id="3" name="ID_1F0E3D23089A4A4FA869C878865576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D_1F0E3D23089A4A4FA869C8788655760F"/>
                          <pic:cNvPicPr>
                            <a:picLocks noChangeAspect="1"/>
                          </pic:cNvPicPr>
                        </pic:nvPicPr>
                        <pic:blipFill>
                          <a:blip r:embed="rId35"/>
                          <a:srcRect l="100000" t="97162" r="-2077"/>
                          <a:stretch>
                            <a:fillRect/>
                          </a:stretch>
                        </pic:blipFill>
                        <pic:spPr>
                          <a:xfrm>
                            <a:off x="0" y="0"/>
                            <a:ext cx="12065" cy="40005"/>
                          </a:xfrm>
                          <a:prstGeom prst="rect">
                            <a:avLst/>
                          </a:prstGeom>
                          <a:noFill/>
                          <a:ln>
                            <a:noFill/>
                          </a:ln>
                        </pic:spPr>
                      </pic:pic>
                    </a:graphicData>
                  </a:graphic>
                </wp:anchor>
              </w:drawing>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bookmarkStart w:id="18" w:name="OLE_LINK5"/>
            <w:bookmarkStart w:id="19" w:name="OLE_LINK6"/>
            <w:r>
              <w:rPr>
                <w:rFonts w:asciiTheme="minorEastAsia" w:eastAsiaTheme="minorEastAsia" w:hAnsiTheme="minorEastAsia" w:cs="Arial" w:hint="eastAsia"/>
                <w:sz w:val="21"/>
                <w:szCs w:val="21"/>
              </w:rPr>
              <w:t>≥</w:t>
            </w:r>
            <w:bookmarkEnd w:id="18"/>
            <w:bookmarkEnd w:id="19"/>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，厚度≥20㎜</w:t>
            </w:r>
          </w:p>
          <w:p w14:paraId="0C17723F"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lastRenderedPageBreak/>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r>
              <w:rPr>
                <w:rFonts w:asciiTheme="minorEastAsia" w:eastAsiaTheme="minorEastAsia" w:hAnsiTheme="minorEastAsia" w:cs="Arial"/>
                <w:sz w:val="21"/>
                <w:szCs w:val="21"/>
              </w:rPr>
              <w:br/>
            </w:r>
            <w:r>
              <w:rPr>
                <w:rFonts w:asciiTheme="minorEastAsia" w:hAnsiTheme="minorEastAsia" w:cs="Arial" w:hint="eastAsia"/>
                <w:sz w:val="21"/>
                <w:szCs w:val="21"/>
              </w:rPr>
              <w:t>4、脚架：采用冷轧钢管，壁厚≥1.2mm，立柱直径≥80mm，底盘直径≥500㎜，表面静电喷塑处理，防锈耐腐蚀，承重≥150kg，无晃动、无变形</w:t>
            </w:r>
          </w:p>
        </w:tc>
      </w:tr>
      <w:tr w:rsidR="00C10E2B" w14:paraId="5E988514" w14:textId="77777777" w:rsidTr="000D4A3C">
        <w:trPr>
          <w:trHeight w:val="1686"/>
        </w:trPr>
        <w:tc>
          <w:tcPr>
            <w:tcW w:w="0" w:type="auto"/>
            <w:vAlign w:val="center"/>
          </w:tcPr>
          <w:p w14:paraId="180D4C1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20 </w:t>
            </w:r>
          </w:p>
        </w:tc>
        <w:tc>
          <w:tcPr>
            <w:tcW w:w="1794" w:type="dxa"/>
            <w:vAlign w:val="center"/>
          </w:tcPr>
          <w:p w14:paraId="512C636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休闲沙发</w:t>
            </w:r>
          </w:p>
        </w:tc>
        <w:tc>
          <w:tcPr>
            <w:tcW w:w="2046" w:type="dxa"/>
          </w:tcPr>
          <w:p w14:paraId="2EEEFD0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62336" behindDoc="0" locked="0" layoutInCell="1" allowOverlap="1" wp14:anchorId="3E75D3D1" wp14:editId="494BC786">
                  <wp:simplePos x="0" y="0"/>
                  <wp:positionH relativeFrom="column">
                    <wp:posOffset>76200</wp:posOffset>
                  </wp:positionH>
                  <wp:positionV relativeFrom="paragraph">
                    <wp:posOffset>449580</wp:posOffset>
                  </wp:positionV>
                  <wp:extent cx="1057275" cy="542925"/>
                  <wp:effectExtent l="0" t="0" r="0" b="0"/>
                  <wp:wrapNone/>
                  <wp:docPr id="663" name="ID_3ACBF61484C942388E9AAD147AFD49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3ACBF61484C942388E9AAD147AFD499C"/>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57275" cy="54292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216CCFE1" w14:textId="77777777" w:rsidR="00C10E2B" w:rsidRDefault="00C10E2B" w:rsidP="000D4A3C">
            <w:pPr>
              <w:pStyle w:val="affd"/>
              <w:ind w:firstLineChars="0" w:firstLine="0"/>
              <w:jc w:val="left"/>
              <w:rPr>
                <w:rFonts w:asciiTheme="minorEastAsia" w:eastAsiaTheme="minorEastAsia" w:hAnsiTheme="minorEastAsia"/>
                <w:sz w:val="21"/>
                <w:szCs w:val="21"/>
              </w:rPr>
            </w:pPr>
            <w:proofErr w:type="gramStart"/>
            <w:r>
              <w:rPr>
                <w:rFonts w:asciiTheme="minorEastAsia" w:eastAsiaTheme="minorEastAsia" w:hAnsiTheme="minorEastAsia" w:hint="eastAsia"/>
                <w:sz w:val="21"/>
                <w:szCs w:val="21"/>
              </w:rPr>
              <w:t>单人位</w:t>
            </w:r>
            <w:proofErr w:type="gramEnd"/>
            <w:r>
              <w:rPr>
                <w:rFonts w:asciiTheme="minorEastAsia" w:eastAsiaTheme="minorEastAsia" w:hAnsiTheme="minorEastAsia" w:hint="eastAsia"/>
                <w:sz w:val="21"/>
                <w:szCs w:val="21"/>
              </w:rPr>
              <w:t>L850*W740*H740</w:t>
            </w:r>
          </w:p>
        </w:tc>
        <w:tc>
          <w:tcPr>
            <w:tcW w:w="7571" w:type="dxa"/>
            <w:vAlign w:val="center"/>
          </w:tcPr>
          <w:p w14:paraId="666FAD4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▲1.面料：西皮</w:t>
            </w:r>
          </w:p>
          <w:p w14:paraId="65573BA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▲2.靠背：高回弹海绵靠背</w:t>
            </w:r>
            <w:r>
              <w:rPr>
                <w:rFonts w:asciiTheme="minorEastAsia" w:eastAsiaTheme="minorEastAsia" w:hAnsiTheme="minorEastAsia" w:hint="eastAsia"/>
                <w:sz w:val="21"/>
                <w:szCs w:val="21"/>
              </w:rPr>
              <w:br/>
              <w:t>▲3.框架：四面抛光、烘干、除虫处理实木木架</w:t>
            </w:r>
            <w:r>
              <w:rPr>
                <w:rFonts w:asciiTheme="minorEastAsia" w:eastAsiaTheme="minorEastAsia" w:hAnsiTheme="minorEastAsia" w:hint="eastAsia"/>
                <w:sz w:val="21"/>
                <w:szCs w:val="21"/>
              </w:rPr>
              <w:br/>
              <w:t>▲4.脚架：不锈钢沙发脚架</w:t>
            </w:r>
            <w:r>
              <w:rPr>
                <w:rFonts w:asciiTheme="minorEastAsia" w:eastAsiaTheme="minorEastAsia" w:hAnsiTheme="minorEastAsia" w:hint="eastAsia"/>
                <w:sz w:val="21"/>
                <w:szCs w:val="21"/>
              </w:rPr>
              <w:br/>
              <w:t>5.工艺：锰钢</w:t>
            </w:r>
            <w:proofErr w:type="gramStart"/>
            <w:r>
              <w:rPr>
                <w:rFonts w:asciiTheme="minorEastAsia" w:eastAsiaTheme="minorEastAsia" w:hAnsiTheme="minorEastAsia" w:hint="eastAsia"/>
                <w:sz w:val="21"/>
                <w:szCs w:val="21"/>
              </w:rPr>
              <w:t>蛇簧加平衡线处理</w:t>
            </w:r>
            <w:proofErr w:type="gramEnd"/>
          </w:p>
        </w:tc>
      </w:tr>
      <w:tr w:rsidR="00C10E2B" w14:paraId="54BFC916" w14:textId="77777777" w:rsidTr="000D4A3C">
        <w:tc>
          <w:tcPr>
            <w:tcW w:w="0" w:type="auto"/>
            <w:vAlign w:val="center"/>
          </w:tcPr>
          <w:p w14:paraId="1C36436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21 </w:t>
            </w:r>
          </w:p>
        </w:tc>
        <w:tc>
          <w:tcPr>
            <w:tcW w:w="1794" w:type="dxa"/>
            <w:vAlign w:val="center"/>
          </w:tcPr>
          <w:p w14:paraId="68C5B3C4" w14:textId="77777777" w:rsidR="00C10E2B" w:rsidRDefault="00C10E2B" w:rsidP="000D4A3C">
            <w:pPr>
              <w:pStyle w:val="affd"/>
              <w:ind w:firstLineChars="0" w:firstLine="0"/>
              <w:rPr>
                <w:rFonts w:asciiTheme="minorEastAsia" w:eastAsiaTheme="minorEastAsia" w:hAnsiTheme="minorEastAsia"/>
                <w:sz w:val="21"/>
                <w:szCs w:val="21"/>
              </w:rPr>
            </w:pPr>
            <w:proofErr w:type="gramStart"/>
            <w:r>
              <w:rPr>
                <w:rFonts w:asciiTheme="minorEastAsia" w:eastAsiaTheme="minorEastAsia" w:hAnsiTheme="minorEastAsia" w:hint="eastAsia"/>
                <w:sz w:val="21"/>
                <w:szCs w:val="21"/>
              </w:rPr>
              <w:t>方几</w:t>
            </w:r>
            <w:proofErr w:type="gramEnd"/>
          </w:p>
        </w:tc>
        <w:tc>
          <w:tcPr>
            <w:tcW w:w="2046" w:type="dxa"/>
          </w:tcPr>
          <w:p w14:paraId="038E5A1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63360" behindDoc="0" locked="0" layoutInCell="1" allowOverlap="1" wp14:anchorId="7B324E45" wp14:editId="53F1B12A">
                  <wp:simplePos x="0" y="0"/>
                  <wp:positionH relativeFrom="column">
                    <wp:posOffset>175895</wp:posOffset>
                  </wp:positionH>
                  <wp:positionV relativeFrom="paragraph">
                    <wp:posOffset>145415</wp:posOffset>
                  </wp:positionV>
                  <wp:extent cx="885825" cy="590550"/>
                  <wp:effectExtent l="0" t="0" r="0" b="0"/>
                  <wp:wrapNone/>
                  <wp:docPr id="664" name="imag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07240AA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600*600*430</w:t>
            </w:r>
          </w:p>
        </w:tc>
        <w:tc>
          <w:tcPr>
            <w:tcW w:w="7571" w:type="dxa"/>
            <w:vAlign w:val="center"/>
          </w:tcPr>
          <w:p w14:paraId="0CB9E677"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w:t>
            </w:r>
            <w:r>
              <w:rPr>
                <w:rFonts w:asciiTheme="minorEastAsia" w:eastAsiaTheme="minorEastAsia" w:hAnsiTheme="minorEastAsia" w:hint="eastAsia"/>
                <w:sz w:val="21"/>
                <w:szCs w:val="21"/>
              </w:rPr>
              <w:t>.</w:t>
            </w:r>
            <w:r>
              <w:rPr>
                <w:rFonts w:asciiTheme="minorEastAsia" w:eastAsiaTheme="minorEastAsia" w:hAnsiTheme="minorEastAsia" w:cs="Arial" w:hint="eastAsia"/>
                <w:sz w:val="21"/>
                <w:szCs w:val="21"/>
              </w:rPr>
              <w:t>台面：采用≥</w:t>
            </w:r>
            <w:r>
              <w:rPr>
                <w:rFonts w:asciiTheme="minorEastAsia" w:eastAsiaTheme="minorEastAsia" w:hAnsiTheme="minorEastAsia" w:cs="Arial"/>
                <w:sz w:val="21"/>
                <w:szCs w:val="21"/>
              </w:rPr>
              <w:t xml:space="preserve">12mm </w:t>
            </w:r>
            <w:r>
              <w:rPr>
                <w:rFonts w:asciiTheme="minorEastAsia" w:eastAsiaTheme="minorEastAsia" w:hAnsiTheme="minorEastAsia" w:cs="Arial" w:hint="eastAsia"/>
                <w:sz w:val="21"/>
                <w:szCs w:val="21"/>
              </w:rPr>
              <w:t>加厚雪花白岩板</w:t>
            </w:r>
          </w:p>
          <w:p w14:paraId="52CB1A6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2</w:t>
            </w:r>
            <w:r>
              <w:rPr>
                <w:rFonts w:asciiTheme="minorEastAsia" w:eastAsiaTheme="minorEastAsia" w:hAnsiTheme="minorEastAsia" w:hint="eastAsia"/>
                <w:sz w:val="21"/>
                <w:szCs w:val="21"/>
              </w:rPr>
              <w:t>.</w:t>
            </w:r>
            <w:r>
              <w:rPr>
                <w:rFonts w:asciiTheme="minorEastAsia" w:eastAsiaTheme="minorEastAsia" w:hAnsiTheme="minorEastAsia" w:cs="Arial" w:hint="eastAsia"/>
                <w:sz w:val="21"/>
                <w:szCs w:val="21"/>
              </w:rPr>
              <w:t>脚架：采用冷轧钢管，壁厚≥1.2mm，采用二氧化碳保护焊焊接，焊缝平整无虚焊，承重≥80kg，整体经酸洗磷化防锈处理后，进行静电喷塑</w:t>
            </w:r>
          </w:p>
        </w:tc>
      </w:tr>
      <w:tr w:rsidR="00C10E2B" w14:paraId="54A1C059" w14:textId="77777777" w:rsidTr="000D4A3C">
        <w:tc>
          <w:tcPr>
            <w:tcW w:w="0" w:type="auto"/>
            <w:vAlign w:val="center"/>
          </w:tcPr>
          <w:p w14:paraId="5C9246A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22 </w:t>
            </w:r>
          </w:p>
        </w:tc>
        <w:tc>
          <w:tcPr>
            <w:tcW w:w="1794" w:type="dxa"/>
            <w:vAlign w:val="center"/>
          </w:tcPr>
          <w:p w14:paraId="72AC6F1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接待沙发</w:t>
            </w:r>
          </w:p>
        </w:tc>
        <w:tc>
          <w:tcPr>
            <w:tcW w:w="2046" w:type="dxa"/>
          </w:tcPr>
          <w:p w14:paraId="5C2DE48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64384" behindDoc="0" locked="0" layoutInCell="1" allowOverlap="1" wp14:anchorId="7A267B16" wp14:editId="744EB2DD">
                  <wp:simplePos x="0" y="0"/>
                  <wp:positionH relativeFrom="column">
                    <wp:posOffset>19050</wp:posOffset>
                  </wp:positionH>
                  <wp:positionV relativeFrom="paragraph">
                    <wp:posOffset>295275</wp:posOffset>
                  </wp:positionV>
                  <wp:extent cx="1152525" cy="981075"/>
                  <wp:effectExtent l="0" t="0" r="0" b="0"/>
                  <wp:wrapNone/>
                  <wp:docPr id="665"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52525" cy="98107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sz w:val="21"/>
                <w:szCs w:val="21"/>
              </w:rPr>
              <w:t xml:space="preserve"> </w:t>
            </w:r>
          </w:p>
        </w:tc>
        <w:tc>
          <w:tcPr>
            <w:tcW w:w="2149" w:type="dxa"/>
            <w:vAlign w:val="center"/>
          </w:tcPr>
          <w:p w14:paraId="67A5B4F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单人位，1000W*900D*960H</w:t>
            </w:r>
          </w:p>
        </w:tc>
        <w:tc>
          <w:tcPr>
            <w:tcW w:w="7571" w:type="dxa"/>
            <w:vAlign w:val="center"/>
          </w:tcPr>
          <w:p w14:paraId="5B1D177D" w14:textId="77777777" w:rsidR="00C10E2B" w:rsidRDefault="00C10E2B" w:rsidP="000D4A3C">
            <w:pPr>
              <w:pStyle w:val="affd"/>
              <w:ind w:firstLineChars="0" w:firstLine="0"/>
              <w:rPr>
                <w:rFonts w:asciiTheme="minorEastAsia" w:eastAsiaTheme="minorEastAsia" w:hAnsiTheme="minorEastAsia" w:cs="Arial"/>
                <w:sz w:val="21"/>
                <w:szCs w:val="21"/>
              </w:rPr>
            </w:pPr>
            <w:r w:rsidRPr="000D4A3C">
              <w:rPr>
                <w:rFonts w:asciiTheme="minorEastAsia" w:eastAsiaTheme="minorEastAsia" w:hAnsiTheme="minorEastAsia" w:hint="eastAsia"/>
                <w:sz w:val="21"/>
                <w:szCs w:val="21"/>
              </w:rPr>
              <w:t>▲</w:t>
            </w:r>
            <w:r w:rsidRPr="000D4A3C">
              <w:rPr>
                <w:rFonts w:asciiTheme="minorEastAsia" w:eastAsiaTheme="minorEastAsia" w:hAnsiTheme="minorEastAsia"/>
                <w:sz w:val="21"/>
                <w:szCs w:val="21"/>
              </w:rPr>
              <w:t>1</w:t>
            </w:r>
            <w:r>
              <w:rPr>
                <w:rFonts w:asciiTheme="minorEastAsia" w:eastAsiaTheme="minorEastAsia" w:hAnsiTheme="minorEastAsia" w:hint="eastAsia"/>
                <w:sz w:val="21"/>
                <w:szCs w:val="21"/>
              </w:rPr>
              <w:t>.</w:t>
            </w:r>
            <w:r w:rsidRPr="000D4A3C">
              <w:rPr>
                <w:rFonts w:asciiTheme="minorEastAsia" w:eastAsiaTheme="minorEastAsia" w:hAnsiTheme="minorEastAsia" w:hint="eastAsia"/>
                <w:sz w:val="21"/>
                <w:szCs w:val="21"/>
              </w:rPr>
              <w:t>面料：采用超</w:t>
            </w:r>
            <w:proofErr w:type="gramStart"/>
            <w:r w:rsidRPr="000D4A3C">
              <w:rPr>
                <w:rFonts w:asciiTheme="minorEastAsia" w:eastAsiaTheme="minorEastAsia" w:hAnsiTheme="minorEastAsia" w:hint="eastAsia"/>
                <w:sz w:val="21"/>
                <w:szCs w:val="21"/>
              </w:rPr>
              <w:t>纤</w:t>
            </w:r>
            <w:proofErr w:type="gramEnd"/>
            <w:r w:rsidRPr="000D4A3C">
              <w:rPr>
                <w:rFonts w:asciiTheme="minorEastAsia" w:eastAsiaTheme="minorEastAsia" w:hAnsiTheme="minorEastAsia" w:hint="eastAsia"/>
                <w:sz w:val="21"/>
                <w:szCs w:val="21"/>
              </w:rPr>
              <w:t>皮，符合</w:t>
            </w:r>
            <w:r w:rsidRPr="000D4A3C">
              <w:rPr>
                <w:rFonts w:asciiTheme="minorEastAsia" w:eastAsiaTheme="minorEastAsia" w:hAnsiTheme="minorEastAsia"/>
                <w:sz w:val="21"/>
                <w:szCs w:val="21"/>
              </w:rPr>
              <w:t>GB/T 22889-2021</w:t>
            </w:r>
            <w:r w:rsidRPr="000D4A3C">
              <w:rPr>
                <w:rFonts w:asciiTheme="minorEastAsia" w:eastAsiaTheme="minorEastAsia" w:hAnsiTheme="minorEastAsia" w:hint="eastAsia"/>
                <w:sz w:val="21"/>
                <w:szCs w:val="21"/>
              </w:rPr>
              <w:t>《皮革物理和机械试验表面涂层厚度的测定》，</w:t>
            </w:r>
            <w:r w:rsidRPr="000D4A3C">
              <w:rPr>
                <w:rFonts w:asciiTheme="minorEastAsia" w:eastAsiaTheme="minorEastAsia" w:hAnsiTheme="minorEastAsia"/>
                <w:sz w:val="21"/>
                <w:szCs w:val="21"/>
              </w:rPr>
              <w:t>GB/T 16799-2018</w:t>
            </w:r>
            <w:r w:rsidRPr="000D4A3C">
              <w:rPr>
                <w:rFonts w:asciiTheme="minorEastAsia" w:eastAsiaTheme="minorEastAsia" w:hAnsiTheme="minorEastAsia" w:hint="eastAsia"/>
                <w:sz w:val="21"/>
                <w:szCs w:val="21"/>
              </w:rPr>
              <w:t>《家具用皮革》标准，涂层厚度≥</w:t>
            </w:r>
            <w:r w:rsidRPr="000D4A3C">
              <w:rPr>
                <w:rFonts w:asciiTheme="minorEastAsia" w:eastAsiaTheme="minorEastAsia" w:hAnsiTheme="minorEastAsia"/>
                <w:sz w:val="21"/>
                <w:szCs w:val="21"/>
              </w:rPr>
              <w:t xml:space="preserve">30um </w:t>
            </w:r>
            <w:r w:rsidRPr="000D4A3C">
              <w:rPr>
                <w:rFonts w:asciiTheme="minorEastAsia" w:eastAsiaTheme="minorEastAsia" w:hAnsiTheme="minorEastAsia" w:hint="eastAsia"/>
                <w:sz w:val="21"/>
                <w:szCs w:val="21"/>
              </w:rPr>
              <w:t>，摩擦色牢度</w:t>
            </w:r>
            <w:r w:rsidRPr="000D4A3C">
              <w:rPr>
                <w:rFonts w:asciiTheme="minorEastAsia" w:eastAsiaTheme="minorEastAsia" w:hAnsiTheme="minorEastAsia"/>
                <w:sz w:val="21"/>
                <w:szCs w:val="21"/>
              </w:rPr>
              <w:t>(</w:t>
            </w:r>
            <w:r w:rsidRPr="000D4A3C">
              <w:rPr>
                <w:rFonts w:asciiTheme="minorEastAsia" w:eastAsiaTheme="minorEastAsia" w:hAnsiTheme="minorEastAsia" w:hint="eastAsia"/>
                <w:sz w:val="21"/>
                <w:szCs w:val="21"/>
              </w:rPr>
              <w:t>干擦）：</w:t>
            </w:r>
            <w:r w:rsidRPr="000D4A3C">
              <w:rPr>
                <w:rFonts w:asciiTheme="minorEastAsia" w:eastAsiaTheme="minorEastAsia" w:hAnsiTheme="minorEastAsia"/>
                <w:sz w:val="21"/>
                <w:szCs w:val="21"/>
              </w:rPr>
              <w:t>500</w:t>
            </w:r>
            <w:r w:rsidRPr="000D4A3C">
              <w:rPr>
                <w:rFonts w:asciiTheme="minorEastAsia" w:eastAsiaTheme="minorEastAsia" w:hAnsiTheme="minorEastAsia" w:hint="eastAsia"/>
                <w:sz w:val="21"/>
                <w:szCs w:val="21"/>
              </w:rPr>
              <w:t>次≥</w:t>
            </w:r>
            <w:r w:rsidRPr="000D4A3C">
              <w:rPr>
                <w:rFonts w:asciiTheme="minorEastAsia" w:eastAsiaTheme="minorEastAsia" w:hAnsiTheme="minorEastAsia"/>
                <w:sz w:val="21"/>
                <w:szCs w:val="21"/>
              </w:rPr>
              <w:t>4</w:t>
            </w:r>
            <w:r w:rsidRPr="000D4A3C">
              <w:rPr>
                <w:rFonts w:asciiTheme="minorEastAsia" w:eastAsiaTheme="minorEastAsia" w:hAnsiTheme="minorEastAsia" w:hint="eastAsia"/>
                <w:sz w:val="21"/>
                <w:szCs w:val="21"/>
              </w:rPr>
              <w:t>级，涂层粘着牢度≥</w:t>
            </w:r>
            <w:r w:rsidRPr="000D4A3C">
              <w:rPr>
                <w:rFonts w:asciiTheme="minorEastAsia" w:eastAsiaTheme="minorEastAsia" w:hAnsiTheme="minorEastAsia"/>
                <w:sz w:val="21"/>
                <w:szCs w:val="21"/>
              </w:rPr>
              <w:t>3.5N/10mm</w:t>
            </w:r>
            <w:r w:rsidRPr="000D4A3C">
              <w:rPr>
                <w:rFonts w:asciiTheme="minorEastAsia" w:eastAsiaTheme="minorEastAsia" w:hAnsiTheme="minorEastAsia" w:hint="eastAsia"/>
                <w:sz w:val="21"/>
                <w:szCs w:val="21"/>
              </w:rPr>
              <w:t>，耐磨性（</w:t>
            </w:r>
            <w:r w:rsidRPr="000D4A3C">
              <w:rPr>
                <w:rFonts w:asciiTheme="minorEastAsia" w:eastAsiaTheme="minorEastAsia" w:hAnsiTheme="minorEastAsia"/>
                <w:sz w:val="21"/>
                <w:szCs w:val="21"/>
              </w:rPr>
              <w:t>CS-10</w:t>
            </w:r>
            <w:r w:rsidRPr="000D4A3C">
              <w:rPr>
                <w:rFonts w:asciiTheme="minorEastAsia" w:eastAsiaTheme="minorEastAsia" w:hAnsiTheme="minorEastAsia" w:hint="eastAsia"/>
                <w:sz w:val="21"/>
                <w:szCs w:val="21"/>
              </w:rPr>
              <w:t>，</w:t>
            </w:r>
            <w:r w:rsidRPr="000D4A3C">
              <w:rPr>
                <w:rFonts w:asciiTheme="minorEastAsia" w:eastAsiaTheme="minorEastAsia" w:hAnsiTheme="minorEastAsia"/>
                <w:sz w:val="21"/>
                <w:szCs w:val="21"/>
              </w:rPr>
              <w:t>500g,500r):</w:t>
            </w:r>
            <w:r w:rsidRPr="000D4A3C">
              <w:rPr>
                <w:rFonts w:asciiTheme="minorEastAsia" w:eastAsiaTheme="minorEastAsia" w:hAnsiTheme="minorEastAsia" w:hint="eastAsia"/>
                <w:sz w:val="21"/>
                <w:szCs w:val="21"/>
              </w:rPr>
              <w:t>无明显损伤，剥落，撕裂力≥</w:t>
            </w:r>
            <w:r w:rsidRPr="000D4A3C">
              <w:rPr>
                <w:rFonts w:asciiTheme="minorEastAsia" w:eastAsiaTheme="minorEastAsia" w:hAnsiTheme="minorEastAsia"/>
                <w:sz w:val="21"/>
                <w:szCs w:val="21"/>
              </w:rPr>
              <w:t>35N</w:t>
            </w:r>
            <w:r>
              <w:rPr>
                <w:rFonts w:asciiTheme="minorEastAsia" w:eastAsiaTheme="minorEastAsia" w:hAnsiTheme="minorEastAsia" w:cs="Arial"/>
                <w:sz w:val="21"/>
                <w:szCs w:val="21"/>
              </w:rPr>
              <w:br/>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w:t>
            </w:r>
            <w:r>
              <w:rPr>
                <w:rFonts w:asciiTheme="minorEastAsia" w:eastAsiaTheme="minorEastAsia" w:hAnsiTheme="minorEastAsia" w:hint="eastAsia"/>
                <w:sz w:val="21"/>
                <w:szCs w:val="21"/>
              </w:rPr>
              <w:t>.</w:t>
            </w:r>
            <w:r>
              <w:rPr>
                <w:rFonts w:asciiTheme="minorEastAsia" w:eastAsiaTheme="minorEastAsia" w:hAnsiTheme="minorEastAsia" w:cs="Arial" w:hint="eastAsia"/>
                <w:sz w:val="21"/>
                <w:szCs w:val="21"/>
              </w:rPr>
              <w:t>海绵：采用高回弹阻燃海绵，符合</w:t>
            </w:r>
            <w:r>
              <w:rPr>
                <w:rFonts w:asciiTheme="minorEastAsia" w:eastAsiaTheme="minorEastAsia" w:hAnsiTheme="minorEastAsia" w:cs="Arial"/>
                <w:sz w:val="21"/>
                <w:szCs w:val="21"/>
              </w:rPr>
              <w:t>GB/T 10802-2006</w:t>
            </w:r>
            <w:r>
              <w:rPr>
                <w:rFonts w:asciiTheme="minorEastAsia" w:eastAsiaTheme="minorEastAsia" w:hAnsiTheme="minorEastAsia" w:cs="Arial" w:hint="eastAsia"/>
                <w:sz w:val="21"/>
                <w:szCs w:val="21"/>
              </w:rPr>
              <w:t>《通用软质聚醚型聚氨</w:t>
            </w:r>
            <w:r>
              <w:rPr>
                <w:rFonts w:asciiTheme="minorEastAsia" w:eastAsiaTheme="minorEastAsia" w:hAnsiTheme="minorEastAsia" w:cs="Arial" w:hint="eastAsia"/>
                <w:sz w:val="21"/>
                <w:szCs w:val="21"/>
              </w:rPr>
              <w:lastRenderedPageBreak/>
              <w:t>酯泡沫塑料》，软质聚氨酯泡沫塑料密度：座面≥</w:t>
            </w:r>
            <w:r>
              <w:rPr>
                <w:rFonts w:asciiTheme="minorEastAsia" w:eastAsiaTheme="minorEastAsia" w:hAnsiTheme="minorEastAsia" w:cs="Arial"/>
                <w:sz w:val="21"/>
                <w:szCs w:val="21"/>
              </w:rPr>
              <w:t>30kg/m³</w:t>
            </w:r>
            <w:r>
              <w:rPr>
                <w:rFonts w:asciiTheme="minorEastAsia" w:eastAsiaTheme="minorEastAsia" w:hAnsiTheme="minorEastAsia" w:cs="Arial" w:hint="eastAsia"/>
                <w:sz w:val="21"/>
                <w:szCs w:val="21"/>
              </w:rPr>
              <w:t>，物理力学性能回弹率≥</w:t>
            </w:r>
            <w:r>
              <w:rPr>
                <w:rFonts w:asciiTheme="minorEastAsia" w:eastAsiaTheme="minorEastAsia" w:hAnsiTheme="minorEastAsia" w:cs="Arial"/>
                <w:sz w:val="21"/>
                <w:szCs w:val="21"/>
              </w:rPr>
              <w:t>45%</w:t>
            </w:r>
            <w:r>
              <w:rPr>
                <w:rFonts w:asciiTheme="minorEastAsia" w:eastAsiaTheme="minorEastAsia" w:hAnsiTheme="minorEastAsia" w:cs="Arial" w:hint="eastAsia"/>
                <w:sz w:val="21"/>
                <w:szCs w:val="21"/>
              </w:rPr>
              <w:t>，拉伸强度≥</w:t>
            </w:r>
            <w:r>
              <w:rPr>
                <w:rFonts w:asciiTheme="minorEastAsia" w:eastAsiaTheme="minorEastAsia" w:hAnsiTheme="minorEastAsia" w:cs="Arial"/>
                <w:sz w:val="21"/>
                <w:szCs w:val="21"/>
              </w:rPr>
              <w:t>140KP</w:t>
            </w:r>
          </w:p>
          <w:p w14:paraId="061AFE7D" w14:textId="5279C0C4"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3</w:t>
            </w:r>
            <w:r>
              <w:rPr>
                <w:rFonts w:asciiTheme="minorEastAsia" w:eastAsiaTheme="minorEastAsia" w:hAnsiTheme="minorEastAsia" w:hint="eastAsia"/>
                <w:sz w:val="21"/>
                <w:szCs w:val="21"/>
              </w:rPr>
              <w:t>.</w:t>
            </w:r>
            <w:r>
              <w:rPr>
                <w:rFonts w:asciiTheme="minorEastAsia" w:eastAsiaTheme="minorEastAsia" w:hAnsiTheme="minorEastAsia" w:cs="Arial" w:hint="eastAsia"/>
                <w:sz w:val="21"/>
                <w:szCs w:val="21"/>
              </w:rPr>
              <w:t>框架：实木框架，木材符合国家标准要求，含水率12%-14</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，经过防潮、防虫、防腐处理；具有硬度高，承受力强，耐腐朽等性能</w:t>
            </w:r>
            <w:r>
              <w:rPr>
                <w:rFonts w:asciiTheme="minorEastAsia" w:eastAsiaTheme="minorEastAsia" w:hAnsiTheme="minorEastAsia" w:cs="Arial"/>
                <w:sz w:val="21"/>
                <w:szCs w:val="21"/>
              </w:rPr>
              <w:br/>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4</w:t>
            </w:r>
            <w:r>
              <w:rPr>
                <w:rFonts w:asciiTheme="minorEastAsia" w:eastAsiaTheme="minorEastAsia" w:hAnsiTheme="minorEastAsia" w:hint="eastAsia"/>
                <w:sz w:val="21"/>
                <w:szCs w:val="21"/>
              </w:rPr>
              <w:t>.</w:t>
            </w:r>
            <w:r>
              <w:rPr>
                <w:rFonts w:asciiTheme="minorEastAsia" w:eastAsiaTheme="minorEastAsia" w:hAnsiTheme="minorEastAsia" w:cs="Arial" w:hint="eastAsia"/>
                <w:sz w:val="21"/>
                <w:szCs w:val="21"/>
              </w:rPr>
              <w:t>漆料：水性底漆、水性面漆、符合</w:t>
            </w:r>
            <w:r>
              <w:rPr>
                <w:rFonts w:asciiTheme="minorEastAsia" w:eastAsiaTheme="minorEastAsia" w:hAnsiTheme="minorEastAsia" w:cs="Arial"/>
                <w:sz w:val="21"/>
                <w:szCs w:val="21"/>
              </w:rPr>
              <w:t>GB 18581-2020</w:t>
            </w:r>
            <w:r>
              <w:rPr>
                <w:rFonts w:asciiTheme="minorEastAsia" w:eastAsiaTheme="minorEastAsia" w:hAnsiTheme="minorEastAsia" w:cs="Arial" w:hint="eastAsia"/>
                <w:sz w:val="21"/>
                <w:szCs w:val="21"/>
              </w:rPr>
              <w:t>《木器涂料中有害物质限量》标准，</w:t>
            </w:r>
            <w:r>
              <w:rPr>
                <w:rFonts w:asciiTheme="minorEastAsia" w:eastAsiaTheme="minorEastAsia" w:hAnsiTheme="minorEastAsia" w:cs="Arial"/>
                <w:sz w:val="21"/>
                <w:szCs w:val="21"/>
              </w:rPr>
              <w:t>VOC</w:t>
            </w:r>
            <w:r>
              <w:rPr>
                <w:rFonts w:asciiTheme="minorEastAsia" w:eastAsiaTheme="minorEastAsia" w:hAnsiTheme="minorEastAsia" w:cs="Arial" w:hint="eastAsia"/>
                <w:sz w:val="21"/>
                <w:szCs w:val="21"/>
              </w:rPr>
              <w:t>含量≤</w:t>
            </w:r>
            <w:r>
              <w:rPr>
                <w:rFonts w:asciiTheme="minorEastAsia" w:eastAsiaTheme="minorEastAsia" w:hAnsiTheme="minorEastAsia" w:cs="Arial"/>
                <w:sz w:val="21"/>
                <w:szCs w:val="21"/>
              </w:rPr>
              <w:t>20g/L</w:t>
            </w:r>
            <w:r>
              <w:rPr>
                <w:rFonts w:asciiTheme="minorEastAsia" w:eastAsiaTheme="minorEastAsia" w:hAnsiTheme="minorEastAsia" w:cs="Arial" w:hint="eastAsia"/>
                <w:sz w:val="21"/>
                <w:szCs w:val="21"/>
              </w:rPr>
              <w:t>，甲醛含量：≤</w:t>
            </w:r>
            <w:r>
              <w:rPr>
                <w:rFonts w:asciiTheme="minorEastAsia" w:eastAsiaTheme="minorEastAsia" w:hAnsiTheme="minorEastAsia" w:cs="Arial"/>
                <w:sz w:val="21"/>
                <w:szCs w:val="21"/>
              </w:rPr>
              <w:t>10mg/kg</w:t>
            </w:r>
          </w:p>
        </w:tc>
      </w:tr>
      <w:tr w:rsidR="00C10E2B" w14:paraId="0E6E3DA0" w14:textId="77777777" w:rsidTr="000D4A3C">
        <w:tc>
          <w:tcPr>
            <w:tcW w:w="0" w:type="auto"/>
            <w:vAlign w:val="center"/>
          </w:tcPr>
          <w:p w14:paraId="5C5D065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23 </w:t>
            </w:r>
          </w:p>
        </w:tc>
        <w:tc>
          <w:tcPr>
            <w:tcW w:w="1794" w:type="dxa"/>
            <w:vAlign w:val="center"/>
          </w:tcPr>
          <w:p w14:paraId="77C9735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接待茶几</w:t>
            </w:r>
          </w:p>
        </w:tc>
        <w:tc>
          <w:tcPr>
            <w:tcW w:w="2046" w:type="dxa"/>
          </w:tcPr>
          <w:p w14:paraId="065C0B1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65408" behindDoc="0" locked="0" layoutInCell="1" allowOverlap="1" wp14:anchorId="6EE93A88" wp14:editId="0477562A">
                  <wp:simplePos x="0" y="0"/>
                  <wp:positionH relativeFrom="column">
                    <wp:posOffset>-9525</wp:posOffset>
                  </wp:positionH>
                  <wp:positionV relativeFrom="paragraph">
                    <wp:posOffset>1752600</wp:posOffset>
                  </wp:positionV>
                  <wp:extent cx="1066800" cy="1162050"/>
                  <wp:effectExtent l="0" t="0" r="0" b="0"/>
                  <wp:wrapNone/>
                  <wp:docPr id="66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66800" cy="116205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1421088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600W×600D×420H</w:t>
            </w:r>
          </w:p>
        </w:tc>
        <w:tc>
          <w:tcPr>
            <w:tcW w:w="7571" w:type="dxa"/>
            <w:vAlign w:val="center"/>
          </w:tcPr>
          <w:p w14:paraId="5251FBB6"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1</w:t>
            </w:r>
            <w:r>
              <w:rPr>
                <w:rFonts w:asciiTheme="minorEastAsia" w:eastAsiaTheme="minorEastAsia" w:hAnsiTheme="minorEastAsia" w:hint="eastAsia"/>
                <w:sz w:val="21"/>
                <w:szCs w:val="21"/>
              </w:rPr>
              <w:t>.</w:t>
            </w:r>
            <w:r>
              <w:rPr>
                <w:rFonts w:asciiTheme="minorEastAsia" w:eastAsiaTheme="minorEastAsia" w:hAnsiTheme="minorEastAsia" w:cs="Arial" w:hint="eastAsia"/>
                <w:sz w:val="21"/>
                <w:szCs w:val="21"/>
              </w:rPr>
              <w:t>基材：采用E0级中密度纤维板，符合</w:t>
            </w:r>
            <w:r>
              <w:rPr>
                <w:rFonts w:asciiTheme="minorEastAsia" w:eastAsiaTheme="minorEastAsia" w:hAnsiTheme="minorEastAsia" w:cs="Arial"/>
                <w:sz w:val="21"/>
                <w:szCs w:val="21"/>
              </w:rPr>
              <w:t>GB/T 11718-2021</w:t>
            </w:r>
            <w:r>
              <w:rPr>
                <w:rFonts w:asciiTheme="minorEastAsia" w:eastAsiaTheme="minorEastAsia" w:hAnsiTheme="minorEastAsia" w:cs="Arial" w:hint="eastAsia"/>
                <w:sz w:val="21"/>
                <w:szCs w:val="21"/>
              </w:rPr>
              <w:t>《中密度纤维板》，</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35601-2017</w:t>
            </w:r>
            <w:r>
              <w:rPr>
                <w:rFonts w:asciiTheme="minorEastAsia" w:eastAsiaTheme="minorEastAsia" w:hAnsiTheme="minorEastAsia" w:cs="Arial" w:hint="eastAsia"/>
                <w:sz w:val="21"/>
                <w:szCs w:val="21"/>
              </w:rPr>
              <w:t>《绿色产品评价人造板和木质地板》，</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4200MPa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1.20MPa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1.5MPa</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 xml:space="preserve">12.0% </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900N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1900N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44h</w:t>
            </w:r>
            <w:r>
              <w:rPr>
                <w:rFonts w:asciiTheme="minorEastAsia" w:eastAsiaTheme="minorEastAsia" w:hAnsiTheme="minorEastAsia" w:cs="Arial" w:hint="eastAsia"/>
                <w:sz w:val="21"/>
                <w:szCs w:val="21"/>
              </w:rPr>
              <w:t>），防霉菌性：宛氏拟青霉防霉菌等级：≤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℃水浸渍处理后静曲强度≥</w:t>
            </w:r>
            <w:r>
              <w:rPr>
                <w:rFonts w:asciiTheme="minorEastAsia" w:eastAsiaTheme="minorEastAsia" w:hAnsiTheme="minorEastAsia" w:cs="Arial"/>
                <w:sz w:val="21"/>
                <w:szCs w:val="21"/>
              </w:rPr>
              <w:t>5.5MPa</w:t>
            </w:r>
            <w:r>
              <w:rPr>
                <w:rFonts w:asciiTheme="minorEastAsia" w:eastAsiaTheme="minorEastAsia" w:hAnsiTheme="minorEastAsia" w:cs="Arial" w:hint="eastAsia"/>
                <w:sz w:val="21"/>
                <w:szCs w:val="21"/>
              </w:rPr>
              <w:t>，基材厚度≥20㎜</w:t>
            </w:r>
            <w:r>
              <w:rPr>
                <w:rFonts w:asciiTheme="minorEastAsia" w:eastAsiaTheme="minorEastAsia" w:hAnsiTheme="minorEastAsia" w:cs="Arial"/>
                <w:sz w:val="21"/>
                <w:szCs w:val="21"/>
              </w:rPr>
              <w:br/>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.贴面：采用木皮，符合</w:t>
            </w:r>
            <w:r>
              <w:rPr>
                <w:rFonts w:asciiTheme="minorEastAsia" w:eastAsiaTheme="minorEastAsia" w:hAnsiTheme="minorEastAsia" w:cs="Arial"/>
                <w:sz w:val="21"/>
                <w:szCs w:val="21"/>
              </w:rPr>
              <w:t>GB/T 3324-2017</w:t>
            </w:r>
            <w:r>
              <w:rPr>
                <w:rFonts w:asciiTheme="minorEastAsia" w:eastAsiaTheme="minorEastAsia" w:hAnsiTheme="minorEastAsia" w:cs="Arial" w:hint="eastAsia"/>
                <w:sz w:val="21"/>
                <w:szCs w:val="21"/>
              </w:rPr>
              <w:t>《木家具通用技术条件》，</w:t>
            </w:r>
            <w:r>
              <w:rPr>
                <w:rFonts w:asciiTheme="minorEastAsia" w:eastAsiaTheme="minorEastAsia" w:hAnsiTheme="minorEastAsia" w:cs="Arial"/>
                <w:sz w:val="21"/>
                <w:szCs w:val="21"/>
              </w:rPr>
              <w:t>GB 18584-20</w:t>
            </w:r>
            <w:r>
              <w:rPr>
                <w:rFonts w:asciiTheme="minorEastAsia" w:eastAsiaTheme="minorEastAsia" w:hAnsiTheme="minorEastAsia" w:cs="Arial" w:hint="eastAsia"/>
                <w:sz w:val="21"/>
                <w:szCs w:val="21"/>
              </w:rPr>
              <w:t>24《室内装饰装修材料木家具中有害物质限量》标准</w:t>
            </w:r>
          </w:p>
          <w:p w14:paraId="2E3263F0"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lastRenderedPageBreak/>
              <w:t>3.粘合剂：采用白乳胶，符合</w:t>
            </w:r>
            <w:r>
              <w:rPr>
                <w:rFonts w:asciiTheme="minorEastAsia" w:eastAsiaTheme="minorEastAsia" w:hAnsiTheme="minorEastAsia" w:cs="Arial"/>
                <w:sz w:val="21"/>
                <w:szCs w:val="21"/>
              </w:rPr>
              <w:t>GB 18583-2008</w:t>
            </w:r>
            <w:r>
              <w:rPr>
                <w:rFonts w:asciiTheme="minorEastAsia" w:eastAsiaTheme="minorEastAsia" w:hAnsiTheme="minorEastAsia" w:cs="Arial" w:hint="eastAsia"/>
                <w:sz w:val="21"/>
                <w:szCs w:val="21"/>
              </w:rPr>
              <w:t>《室内装饰装修材料胶粘剂中有害物质限量》标准，游离甲醛：≤</w:t>
            </w:r>
            <w:r>
              <w:rPr>
                <w:rFonts w:asciiTheme="minorEastAsia" w:eastAsiaTheme="minorEastAsia" w:hAnsiTheme="minorEastAsia" w:cs="Arial"/>
                <w:sz w:val="21"/>
                <w:szCs w:val="21"/>
              </w:rPr>
              <w:t>0.5g/kg</w:t>
            </w:r>
            <w:r>
              <w:rPr>
                <w:rFonts w:asciiTheme="minorEastAsia" w:eastAsiaTheme="minorEastAsia" w:hAnsiTheme="minorEastAsia" w:cs="Arial" w:hint="eastAsia"/>
                <w:sz w:val="21"/>
                <w:szCs w:val="21"/>
              </w:rPr>
              <w:t>，总挥发性有机物≤</w:t>
            </w:r>
            <w:r>
              <w:rPr>
                <w:rFonts w:asciiTheme="minorEastAsia" w:eastAsiaTheme="minorEastAsia" w:hAnsiTheme="minorEastAsia" w:cs="Arial"/>
                <w:sz w:val="21"/>
                <w:szCs w:val="21"/>
              </w:rPr>
              <w:t>20g/L</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.漆料：品牌水性底漆、水性面漆、符合</w:t>
            </w:r>
            <w:r>
              <w:rPr>
                <w:rFonts w:asciiTheme="minorEastAsia" w:eastAsiaTheme="minorEastAsia" w:hAnsiTheme="minorEastAsia" w:cs="Arial"/>
                <w:sz w:val="21"/>
                <w:szCs w:val="21"/>
              </w:rPr>
              <w:t>GB 18581-2020</w:t>
            </w:r>
            <w:r>
              <w:rPr>
                <w:rFonts w:asciiTheme="minorEastAsia" w:eastAsiaTheme="minorEastAsia" w:hAnsiTheme="minorEastAsia" w:cs="Arial" w:hint="eastAsia"/>
                <w:sz w:val="21"/>
                <w:szCs w:val="21"/>
              </w:rPr>
              <w:t>《木器涂料中有害物质限量》标准，</w:t>
            </w:r>
            <w:r>
              <w:rPr>
                <w:rFonts w:asciiTheme="minorEastAsia" w:eastAsiaTheme="minorEastAsia" w:hAnsiTheme="minorEastAsia" w:cs="Arial"/>
                <w:sz w:val="21"/>
                <w:szCs w:val="21"/>
              </w:rPr>
              <w:t>VOC</w:t>
            </w:r>
            <w:r>
              <w:rPr>
                <w:rFonts w:asciiTheme="minorEastAsia" w:eastAsiaTheme="minorEastAsia" w:hAnsiTheme="minorEastAsia" w:cs="Arial" w:hint="eastAsia"/>
                <w:sz w:val="21"/>
                <w:szCs w:val="21"/>
              </w:rPr>
              <w:t>含量≤</w:t>
            </w:r>
            <w:r>
              <w:rPr>
                <w:rFonts w:asciiTheme="minorEastAsia" w:eastAsiaTheme="minorEastAsia" w:hAnsiTheme="minorEastAsia" w:cs="Arial"/>
                <w:sz w:val="21"/>
                <w:szCs w:val="21"/>
              </w:rPr>
              <w:t>20g/L</w:t>
            </w:r>
            <w:r>
              <w:rPr>
                <w:rFonts w:asciiTheme="minorEastAsia" w:eastAsiaTheme="minorEastAsia" w:hAnsiTheme="minorEastAsia" w:cs="Arial" w:hint="eastAsia"/>
                <w:sz w:val="21"/>
                <w:szCs w:val="21"/>
              </w:rPr>
              <w:t>，甲醛含量：≤</w:t>
            </w:r>
            <w:r>
              <w:rPr>
                <w:rFonts w:asciiTheme="minorEastAsia" w:eastAsiaTheme="minorEastAsia" w:hAnsiTheme="minorEastAsia" w:cs="Arial"/>
                <w:sz w:val="21"/>
                <w:szCs w:val="21"/>
              </w:rPr>
              <w:t>10mg/kg</w:t>
            </w:r>
          </w:p>
          <w:p w14:paraId="5E30BA7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5</w:t>
            </w:r>
            <w:r>
              <w:rPr>
                <w:rFonts w:asciiTheme="minorEastAsia" w:eastAsiaTheme="minorEastAsia" w:hAnsiTheme="minorEastAsia" w:cs="Arial" w:hint="eastAsia"/>
                <w:sz w:val="21"/>
                <w:szCs w:val="21"/>
              </w:rPr>
              <w:t>.五金件：采用三合一偏心件，无锈蚀，具有足够的承载能力、耐腐蚀能力</w:t>
            </w:r>
          </w:p>
        </w:tc>
      </w:tr>
      <w:tr w:rsidR="00C10E2B" w14:paraId="48A476A3" w14:textId="77777777" w:rsidTr="000D4A3C">
        <w:tc>
          <w:tcPr>
            <w:tcW w:w="0" w:type="auto"/>
            <w:vAlign w:val="center"/>
          </w:tcPr>
          <w:p w14:paraId="363EE72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24 </w:t>
            </w:r>
          </w:p>
        </w:tc>
        <w:tc>
          <w:tcPr>
            <w:tcW w:w="1794" w:type="dxa"/>
            <w:vAlign w:val="center"/>
          </w:tcPr>
          <w:p w14:paraId="2636E70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茶水柜</w:t>
            </w:r>
          </w:p>
        </w:tc>
        <w:tc>
          <w:tcPr>
            <w:tcW w:w="2046" w:type="dxa"/>
          </w:tcPr>
          <w:p w14:paraId="234A27A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66432" behindDoc="0" locked="0" layoutInCell="1" allowOverlap="1" wp14:anchorId="71314C51" wp14:editId="3352ECA9">
                  <wp:simplePos x="0" y="0"/>
                  <wp:positionH relativeFrom="column">
                    <wp:posOffset>635</wp:posOffset>
                  </wp:positionH>
                  <wp:positionV relativeFrom="paragraph">
                    <wp:posOffset>1379220</wp:posOffset>
                  </wp:positionV>
                  <wp:extent cx="1156697" cy="1209675"/>
                  <wp:effectExtent l="0" t="0" r="5715" b="0"/>
                  <wp:wrapNone/>
                  <wp:docPr id="667"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156697" cy="120967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6EDEF96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1200*400*800</w:t>
            </w:r>
          </w:p>
        </w:tc>
        <w:tc>
          <w:tcPr>
            <w:tcW w:w="7571" w:type="dxa"/>
          </w:tcPr>
          <w:p w14:paraId="7B1364F8"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hint="eastAsia"/>
                <w:sz w:val="21"/>
                <w:szCs w:val="21"/>
              </w:rPr>
              <w:t>.</w:t>
            </w:r>
            <w:r>
              <w:rPr>
                <w:rFonts w:asciiTheme="minorEastAsia" w:eastAsiaTheme="minorEastAsia" w:hAnsiTheme="minorEastAsia" w:cs="Arial" w:hint="eastAsia"/>
                <w:sz w:val="21"/>
                <w:szCs w:val="21"/>
              </w:rPr>
              <w:t>基材：采用E0级中密度纤维板，符合</w:t>
            </w:r>
            <w:r>
              <w:rPr>
                <w:rFonts w:asciiTheme="minorEastAsia" w:eastAsiaTheme="minorEastAsia" w:hAnsiTheme="minorEastAsia" w:cs="Arial"/>
                <w:sz w:val="21"/>
                <w:szCs w:val="21"/>
              </w:rPr>
              <w:t>GB/T 11718-2021</w:t>
            </w:r>
            <w:r>
              <w:rPr>
                <w:rFonts w:asciiTheme="minorEastAsia" w:eastAsiaTheme="minorEastAsia" w:hAnsiTheme="minorEastAsia" w:cs="Arial" w:hint="eastAsia"/>
                <w:sz w:val="21"/>
                <w:szCs w:val="21"/>
              </w:rPr>
              <w:t>《中密度纤维板》，</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35601-2017</w:t>
            </w:r>
            <w:r>
              <w:rPr>
                <w:rFonts w:asciiTheme="minorEastAsia" w:eastAsiaTheme="minorEastAsia" w:hAnsiTheme="minorEastAsia" w:cs="Arial" w:hint="eastAsia"/>
                <w:sz w:val="21"/>
                <w:szCs w:val="21"/>
              </w:rPr>
              <w:t>《绿色产品评价人造板和木质地板》，</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4200MPa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1.20MPa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1.5MPa</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 xml:space="preserve">12.0% </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900N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1900N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44h</w:t>
            </w:r>
            <w:r>
              <w:rPr>
                <w:rFonts w:asciiTheme="minorEastAsia" w:eastAsiaTheme="minorEastAsia" w:hAnsiTheme="minorEastAsia" w:cs="Arial" w:hint="eastAsia"/>
                <w:sz w:val="21"/>
                <w:szCs w:val="21"/>
              </w:rPr>
              <w:t>），防霉菌性：宛氏拟青霉防霉菌等级：≤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℃水浸渍处理后静曲强度</w:t>
            </w:r>
            <w:bookmarkStart w:id="20" w:name="OLE_LINK12"/>
            <w:bookmarkStart w:id="21" w:name="OLE_LINK13"/>
            <w:r>
              <w:rPr>
                <w:rFonts w:asciiTheme="minorEastAsia" w:eastAsiaTheme="minorEastAsia" w:hAnsiTheme="minorEastAsia" w:cs="Arial" w:hint="eastAsia"/>
                <w:sz w:val="21"/>
                <w:szCs w:val="21"/>
              </w:rPr>
              <w:t>≥</w:t>
            </w:r>
            <w:bookmarkEnd w:id="20"/>
            <w:bookmarkEnd w:id="21"/>
            <w:r>
              <w:rPr>
                <w:rFonts w:asciiTheme="minorEastAsia" w:eastAsiaTheme="minorEastAsia" w:hAnsiTheme="minorEastAsia" w:cs="Arial"/>
                <w:sz w:val="21"/>
                <w:szCs w:val="21"/>
              </w:rPr>
              <w:t>5.5MPa</w:t>
            </w:r>
            <w:r>
              <w:rPr>
                <w:rFonts w:asciiTheme="minorEastAsia" w:eastAsiaTheme="minorEastAsia" w:hAnsiTheme="minorEastAsia" w:hint="eastAsia"/>
                <w:sz w:val="21"/>
                <w:szCs w:val="21"/>
              </w:rPr>
              <w:t>桌面厚度≥20㎜</w:t>
            </w:r>
            <w:r>
              <w:rPr>
                <w:rFonts w:asciiTheme="minorEastAsia" w:eastAsiaTheme="minorEastAsia" w:hAnsiTheme="minorEastAsia" w:cs="Arial" w:hint="eastAsia"/>
                <w:sz w:val="21"/>
                <w:szCs w:val="21"/>
              </w:rPr>
              <w:t>，背板板材厚度≥9㎜</w:t>
            </w:r>
            <w:r>
              <w:rPr>
                <w:rFonts w:asciiTheme="minorEastAsia" w:eastAsiaTheme="minorEastAsia" w:hAnsiTheme="minorEastAsia" w:hint="eastAsia"/>
                <w:sz w:val="21"/>
                <w:szCs w:val="21"/>
              </w:rPr>
              <w:t>，</w:t>
            </w:r>
            <w:r>
              <w:rPr>
                <w:rFonts w:asciiTheme="minorEastAsia" w:eastAsiaTheme="minorEastAsia" w:hAnsiTheme="minorEastAsia" w:cs="Arial" w:hint="eastAsia"/>
                <w:sz w:val="21"/>
                <w:szCs w:val="21"/>
              </w:rPr>
              <w:t>除桌面、背板外板材厚度≥18㎜</w:t>
            </w:r>
          </w:p>
          <w:p w14:paraId="32157BE6"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.贴面：采用木皮，符合</w:t>
            </w:r>
            <w:r>
              <w:rPr>
                <w:rFonts w:asciiTheme="minorEastAsia" w:eastAsiaTheme="minorEastAsia" w:hAnsiTheme="minorEastAsia" w:cs="Arial"/>
                <w:sz w:val="21"/>
                <w:szCs w:val="21"/>
              </w:rPr>
              <w:t>GB/T 3324-2017</w:t>
            </w:r>
            <w:r>
              <w:rPr>
                <w:rFonts w:asciiTheme="minorEastAsia" w:eastAsiaTheme="minorEastAsia" w:hAnsiTheme="minorEastAsia" w:cs="Arial" w:hint="eastAsia"/>
                <w:sz w:val="21"/>
                <w:szCs w:val="21"/>
              </w:rPr>
              <w:t>《木家具通用技术条件》，</w:t>
            </w:r>
            <w:r>
              <w:rPr>
                <w:rFonts w:asciiTheme="minorEastAsia" w:eastAsiaTheme="minorEastAsia" w:hAnsiTheme="minorEastAsia" w:cs="Arial"/>
                <w:sz w:val="21"/>
                <w:szCs w:val="21"/>
              </w:rPr>
              <w:t>GB 18584-20</w:t>
            </w:r>
            <w:r>
              <w:rPr>
                <w:rFonts w:asciiTheme="minorEastAsia" w:eastAsiaTheme="minorEastAsia" w:hAnsiTheme="minorEastAsia" w:cs="Arial" w:hint="eastAsia"/>
                <w:sz w:val="21"/>
                <w:szCs w:val="21"/>
              </w:rPr>
              <w:t>24《室内装饰装修材料木家具中有害物质限量》标准</w:t>
            </w:r>
          </w:p>
          <w:p w14:paraId="7D3EFF7E"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lastRenderedPageBreak/>
              <w:t>▲3.粘合剂：采用白乳胶，符合</w:t>
            </w:r>
            <w:r>
              <w:rPr>
                <w:rFonts w:asciiTheme="minorEastAsia" w:eastAsiaTheme="minorEastAsia" w:hAnsiTheme="minorEastAsia" w:cs="Arial"/>
                <w:sz w:val="21"/>
                <w:szCs w:val="21"/>
              </w:rPr>
              <w:t>GB 18583-2008</w:t>
            </w:r>
            <w:r>
              <w:rPr>
                <w:rFonts w:asciiTheme="minorEastAsia" w:eastAsiaTheme="minorEastAsia" w:hAnsiTheme="minorEastAsia" w:cs="Arial" w:hint="eastAsia"/>
                <w:sz w:val="21"/>
                <w:szCs w:val="21"/>
              </w:rPr>
              <w:t>《室内装饰装修材料胶粘剂中有害物质限量》标准，游离甲醛：≤</w:t>
            </w:r>
            <w:r>
              <w:rPr>
                <w:rFonts w:asciiTheme="minorEastAsia" w:eastAsiaTheme="minorEastAsia" w:hAnsiTheme="minorEastAsia" w:cs="Arial"/>
                <w:sz w:val="21"/>
                <w:szCs w:val="21"/>
              </w:rPr>
              <w:t>0.5g/kg</w:t>
            </w:r>
            <w:r>
              <w:rPr>
                <w:rFonts w:asciiTheme="minorEastAsia" w:eastAsiaTheme="minorEastAsia" w:hAnsiTheme="minorEastAsia" w:cs="Arial" w:hint="eastAsia"/>
                <w:sz w:val="21"/>
                <w:szCs w:val="21"/>
              </w:rPr>
              <w:t>，总挥发性有机物≤</w:t>
            </w:r>
            <w:r>
              <w:rPr>
                <w:rFonts w:asciiTheme="minorEastAsia" w:eastAsiaTheme="minorEastAsia" w:hAnsiTheme="minorEastAsia" w:cs="Arial"/>
                <w:sz w:val="21"/>
                <w:szCs w:val="21"/>
              </w:rPr>
              <w:t>20g/L</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.漆料：品牌水性底漆、水性面漆、符合</w:t>
            </w:r>
            <w:r>
              <w:rPr>
                <w:rFonts w:asciiTheme="minorEastAsia" w:eastAsiaTheme="minorEastAsia" w:hAnsiTheme="minorEastAsia" w:cs="Arial"/>
                <w:sz w:val="21"/>
                <w:szCs w:val="21"/>
              </w:rPr>
              <w:t>GB 18581-2020</w:t>
            </w:r>
            <w:r>
              <w:rPr>
                <w:rFonts w:asciiTheme="minorEastAsia" w:eastAsiaTheme="minorEastAsia" w:hAnsiTheme="minorEastAsia" w:cs="Arial" w:hint="eastAsia"/>
                <w:sz w:val="21"/>
                <w:szCs w:val="21"/>
              </w:rPr>
              <w:t>《木器涂料中有害物质限量》标准，</w:t>
            </w:r>
            <w:r>
              <w:rPr>
                <w:rFonts w:asciiTheme="minorEastAsia" w:eastAsiaTheme="minorEastAsia" w:hAnsiTheme="minorEastAsia" w:cs="Arial"/>
                <w:sz w:val="21"/>
                <w:szCs w:val="21"/>
              </w:rPr>
              <w:t>VOC</w:t>
            </w:r>
            <w:r>
              <w:rPr>
                <w:rFonts w:asciiTheme="minorEastAsia" w:eastAsiaTheme="minorEastAsia" w:hAnsiTheme="minorEastAsia" w:cs="Arial" w:hint="eastAsia"/>
                <w:sz w:val="21"/>
                <w:szCs w:val="21"/>
              </w:rPr>
              <w:t>含量≤</w:t>
            </w:r>
            <w:r>
              <w:rPr>
                <w:rFonts w:asciiTheme="minorEastAsia" w:eastAsiaTheme="minorEastAsia" w:hAnsiTheme="minorEastAsia" w:cs="Arial"/>
                <w:sz w:val="21"/>
                <w:szCs w:val="21"/>
              </w:rPr>
              <w:t>20g/L</w:t>
            </w:r>
            <w:r>
              <w:rPr>
                <w:rFonts w:asciiTheme="minorEastAsia" w:eastAsiaTheme="minorEastAsia" w:hAnsiTheme="minorEastAsia" w:cs="Arial" w:hint="eastAsia"/>
                <w:sz w:val="21"/>
                <w:szCs w:val="21"/>
              </w:rPr>
              <w:t>，甲醛含量：≤</w:t>
            </w:r>
            <w:r>
              <w:rPr>
                <w:rFonts w:asciiTheme="minorEastAsia" w:eastAsiaTheme="minorEastAsia" w:hAnsiTheme="minorEastAsia" w:cs="Arial"/>
                <w:sz w:val="21"/>
                <w:szCs w:val="21"/>
              </w:rPr>
              <w:t>10mg/kg</w:t>
            </w:r>
          </w:p>
          <w:p w14:paraId="74DC75EA" w14:textId="4446519B"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5</w:t>
            </w:r>
            <w:r>
              <w:rPr>
                <w:rFonts w:asciiTheme="minorEastAsia" w:eastAsiaTheme="minorEastAsia" w:hAnsiTheme="minorEastAsia" w:cs="Arial" w:hint="eastAsia"/>
                <w:sz w:val="21"/>
                <w:szCs w:val="21"/>
              </w:rPr>
              <w:t>.五金件：采用三合一偏心件，导轨：阻尼铰链，拉手。导轨符合</w:t>
            </w:r>
            <w:r>
              <w:rPr>
                <w:rFonts w:asciiTheme="minorEastAsia" w:eastAsiaTheme="minorEastAsia" w:hAnsiTheme="minorEastAsia" w:cs="Arial"/>
                <w:sz w:val="21"/>
                <w:szCs w:val="21"/>
              </w:rPr>
              <w:t>QB/T 2454-2013</w:t>
            </w:r>
            <w:r>
              <w:rPr>
                <w:rFonts w:asciiTheme="minorEastAsia" w:eastAsiaTheme="minorEastAsia" w:hAnsiTheme="minorEastAsia" w:cs="Arial" w:hint="eastAsia"/>
                <w:sz w:val="21"/>
                <w:szCs w:val="21"/>
              </w:rPr>
              <w:t>《家具五金抽屉导轨》，</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w:t>
            </w:r>
            <w:r w:rsidR="00890E7E">
              <w:rPr>
                <w:rFonts w:asciiTheme="minorEastAsia" w:eastAsiaTheme="minorEastAsia" w:hAnsiTheme="minorEastAsia" w:cs="Arial" w:hint="eastAsia"/>
                <w:sz w:val="21"/>
                <w:szCs w:val="21"/>
              </w:rPr>
              <w:t>操作力：当M&lt;40kg时,推力或拉力≤50N，当M≥40kg时,推力或拉力≤0.125mg</w:t>
            </w:r>
            <w:r>
              <w:rPr>
                <w:rFonts w:asciiTheme="minorEastAsia" w:eastAsiaTheme="minorEastAsia" w:hAnsiTheme="minorEastAsia" w:cs="Arial" w:hint="eastAsia"/>
                <w:sz w:val="21"/>
                <w:szCs w:val="21"/>
              </w:rPr>
              <w:t>，垂直向下静载荷，水平侧向静载荷：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所有组件或连接件不应断裂损坏；</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所有零部件不应有影响正常运作的变形或磨损；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五金连接件不应松动；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抽屉导轨及其组件应能正常工作，铜盐加速乙酸盐雾试验（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级。阻尼铰链符合</w:t>
            </w:r>
            <w:r>
              <w:rPr>
                <w:rFonts w:asciiTheme="minorEastAsia" w:eastAsiaTheme="minorEastAsia" w:hAnsiTheme="minorEastAsia" w:cs="Arial"/>
                <w:sz w:val="21"/>
                <w:szCs w:val="21"/>
              </w:rPr>
              <w:t>QB/T 2189-2013</w:t>
            </w:r>
            <w:r>
              <w:rPr>
                <w:rFonts w:asciiTheme="minorEastAsia" w:eastAsiaTheme="minorEastAsia" w:hAnsiTheme="minorEastAsia" w:cs="Arial" w:hint="eastAsia"/>
                <w:sz w:val="21"/>
                <w:szCs w:val="21"/>
              </w:rPr>
              <w:t>《家具五金杯状暗铰链》，</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《轻工产品金属镀层腐蚀试验结果的评价》标准，操作力：在耐久性试验前后，打开力和关闭力不应大于</w:t>
            </w:r>
            <w:r>
              <w:rPr>
                <w:rFonts w:asciiTheme="minorEastAsia" w:eastAsiaTheme="minorEastAsia" w:hAnsiTheme="minorEastAsia" w:cs="Arial"/>
                <w:sz w:val="21"/>
                <w:szCs w:val="21"/>
              </w:rPr>
              <w:t>20N</w:t>
            </w:r>
            <w:r>
              <w:rPr>
                <w:rFonts w:asciiTheme="minorEastAsia" w:eastAsiaTheme="minorEastAsia" w:hAnsiTheme="minorEastAsia" w:cs="Arial" w:hint="eastAsia"/>
                <w:sz w:val="21"/>
                <w:szCs w:val="21"/>
              </w:rPr>
              <w:t>，垂直静载荷，水平静载荷：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所有组件或结合处不应断裂；</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所有组件不应有影响正常运作的变形或磨损；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固定组件</w:t>
            </w:r>
            <w:r>
              <w:rPr>
                <w:rFonts w:asciiTheme="minorEastAsia" w:eastAsiaTheme="minorEastAsia" w:hAnsiTheme="minorEastAsia" w:cs="Arial" w:hint="eastAsia"/>
                <w:sz w:val="21"/>
                <w:szCs w:val="21"/>
              </w:rPr>
              <w:lastRenderedPageBreak/>
              <w:t>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杯状暗铰链及其组件应能正常工作，铜盐加速乙酸盐雾试验（</w:t>
            </w:r>
            <w:proofErr w:type="spellStart"/>
            <w:r>
              <w:rPr>
                <w:rFonts w:asciiTheme="minorEastAsia" w:eastAsiaTheme="minorEastAsia" w:hAnsiTheme="minorEastAsia" w:cs="Arial"/>
                <w:sz w:val="21"/>
                <w:szCs w:val="21"/>
              </w:rPr>
              <w:t>cass</w:t>
            </w:r>
            <w:proofErr w:type="spellEnd"/>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w:t>
            </w:r>
          </w:p>
        </w:tc>
      </w:tr>
      <w:tr w:rsidR="00C10E2B" w14:paraId="28E902DF" w14:textId="77777777" w:rsidTr="000D4A3C">
        <w:tc>
          <w:tcPr>
            <w:tcW w:w="0" w:type="auto"/>
            <w:vAlign w:val="center"/>
          </w:tcPr>
          <w:p w14:paraId="686822F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25 </w:t>
            </w:r>
          </w:p>
        </w:tc>
        <w:tc>
          <w:tcPr>
            <w:tcW w:w="1794" w:type="dxa"/>
            <w:vAlign w:val="center"/>
          </w:tcPr>
          <w:p w14:paraId="7E11DF6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小衣架</w:t>
            </w:r>
          </w:p>
          <w:p w14:paraId="0EB365EE" w14:textId="77777777" w:rsidR="00C10E2B" w:rsidRDefault="00C10E2B" w:rsidP="000D4A3C">
            <w:pPr>
              <w:pStyle w:val="affd"/>
              <w:ind w:firstLineChars="0" w:firstLine="0"/>
              <w:rPr>
                <w:rFonts w:asciiTheme="minorEastAsia" w:eastAsiaTheme="minorEastAsia" w:hAnsiTheme="minorEastAsia"/>
                <w:sz w:val="21"/>
                <w:szCs w:val="21"/>
              </w:rPr>
            </w:pPr>
          </w:p>
        </w:tc>
        <w:tc>
          <w:tcPr>
            <w:tcW w:w="2046" w:type="dxa"/>
            <w:vAlign w:val="center"/>
          </w:tcPr>
          <w:p w14:paraId="135A1F46" w14:textId="77777777" w:rsidR="00C10E2B" w:rsidRDefault="00C10E2B" w:rsidP="000D4A3C">
            <w:pPr>
              <w:rPr>
                <w:rFonts w:asciiTheme="minorEastAsia" w:hAnsiTheme="minorEastAsia"/>
                <w:color w:val="000000"/>
                <w:sz w:val="21"/>
                <w:szCs w:val="21"/>
              </w:rPr>
            </w:pPr>
            <w:r>
              <w:rPr>
                <w:rFonts w:asciiTheme="minorEastAsia" w:eastAsia="宋体" w:hAnsiTheme="minorEastAsia"/>
                <w:noProof/>
                <w:sz w:val="21"/>
                <w:szCs w:val="21"/>
              </w:rPr>
              <w:drawing>
                <wp:anchor distT="0" distB="0" distL="114300" distR="114300" simplePos="0" relativeHeight="251667456" behindDoc="0" locked="0" layoutInCell="1" allowOverlap="1" wp14:anchorId="24CE11E5" wp14:editId="10913531">
                  <wp:simplePos x="0" y="0"/>
                  <wp:positionH relativeFrom="column">
                    <wp:posOffset>509905</wp:posOffset>
                  </wp:positionH>
                  <wp:positionV relativeFrom="paragraph">
                    <wp:posOffset>50800</wp:posOffset>
                  </wp:positionV>
                  <wp:extent cx="257175" cy="952500"/>
                  <wp:effectExtent l="0" t="0" r="0" b="0"/>
                  <wp:wrapNone/>
                  <wp:docPr id="668"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7175" cy="952500"/>
                          </a:xfrm>
                          <a:prstGeom prst="rect">
                            <a:avLst/>
                          </a:prstGeom>
                          <a:noFill/>
                        </pic:spPr>
                      </pic:pic>
                    </a:graphicData>
                  </a:graphic>
                  <wp14:sizeRelH relativeFrom="page">
                    <wp14:pctWidth>0</wp14:pctWidth>
                  </wp14:sizeRelH>
                  <wp14:sizeRelV relativeFrom="page">
                    <wp14:pctHeight>0</wp14:pctHeight>
                  </wp14:sizeRelV>
                </wp:anchor>
              </w:drawing>
            </w:r>
          </w:p>
          <w:p w14:paraId="036E82AC" w14:textId="77777777"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4197A37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400*1860*45</w:t>
            </w:r>
          </w:p>
        </w:tc>
        <w:tc>
          <w:tcPr>
            <w:tcW w:w="7571" w:type="dxa"/>
            <w:vAlign w:val="center"/>
          </w:tcPr>
          <w:p w14:paraId="7167527D" w14:textId="1965E4B6"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1.基材：采用实木，木材经过脱脂、烘干、防虫防腐处理，含水率控制在</w:t>
            </w:r>
            <w:r>
              <w:rPr>
                <w:rFonts w:asciiTheme="minorEastAsia" w:eastAsiaTheme="minorEastAsia" w:hAnsiTheme="minorEastAsia" w:cs="Arial"/>
                <w:sz w:val="21"/>
                <w:szCs w:val="21"/>
              </w:rPr>
              <w:t xml:space="preserve"> </w:t>
            </w:r>
            <w:r>
              <w:rPr>
                <w:rFonts w:asciiTheme="minorEastAsia" w:eastAsiaTheme="minorEastAsia" w:hAnsiTheme="minorEastAsia" w:cs="Arial" w:hint="eastAsia"/>
                <w:sz w:val="21"/>
                <w:szCs w:val="21"/>
              </w:rPr>
              <w:t>12</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4</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，不易开裂、变形、受潮发霉，结构坚固承重性强</w:t>
            </w:r>
            <w:r>
              <w:rPr>
                <w:rFonts w:asciiTheme="minorEastAsia" w:eastAsiaTheme="minorEastAsia" w:hAnsiTheme="minorEastAsia" w:cs="Arial"/>
                <w:sz w:val="21"/>
                <w:szCs w:val="21"/>
              </w:rPr>
              <w:br/>
              <w:t>2</w:t>
            </w:r>
            <w:r>
              <w:rPr>
                <w:rFonts w:asciiTheme="minorEastAsia" w:eastAsiaTheme="minorEastAsia" w:hAnsiTheme="minorEastAsia" w:cs="Arial" w:hint="eastAsia"/>
                <w:sz w:val="21"/>
                <w:szCs w:val="21"/>
              </w:rPr>
              <w:t>.</w:t>
            </w:r>
            <w:r w:rsidR="00A6363B" w:rsidRPr="00A6363B">
              <w:rPr>
                <w:rFonts w:asciiTheme="minorEastAsia" w:eastAsiaTheme="minorEastAsia" w:hAnsiTheme="minorEastAsia" w:cs="Arial" w:hint="eastAsia"/>
                <w:sz w:val="21"/>
                <w:szCs w:val="21"/>
                <w:highlight w:val="yellow"/>
              </w:rPr>
              <w:t>漆料</w:t>
            </w:r>
            <w:r>
              <w:rPr>
                <w:rFonts w:asciiTheme="minorEastAsia" w:eastAsiaTheme="minorEastAsia" w:hAnsiTheme="minorEastAsia" w:cs="Arial" w:hint="eastAsia"/>
                <w:sz w:val="21"/>
                <w:szCs w:val="21"/>
              </w:rPr>
              <w:t>：品牌水性底漆、水性面漆、符合</w:t>
            </w:r>
            <w:r>
              <w:rPr>
                <w:rFonts w:asciiTheme="minorEastAsia" w:eastAsiaTheme="minorEastAsia" w:hAnsiTheme="minorEastAsia" w:cs="Arial"/>
                <w:sz w:val="21"/>
                <w:szCs w:val="21"/>
              </w:rPr>
              <w:t>GB 18581-2020</w:t>
            </w:r>
            <w:r>
              <w:rPr>
                <w:rFonts w:asciiTheme="minorEastAsia" w:eastAsiaTheme="minorEastAsia" w:hAnsiTheme="minorEastAsia" w:cs="Arial" w:hint="eastAsia"/>
                <w:sz w:val="21"/>
                <w:szCs w:val="21"/>
              </w:rPr>
              <w:t>《木器涂料中有害物质限量》标准，</w:t>
            </w:r>
            <w:r>
              <w:rPr>
                <w:rFonts w:asciiTheme="minorEastAsia" w:eastAsiaTheme="minorEastAsia" w:hAnsiTheme="minorEastAsia" w:cs="Arial"/>
                <w:sz w:val="21"/>
                <w:szCs w:val="21"/>
              </w:rPr>
              <w:t>VOC</w:t>
            </w:r>
            <w:r>
              <w:rPr>
                <w:rFonts w:asciiTheme="minorEastAsia" w:eastAsiaTheme="minorEastAsia" w:hAnsiTheme="minorEastAsia" w:cs="Arial" w:hint="eastAsia"/>
                <w:sz w:val="21"/>
                <w:szCs w:val="21"/>
              </w:rPr>
              <w:t>含量</w:t>
            </w:r>
            <w:r>
              <w:rPr>
                <w:rFonts w:asciiTheme="minorEastAsia" w:eastAsiaTheme="minorEastAsia" w:hAnsiTheme="minorEastAsia" w:cs="Arial"/>
                <w:sz w:val="21"/>
                <w:szCs w:val="21"/>
              </w:rPr>
              <w:t>≤20g/L</w:t>
            </w:r>
            <w:r>
              <w:rPr>
                <w:rFonts w:asciiTheme="minorEastAsia" w:eastAsiaTheme="minorEastAsia" w:hAnsiTheme="minorEastAsia" w:cs="Arial" w:hint="eastAsia"/>
                <w:sz w:val="21"/>
                <w:szCs w:val="21"/>
              </w:rPr>
              <w:t>，甲醛含量：</w:t>
            </w:r>
            <w:r>
              <w:rPr>
                <w:rFonts w:asciiTheme="minorEastAsia" w:eastAsiaTheme="minorEastAsia" w:hAnsiTheme="minorEastAsia" w:cs="Arial"/>
                <w:sz w:val="21"/>
                <w:szCs w:val="21"/>
              </w:rPr>
              <w:t>≤10mg/kg</w:t>
            </w:r>
          </w:p>
          <w:p w14:paraId="23D4771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3</w:t>
            </w:r>
            <w:r>
              <w:rPr>
                <w:rFonts w:asciiTheme="minorEastAsia" w:eastAsiaTheme="minorEastAsia" w:hAnsiTheme="minorEastAsia" w:cs="Arial" w:hint="eastAsia"/>
                <w:sz w:val="21"/>
                <w:szCs w:val="21"/>
              </w:rPr>
              <w:t>.底座：加厚实木配重圆盘，大直径加宽设计，落地重心稳定，承重能力强，放置平稳不侧翻</w:t>
            </w:r>
          </w:p>
        </w:tc>
      </w:tr>
      <w:tr w:rsidR="00C10E2B" w14:paraId="70E25959" w14:textId="77777777" w:rsidTr="000D4A3C">
        <w:tc>
          <w:tcPr>
            <w:tcW w:w="0" w:type="auto"/>
            <w:vAlign w:val="center"/>
          </w:tcPr>
          <w:p w14:paraId="0E1FFF3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26 </w:t>
            </w:r>
          </w:p>
        </w:tc>
        <w:tc>
          <w:tcPr>
            <w:tcW w:w="1794" w:type="dxa"/>
            <w:vAlign w:val="center"/>
          </w:tcPr>
          <w:p w14:paraId="7C8F223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控制台</w:t>
            </w:r>
          </w:p>
        </w:tc>
        <w:tc>
          <w:tcPr>
            <w:tcW w:w="2046" w:type="dxa"/>
            <w:vAlign w:val="center"/>
          </w:tcPr>
          <w:p w14:paraId="1A20A97E" w14:textId="77777777" w:rsidR="00C10E2B" w:rsidRDefault="00C10E2B" w:rsidP="000D4A3C">
            <w:pPr>
              <w:rPr>
                <w:rFonts w:asciiTheme="minorEastAsia" w:hAnsiTheme="minorEastAsia"/>
                <w:color w:val="000000"/>
                <w:sz w:val="21"/>
                <w:szCs w:val="21"/>
              </w:rPr>
            </w:pPr>
            <w:r>
              <w:rPr>
                <w:rFonts w:asciiTheme="minorEastAsia" w:hAnsiTheme="minorEastAsia"/>
                <w:noProof/>
                <w:sz w:val="21"/>
                <w:szCs w:val="21"/>
              </w:rPr>
              <w:drawing>
                <wp:anchor distT="0" distB="0" distL="114300" distR="114300" simplePos="0" relativeHeight="251668480" behindDoc="0" locked="0" layoutInCell="1" allowOverlap="1" wp14:anchorId="2DB258B7" wp14:editId="2E023C00">
                  <wp:simplePos x="0" y="0"/>
                  <wp:positionH relativeFrom="column">
                    <wp:posOffset>1270</wp:posOffset>
                  </wp:positionH>
                  <wp:positionV relativeFrom="paragraph">
                    <wp:posOffset>162560</wp:posOffset>
                  </wp:positionV>
                  <wp:extent cx="1104900" cy="723900"/>
                  <wp:effectExtent l="0" t="0" r="0" b="0"/>
                  <wp:wrapNone/>
                  <wp:docPr id="669" name="imag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04900" cy="723900"/>
                          </a:xfrm>
                          <a:prstGeom prst="rect">
                            <a:avLst/>
                          </a:prstGeom>
                          <a:noFill/>
                        </pic:spPr>
                      </pic:pic>
                    </a:graphicData>
                  </a:graphic>
                  <wp14:sizeRelH relativeFrom="page">
                    <wp14:pctWidth>0</wp14:pctWidth>
                  </wp14:sizeRelH>
                  <wp14:sizeRelV relativeFrom="page">
                    <wp14:pctHeight>0</wp14:pctHeight>
                  </wp14:sizeRelV>
                </wp:anchor>
              </w:drawing>
            </w:r>
          </w:p>
          <w:p w14:paraId="72131705" w14:textId="77777777"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6167094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4000*900*760</w:t>
            </w:r>
          </w:p>
        </w:tc>
        <w:tc>
          <w:tcPr>
            <w:tcW w:w="7571" w:type="dxa"/>
          </w:tcPr>
          <w:p w14:paraId="48DB1F4A" w14:textId="0D6EB91B" w:rsidR="00C10E2B" w:rsidRDefault="00C10E2B" w:rsidP="000D4A3C">
            <w:pPr>
              <w:pStyle w:val="affd"/>
              <w:ind w:firstLineChars="0" w:firstLine="0"/>
              <w:jc w:val="left"/>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cs="Arial"/>
                <w:sz w:val="21"/>
                <w:szCs w:val="21"/>
              </w:rPr>
              <w:t>1.</w:t>
            </w:r>
            <w:r>
              <w:rPr>
                <w:rFonts w:asciiTheme="minorEastAsia" w:eastAsiaTheme="minorEastAsia" w:hAnsiTheme="minorEastAsia" w:hint="eastAsia"/>
                <w:sz w:val="21"/>
                <w:szCs w:val="21"/>
              </w:rPr>
              <w:t>台面</w:t>
            </w:r>
            <w:r>
              <w:rPr>
                <w:rFonts w:asciiTheme="minorEastAsia" w:eastAsiaTheme="minorEastAsia" w:hAnsiTheme="minorEastAsia" w:cs="Arial"/>
                <w:sz w:val="21"/>
                <w:szCs w:val="21"/>
              </w:rPr>
              <w:t>/</w:t>
            </w:r>
            <w:r>
              <w:rPr>
                <w:rFonts w:asciiTheme="minorEastAsia" w:eastAsiaTheme="minorEastAsia" w:hAnsiTheme="minorEastAsia" w:hint="eastAsia"/>
                <w:sz w:val="21"/>
                <w:szCs w:val="21"/>
              </w:rPr>
              <w:t>侧脚：</w:t>
            </w:r>
            <w:r>
              <w:rPr>
                <w:rFonts w:asciiTheme="minorEastAsia" w:eastAsiaTheme="minorEastAsia" w:hAnsiTheme="minorEastAsia" w:cs="Arial"/>
                <w:sz w:val="21"/>
                <w:szCs w:val="21"/>
              </w:rPr>
              <w:t>E0</w:t>
            </w:r>
            <w:r>
              <w:rPr>
                <w:rFonts w:asciiTheme="minorEastAsia" w:eastAsiaTheme="minorEastAsia" w:hAnsiTheme="minorEastAsia" w:hint="eastAsia"/>
                <w:sz w:val="21"/>
                <w:szCs w:val="21"/>
              </w:rPr>
              <w:t>级三聚氰胺板，防潮防腐，静曲强度≥</w:t>
            </w:r>
            <w:r>
              <w:rPr>
                <w:rFonts w:asciiTheme="minorEastAsia" w:eastAsiaTheme="minorEastAsia" w:hAnsiTheme="minorEastAsia" w:cs="Arial"/>
                <w:sz w:val="21"/>
                <w:szCs w:val="21"/>
              </w:rPr>
              <w:t>18MPa</w:t>
            </w:r>
            <w:r>
              <w:rPr>
                <w:rFonts w:asciiTheme="minorEastAsia" w:eastAsiaTheme="minorEastAsia" w:hAnsiTheme="minorEastAsia" w:hint="eastAsia"/>
                <w:sz w:val="21"/>
                <w:szCs w:val="21"/>
              </w:rPr>
              <w:t>，甲醛释放量符合国标，</w:t>
            </w:r>
            <w:r>
              <w:rPr>
                <w:rFonts w:asciiTheme="minorEastAsia" w:eastAsiaTheme="minorEastAsia" w:hAnsiTheme="minorEastAsia" w:cs="Arial"/>
                <w:sz w:val="21"/>
                <w:szCs w:val="21"/>
              </w:rPr>
              <w:t>ABS</w:t>
            </w:r>
            <w:r>
              <w:rPr>
                <w:rFonts w:asciiTheme="minorEastAsia" w:eastAsiaTheme="minorEastAsia" w:hAnsiTheme="minorEastAsia" w:hint="eastAsia"/>
                <w:sz w:val="21"/>
                <w:szCs w:val="21"/>
              </w:rPr>
              <w:t>封边</w:t>
            </w:r>
            <w:r w:rsidR="008F4E16">
              <w:rPr>
                <w:rFonts w:asciiTheme="minorEastAsia" w:eastAsiaTheme="minorEastAsia" w:hAnsiTheme="minorEastAsia" w:hint="eastAsia"/>
                <w:sz w:val="21"/>
                <w:szCs w:val="21"/>
              </w:rPr>
              <w:t>。</w:t>
            </w:r>
            <w:r w:rsidR="008F4E16">
              <w:rPr>
                <w:rFonts w:asciiTheme="minorEastAsia" w:eastAsiaTheme="minorEastAsia" w:hAnsiTheme="minorEastAsia"/>
                <w:sz w:val="21"/>
                <w:szCs w:val="21"/>
              </w:rPr>
              <w:t xml:space="preserve"> </w:t>
            </w:r>
          </w:p>
          <w:p w14:paraId="194C2C75" w14:textId="77777777" w:rsidR="00C10E2B" w:rsidRDefault="00C10E2B" w:rsidP="000D4A3C">
            <w:pPr>
              <w:pStyle w:val="affd"/>
              <w:ind w:firstLineChars="0" w:firstLine="0"/>
              <w:jc w:val="left"/>
              <w:rPr>
                <w:rFonts w:asciiTheme="minorEastAsia" w:eastAsiaTheme="minorEastAsia" w:hAnsiTheme="minorEastAsia" w:cs="Arial"/>
                <w:sz w:val="21"/>
                <w:szCs w:val="21"/>
              </w:rPr>
            </w:pPr>
            <w:r>
              <w:rPr>
                <w:rFonts w:asciiTheme="minorEastAsia" w:eastAsiaTheme="minorEastAsia" w:hAnsiTheme="minorEastAsia" w:hint="eastAsia"/>
                <w:sz w:val="21"/>
                <w:szCs w:val="21"/>
              </w:rPr>
              <w:t>▲</w:t>
            </w:r>
            <w:r>
              <w:rPr>
                <w:rFonts w:asciiTheme="minorEastAsia" w:eastAsiaTheme="minorEastAsia" w:hAnsiTheme="minorEastAsia" w:cs="Arial"/>
                <w:sz w:val="21"/>
                <w:szCs w:val="21"/>
              </w:rPr>
              <w:t>2.</w:t>
            </w:r>
            <w:r>
              <w:rPr>
                <w:rFonts w:asciiTheme="minorEastAsia" w:eastAsiaTheme="minorEastAsia" w:hAnsiTheme="minorEastAsia" w:hint="eastAsia"/>
                <w:sz w:val="21"/>
                <w:szCs w:val="21"/>
              </w:rPr>
              <w:t>主体框架：</w:t>
            </w:r>
            <w:r>
              <w:rPr>
                <w:rFonts w:asciiTheme="minorEastAsia" w:eastAsiaTheme="minorEastAsia" w:hAnsiTheme="minorEastAsia" w:cs="Arial"/>
                <w:sz w:val="21"/>
                <w:szCs w:val="21"/>
              </w:rPr>
              <w:t>SPCC</w:t>
            </w:r>
            <w:r>
              <w:rPr>
                <w:rFonts w:asciiTheme="minorEastAsia" w:eastAsiaTheme="minorEastAsia" w:hAnsiTheme="minorEastAsia" w:hint="eastAsia"/>
                <w:sz w:val="21"/>
                <w:szCs w:val="21"/>
              </w:rPr>
              <w:t>冷轧钢板，≥</w:t>
            </w:r>
            <w:r>
              <w:rPr>
                <w:rFonts w:asciiTheme="minorEastAsia" w:eastAsiaTheme="minorEastAsia" w:hAnsiTheme="minorEastAsia" w:cs="Arial"/>
                <w:sz w:val="21"/>
                <w:szCs w:val="21"/>
              </w:rPr>
              <w:t>1.8</w:t>
            </w:r>
            <w:r>
              <w:rPr>
                <w:rFonts w:asciiTheme="minorEastAsia" w:eastAsiaTheme="minorEastAsia" w:hAnsiTheme="minorEastAsia" w:cs="Arial" w:hint="eastAsia"/>
                <w:sz w:val="21"/>
                <w:szCs w:val="21"/>
              </w:rPr>
              <w:t>mm</w:t>
            </w:r>
            <w:r>
              <w:rPr>
                <w:rFonts w:asciiTheme="minorEastAsia" w:eastAsiaTheme="minorEastAsia" w:hAnsiTheme="minorEastAsia" w:hint="eastAsia"/>
                <w:sz w:val="21"/>
                <w:szCs w:val="21"/>
              </w:rPr>
              <w:t>厚度，数控成型</w:t>
            </w:r>
            <w:r>
              <w:rPr>
                <w:rFonts w:asciiTheme="minorEastAsia" w:eastAsiaTheme="minorEastAsia" w:hAnsiTheme="minorEastAsia" w:cs="Arial"/>
                <w:sz w:val="21"/>
                <w:szCs w:val="21"/>
              </w:rPr>
              <w:t>+</w:t>
            </w:r>
            <w:r>
              <w:rPr>
                <w:rFonts w:asciiTheme="minorEastAsia" w:eastAsiaTheme="minorEastAsia" w:hAnsiTheme="minorEastAsia" w:hint="eastAsia"/>
                <w:sz w:val="21"/>
                <w:szCs w:val="21"/>
              </w:rPr>
              <w:t>静电喷塑</w:t>
            </w:r>
          </w:p>
          <w:p w14:paraId="1A523E6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3.</w:t>
            </w:r>
            <w:r>
              <w:rPr>
                <w:rFonts w:asciiTheme="minorEastAsia" w:eastAsiaTheme="minorEastAsia" w:hAnsiTheme="minorEastAsia" w:hint="eastAsia"/>
                <w:sz w:val="21"/>
                <w:szCs w:val="21"/>
              </w:rPr>
              <w:t>散热：底部散热舱</w:t>
            </w:r>
            <w:r>
              <w:rPr>
                <w:rFonts w:asciiTheme="minorEastAsia" w:eastAsiaTheme="minorEastAsia" w:hAnsiTheme="minorEastAsia" w:cs="Arial"/>
                <w:sz w:val="21"/>
                <w:szCs w:val="21"/>
              </w:rPr>
              <w:t>+</w:t>
            </w:r>
            <w:r>
              <w:rPr>
                <w:rFonts w:asciiTheme="minorEastAsia" w:eastAsiaTheme="minorEastAsia" w:hAnsiTheme="minorEastAsia" w:hint="eastAsia"/>
                <w:sz w:val="21"/>
                <w:szCs w:val="21"/>
              </w:rPr>
              <w:t>前后对开检修门</w:t>
            </w:r>
            <w:r>
              <w:rPr>
                <w:rFonts w:asciiTheme="minorEastAsia" w:eastAsiaTheme="minorEastAsia" w:hAnsiTheme="minorEastAsia" w:cs="Arial"/>
                <w:sz w:val="21"/>
                <w:szCs w:val="21"/>
              </w:rPr>
              <w:t>+</w:t>
            </w:r>
            <w:r>
              <w:rPr>
                <w:rFonts w:asciiTheme="minorEastAsia" w:eastAsiaTheme="minorEastAsia" w:hAnsiTheme="minorEastAsia" w:hint="eastAsia"/>
                <w:sz w:val="21"/>
                <w:szCs w:val="21"/>
              </w:rPr>
              <w:t>导流散气孔</w:t>
            </w:r>
          </w:p>
          <w:p w14:paraId="60319EB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4.</w:t>
            </w:r>
            <w:r>
              <w:rPr>
                <w:rFonts w:asciiTheme="minorEastAsia" w:eastAsiaTheme="minorEastAsia" w:hAnsiTheme="minorEastAsia" w:hint="eastAsia"/>
                <w:sz w:val="21"/>
                <w:szCs w:val="21"/>
              </w:rPr>
              <w:t>理线：强弱电分槽布线，阻燃线槽分离电源与信号线，防干扰</w:t>
            </w:r>
          </w:p>
          <w:p w14:paraId="6AA3628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5.</w:t>
            </w:r>
            <w:r>
              <w:rPr>
                <w:rFonts w:asciiTheme="minorEastAsia" w:eastAsiaTheme="minorEastAsia" w:hAnsiTheme="minorEastAsia" w:hint="eastAsia"/>
                <w:sz w:val="21"/>
                <w:szCs w:val="21"/>
              </w:rPr>
              <w:t>屏风：工业铝型材，哑光喷粉，预留滑槽，可扩展支架</w:t>
            </w:r>
            <w:r>
              <w:rPr>
                <w:rFonts w:asciiTheme="minorEastAsia" w:eastAsiaTheme="minorEastAsia" w:hAnsiTheme="minorEastAsia" w:cs="Arial"/>
                <w:sz w:val="21"/>
                <w:szCs w:val="21"/>
              </w:rPr>
              <w:t>/</w:t>
            </w:r>
            <w:r>
              <w:rPr>
                <w:rFonts w:asciiTheme="minorEastAsia" w:eastAsiaTheme="minorEastAsia" w:hAnsiTheme="minorEastAsia" w:hint="eastAsia"/>
                <w:sz w:val="21"/>
                <w:szCs w:val="21"/>
              </w:rPr>
              <w:t>灯架等配件。</w:t>
            </w:r>
          </w:p>
          <w:p w14:paraId="1DF3505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6.</w:t>
            </w:r>
            <w:r>
              <w:rPr>
                <w:rFonts w:asciiTheme="minorEastAsia" w:eastAsiaTheme="minorEastAsia" w:hAnsiTheme="minorEastAsia" w:hint="eastAsia"/>
                <w:sz w:val="21"/>
                <w:szCs w:val="21"/>
              </w:rPr>
              <w:t>键盘架：加厚钢制，三节静音滑轨</w:t>
            </w:r>
          </w:p>
          <w:p w14:paraId="19085CF1" w14:textId="7DCF6086" w:rsidR="008F4E16" w:rsidRDefault="008F4E16"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7</w:t>
            </w:r>
            <w:r>
              <w:rPr>
                <w:rFonts w:asciiTheme="minorEastAsia" w:eastAsiaTheme="minorEastAsia" w:hAnsiTheme="minorEastAsia"/>
                <w:sz w:val="21"/>
                <w:szCs w:val="21"/>
              </w:rPr>
              <w:t>.</w:t>
            </w:r>
            <w:r>
              <w:rPr>
                <w:rFonts w:asciiTheme="minorEastAsia" w:eastAsiaTheme="minorEastAsia" w:hAnsiTheme="minorEastAsia" w:hint="eastAsia"/>
                <w:sz w:val="21"/>
                <w:szCs w:val="21"/>
              </w:rPr>
              <w:t xml:space="preserve"> 支持定制。</w:t>
            </w:r>
          </w:p>
        </w:tc>
      </w:tr>
      <w:tr w:rsidR="00C10E2B" w14:paraId="6B924D51" w14:textId="77777777" w:rsidTr="000D4A3C">
        <w:tc>
          <w:tcPr>
            <w:tcW w:w="0" w:type="auto"/>
            <w:vAlign w:val="center"/>
          </w:tcPr>
          <w:p w14:paraId="368A965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27 </w:t>
            </w:r>
          </w:p>
        </w:tc>
        <w:tc>
          <w:tcPr>
            <w:tcW w:w="1794" w:type="dxa"/>
            <w:vAlign w:val="center"/>
          </w:tcPr>
          <w:p w14:paraId="7DB5FD0A" w14:textId="3AC6C466"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办公椅</w:t>
            </w:r>
          </w:p>
        </w:tc>
        <w:tc>
          <w:tcPr>
            <w:tcW w:w="2046" w:type="dxa"/>
          </w:tcPr>
          <w:p w14:paraId="49B95162" w14:textId="2731222A"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6573F40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800*635*1220-1285</w:t>
            </w:r>
          </w:p>
        </w:tc>
        <w:tc>
          <w:tcPr>
            <w:tcW w:w="7571" w:type="dxa"/>
            <w:vAlign w:val="center"/>
          </w:tcPr>
          <w:p w14:paraId="2C6622D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1.西皮饰面</w:t>
            </w:r>
            <w:r>
              <w:rPr>
                <w:rFonts w:asciiTheme="minorEastAsia" w:eastAsiaTheme="minorEastAsia" w:hAnsiTheme="minorEastAsia" w:hint="eastAsia"/>
                <w:sz w:val="21"/>
                <w:szCs w:val="21"/>
              </w:rPr>
              <w:br/>
              <w:t>2.背面E0级实木多层，厚度≥18mm，</w:t>
            </w:r>
            <w:proofErr w:type="gramStart"/>
            <w:r>
              <w:rPr>
                <w:rFonts w:asciiTheme="minorEastAsia" w:eastAsiaTheme="minorEastAsia" w:hAnsiTheme="minorEastAsia" w:hint="eastAsia"/>
                <w:sz w:val="21"/>
                <w:szCs w:val="21"/>
              </w:rPr>
              <w:t>背棉采用</w:t>
            </w:r>
            <w:proofErr w:type="gramEnd"/>
            <w:r>
              <w:rPr>
                <w:rFonts w:asciiTheme="minorEastAsia" w:eastAsiaTheme="minorEastAsia" w:hAnsiTheme="minorEastAsia" w:hint="eastAsia"/>
                <w:sz w:val="21"/>
                <w:szCs w:val="21"/>
              </w:rPr>
              <w:t>高密度泡棉，密度≥40</w:t>
            </w:r>
            <w:r>
              <w:rPr>
                <w:rFonts w:asciiTheme="minorEastAsia" w:eastAsiaTheme="minorEastAsia" w:hAnsiTheme="minorEastAsia" w:hint="eastAsia"/>
                <w:sz w:val="21"/>
                <w:szCs w:val="21"/>
              </w:rPr>
              <w:br/>
              <w:t>3.坐面E0级实木多层，厚度≥20mm，</w:t>
            </w:r>
            <w:proofErr w:type="gramStart"/>
            <w:r>
              <w:rPr>
                <w:rFonts w:asciiTheme="minorEastAsia" w:eastAsiaTheme="minorEastAsia" w:hAnsiTheme="minorEastAsia" w:hint="eastAsia"/>
                <w:sz w:val="21"/>
                <w:szCs w:val="21"/>
              </w:rPr>
              <w:t>坐棉采用</w:t>
            </w:r>
            <w:proofErr w:type="gramEnd"/>
            <w:r>
              <w:rPr>
                <w:rFonts w:asciiTheme="minorEastAsia" w:eastAsiaTheme="minorEastAsia" w:hAnsiTheme="minorEastAsia" w:hint="eastAsia"/>
                <w:sz w:val="21"/>
                <w:szCs w:val="21"/>
              </w:rPr>
              <w:t>高密度泡棉，，密度≥40</w:t>
            </w:r>
          </w:p>
          <w:p w14:paraId="65543C18" w14:textId="22F87150" w:rsidR="00C10E2B" w:rsidRDefault="00A6363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69504" behindDoc="0" locked="0" layoutInCell="1" allowOverlap="1" wp14:anchorId="26C48579" wp14:editId="46CF72F1">
                  <wp:simplePos x="0" y="0"/>
                  <wp:positionH relativeFrom="column">
                    <wp:posOffset>-2452370</wp:posOffset>
                  </wp:positionH>
                  <wp:positionV relativeFrom="paragraph">
                    <wp:posOffset>160655</wp:posOffset>
                  </wp:positionV>
                  <wp:extent cx="771525" cy="1114425"/>
                  <wp:effectExtent l="0" t="0" r="0" b="0"/>
                  <wp:wrapNone/>
                  <wp:docPr id="670"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71525" cy="1114425"/>
                          </a:xfrm>
                          <a:prstGeom prst="rect">
                            <a:avLst/>
                          </a:prstGeom>
                          <a:noFill/>
                        </pic:spPr>
                      </pic:pic>
                    </a:graphicData>
                  </a:graphic>
                  <wp14:sizeRelH relativeFrom="page">
                    <wp14:pctWidth>0</wp14:pctWidth>
                  </wp14:sizeRelH>
                  <wp14:sizeRelV relativeFrom="page">
                    <wp14:pctHeight>0</wp14:pctHeight>
                  </wp14:sizeRelV>
                </wp:anchor>
              </w:drawing>
            </w:r>
            <w:r w:rsidR="00C10E2B">
              <w:rPr>
                <w:rFonts w:asciiTheme="minorEastAsia" w:eastAsiaTheme="minorEastAsia" w:hAnsiTheme="minorEastAsia" w:hint="eastAsia"/>
                <w:sz w:val="21"/>
                <w:szCs w:val="21"/>
              </w:rPr>
              <w:t>4.午休</w:t>
            </w:r>
            <w:proofErr w:type="gramStart"/>
            <w:r w:rsidR="00C10E2B">
              <w:rPr>
                <w:rFonts w:asciiTheme="minorEastAsia" w:eastAsiaTheme="minorEastAsia" w:hAnsiTheme="minorEastAsia" w:hint="eastAsia"/>
                <w:sz w:val="21"/>
                <w:szCs w:val="21"/>
              </w:rPr>
              <w:t>椅</w:t>
            </w:r>
            <w:proofErr w:type="gramEnd"/>
            <w:r w:rsidR="00C10E2B">
              <w:rPr>
                <w:rFonts w:asciiTheme="minorEastAsia" w:eastAsiaTheme="minorEastAsia" w:hAnsiTheme="minorEastAsia" w:hint="eastAsia"/>
                <w:sz w:val="21"/>
                <w:szCs w:val="21"/>
              </w:rPr>
              <w:t>专用底盘无</w:t>
            </w:r>
            <w:proofErr w:type="gramStart"/>
            <w:r w:rsidR="00C10E2B">
              <w:rPr>
                <w:rFonts w:asciiTheme="minorEastAsia" w:eastAsiaTheme="minorEastAsia" w:hAnsiTheme="minorEastAsia" w:hint="eastAsia"/>
                <w:sz w:val="21"/>
                <w:szCs w:val="21"/>
              </w:rPr>
              <w:t>级顷仰锁定</w:t>
            </w:r>
            <w:proofErr w:type="gramEnd"/>
            <w:r w:rsidR="00C10E2B">
              <w:rPr>
                <w:rFonts w:asciiTheme="minorEastAsia" w:eastAsiaTheme="minorEastAsia" w:hAnsiTheme="minorEastAsia" w:hint="eastAsia"/>
                <w:sz w:val="21"/>
                <w:szCs w:val="21"/>
              </w:rPr>
              <w:t>功能，带头枕</w:t>
            </w:r>
            <w:proofErr w:type="gramStart"/>
            <w:r w:rsidR="00C10E2B">
              <w:rPr>
                <w:rFonts w:asciiTheme="minorEastAsia" w:eastAsiaTheme="minorEastAsia" w:hAnsiTheme="minorEastAsia" w:hint="eastAsia"/>
                <w:sz w:val="21"/>
                <w:szCs w:val="21"/>
              </w:rPr>
              <w:t>和腰靠</w:t>
            </w:r>
            <w:proofErr w:type="gramEnd"/>
            <w:r w:rsidR="00C10E2B">
              <w:rPr>
                <w:rFonts w:asciiTheme="minorEastAsia" w:eastAsiaTheme="minorEastAsia" w:hAnsiTheme="minorEastAsia" w:hint="eastAsia"/>
                <w:sz w:val="21"/>
                <w:szCs w:val="21"/>
              </w:rPr>
              <w:br/>
              <w:t>5.品牌</w:t>
            </w:r>
            <w:proofErr w:type="gramStart"/>
            <w:r w:rsidR="00C10E2B">
              <w:rPr>
                <w:rFonts w:asciiTheme="minorEastAsia" w:eastAsiaTheme="minorEastAsia" w:hAnsiTheme="minorEastAsia" w:hint="eastAsia"/>
                <w:sz w:val="21"/>
                <w:szCs w:val="21"/>
              </w:rPr>
              <w:t>电镀汽杆</w:t>
            </w:r>
            <w:proofErr w:type="gramEnd"/>
            <w:r w:rsidR="00C10E2B">
              <w:rPr>
                <w:rFonts w:asciiTheme="minorEastAsia" w:eastAsiaTheme="minorEastAsia" w:hAnsiTheme="minorEastAsia" w:hint="eastAsia"/>
                <w:sz w:val="21"/>
                <w:szCs w:val="21"/>
              </w:rPr>
              <w:br/>
              <w:t xml:space="preserve">6.直径≥350mm脚铝合金五星脚                                    </w:t>
            </w:r>
            <w:r w:rsidR="00C10E2B">
              <w:rPr>
                <w:rFonts w:asciiTheme="minorEastAsia" w:eastAsiaTheme="minorEastAsia" w:hAnsiTheme="minorEastAsia" w:hint="eastAsia"/>
                <w:sz w:val="21"/>
                <w:szCs w:val="21"/>
              </w:rPr>
              <w:br/>
              <w:t>7.PU防震轮带锁定功能</w:t>
            </w:r>
            <w:r w:rsidR="00C10E2B">
              <w:rPr>
                <w:rFonts w:asciiTheme="minorEastAsia" w:eastAsiaTheme="minorEastAsia" w:hAnsiTheme="minorEastAsia" w:hint="eastAsia"/>
                <w:sz w:val="21"/>
                <w:szCs w:val="21"/>
              </w:rPr>
              <w:br/>
              <w:t>8.铝合金扶手配PU面</w:t>
            </w:r>
          </w:p>
        </w:tc>
      </w:tr>
      <w:tr w:rsidR="00C10E2B" w14:paraId="31D5E9E1" w14:textId="77777777" w:rsidTr="000D4A3C">
        <w:tc>
          <w:tcPr>
            <w:tcW w:w="0" w:type="auto"/>
            <w:vAlign w:val="center"/>
          </w:tcPr>
          <w:p w14:paraId="66AD0C2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28 </w:t>
            </w:r>
          </w:p>
        </w:tc>
        <w:tc>
          <w:tcPr>
            <w:tcW w:w="1794" w:type="dxa"/>
            <w:vAlign w:val="center"/>
          </w:tcPr>
          <w:p w14:paraId="17B7BAB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货架</w:t>
            </w:r>
          </w:p>
        </w:tc>
        <w:tc>
          <w:tcPr>
            <w:tcW w:w="2046" w:type="dxa"/>
          </w:tcPr>
          <w:p w14:paraId="7E81C435" w14:textId="06BB4E81" w:rsidR="00C10E2B" w:rsidRDefault="00A6363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70528" behindDoc="0" locked="0" layoutInCell="1" allowOverlap="1" wp14:anchorId="4C40CCEA" wp14:editId="2D16CD4D">
                  <wp:simplePos x="0" y="0"/>
                  <wp:positionH relativeFrom="column">
                    <wp:posOffset>109220</wp:posOffset>
                  </wp:positionH>
                  <wp:positionV relativeFrom="paragraph">
                    <wp:posOffset>786130</wp:posOffset>
                  </wp:positionV>
                  <wp:extent cx="790575" cy="904875"/>
                  <wp:effectExtent l="0" t="0" r="0" b="0"/>
                  <wp:wrapNone/>
                  <wp:docPr id="671" name="imag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790575" cy="90487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5351100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1500*600*2000</w:t>
            </w:r>
          </w:p>
        </w:tc>
        <w:tc>
          <w:tcPr>
            <w:tcW w:w="7571" w:type="dxa"/>
            <w:vAlign w:val="center"/>
          </w:tcPr>
          <w:p w14:paraId="67E0B03C" w14:textId="04570B38"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▲1.采用冷轧钢板，钢板厚度：</w:t>
            </w:r>
            <w:r w:rsidRPr="00A6363B">
              <w:rPr>
                <w:rFonts w:asciiTheme="minorEastAsia" w:eastAsiaTheme="minorEastAsia" w:hAnsiTheme="minorEastAsia" w:hint="eastAsia"/>
                <w:sz w:val="21"/>
                <w:szCs w:val="21"/>
                <w:highlight w:val="yellow"/>
              </w:rPr>
              <w:t>立柱</w:t>
            </w:r>
            <w:r w:rsidR="00A6363B" w:rsidRPr="00A6363B">
              <w:rPr>
                <w:rFonts w:asciiTheme="minorEastAsia" w:eastAsiaTheme="minorEastAsia" w:hAnsiTheme="minorEastAsia" w:hint="eastAsia"/>
                <w:sz w:val="21"/>
                <w:szCs w:val="21"/>
                <w:highlight w:val="yellow"/>
              </w:rPr>
              <w:t>≥</w:t>
            </w:r>
            <w:r w:rsidRPr="00A6363B">
              <w:rPr>
                <w:rFonts w:asciiTheme="minorEastAsia" w:eastAsiaTheme="minorEastAsia" w:hAnsiTheme="minorEastAsia" w:hint="eastAsia"/>
                <w:sz w:val="21"/>
                <w:szCs w:val="21"/>
                <w:highlight w:val="yellow"/>
              </w:rPr>
              <w:t>1.5mm，搁板</w:t>
            </w:r>
            <w:r w:rsidR="00A6363B" w:rsidRPr="00A6363B">
              <w:rPr>
                <w:rFonts w:asciiTheme="minorEastAsia" w:eastAsiaTheme="minorEastAsia" w:hAnsiTheme="minorEastAsia" w:hint="eastAsia"/>
                <w:sz w:val="21"/>
                <w:szCs w:val="21"/>
                <w:highlight w:val="yellow"/>
              </w:rPr>
              <w:t>≥</w:t>
            </w:r>
            <w:r w:rsidRPr="00A6363B">
              <w:rPr>
                <w:rFonts w:asciiTheme="minorEastAsia" w:eastAsiaTheme="minorEastAsia" w:hAnsiTheme="minorEastAsia" w:hint="eastAsia"/>
                <w:sz w:val="21"/>
                <w:szCs w:val="21"/>
                <w:highlight w:val="yellow"/>
              </w:rPr>
              <w:t>0.8mm，挂板</w:t>
            </w:r>
            <w:r w:rsidR="00A6363B" w:rsidRPr="00A6363B">
              <w:rPr>
                <w:rFonts w:asciiTheme="minorEastAsia" w:eastAsiaTheme="minorEastAsia" w:hAnsiTheme="minorEastAsia" w:hint="eastAsia"/>
                <w:sz w:val="21"/>
                <w:szCs w:val="21"/>
                <w:highlight w:val="yellow"/>
              </w:rPr>
              <w:t>≥</w:t>
            </w:r>
            <w:r w:rsidRPr="00A6363B">
              <w:rPr>
                <w:rFonts w:asciiTheme="minorEastAsia" w:eastAsiaTheme="minorEastAsia" w:hAnsiTheme="minorEastAsia" w:hint="eastAsia"/>
                <w:sz w:val="21"/>
                <w:szCs w:val="21"/>
                <w:highlight w:val="yellow"/>
              </w:rPr>
              <w:t>1.8mm</w:t>
            </w:r>
            <w:r>
              <w:rPr>
                <w:rFonts w:asciiTheme="minorEastAsia" w:eastAsiaTheme="minorEastAsia" w:hAnsiTheme="minorEastAsia" w:hint="eastAsia"/>
                <w:sz w:val="21"/>
                <w:szCs w:val="21"/>
              </w:rPr>
              <w:t>，经剪、冲、</w:t>
            </w:r>
            <w:proofErr w:type="gramStart"/>
            <w:r>
              <w:rPr>
                <w:rFonts w:asciiTheme="minorEastAsia" w:eastAsiaTheme="minorEastAsia" w:hAnsiTheme="minorEastAsia" w:hint="eastAsia"/>
                <w:sz w:val="21"/>
                <w:szCs w:val="21"/>
              </w:rPr>
              <w:t>折专门</w:t>
            </w:r>
            <w:proofErr w:type="gramEnd"/>
            <w:r>
              <w:rPr>
                <w:rFonts w:asciiTheme="minorEastAsia" w:eastAsiaTheme="minorEastAsia" w:hAnsiTheme="minorEastAsia" w:hint="eastAsia"/>
                <w:sz w:val="21"/>
                <w:szCs w:val="21"/>
              </w:rPr>
              <w:t>轧制而成</w:t>
            </w:r>
            <w:r>
              <w:rPr>
                <w:rFonts w:asciiTheme="minorEastAsia" w:eastAsiaTheme="minorEastAsia" w:hAnsiTheme="minorEastAsia" w:hint="eastAsia"/>
                <w:sz w:val="21"/>
                <w:szCs w:val="21"/>
              </w:rPr>
              <w:br/>
              <w:t>2.4层层板，层板与立柱之间采用插接式结构，可随意调整每一层板的高度，最小调节量为≥50MM</w:t>
            </w:r>
            <w:r>
              <w:rPr>
                <w:rFonts w:asciiTheme="minorEastAsia" w:eastAsiaTheme="minorEastAsia" w:hAnsiTheme="minorEastAsia" w:hint="eastAsia"/>
                <w:sz w:val="21"/>
                <w:szCs w:val="21"/>
              </w:rPr>
              <w:br/>
              <w:t>3.单层层板的核载在100KG-150KG以内,货架高度2M以上中间加横梁，最高不超过3M,还可根据需求增加侧板与背板、层板隔板</w:t>
            </w:r>
            <w:r>
              <w:rPr>
                <w:rFonts w:asciiTheme="minorEastAsia" w:eastAsiaTheme="minorEastAsia" w:hAnsiTheme="minorEastAsia" w:hint="eastAsia"/>
                <w:sz w:val="21"/>
                <w:szCs w:val="21"/>
              </w:rPr>
              <w:br/>
              <w:t>4.采用钢层板与万能角钢组合形式，结构轻巧，装配方便，适合人工存取。</w:t>
            </w:r>
            <w:r>
              <w:rPr>
                <w:rFonts w:asciiTheme="minorEastAsia" w:eastAsiaTheme="minorEastAsia" w:hAnsiTheme="minorEastAsia" w:hint="eastAsia"/>
                <w:sz w:val="21"/>
                <w:szCs w:val="21"/>
              </w:rPr>
              <w:br/>
              <w:t>5.每组尺寸可根据要求定制，每架组数可根据库房面积加减。</w:t>
            </w:r>
          </w:p>
        </w:tc>
      </w:tr>
      <w:tr w:rsidR="00C10E2B" w14:paraId="61D23B5F" w14:textId="77777777" w:rsidTr="000D4A3C">
        <w:tc>
          <w:tcPr>
            <w:tcW w:w="0" w:type="auto"/>
            <w:vAlign w:val="center"/>
          </w:tcPr>
          <w:p w14:paraId="767A2EC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29 </w:t>
            </w:r>
          </w:p>
        </w:tc>
        <w:tc>
          <w:tcPr>
            <w:tcW w:w="1794" w:type="dxa"/>
            <w:vAlign w:val="center"/>
          </w:tcPr>
          <w:p w14:paraId="4861AAE3" w14:textId="0713D283"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档案柜</w:t>
            </w:r>
          </w:p>
        </w:tc>
        <w:tc>
          <w:tcPr>
            <w:tcW w:w="2046" w:type="dxa"/>
          </w:tcPr>
          <w:p w14:paraId="65E5A699" w14:textId="2A770700"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3635172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1000*500*2210</w:t>
            </w:r>
          </w:p>
        </w:tc>
        <w:tc>
          <w:tcPr>
            <w:tcW w:w="7571" w:type="dxa"/>
            <w:vAlign w:val="center"/>
          </w:tcPr>
          <w:p w14:paraId="2DC5BEEF" w14:textId="33545C86"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.基材：采用冷轧钢板，符合</w:t>
            </w:r>
            <w:r>
              <w:rPr>
                <w:rFonts w:asciiTheme="minorEastAsia" w:eastAsiaTheme="minorEastAsia" w:hAnsiTheme="minorEastAsia" w:cs="Arial"/>
                <w:sz w:val="21"/>
                <w:szCs w:val="21"/>
              </w:rPr>
              <w:t>GB/T 3325-2017</w:t>
            </w:r>
            <w:r>
              <w:rPr>
                <w:rFonts w:asciiTheme="minorEastAsia" w:eastAsiaTheme="minorEastAsia" w:hAnsiTheme="minorEastAsia" w:cs="Arial" w:hint="eastAsia"/>
                <w:sz w:val="21"/>
                <w:szCs w:val="21"/>
              </w:rPr>
              <w:t>《金属家具通用技术条件》，</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w:t>
            </w:r>
            <w:r>
              <w:rPr>
                <w:rFonts w:asciiTheme="minorEastAsia" w:eastAsiaTheme="minorEastAsia" w:hAnsiTheme="minorEastAsia" w:cs="Arial" w:hint="eastAsia"/>
                <w:sz w:val="21"/>
                <w:szCs w:val="21"/>
              </w:rPr>
              <w:lastRenderedPageBreak/>
              <w:t>标准，外观性能要求金属件：涂层应无漏喷，锈蚀和脱色，掉色现象，涂层应光</w:t>
            </w:r>
            <w:r w:rsidR="00752885">
              <w:rPr>
                <w:rFonts w:asciiTheme="minorEastAsia" w:eastAsiaTheme="minorEastAsia" w:hAnsiTheme="minorEastAsia"/>
                <w:noProof/>
                <w:sz w:val="21"/>
                <w:szCs w:val="21"/>
              </w:rPr>
              <w:drawing>
                <wp:anchor distT="0" distB="0" distL="114300" distR="114300" simplePos="0" relativeHeight="251671552" behindDoc="0" locked="0" layoutInCell="1" allowOverlap="1" wp14:anchorId="048DC4D3" wp14:editId="2281CA11">
                  <wp:simplePos x="0" y="0"/>
                  <wp:positionH relativeFrom="column">
                    <wp:posOffset>-2252345</wp:posOffset>
                  </wp:positionH>
                  <wp:positionV relativeFrom="paragraph">
                    <wp:posOffset>782955</wp:posOffset>
                  </wp:positionV>
                  <wp:extent cx="552450" cy="1314450"/>
                  <wp:effectExtent l="0" t="0" r="0" b="0"/>
                  <wp:wrapNone/>
                  <wp:docPr id="672" name="image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2450" cy="131445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cs="Arial" w:hint="eastAsia"/>
                <w:sz w:val="21"/>
                <w:szCs w:val="21"/>
              </w:rPr>
              <w:t>滑均匀，色泽一致，应无流挂，疙瘩，皱皮，飞漆等缺陷，铜盐加速乙酸盐雾试验（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级，裸钢板厚度≥1mm，6层，双开门</w:t>
            </w:r>
            <w:r>
              <w:rPr>
                <w:rFonts w:asciiTheme="minorEastAsia" w:eastAsiaTheme="minorEastAsia" w:hAnsiTheme="minorEastAsia" w:cs="Arial"/>
                <w:sz w:val="21"/>
                <w:szCs w:val="21"/>
              </w:rPr>
              <w:br/>
              <w:t>2</w:t>
            </w:r>
            <w:r>
              <w:rPr>
                <w:rFonts w:asciiTheme="minorEastAsia" w:eastAsiaTheme="minorEastAsia" w:hAnsiTheme="minorEastAsia" w:cs="Arial" w:hint="eastAsia"/>
                <w:sz w:val="21"/>
                <w:szCs w:val="21"/>
              </w:rPr>
              <w:t>.环氧树脂粉末(静电喷粉)，符合</w:t>
            </w:r>
            <w:r>
              <w:rPr>
                <w:rFonts w:asciiTheme="minorEastAsia" w:eastAsiaTheme="minorEastAsia" w:hAnsiTheme="minorEastAsia" w:cs="Arial"/>
                <w:sz w:val="21"/>
                <w:szCs w:val="21"/>
              </w:rPr>
              <w:t>HG/T 2006-2022</w:t>
            </w:r>
            <w:r>
              <w:rPr>
                <w:rFonts w:asciiTheme="minorEastAsia" w:eastAsiaTheme="minorEastAsia" w:hAnsiTheme="minorEastAsia" w:cs="Arial" w:hint="eastAsia"/>
                <w:sz w:val="21"/>
                <w:szCs w:val="21"/>
              </w:rPr>
              <w:t>《热固性和热塑性粉末涂料》</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平整光滑、耐腐蚀、防锈防潮、不易脱落掉皮，耐划痕耐摩擦</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.加工工艺：全自动数控剪板、折弯、冲压、焊接成型，无缝点焊工艺，柜体边缘全部折弯卷边处理，无毛边、无尖角，安全不伤手</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.五金配件：导轨承重≥20kg，推拉顺滑无卡顿，开合≥5万次无故障。锁具</w:t>
            </w:r>
            <w:proofErr w:type="gramStart"/>
            <w:r>
              <w:rPr>
                <w:rFonts w:asciiTheme="minorEastAsia" w:eastAsiaTheme="minorEastAsia" w:hAnsiTheme="minorEastAsia" w:cs="Arial" w:hint="eastAsia"/>
                <w:sz w:val="21"/>
                <w:szCs w:val="21"/>
              </w:rPr>
              <w:t>锌</w:t>
            </w:r>
            <w:proofErr w:type="gramEnd"/>
            <w:r>
              <w:rPr>
                <w:rFonts w:asciiTheme="minorEastAsia" w:eastAsiaTheme="minorEastAsia" w:hAnsiTheme="minorEastAsia" w:cs="Arial" w:hint="eastAsia"/>
                <w:sz w:val="21"/>
                <w:szCs w:val="21"/>
              </w:rPr>
              <w:t>合金</w:t>
            </w:r>
            <w:proofErr w:type="gramStart"/>
            <w:r>
              <w:rPr>
                <w:rFonts w:asciiTheme="minorEastAsia" w:eastAsiaTheme="minorEastAsia" w:hAnsiTheme="minorEastAsia" w:cs="Arial" w:hint="eastAsia"/>
                <w:sz w:val="21"/>
                <w:szCs w:val="21"/>
              </w:rPr>
              <w:t>通独立锁</w:t>
            </w:r>
            <w:proofErr w:type="gramEnd"/>
          </w:p>
          <w:p w14:paraId="163A9E2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hint="eastAsia"/>
                <w:sz w:val="21"/>
                <w:szCs w:val="21"/>
              </w:rPr>
              <w:t>5.柜体颜色由采购人指定</w:t>
            </w:r>
          </w:p>
        </w:tc>
      </w:tr>
      <w:tr w:rsidR="00C10E2B" w14:paraId="54B3CF80" w14:textId="77777777" w:rsidTr="000D4A3C">
        <w:tc>
          <w:tcPr>
            <w:tcW w:w="0" w:type="auto"/>
            <w:vAlign w:val="center"/>
          </w:tcPr>
          <w:p w14:paraId="593C995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30 </w:t>
            </w:r>
          </w:p>
        </w:tc>
        <w:tc>
          <w:tcPr>
            <w:tcW w:w="1794" w:type="dxa"/>
            <w:vAlign w:val="center"/>
          </w:tcPr>
          <w:p w14:paraId="04D41CD7" w14:textId="77777777" w:rsidR="00C10E2B" w:rsidRDefault="00C10E2B" w:rsidP="000D4A3C">
            <w:pPr>
              <w:pStyle w:val="affd"/>
              <w:ind w:firstLineChars="0" w:firstLine="0"/>
              <w:rPr>
                <w:rFonts w:asciiTheme="minorEastAsia" w:eastAsiaTheme="minorEastAsia" w:hAnsiTheme="minorEastAsia"/>
                <w:sz w:val="21"/>
                <w:szCs w:val="21"/>
              </w:rPr>
            </w:pPr>
            <w:proofErr w:type="gramStart"/>
            <w:r>
              <w:rPr>
                <w:rFonts w:asciiTheme="minorEastAsia" w:eastAsiaTheme="minorEastAsia" w:hAnsiTheme="minorEastAsia" w:hint="eastAsia"/>
                <w:sz w:val="21"/>
                <w:szCs w:val="21"/>
              </w:rPr>
              <w:t>监考台</w:t>
            </w:r>
            <w:proofErr w:type="gramEnd"/>
          </w:p>
        </w:tc>
        <w:tc>
          <w:tcPr>
            <w:tcW w:w="2046" w:type="dxa"/>
          </w:tcPr>
          <w:p w14:paraId="5863235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72576" behindDoc="0" locked="0" layoutInCell="1" allowOverlap="1" wp14:anchorId="05778764" wp14:editId="5591BC27">
                  <wp:simplePos x="0" y="0"/>
                  <wp:positionH relativeFrom="column">
                    <wp:posOffset>28575</wp:posOffset>
                  </wp:positionH>
                  <wp:positionV relativeFrom="paragraph">
                    <wp:posOffset>619125</wp:posOffset>
                  </wp:positionV>
                  <wp:extent cx="1104900" cy="723900"/>
                  <wp:effectExtent l="0" t="0" r="0" b="0"/>
                  <wp:wrapNone/>
                  <wp:docPr id="673" name="imag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104900" cy="72390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6E4FCC7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1600*900*760</w:t>
            </w:r>
          </w:p>
        </w:tc>
        <w:tc>
          <w:tcPr>
            <w:tcW w:w="7571" w:type="dxa"/>
          </w:tcPr>
          <w:p w14:paraId="066502B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1.</w:t>
            </w:r>
            <w:r>
              <w:rPr>
                <w:rFonts w:asciiTheme="minorEastAsia" w:eastAsiaTheme="minorEastAsia" w:hAnsiTheme="minorEastAsia" w:hint="eastAsia"/>
                <w:sz w:val="21"/>
                <w:szCs w:val="21"/>
              </w:rPr>
              <w:t>台面</w:t>
            </w:r>
            <w:r>
              <w:rPr>
                <w:rFonts w:asciiTheme="minorEastAsia" w:eastAsiaTheme="minorEastAsia" w:hAnsiTheme="minorEastAsia" w:cs="Arial"/>
                <w:sz w:val="21"/>
                <w:szCs w:val="21"/>
              </w:rPr>
              <w:t>/</w:t>
            </w:r>
            <w:r>
              <w:rPr>
                <w:rFonts w:asciiTheme="minorEastAsia" w:eastAsiaTheme="minorEastAsia" w:hAnsiTheme="minorEastAsia" w:hint="eastAsia"/>
                <w:sz w:val="21"/>
                <w:szCs w:val="21"/>
              </w:rPr>
              <w:t>侧脚：</w:t>
            </w:r>
            <w:r>
              <w:rPr>
                <w:rFonts w:asciiTheme="minorEastAsia" w:eastAsiaTheme="minorEastAsia" w:hAnsiTheme="minorEastAsia" w:cs="Arial"/>
                <w:sz w:val="21"/>
                <w:szCs w:val="21"/>
              </w:rPr>
              <w:t>E0</w:t>
            </w:r>
            <w:r>
              <w:rPr>
                <w:rFonts w:asciiTheme="minorEastAsia" w:eastAsiaTheme="minorEastAsia" w:hAnsiTheme="minorEastAsia" w:hint="eastAsia"/>
                <w:sz w:val="21"/>
                <w:szCs w:val="21"/>
              </w:rPr>
              <w:t>级三聚氰胺板，防潮防腐，静曲强度</w:t>
            </w:r>
            <w:r>
              <w:rPr>
                <w:rFonts w:asciiTheme="minorEastAsia" w:eastAsiaTheme="minorEastAsia" w:hAnsiTheme="minorEastAsia" w:cs="Arial"/>
                <w:sz w:val="21"/>
                <w:szCs w:val="21"/>
              </w:rPr>
              <w:t>≥18MPa</w:t>
            </w:r>
            <w:r>
              <w:rPr>
                <w:rFonts w:asciiTheme="minorEastAsia" w:eastAsiaTheme="minorEastAsia" w:hAnsiTheme="minorEastAsia" w:hint="eastAsia"/>
                <w:sz w:val="21"/>
                <w:szCs w:val="21"/>
              </w:rPr>
              <w:t>，甲醛释放量符合国标，</w:t>
            </w:r>
            <w:r>
              <w:rPr>
                <w:rFonts w:asciiTheme="minorEastAsia" w:eastAsiaTheme="minorEastAsia" w:hAnsiTheme="minorEastAsia" w:cs="Arial"/>
                <w:sz w:val="21"/>
                <w:szCs w:val="21"/>
              </w:rPr>
              <w:t>ABS</w:t>
            </w:r>
            <w:r>
              <w:rPr>
                <w:rFonts w:asciiTheme="minorEastAsia" w:eastAsiaTheme="minorEastAsia" w:hAnsiTheme="minorEastAsia" w:hint="eastAsia"/>
                <w:sz w:val="21"/>
                <w:szCs w:val="21"/>
              </w:rPr>
              <w:t>封边，耐磨</w:t>
            </w:r>
            <w:proofErr w:type="gramStart"/>
            <w:r>
              <w:rPr>
                <w:rFonts w:asciiTheme="minorEastAsia" w:eastAsiaTheme="minorEastAsia" w:hAnsiTheme="minorEastAsia" w:hint="eastAsia"/>
                <w:sz w:val="21"/>
                <w:szCs w:val="21"/>
              </w:rPr>
              <w:t>抗划易</w:t>
            </w:r>
            <w:proofErr w:type="gramEnd"/>
            <w:r>
              <w:rPr>
                <w:rFonts w:asciiTheme="minorEastAsia" w:eastAsiaTheme="minorEastAsia" w:hAnsiTheme="minorEastAsia" w:hint="eastAsia"/>
                <w:sz w:val="21"/>
                <w:szCs w:val="21"/>
              </w:rPr>
              <w:t>清洁，支持定制</w:t>
            </w:r>
          </w:p>
          <w:p w14:paraId="6C25497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2.</w:t>
            </w:r>
            <w:r>
              <w:rPr>
                <w:rFonts w:asciiTheme="minorEastAsia" w:eastAsiaTheme="minorEastAsia" w:hAnsiTheme="minorEastAsia" w:hint="eastAsia"/>
                <w:sz w:val="21"/>
                <w:szCs w:val="21"/>
              </w:rPr>
              <w:t>主体框架：</w:t>
            </w:r>
            <w:r>
              <w:rPr>
                <w:rFonts w:asciiTheme="minorEastAsia" w:eastAsiaTheme="minorEastAsia" w:hAnsiTheme="minorEastAsia" w:cs="Arial"/>
                <w:sz w:val="21"/>
                <w:szCs w:val="21"/>
              </w:rPr>
              <w:t>SPCC</w:t>
            </w:r>
            <w:r>
              <w:rPr>
                <w:rFonts w:asciiTheme="minorEastAsia" w:eastAsiaTheme="minorEastAsia" w:hAnsiTheme="minorEastAsia" w:hint="eastAsia"/>
                <w:sz w:val="21"/>
                <w:szCs w:val="21"/>
              </w:rPr>
              <w:t>冷轧钢板，厚度</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1.8</w:t>
            </w:r>
            <w:r>
              <w:rPr>
                <w:rFonts w:asciiTheme="minorEastAsia" w:eastAsiaTheme="minorEastAsia" w:hAnsiTheme="minorEastAsia" w:cs="Arial" w:hint="eastAsia"/>
                <w:sz w:val="21"/>
                <w:szCs w:val="21"/>
              </w:rPr>
              <w:t>mm</w:t>
            </w:r>
            <w:r>
              <w:rPr>
                <w:rFonts w:asciiTheme="minorEastAsia" w:eastAsiaTheme="minorEastAsia" w:hAnsiTheme="minorEastAsia" w:hint="eastAsia"/>
                <w:sz w:val="21"/>
                <w:szCs w:val="21"/>
              </w:rPr>
              <w:t>，数控成型</w:t>
            </w:r>
            <w:r>
              <w:rPr>
                <w:rFonts w:asciiTheme="minorEastAsia" w:eastAsiaTheme="minorEastAsia" w:hAnsiTheme="minorEastAsia" w:cs="Arial"/>
                <w:sz w:val="21"/>
                <w:szCs w:val="21"/>
              </w:rPr>
              <w:t>+</w:t>
            </w:r>
            <w:r>
              <w:rPr>
                <w:rFonts w:asciiTheme="minorEastAsia" w:eastAsiaTheme="minorEastAsia" w:hAnsiTheme="minorEastAsia" w:hint="eastAsia"/>
                <w:sz w:val="21"/>
                <w:szCs w:val="21"/>
              </w:rPr>
              <w:t>静电喷塑，结构稳固防锈</w:t>
            </w:r>
          </w:p>
          <w:p w14:paraId="6D81570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3.</w:t>
            </w:r>
            <w:r>
              <w:rPr>
                <w:rFonts w:asciiTheme="minorEastAsia" w:eastAsiaTheme="minorEastAsia" w:hAnsiTheme="minorEastAsia" w:hint="eastAsia"/>
                <w:sz w:val="21"/>
                <w:szCs w:val="21"/>
              </w:rPr>
              <w:t>散热：底部散热舱</w:t>
            </w:r>
            <w:r>
              <w:rPr>
                <w:rFonts w:asciiTheme="minorEastAsia" w:eastAsiaTheme="minorEastAsia" w:hAnsiTheme="minorEastAsia" w:cs="Arial"/>
                <w:sz w:val="21"/>
                <w:szCs w:val="21"/>
              </w:rPr>
              <w:t>+</w:t>
            </w:r>
            <w:r>
              <w:rPr>
                <w:rFonts w:asciiTheme="minorEastAsia" w:eastAsiaTheme="minorEastAsia" w:hAnsiTheme="minorEastAsia" w:hint="eastAsia"/>
                <w:sz w:val="21"/>
                <w:szCs w:val="21"/>
              </w:rPr>
              <w:t>前后对开检修门</w:t>
            </w:r>
            <w:r>
              <w:rPr>
                <w:rFonts w:asciiTheme="minorEastAsia" w:eastAsiaTheme="minorEastAsia" w:hAnsiTheme="minorEastAsia" w:cs="Arial"/>
                <w:sz w:val="21"/>
                <w:szCs w:val="21"/>
              </w:rPr>
              <w:t>+</w:t>
            </w:r>
            <w:r>
              <w:rPr>
                <w:rFonts w:asciiTheme="minorEastAsia" w:eastAsiaTheme="minorEastAsia" w:hAnsiTheme="minorEastAsia" w:hint="eastAsia"/>
                <w:sz w:val="21"/>
                <w:szCs w:val="21"/>
              </w:rPr>
              <w:t>导流散气孔</w:t>
            </w:r>
          </w:p>
          <w:p w14:paraId="15F4123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4.</w:t>
            </w:r>
            <w:r>
              <w:rPr>
                <w:rFonts w:asciiTheme="minorEastAsia" w:eastAsiaTheme="minorEastAsia" w:hAnsiTheme="minorEastAsia" w:hint="eastAsia"/>
                <w:sz w:val="21"/>
                <w:szCs w:val="21"/>
              </w:rPr>
              <w:t>理线：强弱电分槽布线，阻燃线槽分离电源与信号线，防干扰。</w:t>
            </w:r>
          </w:p>
          <w:p w14:paraId="4F6A9E44"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5.</w:t>
            </w:r>
            <w:r>
              <w:rPr>
                <w:rFonts w:asciiTheme="minorEastAsia" w:eastAsiaTheme="minorEastAsia" w:hAnsiTheme="minorEastAsia" w:hint="eastAsia"/>
                <w:sz w:val="21"/>
                <w:szCs w:val="21"/>
              </w:rPr>
              <w:t>屏风：工业铝型材，哑光喷粉，预留滑槽，可扩展支架</w:t>
            </w:r>
            <w:r>
              <w:rPr>
                <w:rFonts w:asciiTheme="minorEastAsia" w:eastAsiaTheme="minorEastAsia" w:hAnsiTheme="minorEastAsia" w:cs="Arial"/>
                <w:sz w:val="21"/>
                <w:szCs w:val="21"/>
              </w:rPr>
              <w:t>/</w:t>
            </w:r>
            <w:r>
              <w:rPr>
                <w:rFonts w:asciiTheme="minorEastAsia" w:eastAsiaTheme="minorEastAsia" w:hAnsiTheme="minorEastAsia" w:hint="eastAsia"/>
                <w:sz w:val="21"/>
                <w:szCs w:val="21"/>
              </w:rPr>
              <w:t>灯架等配件。</w:t>
            </w:r>
          </w:p>
          <w:p w14:paraId="484686F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6.</w:t>
            </w:r>
            <w:r>
              <w:rPr>
                <w:rFonts w:asciiTheme="minorEastAsia" w:eastAsiaTheme="minorEastAsia" w:hAnsiTheme="minorEastAsia" w:hint="eastAsia"/>
                <w:sz w:val="21"/>
                <w:szCs w:val="21"/>
              </w:rPr>
              <w:t>键盘架：加厚钢制，三节静音滑轨</w:t>
            </w:r>
          </w:p>
        </w:tc>
      </w:tr>
      <w:tr w:rsidR="00C10E2B" w14:paraId="384145D1" w14:textId="77777777" w:rsidTr="000D4A3C">
        <w:tc>
          <w:tcPr>
            <w:tcW w:w="0" w:type="auto"/>
            <w:vAlign w:val="center"/>
          </w:tcPr>
          <w:p w14:paraId="112C365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31 </w:t>
            </w:r>
          </w:p>
        </w:tc>
        <w:tc>
          <w:tcPr>
            <w:tcW w:w="1794" w:type="dxa"/>
            <w:vAlign w:val="center"/>
          </w:tcPr>
          <w:p w14:paraId="682CB2F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餐椅</w:t>
            </w:r>
          </w:p>
        </w:tc>
        <w:tc>
          <w:tcPr>
            <w:tcW w:w="2046" w:type="dxa"/>
          </w:tcPr>
          <w:p w14:paraId="15D9A88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73600" behindDoc="0" locked="0" layoutInCell="1" allowOverlap="1" wp14:anchorId="52EC002E" wp14:editId="42CFC0A6">
                  <wp:simplePos x="0" y="0"/>
                  <wp:positionH relativeFrom="column">
                    <wp:posOffset>57150</wp:posOffset>
                  </wp:positionH>
                  <wp:positionV relativeFrom="paragraph">
                    <wp:posOffset>123825</wp:posOffset>
                  </wp:positionV>
                  <wp:extent cx="975995" cy="579120"/>
                  <wp:effectExtent l="0" t="0" r="0" b="0"/>
                  <wp:wrapNone/>
                  <wp:docPr id="674"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975995" cy="57912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5A225EB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PP+钢筋直径12mm，50*55*83，坐高:45cm</w:t>
            </w:r>
          </w:p>
        </w:tc>
        <w:tc>
          <w:tcPr>
            <w:tcW w:w="7571" w:type="dxa"/>
            <w:vAlign w:val="center"/>
          </w:tcPr>
          <w:p w14:paraId="7398640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.材质：采用</w:t>
            </w:r>
            <w:r>
              <w:rPr>
                <w:rFonts w:asciiTheme="minorEastAsia" w:eastAsiaTheme="minorEastAsia" w:hAnsiTheme="minorEastAsia" w:cs="Arial"/>
                <w:sz w:val="21"/>
                <w:szCs w:val="21"/>
              </w:rPr>
              <w:t>PP</w:t>
            </w:r>
            <w:r>
              <w:rPr>
                <w:rFonts w:asciiTheme="minorEastAsia" w:eastAsiaTheme="minorEastAsia" w:hAnsiTheme="minorEastAsia" w:cs="Arial" w:hint="eastAsia"/>
                <w:sz w:val="21"/>
                <w:szCs w:val="21"/>
              </w:rPr>
              <w:t>塑料一体注塑成型，壁厚≥</w:t>
            </w:r>
            <w:r>
              <w:rPr>
                <w:rFonts w:asciiTheme="minorEastAsia" w:eastAsiaTheme="minorEastAsia" w:hAnsiTheme="minorEastAsia" w:cs="Arial"/>
                <w:sz w:val="21"/>
                <w:szCs w:val="21"/>
              </w:rPr>
              <w:t>3mm</w:t>
            </w:r>
            <w:r>
              <w:rPr>
                <w:rFonts w:asciiTheme="minorEastAsia" w:eastAsiaTheme="minorEastAsia" w:hAnsiTheme="minorEastAsia" w:cs="Arial" w:hint="eastAsia"/>
                <w:sz w:val="21"/>
                <w:szCs w:val="21"/>
              </w:rPr>
              <w:t>，靠背与座面一体成型，弧度贴合人体工程</w:t>
            </w:r>
            <w:r>
              <w:rPr>
                <w:rFonts w:asciiTheme="minorEastAsia" w:eastAsiaTheme="minorEastAsia" w:hAnsiTheme="minorEastAsia" w:cs="Arial"/>
                <w:sz w:val="21"/>
                <w:szCs w:val="21"/>
              </w:rPr>
              <w:br/>
              <w:t>2</w:t>
            </w:r>
            <w:r>
              <w:rPr>
                <w:rFonts w:asciiTheme="minorEastAsia" w:eastAsiaTheme="minorEastAsia" w:hAnsiTheme="minorEastAsia" w:cs="Arial" w:hint="eastAsia"/>
                <w:sz w:val="21"/>
                <w:szCs w:val="21"/>
              </w:rPr>
              <w:t>.脚架：采用优质冷轧钢管，壁厚≥1.2mm，表面经静电喷塑处理，承重≥150kg</w:t>
            </w:r>
          </w:p>
        </w:tc>
      </w:tr>
      <w:tr w:rsidR="00C10E2B" w14:paraId="3D9B3097" w14:textId="77777777" w:rsidTr="000D4A3C">
        <w:tc>
          <w:tcPr>
            <w:tcW w:w="0" w:type="auto"/>
            <w:vAlign w:val="center"/>
          </w:tcPr>
          <w:p w14:paraId="3B20397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32 </w:t>
            </w:r>
          </w:p>
        </w:tc>
        <w:tc>
          <w:tcPr>
            <w:tcW w:w="1794" w:type="dxa"/>
            <w:vAlign w:val="center"/>
          </w:tcPr>
          <w:p w14:paraId="5E49829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签字桌</w:t>
            </w:r>
          </w:p>
        </w:tc>
        <w:tc>
          <w:tcPr>
            <w:tcW w:w="2046" w:type="dxa"/>
          </w:tcPr>
          <w:p w14:paraId="4522C39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color w:val="FF0000"/>
                <w:sz w:val="21"/>
                <w:szCs w:val="21"/>
              </w:rPr>
              <w:drawing>
                <wp:anchor distT="0" distB="0" distL="114300" distR="114300" simplePos="0" relativeHeight="251674624" behindDoc="0" locked="0" layoutInCell="1" allowOverlap="1" wp14:anchorId="371E7546" wp14:editId="2685D785">
                  <wp:simplePos x="0" y="0"/>
                  <wp:positionH relativeFrom="column">
                    <wp:posOffset>57150</wp:posOffset>
                  </wp:positionH>
                  <wp:positionV relativeFrom="paragraph">
                    <wp:posOffset>381000</wp:posOffset>
                  </wp:positionV>
                  <wp:extent cx="1009650" cy="1143000"/>
                  <wp:effectExtent l="0" t="0" r="0" b="0"/>
                  <wp:wrapNone/>
                  <wp:docPr id="675" name="image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09650" cy="114300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61B5C28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1400*700*750</w:t>
            </w:r>
          </w:p>
        </w:tc>
        <w:tc>
          <w:tcPr>
            <w:tcW w:w="7571" w:type="dxa"/>
            <w:vAlign w:val="center"/>
          </w:tcPr>
          <w:p w14:paraId="14F3C27B"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hint="eastAsia"/>
                <w:sz w:val="21"/>
                <w:szCs w:val="21"/>
              </w:rPr>
              <w:t>桌面厚度≥25㎜</w:t>
            </w:r>
            <w:r>
              <w:rPr>
                <w:rFonts w:asciiTheme="minorEastAsia" w:eastAsiaTheme="minorEastAsia" w:hAnsiTheme="minorEastAsia" w:cs="Arial" w:hint="eastAsia"/>
                <w:sz w:val="21"/>
                <w:szCs w:val="21"/>
              </w:rPr>
              <w:t>，背板板材厚度≥9㎜</w:t>
            </w:r>
            <w:r>
              <w:rPr>
                <w:rFonts w:asciiTheme="minorEastAsia" w:eastAsiaTheme="minorEastAsia" w:hAnsiTheme="minorEastAsia" w:hint="eastAsia"/>
                <w:sz w:val="21"/>
                <w:szCs w:val="21"/>
              </w:rPr>
              <w:t>，</w:t>
            </w:r>
            <w:r>
              <w:rPr>
                <w:rFonts w:asciiTheme="minorEastAsia" w:eastAsiaTheme="minorEastAsia" w:hAnsiTheme="minorEastAsia" w:cs="Arial" w:hint="eastAsia"/>
                <w:sz w:val="21"/>
                <w:szCs w:val="21"/>
              </w:rPr>
              <w:t>除桌面、背板外板材厚度≥18㎜</w:t>
            </w:r>
          </w:p>
          <w:p w14:paraId="6678A693" w14:textId="754D5989"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.五金配件：采用品牌导轨，阻尼铰链，三合一偏心件等优质品牌配件，无锈蚀，具有足够的承载能力、耐腐蚀能力。导轨符合</w:t>
            </w:r>
            <w:r>
              <w:rPr>
                <w:rFonts w:asciiTheme="minorEastAsia" w:eastAsiaTheme="minorEastAsia" w:hAnsiTheme="minorEastAsia" w:cs="Arial"/>
                <w:sz w:val="21"/>
                <w:szCs w:val="21"/>
              </w:rPr>
              <w:t>QB/T 2454-2013</w:t>
            </w:r>
            <w:r>
              <w:rPr>
                <w:rFonts w:asciiTheme="minorEastAsia" w:eastAsiaTheme="minorEastAsia" w:hAnsiTheme="minorEastAsia" w:cs="Arial" w:hint="eastAsia"/>
                <w:sz w:val="21"/>
                <w:szCs w:val="21"/>
              </w:rPr>
              <w:t>《家具五金抽屉导</w:t>
            </w:r>
            <w:r>
              <w:rPr>
                <w:rFonts w:asciiTheme="minorEastAsia" w:eastAsiaTheme="minorEastAsia" w:hAnsiTheme="minorEastAsia" w:cs="Arial" w:hint="eastAsia"/>
                <w:sz w:val="21"/>
                <w:szCs w:val="21"/>
              </w:rPr>
              <w:lastRenderedPageBreak/>
              <w:t>轨》，</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w:t>
            </w:r>
            <w:r w:rsidR="00890E7E">
              <w:rPr>
                <w:rFonts w:asciiTheme="minorEastAsia" w:eastAsiaTheme="minorEastAsia" w:hAnsiTheme="minorEastAsia" w:cs="Arial" w:hint="eastAsia"/>
                <w:sz w:val="21"/>
                <w:szCs w:val="21"/>
              </w:rPr>
              <w:t>操作力：当M&lt;40kg时,推力或拉力≤50N，当M≥40kg时,推力或拉力≤0.125mg</w:t>
            </w:r>
            <w:r>
              <w:rPr>
                <w:rFonts w:asciiTheme="minorEastAsia" w:eastAsiaTheme="minorEastAsia" w:hAnsiTheme="minorEastAsia" w:cs="Arial" w:hint="eastAsia"/>
                <w:sz w:val="21"/>
                <w:szCs w:val="21"/>
              </w:rPr>
              <w:t>，垂直向下静载荷，水平侧向静载荷：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所有组件或连接件不应断裂损坏；</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所有零部件不应有影响正常运作的变形或磨损；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五金连接件不应松动；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抽屉导轨及其组件应能正常工作，铜盐加速乙酸盐雾试验（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级。阻尼铰链符合</w:t>
            </w:r>
            <w:r>
              <w:rPr>
                <w:rFonts w:asciiTheme="minorEastAsia" w:eastAsiaTheme="minorEastAsia" w:hAnsiTheme="minorEastAsia" w:cs="Arial"/>
                <w:sz w:val="21"/>
                <w:szCs w:val="21"/>
              </w:rPr>
              <w:t>QB/T 2189-2013</w:t>
            </w:r>
            <w:r>
              <w:rPr>
                <w:rFonts w:asciiTheme="minorEastAsia" w:eastAsiaTheme="minorEastAsia" w:hAnsiTheme="minorEastAsia" w:cs="Arial" w:hint="eastAsia"/>
                <w:sz w:val="21"/>
                <w:szCs w:val="21"/>
              </w:rPr>
              <w:t>《家具五金杯状暗铰链》，</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《轻工产品金属镀层腐蚀试验结果的评价》标准，操作力：在耐久性试验前后，打开力和关闭力不应大于</w:t>
            </w:r>
            <w:r>
              <w:rPr>
                <w:rFonts w:asciiTheme="minorEastAsia" w:eastAsiaTheme="minorEastAsia" w:hAnsiTheme="minorEastAsia" w:cs="Arial"/>
                <w:sz w:val="21"/>
                <w:szCs w:val="21"/>
              </w:rPr>
              <w:t>20N</w:t>
            </w:r>
            <w:r>
              <w:rPr>
                <w:rFonts w:asciiTheme="minorEastAsia" w:eastAsiaTheme="minorEastAsia" w:hAnsiTheme="minorEastAsia" w:cs="Arial" w:hint="eastAsia"/>
                <w:sz w:val="21"/>
                <w:szCs w:val="21"/>
              </w:rPr>
              <w:t>，垂直静载荷，水平静载荷：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所有组件或结合处不应断裂；</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所有组件不应有影响正常运作的变形或磨损；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固定组件不应松动；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杯状暗铰链及其组件应能正常工作，铜盐加速乙酸盐雾试验（</w:t>
            </w:r>
            <w:proofErr w:type="spellStart"/>
            <w:r>
              <w:rPr>
                <w:rFonts w:asciiTheme="minorEastAsia" w:eastAsiaTheme="minorEastAsia" w:hAnsiTheme="minorEastAsia" w:cs="Arial"/>
                <w:sz w:val="21"/>
                <w:szCs w:val="21"/>
              </w:rPr>
              <w:t>cass</w:t>
            </w:r>
            <w:proofErr w:type="spellEnd"/>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w:t>
            </w:r>
          </w:p>
        </w:tc>
      </w:tr>
      <w:tr w:rsidR="00C10E2B" w14:paraId="6345F2DE" w14:textId="77777777" w:rsidTr="000D4A3C">
        <w:tc>
          <w:tcPr>
            <w:tcW w:w="0" w:type="auto"/>
            <w:vAlign w:val="center"/>
          </w:tcPr>
          <w:p w14:paraId="05A3ECD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33 </w:t>
            </w:r>
          </w:p>
        </w:tc>
        <w:tc>
          <w:tcPr>
            <w:tcW w:w="1794" w:type="dxa"/>
            <w:vAlign w:val="center"/>
          </w:tcPr>
          <w:p w14:paraId="7CC2DC9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演讲台</w:t>
            </w:r>
          </w:p>
        </w:tc>
        <w:tc>
          <w:tcPr>
            <w:tcW w:w="2046" w:type="dxa"/>
          </w:tcPr>
          <w:p w14:paraId="5A953B76" w14:textId="77777777" w:rsidR="00C10E2B" w:rsidRDefault="00C10E2B" w:rsidP="000D4A3C">
            <w:pPr>
              <w:pStyle w:val="affd"/>
              <w:ind w:firstLineChars="0" w:firstLine="0"/>
              <w:rPr>
                <w:rFonts w:asciiTheme="minorEastAsia" w:eastAsiaTheme="minorEastAsia" w:hAnsiTheme="minorEastAsia"/>
                <w:color w:val="FF0000"/>
                <w:sz w:val="21"/>
                <w:szCs w:val="21"/>
              </w:rPr>
            </w:pPr>
            <w:r>
              <w:rPr>
                <w:rFonts w:asciiTheme="minorEastAsia" w:eastAsiaTheme="minorEastAsia" w:hAnsiTheme="minorEastAsia" w:hint="eastAsia"/>
                <w:color w:val="FF0000"/>
                <w:sz w:val="21"/>
                <w:szCs w:val="21"/>
              </w:rPr>
              <w:t xml:space="preserve"> </w:t>
            </w:r>
          </w:p>
          <w:p w14:paraId="2A16F71C" w14:textId="77777777" w:rsidR="00C10E2B" w:rsidRDefault="00C10E2B" w:rsidP="000D4A3C">
            <w:pPr>
              <w:pStyle w:val="affd"/>
              <w:ind w:firstLineChars="0" w:firstLine="0"/>
              <w:rPr>
                <w:rFonts w:asciiTheme="minorEastAsia" w:eastAsiaTheme="minorEastAsia" w:hAnsiTheme="minorEastAsia"/>
                <w:color w:val="FF0000"/>
                <w:sz w:val="21"/>
                <w:szCs w:val="21"/>
              </w:rPr>
            </w:pPr>
          </w:p>
          <w:p w14:paraId="4E12AD76" w14:textId="77777777" w:rsidR="00C10E2B" w:rsidRDefault="00C10E2B" w:rsidP="000D4A3C">
            <w:pPr>
              <w:pStyle w:val="affd"/>
              <w:ind w:firstLineChars="0" w:firstLine="0"/>
              <w:rPr>
                <w:rFonts w:asciiTheme="minorEastAsia" w:eastAsiaTheme="minorEastAsia" w:hAnsiTheme="minorEastAsia"/>
                <w:color w:val="FF0000"/>
                <w:sz w:val="21"/>
                <w:szCs w:val="21"/>
              </w:rPr>
            </w:pPr>
          </w:p>
          <w:p w14:paraId="3D955BDD" w14:textId="77777777" w:rsidR="00C10E2B" w:rsidRDefault="00C10E2B" w:rsidP="000D4A3C">
            <w:pPr>
              <w:pStyle w:val="affd"/>
              <w:ind w:firstLineChars="0" w:firstLine="0"/>
              <w:rPr>
                <w:rFonts w:asciiTheme="minorEastAsia" w:eastAsiaTheme="minorEastAsia" w:hAnsiTheme="minorEastAsia"/>
                <w:color w:val="FF0000"/>
                <w:sz w:val="21"/>
                <w:szCs w:val="21"/>
              </w:rPr>
            </w:pPr>
          </w:p>
          <w:p w14:paraId="25F1F884" w14:textId="77777777" w:rsidR="00C10E2B" w:rsidRDefault="00C10E2B" w:rsidP="000D4A3C">
            <w:pPr>
              <w:pStyle w:val="affd"/>
              <w:ind w:firstLineChars="0" w:firstLine="0"/>
              <w:rPr>
                <w:rFonts w:asciiTheme="minorEastAsia" w:eastAsiaTheme="minorEastAsia" w:hAnsiTheme="minorEastAsia"/>
                <w:sz w:val="21"/>
                <w:szCs w:val="21"/>
              </w:rPr>
            </w:pPr>
            <w:r w:rsidRPr="00240D77">
              <w:rPr>
                <w:rFonts w:asciiTheme="minorEastAsia" w:eastAsiaTheme="minorEastAsia" w:hAnsiTheme="minorEastAsia"/>
                <w:noProof/>
                <w:sz w:val="21"/>
                <w:szCs w:val="21"/>
              </w:rPr>
              <w:drawing>
                <wp:inline distT="0" distB="0" distL="0" distR="0" wp14:anchorId="77A9E207" wp14:editId="4B512925">
                  <wp:extent cx="1045210" cy="1105535"/>
                  <wp:effectExtent l="19050" t="0" r="2540" b="0"/>
                  <wp:docPr id="12" name="图片 1"/>
                  <wp:cNvGraphicFramePr/>
                  <a:graphic xmlns:a="http://schemas.openxmlformats.org/drawingml/2006/main">
                    <a:graphicData uri="http://schemas.openxmlformats.org/drawingml/2006/picture">
                      <pic:pic xmlns:pic="http://schemas.openxmlformats.org/drawingml/2006/picture">
                        <pic:nvPicPr>
                          <pic:cNvPr id="130" name="图片 129"/>
                          <pic:cNvPicPr>
                            <a:picLocks noChangeAspect="1"/>
                          </pic:cNvPicPr>
                        </pic:nvPicPr>
                        <pic:blipFill>
                          <a:blip r:embed="rId61" cstate="print"/>
                          <a:srcRect l="31245" t="11991" r="33365" b="5088"/>
                          <a:stretch>
                            <a:fillRect/>
                          </a:stretch>
                        </pic:blipFill>
                        <pic:spPr>
                          <a:xfrm>
                            <a:off x="0" y="0"/>
                            <a:ext cx="1045210" cy="1105535"/>
                          </a:xfrm>
                          <a:prstGeom prst="rect">
                            <a:avLst/>
                          </a:prstGeom>
                          <a:noFill/>
                          <a:ln w="9525">
                            <a:noFill/>
                          </a:ln>
                        </pic:spPr>
                      </pic:pic>
                    </a:graphicData>
                  </a:graphic>
                </wp:inline>
              </w:drawing>
            </w:r>
          </w:p>
        </w:tc>
        <w:tc>
          <w:tcPr>
            <w:tcW w:w="2149" w:type="dxa"/>
            <w:vAlign w:val="center"/>
          </w:tcPr>
          <w:p w14:paraId="4ED7A18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800W*600D*1150H</w:t>
            </w:r>
          </w:p>
        </w:tc>
        <w:tc>
          <w:tcPr>
            <w:tcW w:w="7571" w:type="dxa"/>
            <w:vAlign w:val="center"/>
          </w:tcPr>
          <w:p w14:paraId="415C1C52"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 xml:space="preserve">GB/T </w:t>
            </w:r>
            <w:r>
              <w:rPr>
                <w:rFonts w:asciiTheme="minorEastAsia" w:eastAsiaTheme="minorEastAsia" w:hAnsiTheme="minorEastAsia" w:cs="Arial"/>
                <w:sz w:val="21"/>
                <w:szCs w:val="21"/>
              </w:rPr>
              <w:lastRenderedPageBreak/>
              <w:t>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，厚度≥20㎜</w:t>
            </w:r>
          </w:p>
          <w:p w14:paraId="05B747B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.五金配件：采用三合一偏心件，无锈蚀</w:t>
            </w:r>
          </w:p>
        </w:tc>
      </w:tr>
      <w:tr w:rsidR="00C10E2B" w14:paraId="4C51DA50" w14:textId="77777777" w:rsidTr="000D4A3C">
        <w:tc>
          <w:tcPr>
            <w:tcW w:w="0" w:type="auto"/>
            <w:vAlign w:val="center"/>
          </w:tcPr>
          <w:p w14:paraId="0D8316E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34 </w:t>
            </w:r>
          </w:p>
        </w:tc>
        <w:tc>
          <w:tcPr>
            <w:tcW w:w="1794" w:type="dxa"/>
            <w:vAlign w:val="center"/>
          </w:tcPr>
          <w:p w14:paraId="79115C4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会议条桌</w:t>
            </w:r>
          </w:p>
        </w:tc>
        <w:tc>
          <w:tcPr>
            <w:tcW w:w="2046" w:type="dxa"/>
          </w:tcPr>
          <w:p w14:paraId="2A0CEB0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75648" behindDoc="0" locked="0" layoutInCell="1" allowOverlap="1" wp14:anchorId="03A43B00" wp14:editId="5389FE07">
                  <wp:simplePos x="0" y="0"/>
                  <wp:positionH relativeFrom="column">
                    <wp:posOffset>-27940</wp:posOffset>
                  </wp:positionH>
                  <wp:positionV relativeFrom="paragraph">
                    <wp:posOffset>972820</wp:posOffset>
                  </wp:positionV>
                  <wp:extent cx="1153411" cy="781050"/>
                  <wp:effectExtent l="0" t="0" r="8890" b="0"/>
                  <wp:wrapNone/>
                  <wp:docPr id="677" name="image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54005" cy="781452"/>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4CA1350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1400*400*750</w:t>
            </w:r>
          </w:p>
        </w:tc>
        <w:tc>
          <w:tcPr>
            <w:tcW w:w="7571" w:type="dxa"/>
          </w:tcPr>
          <w:p w14:paraId="5F7CEE77" w14:textId="77777777" w:rsidR="00C10E2B" w:rsidRPr="00240D77"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lastRenderedPageBreak/>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，厚度≥20㎜</w:t>
            </w:r>
          </w:p>
          <w:p w14:paraId="56D534A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.脚架：采用钢管，符合</w:t>
            </w:r>
            <w:r>
              <w:rPr>
                <w:rFonts w:asciiTheme="minorEastAsia" w:eastAsiaTheme="minorEastAsia" w:hAnsiTheme="minorEastAsia" w:cs="Arial"/>
                <w:sz w:val="21"/>
                <w:szCs w:val="21"/>
              </w:rPr>
              <w:t>GB/T3325-2017</w:t>
            </w:r>
            <w:r>
              <w:rPr>
                <w:rFonts w:asciiTheme="minorEastAsia" w:eastAsiaTheme="minorEastAsia" w:hAnsiTheme="minorEastAsia" w:cs="Arial" w:hint="eastAsia"/>
                <w:sz w:val="21"/>
                <w:szCs w:val="21"/>
              </w:rPr>
              <w:t>《金属家具通用技术条件》、</w:t>
            </w:r>
            <w:r>
              <w:rPr>
                <w:rFonts w:asciiTheme="minorEastAsia" w:eastAsiaTheme="minorEastAsia" w:hAnsiTheme="minorEastAsia" w:cs="Arial"/>
                <w:sz w:val="21"/>
                <w:szCs w:val="21"/>
              </w:rPr>
              <w:t>QB/T3832-1999</w:t>
            </w:r>
            <w:r>
              <w:rPr>
                <w:rFonts w:asciiTheme="minorEastAsia" w:eastAsiaTheme="minorEastAsia" w:hAnsiTheme="minorEastAsia" w:cs="Arial" w:hint="eastAsia"/>
                <w:sz w:val="21"/>
                <w:szCs w:val="21"/>
              </w:rPr>
              <w:t>《轻工产品金属镀层腐蚀试验结果的评价》标准。配四个万向轮，其中前面两个带锁定装置，可折叠</w:t>
            </w:r>
          </w:p>
        </w:tc>
      </w:tr>
      <w:tr w:rsidR="00C10E2B" w14:paraId="279945E4" w14:textId="77777777" w:rsidTr="000D4A3C">
        <w:tc>
          <w:tcPr>
            <w:tcW w:w="0" w:type="auto"/>
            <w:vAlign w:val="center"/>
          </w:tcPr>
          <w:p w14:paraId="7B30FB4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35 </w:t>
            </w:r>
          </w:p>
        </w:tc>
        <w:tc>
          <w:tcPr>
            <w:tcW w:w="1794" w:type="dxa"/>
            <w:vAlign w:val="center"/>
          </w:tcPr>
          <w:p w14:paraId="21242F2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条桌会议椅</w:t>
            </w:r>
          </w:p>
        </w:tc>
        <w:tc>
          <w:tcPr>
            <w:tcW w:w="2046" w:type="dxa"/>
          </w:tcPr>
          <w:p w14:paraId="0430CD2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76672" behindDoc="0" locked="0" layoutInCell="1" allowOverlap="1" wp14:anchorId="7045A5B5" wp14:editId="3D4F8959">
                  <wp:simplePos x="0" y="0"/>
                  <wp:positionH relativeFrom="column">
                    <wp:posOffset>371475</wp:posOffset>
                  </wp:positionH>
                  <wp:positionV relativeFrom="paragraph">
                    <wp:posOffset>381000</wp:posOffset>
                  </wp:positionV>
                  <wp:extent cx="541020" cy="609600"/>
                  <wp:effectExtent l="0" t="0" r="0" b="0"/>
                  <wp:wrapNone/>
                  <wp:docPr id="678" name="ID_E2F756C1B3A8450088F91F013B455F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E2F756C1B3A8450088F91F013B455F8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1020" cy="60960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5F3ADB3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D645*W600*H1045</w:t>
            </w:r>
          </w:p>
        </w:tc>
        <w:tc>
          <w:tcPr>
            <w:tcW w:w="7571" w:type="dxa"/>
          </w:tcPr>
          <w:p w14:paraId="6FF86721" w14:textId="5761423A"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1.椅背：PP背框,网布</w:t>
            </w:r>
            <w:r>
              <w:rPr>
                <w:rFonts w:asciiTheme="minorEastAsia" w:eastAsiaTheme="minorEastAsia" w:hAnsiTheme="minorEastAsia" w:hint="eastAsia"/>
                <w:sz w:val="21"/>
                <w:szCs w:val="21"/>
              </w:rPr>
              <w:br/>
              <w:t>2.椅座：座板</w:t>
            </w:r>
            <w:r>
              <w:rPr>
                <w:rFonts w:asciiTheme="minorEastAsia" w:eastAsiaTheme="minorEastAsia" w:hAnsiTheme="minorEastAsia" w:cs="Arial" w:hint="eastAsia"/>
                <w:sz w:val="21"/>
                <w:szCs w:val="21"/>
              </w:rPr>
              <w:t>≥</w:t>
            </w:r>
            <w:r>
              <w:rPr>
                <w:rFonts w:asciiTheme="minorEastAsia" w:eastAsiaTheme="minorEastAsia" w:hAnsiTheme="minorEastAsia" w:hint="eastAsia"/>
                <w:sz w:val="21"/>
                <w:szCs w:val="21"/>
              </w:rPr>
              <w:t>12mm，定型海绵，</w:t>
            </w:r>
            <w:r w:rsidR="00A6363B" w:rsidRPr="00A6363B">
              <w:rPr>
                <w:rFonts w:asciiTheme="minorEastAsia" w:eastAsiaTheme="minorEastAsia" w:hAnsiTheme="minorEastAsia" w:hint="eastAsia"/>
                <w:sz w:val="21"/>
                <w:szCs w:val="21"/>
                <w:highlight w:val="yellow"/>
              </w:rPr>
              <w:t>网布</w:t>
            </w:r>
            <w:r>
              <w:rPr>
                <w:rFonts w:asciiTheme="minorEastAsia" w:eastAsiaTheme="minorEastAsia" w:hAnsiTheme="minorEastAsia" w:hint="eastAsia"/>
                <w:sz w:val="21"/>
                <w:szCs w:val="21"/>
              </w:rPr>
              <w:br/>
              <w:t>3.扶手：PP连体固定扶手</w:t>
            </w:r>
            <w:r>
              <w:rPr>
                <w:rFonts w:asciiTheme="minorEastAsia" w:eastAsiaTheme="minorEastAsia" w:hAnsiTheme="minorEastAsia" w:hint="eastAsia"/>
                <w:sz w:val="21"/>
                <w:szCs w:val="21"/>
              </w:rPr>
              <w:br/>
              <w:t>4.椅脚：黑色框为黑色烤漆弓形架</w:t>
            </w:r>
          </w:p>
        </w:tc>
      </w:tr>
      <w:tr w:rsidR="00C10E2B" w14:paraId="2EBEBE4A" w14:textId="77777777" w:rsidTr="000D4A3C">
        <w:tc>
          <w:tcPr>
            <w:tcW w:w="0" w:type="auto"/>
            <w:vAlign w:val="center"/>
          </w:tcPr>
          <w:p w14:paraId="3E1AFAB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36 </w:t>
            </w:r>
          </w:p>
        </w:tc>
        <w:tc>
          <w:tcPr>
            <w:tcW w:w="1794" w:type="dxa"/>
            <w:vAlign w:val="center"/>
          </w:tcPr>
          <w:p w14:paraId="2C10415A" w14:textId="1C97BBFE"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电子储物柜</w:t>
            </w:r>
          </w:p>
        </w:tc>
        <w:tc>
          <w:tcPr>
            <w:tcW w:w="2046" w:type="dxa"/>
          </w:tcPr>
          <w:p w14:paraId="06A7E680" w14:textId="4AD12D43"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724276F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850*450*1800</w:t>
            </w:r>
          </w:p>
        </w:tc>
        <w:tc>
          <w:tcPr>
            <w:tcW w:w="7571" w:type="dxa"/>
            <w:vAlign w:val="center"/>
          </w:tcPr>
          <w:p w14:paraId="7AD9EF76" w14:textId="55C23C6E"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.基材：采用冷轧钢板，符合</w:t>
            </w:r>
            <w:r>
              <w:rPr>
                <w:rFonts w:asciiTheme="minorEastAsia" w:eastAsiaTheme="minorEastAsia" w:hAnsiTheme="minorEastAsia" w:cs="Arial"/>
                <w:sz w:val="21"/>
                <w:szCs w:val="21"/>
              </w:rPr>
              <w:t>GB/T 3325-2017</w:t>
            </w:r>
            <w:r>
              <w:rPr>
                <w:rFonts w:asciiTheme="minorEastAsia" w:eastAsiaTheme="minorEastAsia" w:hAnsiTheme="minorEastAsia" w:cs="Arial" w:hint="eastAsia"/>
                <w:sz w:val="21"/>
                <w:szCs w:val="21"/>
              </w:rPr>
              <w:t>《金属家具通用技术条件》，</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《轻工产品金属镀层腐蚀试验结果的评价》标准，外观性能要求金属件：涂层应无漏喷，锈蚀和脱色，掉色现象，涂层应光滑均匀，色泽一致，应无流挂，疙瘩，皱皮，飞漆等缺陷，铜盐加速乙酸盐雾试验（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w:t>
            </w:r>
            <w:r w:rsidR="000C786F">
              <w:rPr>
                <w:rFonts w:asciiTheme="minorEastAsia" w:eastAsiaTheme="minorEastAsia" w:hAnsiTheme="minorEastAsia"/>
                <w:noProof/>
                <w:sz w:val="21"/>
                <w:szCs w:val="21"/>
              </w:rPr>
              <w:lastRenderedPageBreak/>
              <w:drawing>
                <wp:anchor distT="0" distB="0" distL="114300" distR="114300" simplePos="0" relativeHeight="251677696" behindDoc="0" locked="0" layoutInCell="1" allowOverlap="1" wp14:anchorId="182C4C35" wp14:editId="59017F67">
                  <wp:simplePos x="0" y="0"/>
                  <wp:positionH relativeFrom="column">
                    <wp:posOffset>-2499995</wp:posOffset>
                  </wp:positionH>
                  <wp:positionV relativeFrom="paragraph">
                    <wp:posOffset>478155</wp:posOffset>
                  </wp:positionV>
                  <wp:extent cx="847725" cy="1590675"/>
                  <wp:effectExtent l="0" t="0" r="0" b="0"/>
                  <wp:wrapNone/>
                  <wp:docPr id="679" name="image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47725" cy="159067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cs="Arial" w:hint="eastAsia"/>
                <w:sz w:val="21"/>
                <w:szCs w:val="21"/>
              </w:rPr>
              <w:t>蚀等级</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级，裸钢板厚度≥1mm，6层，12格</w:t>
            </w:r>
            <w:r>
              <w:rPr>
                <w:rFonts w:asciiTheme="minorEastAsia" w:eastAsiaTheme="minorEastAsia" w:hAnsiTheme="minorEastAsia" w:cs="Arial"/>
                <w:sz w:val="21"/>
                <w:szCs w:val="21"/>
              </w:rPr>
              <w:br/>
              <w:t>2</w:t>
            </w:r>
            <w:r>
              <w:rPr>
                <w:rFonts w:asciiTheme="minorEastAsia" w:eastAsiaTheme="minorEastAsia" w:hAnsiTheme="minorEastAsia" w:cs="Arial" w:hint="eastAsia"/>
                <w:sz w:val="21"/>
                <w:szCs w:val="21"/>
              </w:rPr>
              <w:t>.环氧树脂粉末(静电喷粉)，符合</w:t>
            </w:r>
            <w:r>
              <w:rPr>
                <w:rFonts w:asciiTheme="minorEastAsia" w:eastAsiaTheme="minorEastAsia" w:hAnsiTheme="minorEastAsia" w:cs="Arial"/>
                <w:sz w:val="21"/>
                <w:szCs w:val="21"/>
              </w:rPr>
              <w:t>HG/T 2006-2022</w:t>
            </w:r>
            <w:r>
              <w:rPr>
                <w:rFonts w:asciiTheme="minorEastAsia" w:eastAsiaTheme="minorEastAsia" w:hAnsiTheme="minorEastAsia" w:cs="Arial" w:hint="eastAsia"/>
                <w:sz w:val="21"/>
                <w:szCs w:val="21"/>
              </w:rPr>
              <w:t>《热固性和热塑性粉末涂料》</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平整光滑、耐腐蚀、防锈防潮、不易脱落掉皮，耐划痕耐摩擦</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.加工工艺：全自动数控剪板、折弯、冲压、焊接成型，无缝点焊工艺，柜体边缘全部折弯卷边处理，无毛边、无尖角，安全不伤手</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.五金配件：导轨承重≥20kg，推拉顺滑无卡顿，开合≥5万次无故障，电子密码锁</w:t>
            </w:r>
          </w:p>
          <w:p w14:paraId="15C4821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hint="eastAsia"/>
                <w:sz w:val="21"/>
                <w:szCs w:val="21"/>
              </w:rPr>
              <w:t>5.柜体颜色由采购人指定</w:t>
            </w:r>
          </w:p>
        </w:tc>
      </w:tr>
      <w:tr w:rsidR="00C10E2B" w14:paraId="2D4A06E9" w14:textId="77777777" w:rsidTr="000D4A3C">
        <w:tc>
          <w:tcPr>
            <w:tcW w:w="0" w:type="auto"/>
            <w:vAlign w:val="center"/>
          </w:tcPr>
          <w:p w14:paraId="6696D6E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37 </w:t>
            </w:r>
          </w:p>
        </w:tc>
        <w:tc>
          <w:tcPr>
            <w:tcW w:w="1794" w:type="dxa"/>
            <w:vAlign w:val="center"/>
          </w:tcPr>
          <w:p w14:paraId="43BE3FD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备勤双层床</w:t>
            </w:r>
          </w:p>
        </w:tc>
        <w:tc>
          <w:tcPr>
            <w:tcW w:w="2046" w:type="dxa"/>
          </w:tcPr>
          <w:p w14:paraId="74A40D98" w14:textId="583D81D8"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78720" behindDoc="0" locked="0" layoutInCell="1" allowOverlap="1" wp14:anchorId="6617A9C4" wp14:editId="5C110D5E">
                  <wp:simplePos x="0" y="0"/>
                  <wp:positionH relativeFrom="column">
                    <wp:posOffset>182880</wp:posOffset>
                  </wp:positionH>
                  <wp:positionV relativeFrom="paragraph">
                    <wp:posOffset>752475</wp:posOffset>
                  </wp:positionV>
                  <wp:extent cx="912495" cy="874395"/>
                  <wp:effectExtent l="0" t="0" r="0" b="0"/>
                  <wp:wrapNone/>
                  <wp:docPr id="680" name="image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912495" cy="87439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54AA6F0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900*2000</w:t>
            </w:r>
          </w:p>
        </w:tc>
        <w:tc>
          <w:tcPr>
            <w:tcW w:w="7571" w:type="dxa"/>
            <w:vAlign w:val="center"/>
          </w:tcPr>
          <w:p w14:paraId="29729EF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、材质：采用冷轧钢管，立柱壁厚≥1.2mm,通过静载荷与冲击载荷测试，稳固不变形</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整体经酸洗、磷化、静电喷塑处理，涂层附着力强，防锈耐腐蚀，</w:t>
            </w:r>
            <w:proofErr w:type="gramStart"/>
            <w:r>
              <w:rPr>
                <w:rFonts w:asciiTheme="minorEastAsia" w:eastAsiaTheme="minorEastAsia" w:hAnsiTheme="minorEastAsia" w:cs="Arial" w:hint="eastAsia"/>
                <w:sz w:val="21"/>
                <w:szCs w:val="21"/>
              </w:rPr>
              <w:t>耐刮擦</w:t>
            </w:r>
            <w:proofErr w:type="gramEnd"/>
            <w:r>
              <w:rPr>
                <w:rFonts w:asciiTheme="minorEastAsia" w:eastAsiaTheme="minorEastAsia" w:hAnsiTheme="minorEastAsia" w:cs="Arial" w:hint="eastAsia"/>
                <w:sz w:val="21"/>
                <w:szCs w:val="21"/>
              </w:rPr>
              <w:t>、不易褪色，床板多层板，厚度≥20㎜，整块</w:t>
            </w:r>
            <w:r>
              <w:rPr>
                <w:rFonts w:asciiTheme="minorEastAsia" w:eastAsiaTheme="minorEastAsia" w:hAnsiTheme="minorEastAsia" w:cs="Arial"/>
                <w:sz w:val="21"/>
                <w:szCs w:val="21"/>
              </w:rPr>
              <w:br/>
              <w:t>2</w:t>
            </w:r>
            <w:r>
              <w:rPr>
                <w:rFonts w:asciiTheme="minorEastAsia" w:eastAsiaTheme="minorEastAsia" w:hAnsiTheme="minorEastAsia" w:cs="Arial" w:hint="eastAsia"/>
                <w:sz w:val="21"/>
                <w:szCs w:val="21"/>
              </w:rPr>
              <w:t>、护栏：上铺护栏高度≥300mm，竖杆间距≤110mm，防止坠落</w:t>
            </w:r>
            <w:proofErr w:type="gramStart"/>
            <w:r>
              <w:rPr>
                <w:rFonts w:asciiTheme="minorEastAsia" w:eastAsiaTheme="minorEastAsia" w:hAnsiTheme="minorEastAsia" w:cs="Arial" w:hint="eastAsia"/>
                <w:sz w:val="21"/>
                <w:szCs w:val="21"/>
              </w:rPr>
              <w:t>与卡夹风险</w:t>
            </w:r>
            <w:proofErr w:type="gramEnd"/>
            <w:r>
              <w:rPr>
                <w:rFonts w:asciiTheme="minorEastAsia" w:eastAsiaTheme="minorEastAsia" w:hAnsiTheme="minorEastAsia" w:cs="Arial" w:hint="eastAsia"/>
                <w:sz w:val="21"/>
                <w:szCs w:val="21"/>
              </w:rPr>
              <w:t>，符合《GB/T 3324-2017 木家具通用技术条件》中宿舍</w:t>
            </w:r>
            <w:proofErr w:type="gramStart"/>
            <w:r>
              <w:rPr>
                <w:rFonts w:asciiTheme="minorEastAsia" w:eastAsiaTheme="minorEastAsia" w:hAnsiTheme="minorEastAsia" w:cs="Arial" w:hint="eastAsia"/>
                <w:sz w:val="21"/>
                <w:szCs w:val="21"/>
              </w:rPr>
              <w:t>床安全</w:t>
            </w:r>
            <w:proofErr w:type="gramEnd"/>
            <w:r>
              <w:rPr>
                <w:rFonts w:asciiTheme="minorEastAsia" w:eastAsiaTheme="minorEastAsia" w:hAnsiTheme="minorEastAsia" w:cs="Arial" w:hint="eastAsia"/>
                <w:sz w:val="21"/>
                <w:szCs w:val="21"/>
              </w:rPr>
              <w:t>要求；护栏采用与床架同材质钢管，焊接牢固，无虚焊、无毛刺</w:t>
            </w:r>
            <w:r>
              <w:rPr>
                <w:rFonts w:asciiTheme="minorEastAsia" w:eastAsiaTheme="minorEastAsia" w:hAnsiTheme="minorEastAsia" w:cs="Arial" w:hint="eastAsia"/>
                <w:sz w:val="21"/>
                <w:szCs w:val="21"/>
              </w:rPr>
              <w:br/>
              <w:t>3、爬梯：采用冷轧钢管制作，踏板防滑设计，间距合理，焊接牢固，承重≥150kg，上下安全便捷</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、床下储物柜：采用冷轧钢板制作，柜门配备锁具</w:t>
            </w:r>
          </w:p>
        </w:tc>
      </w:tr>
      <w:tr w:rsidR="00C10E2B" w14:paraId="106C9E91" w14:textId="77777777" w:rsidTr="000D4A3C">
        <w:tc>
          <w:tcPr>
            <w:tcW w:w="0" w:type="auto"/>
            <w:vAlign w:val="center"/>
          </w:tcPr>
          <w:p w14:paraId="0BF7D89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38 </w:t>
            </w:r>
          </w:p>
        </w:tc>
        <w:tc>
          <w:tcPr>
            <w:tcW w:w="1794" w:type="dxa"/>
            <w:vAlign w:val="center"/>
          </w:tcPr>
          <w:p w14:paraId="3E3BBD7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棕垫</w:t>
            </w:r>
          </w:p>
        </w:tc>
        <w:tc>
          <w:tcPr>
            <w:tcW w:w="2046" w:type="dxa"/>
          </w:tcPr>
          <w:p w14:paraId="14E05E11" w14:textId="0F71994C"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7E8571D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900*2000</w:t>
            </w:r>
          </w:p>
        </w:tc>
        <w:tc>
          <w:tcPr>
            <w:tcW w:w="7571" w:type="dxa"/>
            <w:vAlign w:val="center"/>
          </w:tcPr>
          <w:p w14:paraId="606E1442"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材质芯层：天然椰棕纤维，高温热压定型，无人工胶水粘合，环保无异味</w:t>
            </w:r>
          </w:p>
          <w:p w14:paraId="7A0C143F" w14:textId="1412C08B" w:rsidR="00C10E2B" w:rsidRDefault="000C786F"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noProof/>
                <w:sz w:val="21"/>
                <w:szCs w:val="21"/>
              </w:rPr>
              <w:lastRenderedPageBreak/>
              <w:drawing>
                <wp:anchor distT="0" distB="0" distL="114300" distR="114300" simplePos="0" relativeHeight="251679744" behindDoc="0" locked="0" layoutInCell="1" allowOverlap="1" wp14:anchorId="780DFCD1" wp14:editId="45B8FE89">
                  <wp:simplePos x="0" y="0"/>
                  <wp:positionH relativeFrom="column">
                    <wp:posOffset>-2433320</wp:posOffset>
                  </wp:positionH>
                  <wp:positionV relativeFrom="paragraph">
                    <wp:posOffset>617855</wp:posOffset>
                  </wp:positionV>
                  <wp:extent cx="847725" cy="457200"/>
                  <wp:effectExtent l="0" t="0" r="0" b="0"/>
                  <wp:wrapNone/>
                  <wp:docPr id="681"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47725" cy="457200"/>
                          </a:xfrm>
                          <a:prstGeom prst="rect">
                            <a:avLst/>
                          </a:prstGeom>
                          <a:noFill/>
                        </pic:spPr>
                      </pic:pic>
                    </a:graphicData>
                  </a:graphic>
                  <wp14:sizeRelH relativeFrom="page">
                    <wp14:pctWidth>0</wp14:pctWidth>
                  </wp14:sizeRelH>
                  <wp14:sizeRelV relativeFrom="page">
                    <wp14:pctHeight>0</wp14:pctHeight>
                  </wp14:sizeRelV>
                </wp:anchor>
              </w:drawing>
            </w:r>
            <w:r w:rsidR="00C10E2B" w:rsidRPr="005A2AA7">
              <w:rPr>
                <w:rFonts w:asciiTheme="minorEastAsia" w:eastAsiaTheme="minorEastAsia" w:hAnsiTheme="minorEastAsia" w:cs="Arial" w:hint="eastAsia"/>
                <w:sz w:val="21"/>
                <w:szCs w:val="21"/>
              </w:rPr>
              <w:t>2.整体结构：高密度纤维交织结构，韧性强、回弹力适中，软硬双面可用，符合人体工程学，承托脊椎</w:t>
            </w:r>
            <w:proofErr w:type="gramStart"/>
            <w:r w:rsidR="00C10E2B" w:rsidRPr="005A2AA7">
              <w:rPr>
                <w:rFonts w:asciiTheme="minorEastAsia" w:eastAsiaTheme="minorEastAsia" w:hAnsiTheme="minorEastAsia" w:cs="Arial" w:hint="eastAsia"/>
                <w:sz w:val="21"/>
                <w:szCs w:val="21"/>
              </w:rPr>
              <w:t>不</w:t>
            </w:r>
            <w:proofErr w:type="gramEnd"/>
            <w:r w:rsidR="00C10E2B" w:rsidRPr="005A2AA7">
              <w:rPr>
                <w:rFonts w:asciiTheme="minorEastAsia" w:eastAsiaTheme="minorEastAsia" w:hAnsiTheme="minorEastAsia" w:cs="Arial" w:hint="eastAsia"/>
                <w:sz w:val="21"/>
                <w:szCs w:val="21"/>
              </w:rPr>
              <w:t>塌陷</w:t>
            </w:r>
            <w:r w:rsidR="00C10E2B">
              <w:rPr>
                <w:rFonts w:asciiTheme="minorEastAsia" w:eastAsiaTheme="minorEastAsia" w:hAnsiTheme="minorEastAsia" w:cs="Arial"/>
                <w:sz w:val="21"/>
                <w:szCs w:val="21"/>
              </w:rPr>
              <w:t>3.</w:t>
            </w:r>
            <w:r w:rsidR="00C10E2B">
              <w:rPr>
                <w:rFonts w:asciiTheme="minorEastAsia" w:eastAsiaTheme="minorEastAsia" w:hAnsiTheme="minorEastAsia" w:cs="Arial" w:hint="eastAsia"/>
                <w:sz w:val="21"/>
                <w:szCs w:val="21"/>
              </w:rPr>
              <w:t>透气性能：立体网状透气孔隙设计，吸湿排汗、通风防潮，有效抑菌防</w:t>
            </w:r>
            <w:proofErr w:type="gramStart"/>
            <w:r w:rsidR="00C10E2B">
              <w:rPr>
                <w:rFonts w:asciiTheme="minorEastAsia" w:eastAsiaTheme="minorEastAsia" w:hAnsiTheme="minorEastAsia" w:cs="Arial" w:hint="eastAsia"/>
                <w:sz w:val="21"/>
                <w:szCs w:val="21"/>
              </w:rPr>
              <w:t>螨</w:t>
            </w:r>
            <w:proofErr w:type="gramEnd"/>
            <w:r w:rsidR="00C10E2B">
              <w:rPr>
                <w:rFonts w:asciiTheme="minorEastAsia" w:eastAsiaTheme="minorEastAsia" w:hAnsiTheme="minorEastAsia" w:cs="Arial" w:hint="eastAsia"/>
                <w:sz w:val="21"/>
                <w:szCs w:val="21"/>
              </w:rPr>
              <w:t>，四季干爽不闷潮</w:t>
            </w:r>
          </w:p>
          <w:p w14:paraId="3C71A0C9"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4.</w:t>
            </w:r>
            <w:r>
              <w:rPr>
                <w:rFonts w:asciiTheme="minorEastAsia" w:eastAsiaTheme="minorEastAsia" w:hAnsiTheme="minorEastAsia" w:cs="Arial" w:hint="eastAsia"/>
                <w:sz w:val="21"/>
                <w:szCs w:val="21"/>
              </w:rPr>
              <w:t>面料工艺：外层采用亲肤针织面料，柔软透气、耐磨抗起球</w:t>
            </w:r>
          </w:p>
          <w:p w14:paraId="6E32081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5.</w:t>
            </w:r>
            <w:r>
              <w:rPr>
                <w:rFonts w:asciiTheme="minorEastAsia" w:eastAsiaTheme="minorEastAsia" w:hAnsiTheme="minorEastAsia" w:cs="Arial" w:hint="eastAsia"/>
                <w:sz w:val="21"/>
                <w:szCs w:val="21"/>
              </w:rPr>
              <w:t>规格工艺：厚度</w:t>
            </w:r>
            <w:r>
              <w:rPr>
                <w:rFonts w:asciiTheme="minorEastAsia" w:eastAsiaTheme="minorEastAsia" w:hAnsiTheme="minorEastAsia" w:cs="Arial"/>
                <w:sz w:val="21"/>
                <w:szCs w:val="21"/>
              </w:rPr>
              <w:t>80MM</w:t>
            </w:r>
            <w:r>
              <w:rPr>
                <w:rFonts w:asciiTheme="minorEastAsia" w:eastAsiaTheme="minorEastAsia" w:hAnsiTheme="minorEastAsia" w:cs="Arial" w:hint="eastAsia"/>
                <w:sz w:val="21"/>
                <w:szCs w:val="21"/>
              </w:rPr>
              <w:t>，边缘加固包边，防变形、防断层，耐压耐用</w:t>
            </w:r>
          </w:p>
        </w:tc>
      </w:tr>
      <w:tr w:rsidR="00C10E2B" w14:paraId="6DE27460" w14:textId="77777777" w:rsidTr="000D4A3C">
        <w:trPr>
          <w:trHeight w:val="4010"/>
        </w:trPr>
        <w:tc>
          <w:tcPr>
            <w:tcW w:w="0" w:type="auto"/>
            <w:vAlign w:val="center"/>
          </w:tcPr>
          <w:p w14:paraId="320BD64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39 </w:t>
            </w:r>
          </w:p>
        </w:tc>
        <w:tc>
          <w:tcPr>
            <w:tcW w:w="1794" w:type="dxa"/>
            <w:vAlign w:val="center"/>
          </w:tcPr>
          <w:p w14:paraId="0B272A3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钢制三门衣柜</w:t>
            </w:r>
          </w:p>
        </w:tc>
        <w:tc>
          <w:tcPr>
            <w:tcW w:w="2046" w:type="dxa"/>
          </w:tcPr>
          <w:p w14:paraId="788B7F6E" w14:textId="7D9A352B"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81792" behindDoc="0" locked="0" layoutInCell="1" allowOverlap="1" wp14:anchorId="26A97D65" wp14:editId="4F3C5246">
                  <wp:simplePos x="0" y="0"/>
                  <wp:positionH relativeFrom="column">
                    <wp:posOffset>314325</wp:posOffset>
                  </wp:positionH>
                  <wp:positionV relativeFrom="paragraph">
                    <wp:posOffset>904875</wp:posOffset>
                  </wp:positionV>
                  <wp:extent cx="571500" cy="962025"/>
                  <wp:effectExtent l="0" t="0" r="0" b="0"/>
                  <wp:wrapNone/>
                  <wp:docPr id="683" name="image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1500" cy="96202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1AA49E0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1000*500*1850</w:t>
            </w:r>
          </w:p>
        </w:tc>
        <w:tc>
          <w:tcPr>
            <w:tcW w:w="7571" w:type="dxa"/>
            <w:vMerge w:val="restart"/>
            <w:vAlign w:val="center"/>
          </w:tcPr>
          <w:p w14:paraId="384FC1DF"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1.基材：采用冷轧钢板，符合GB/T 3325-2017《金属家具通用技术条件》，QB/T 3828-1999《轻工产品金属镀层和化学处理层的耐腐蚀试验方法铜盐加速乙酸盐雾试验（CASS）法》，QB/T 3832-1999《轻工产品金属镀层腐蚀试验结果的评价》标准，外观性能要求金属件：涂层应无漏喷，锈蚀和脱色，掉色现象，涂层应光滑均匀，色泽一致，应无流挂，疙瘩，皱皮，飞漆等缺陷，铜盐加速乙酸盐雾试验（CASS），连续喷雾500h（镀（涂）层对基体的保护等级，镀(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 xml:space="preserve">腐蚀等级)≥9级，裸钢板厚度≥1mm </w:t>
            </w:r>
            <w:r>
              <w:rPr>
                <w:rFonts w:asciiTheme="minorEastAsia" w:eastAsiaTheme="minorEastAsia" w:hAnsiTheme="minorEastAsia" w:cs="Arial" w:hint="eastAsia"/>
                <w:sz w:val="21"/>
                <w:szCs w:val="21"/>
              </w:rPr>
              <w:br/>
              <w:t>2.环氧树脂粉末(静电喷粉)，符合HG/T 2006-2022《热固性和热塑性粉末涂料》;平整光滑、耐腐蚀、防锈防潮、不易脱落掉皮，耐划痕耐摩擦</w:t>
            </w:r>
            <w:r>
              <w:rPr>
                <w:rFonts w:asciiTheme="minorEastAsia" w:eastAsiaTheme="minorEastAsia" w:hAnsiTheme="minorEastAsia" w:cs="Arial" w:hint="eastAsia"/>
                <w:sz w:val="21"/>
                <w:szCs w:val="21"/>
              </w:rPr>
              <w:br/>
              <w:t>3.加工工艺：全自动数控剪板、折弯、冲压、焊接成型，无缝点焊工艺，柜体边缘全部折弯卷边处理，无毛边、无尖角，安全不伤手</w:t>
            </w:r>
            <w:r>
              <w:rPr>
                <w:rFonts w:asciiTheme="minorEastAsia" w:eastAsiaTheme="minorEastAsia" w:hAnsiTheme="minorEastAsia" w:cs="Arial" w:hint="eastAsia"/>
                <w:sz w:val="21"/>
                <w:szCs w:val="21"/>
              </w:rPr>
              <w:br/>
              <w:t>4.五金配件：导轨承重≥20kg，推拉顺滑无卡顿，开合≥5万次无故障，锌合金独立锁</w:t>
            </w:r>
          </w:p>
          <w:p w14:paraId="66CD527D" w14:textId="77777777" w:rsidR="00C10E2B" w:rsidRPr="0064156E" w:rsidRDefault="00C10E2B" w:rsidP="000D4A3C">
            <w:pPr>
              <w:pStyle w:val="affd"/>
              <w:ind w:firstLineChars="0" w:firstLine="0"/>
              <w:rPr>
                <w:rFonts w:asciiTheme="minorEastAsia" w:eastAsiaTheme="minorEastAsia" w:hAnsiTheme="minorEastAsia" w:cs="Arial"/>
                <w:sz w:val="21"/>
                <w:szCs w:val="21"/>
              </w:rPr>
            </w:pPr>
            <w:r>
              <w:rPr>
                <w:rFonts w:asciiTheme="minorEastAsia" w:hAnsiTheme="minorEastAsia" w:cs="Arial" w:hint="eastAsia"/>
                <w:sz w:val="21"/>
                <w:szCs w:val="21"/>
              </w:rPr>
              <w:t>5.柜体颜色由采购人指定</w:t>
            </w:r>
          </w:p>
        </w:tc>
      </w:tr>
      <w:tr w:rsidR="00C10E2B" w14:paraId="6570E0EC" w14:textId="77777777" w:rsidTr="000D4A3C">
        <w:tc>
          <w:tcPr>
            <w:tcW w:w="0" w:type="auto"/>
            <w:vAlign w:val="center"/>
          </w:tcPr>
          <w:p w14:paraId="2397877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40 </w:t>
            </w:r>
          </w:p>
        </w:tc>
        <w:tc>
          <w:tcPr>
            <w:tcW w:w="1794" w:type="dxa"/>
            <w:vAlign w:val="center"/>
          </w:tcPr>
          <w:p w14:paraId="07343B4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钢制两门衣柜</w:t>
            </w:r>
          </w:p>
        </w:tc>
        <w:tc>
          <w:tcPr>
            <w:tcW w:w="2046" w:type="dxa"/>
          </w:tcPr>
          <w:p w14:paraId="79D3710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80768" behindDoc="0" locked="0" layoutInCell="1" allowOverlap="1" wp14:anchorId="582D2550" wp14:editId="56FD5EC1">
                  <wp:simplePos x="0" y="0"/>
                  <wp:positionH relativeFrom="column">
                    <wp:posOffset>314325</wp:posOffset>
                  </wp:positionH>
                  <wp:positionV relativeFrom="paragraph">
                    <wp:posOffset>352425</wp:posOffset>
                  </wp:positionV>
                  <wp:extent cx="581025" cy="962025"/>
                  <wp:effectExtent l="0" t="0" r="0" b="0"/>
                  <wp:wrapNone/>
                  <wp:docPr id="682" name="image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81025" cy="96202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3FA4100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900*500*1850</w:t>
            </w:r>
          </w:p>
        </w:tc>
        <w:tc>
          <w:tcPr>
            <w:tcW w:w="7571" w:type="dxa"/>
            <w:vMerge/>
          </w:tcPr>
          <w:p w14:paraId="1406D6F3" w14:textId="77777777" w:rsidR="00C10E2B" w:rsidRDefault="00C10E2B" w:rsidP="000D4A3C">
            <w:pPr>
              <w:pStyle w:val="affd"/>
              <w:ind w:firstLineChars="0" w:firstLine="0"/>
            </w:pPr>
          </w:p>
        </w:tc>
      </w:tr>
      <w:tr w:rsidR="00C10E2B" w14:paraId="4992C0DA" w14:textId="77777777" w:rsidTr="000D4A3C">
        <w:tc>
          <w:tcPr>
            <w:tcW w:w="0" w:type="auto"/>
            <w:vAlign w:val="center"/>
          </w:tcPr>
          <w:p w14:paraId="3671A3D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41 </w:t>
            </w:r>
          </w:p>
        </w:tc>
        <w:tc>
          <w:tcPr>
            <w:tcW w:w="1794" w:type="dxa"/>
            <w:vAlign w:val="center"/>
          </w:tcPr>
          <w:p w14:paraId="40A81EDD" w14:textId="315B85D1"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写字桌</w:t>
            </w:r>
          </w:p>
        </w:tc>
        <w:tc>
          <w:tcPr>
            <w:tcW w:w="2046" w:type="dxa"/>
          </w:tcPr>
          <w:p w14:paraId="0CB4EC5D" w14:textId="2D112334"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13DC6AB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1200*600*750</w:t>
            </w:r>
          </w:p>
        </w:tc>
        <w:tc>
          <w:tcPr>
            <w:tcW w:w="7571" w:type="dxa"/>
            <w:vAlign w:val="center"/>
          </w:tcPr>
          <w:p w14:paraId="09F72B3A" w14:textId="05803AC4"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w:t>
            </w:r>
            <w:r w:rsidR="00A6363B">
              <w:rPr>
                <w:rFonts w:asciiTheme="minorEastAsia" w:eastAsiaTheme="minorEastAsia" w:hAnsiTheme="minorEastAsia"/>
                <w:noProof/>
                <w:sz w:val="21"/>
                <w:szCs w:val="21"/>
              </w:rPr>
              <w:drawing>
                <wp:anchor distT="0" distB="0" distL="114300" distR="114300" simplePos="0" relativeHeight="251682816" behindDoc="0" locked="0" layoutInCell="1" allowOverlap="1" wp14:anchorId="5128F325" wp14:editId="3029FAE2">
                  <wp:simplePos x="0" y="0"/>
                  <wp:positionH relativeFrom="column">
                    <wp:posOffset>-2680970</wp:posOffset>
                  </wp:positionH>
                  <wp:positionV relativeFrom="paragraph">
                    <wp:posOffset>849630</wp:posOffset>
                  </wp:positionV>
                  <wp:extent cx="1200150" cy="876300"/>
                  <wp:effectExtent l="0" t="0" r="0" b="0"/>
                  <wp:wrapNone/>
                  <wp:docPr id="684"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00150" cy="87630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，厚度≥25㎜</w:t>
            </w:r>
          </w:p>
          <w:p w14:paraId="6A4218C0"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p>
          <w:p w14:paraId="04BC5EF0"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4</w:t>
            </w:r>
            <w:r>
              <w:rPr>
                <w:rFonts w:asciiTheme="minorEastAsia" w:eastAsiaTheme="minorEastAsia" w:hAnsiTheme="minorEastAsia" w:cs="Arial" w:hint="eastAsia"/>
                <w:sz w:val="21"/>
                <w:szCs w:val="21"/>
              </w:rPr>
              <w:t>.脚架：采用冷轧钢管，壁厚≥1.2mm，立柱≥80mm，表面静电喷塑处理，防锈耐腐蚀，承重≥150kg，无晃动、无变形</w:t>
            </w:r>
          </w:p>
        </w:tc>
      </w:tr>
      <w:tr w:rsidR="00C10E2B" w14:paraId="12EB2842" w14:textId="77777777" w:rsidTr="000D4A3C">
        <w:tc>
          <w:tcPr>
            <w:tcW w:w="0" w:type="auto"/>
            <w:vAlign w:val="center"/>
          </w:tcPr>
          <w:p w14:paraId="1DFD56B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42 </w:t>
            </w:r>
          </w:p>
        </w:tc>
        <w:tc>
          <w:tcPr>
            <w:tcW w:w="1794" w:type="dxa"/>
            <w:vAlign w:val="center"/>
          </w:tcPr>
          <w:p w14:paraId="1AF49D6C" w14:textId="467FF909"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写字椅</w:t>
            </w:r>
          </w:p>
        </w:tc>
        <w:tc>
          <w:tcPr>
            <w:tcW w:w="2046" w:type="dxa"/>
          </w:tcPr>
          <w:p w14:paraId="35480423" w14:textId="3681990D" w:rsidR="00C10E2B" w:rsidRDefault="000C786F"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83840" behindDoc="0" locked="0" layoutInCell="1" allowOverlap="1" wp14:anchorId="6E9CA8F4" wp14:editId="06E54DC1">
                  <wp:simplePos x="0" y="0"/>
                  <wp:positionH relativeFrom="column">
                    <wp:posOffset>248285</wp:posOffset>
                  </wp:positionH>
                  <wp:positionV relativeFrom="paragraph">
                    <wp:posOffset>115570</wp:posOffset>
                  </wp:positionV>
                  <wp:extent cx="581025" cy="933161"/>
                  <wp:effectExtent l="0" t="0" r="0" b="635"/>
                  <wp:wrapNone/>
                  <wp:docPr id="685" name="ID_1E2B1035476A423DB5DA7688BADCAA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E2B1035476A423DB5DA7688BADCAA9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82983" cy="936306"/>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26D38CA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D700*W670*H1190-1265</w:t>
            </w:r>
          </w:p>
        </w:tc>
        <w:tc>
          <w:tcPr>
            <w:tcW w:w="7571" w:type="dxa"/>
            <w:vAlign w:val="center"/>
          </w:tcPr>
          <w:p w14:paraId="1CC6D522" w14:textId="77777777" w:rsidR="00C10E2B" w:rsidRPr="0023518D" w:rsidRDefault="00C10E2B" w:rsidP="000D4A3C">
            <w:pPr>
              <w:pStyle w:val="affd"/>
              <w:ind w:firstLineChars="0" w:firstLine="0"/>
              <w:rPr>
                <w:rFonts w:asciiTheme="minorEastAsia" w:eastAsiaTheme="minorEastAsia" w:hAnsiTheme="minorEastAsia"/>
                <w:sz w:val="21"/>
                <w:szCs w:val="21"/>
              </w:rPr>
            </w:pPr>
            <w:r w:rsidRPr="00E93C84">
              <w:rPr>
                <w:rFonts w:asciiTheme="minorEastAsia" w:eastAsiaTheme="minorEastAsia" w:hAnsiTheme="minorEastAsia" w:hint="eastAsia"/>
                <w:sz w:val="21"/>
                <w:szCs w:val="21"/>
              </w:rPr>
              <w:t>1.椅背：</w:t>
            </w:r>
            <w:r w:rsidRPr="00E93C84">
              <w:rPr>
                <w:rFonts w:asciiTheme="minorEastAsia" w:eastAsiaTheme="minorEastAsia" w:hAnsiTheme="minorEastAsia" w:cs="Arial" w:hint="eastAsia"/>
                <w:sz w:val="21"/>
                <w:szCs w:val="21"/>
              </w:rPr>
              <w:t>≥</w:t>
            </w:r>
            <w:r w:rsidRPr="00E93C84">
              <w:rPr>
                <w:rFonts w:asciiTheme="minorEastAsia" w:eastAsiaTheme="minorEastAsia" w:hAnsiTheme="minorEastAsia" w:cs="Arial"/>
                <w:sz w:val="21"/>
                <w:szCs w:val="21"/>
              </w:rPr>
              <w:t>18mm</w:t>
            </w:r>
            <w:r w:rsidRPr="00E93C84">
              <w:rPr>
                <w:rFonts w:asciiTheme="minorEastAsia" w:eastAsiaTheme="minorEastAsia" w:hAnsiTheme="minorEastAsia" w:hint="eastAsia"/>
                <w:sz w:val="21"/>
                <w:szCs w:val="21"/>
              </w:rPr>
              <w:t>厚内外弯板</w:t>
            </w:r>
            <w:r w:rsidRPr="00E93C84">
              <w:rPr>
                <w:rFonts w:asciiTheme="minorEastAsia" w:eastAsiaTheme="minorEastAsia" w:hAnsiTheme="minorEastAsia" w:cs="Arial"/>
                <w:sz w:val="21"/>
                <w:szCs w:val="21"/>
              </w:rPr>
              <w:t>+</w:t>
            </w:r>
            <w:r w:rsidRPr="00E93C84">
              <w:rPr>
                <w:rFonts w:asciiTheme="minorEastAsia" w:eastAsiaTheme="minorEastAsia" w:hAnsiTheme="minorEastAsia" w:hint="eastAsia"/>
                <w:sz w:val="21"/>
                <w:szCs w:val="21"/>
              </w:rPr>
              <w:t>切割</w:t>
            </w:r>
            <w:proofErr w:type="gramStart"/>
            <w:r w:rsidRPr="00E93C84">
              <w:rPr>
                <w:rFonts w:asciiTheme="minorEastAsia" w:eastAsiaTheme="minorEastAsia" w:hAnsiTheme="minorEastAsia" w:hint="eastAsia"/>
                <w:sz w:val="21"/>
                <w:szCs w:val="21"/>
              </w:rPr>
              <w:t>绵</w:t>
            </w:r>
            <w:proofErr w:type="gramEnd"/>
            <w:r w:rsidRPr="00E93C84">
              <w:rPr>
                <w:rFonts w:asciiTheme="minorEastAsia" w:eastAsiaTheme="minorEastAsia" w:hAnsiTheme="minorEastAsia" w:cs="Arial"/>
                <w:sz w:val="21"/>
                <w:szCs w:val="21"/>
              </w:rPr>
              <w:br/>
            </w:r>
            <w:r w:rsidRPr="00E93C84">
              <w:rPr>
                <w:rFonts w:asciiTheme="minorEastAsia" w:eastAsiaTheme="minorEastAsia" w:hAnsiTheme="minorEastAsia" w:hint="eastAsia"/>
                <w:sz w:val="21"/>
                <w:szCs w:val="21"/>
              </w:rPr>
              <w:t>2.椅座：</w:t>
            </w:r>
            <w:r w:rsidRPr="00E93C84">
              <w:rPr>
                <w:rFonts w:asciiTheme="minorEastAsia" w:eastAsiaTheme="minorEastAsia" w:hAnsiTheme="minorEastAsia" w:cs="Arial" w:hint="eastAsia"/>
                <w:sz w:val="21"/>
                <w:szCs w:val="21"/>
              </w:rPr>
              <w:t>≥</w:t>
            </w:r>
            <w:r w:rsidRPr="00E93C84">
              <w:rPr>
                <w:rFonts w:asciiTheme="minorEastAsia" w:eastAsiaTheme="minorEastAsia" w:hAnsiTheme="minorEastAsia" w:cs="Arial"/>
                <w:sz w:val="21"/>
                <w:szCs w:val="21"/>
              </w:rPr>
              <w:t>18mm</w:t>
            </w:r>
            <w:r w:rsidRPr="00E93C84">
              <w:rPr>
                <w:rFonts w:asciiTheme="minorEastAsia" w:eastAsiaTheme="minorEastAsia" w:hAnsiTheme="minorEastAsia" w:hint="eastAsia"/>
                <w:sz w:val="21"/>
                <w:szCs w:val="21"/>
              </w:rPr>
              <w:t>厚内外弯板</w:t>
            </w:r>
            <w:r w:rsidRPr="00E93C84">
              <w:rPr>
                <w:rFonts w:asciiTheme="minorEastAsia" w:eastAsiaTheme="minorEastAsia" w:hAnsiTheme="minorEastAsia" w:cs="Arial"/>
                <w:sz w:val="21"/>
                <w:szCs w:val="21"/>
              </w:rPr>
              <w:t>+</w:t>
            </w:r>
            <w:r w:rsidRPr="00E93C84">
              <w:rPr>
                <w:rFonts w:asciiTheme="minorEastAsia" w:eastAsiaTheme="minorEastAsia" w:hAnsiTheme="minorEastAsia" w:hint="eastAsia"/>
                <w:sz w:val="21"/>
                <w:szCs w:val="21"/>
              </w:rPr>
              <w:t>切割</w:t>
            </w:r>
            <w:proofErr w:type="gramStart"/>
            <w:r w:rsidRPr="00E93C84">
              <w:rPr>
                <w:rFonts w:asciiTheme="minorEastAsia" w:eastAsiaTheme="minorEastAsia" w:hAnsiTheme="minorEastAsia" w:hint="eastAsia"/>
                <w:sz w:val="21"/>
                <w:szCs w:val="21"/>
              </w:rPr>
              <w:t>绵</w:t>
            </w:r>
            <w:proofErr w:type="gramEnd"/>
            <w:r w:rsidRPr="00E93C84">
              <w:rPr>
                <w:rFonts w:asciiTheme="minorEastAsia" w:eastAsiaTheme="minorEastAsia" w:hAnsiTheme="minorEastAsia" w:cs="Arial"/>
                <w:sz w:val="21"/>
                <w:szCs w:val="21"/>
              </w:rPr>
              <w:br/>
            </w:r>
            <w:r w:rsidRPr="00E93C84">
              <w:rPr>
                <w:rFonts w:asciiTheme="minorEastAsia" w:eastAsiaTheme="minorEastAsia" w:hAnsiTheme="minorEastAsia" w:hint="eastAsia"/>
                <w:sz w:val="21"/>
                <w:szCs w:val="21"/>
              </w:rPr>
              <w:t>3.扶手：铝合金扶手架连体扶手，配西皮扶手面</w:t>
            </w:r>
            <w:r w:rsidRPr="00E93C84">
              <w:rPr>
                <w:rFonts w:asciiTheme="minorEastAsia" w:eastAsiaTheme="minorEastAsia" w:hAnsiTheme="minorEastAsia" w:cs="Arial"/>
                <w:sz w:val="21"/>
                <w:szCs w:val="21"/>
              </w:rPr>
              <w:br/>
            </w:r>
            <w:r w:rsidRPr="00E93C84">
              <w:rPr>
                <w:rFonts w:asciiTheme="minorEastAsia" w:eastAsiaTheme="minorEastAsia" w:hAnsiTheme="minorEastAsia" w:hint="eastAsia"/>
                <w:sz w:val="21"/>
                <w:szCs w:val="21"/>
              </w:rPr>
              <w:t>4.底盘：飞机底盘带原位锁定功能</w:t>
            </w:r>
            <w:r w:rsidRPr="00E93C84">
              <w:rPr>
                <w:rFonts w:asciiTheme="minorEastAsia" w:eastAsiaTheme="minorEastAsia" w:hAnsiTheme="minorEastAsia" w:cs="Arial"/>
                <w:sz w:val="21"/>
                <w:szCs w:val="21"/>
              </w:rPr>
              <w:br/>
            </w:r>
            <w:r w:rsidRPr="00E93C84">
              <w:rPr>
                <w:rFonts w:asciiTheme="minorEastAsia" w:eastAsiaTheme="minorEastAsia" w:hAnsiTheme="minorEastAsia" w:cs="Arial"/>
                <w:sz w:val="21"/>
                <w:szCs w:val="21"/>
              </w:rPr>
              <w:lastRenderedPageBreak/>
              <w:t>5.</w:t>
            </w:r>
            <w:r w:rsidRPr="00E93C84">
              <w:rPr>
                <w:rFonts w:asciiTheme="minorEastAsia" w:eastAsiaTheme="minorEastAsia" w:hAnsiTheme="minorEastAsia" w:hint="eastAsia"/>
                <w:sz w:val="21"/>
                <w:szCs w:val="21"/>
              </w:rPr>
              <w:t>气杆：品牌</w:t>
            </w:r>
            <w:proofErr w:type="gramStart"/>
            <w:r w:rsidRPr="00E93C84">
              <w:rPr>
                <w:rFonts w:asciiTheme="minorEastAsia" w:eastAsiaTheme="minorEastAsia" w:hAnsiTheme="minorEastAsia" w:hint="eastAsia"/>
                <w:sz w:val="21"/>
                <w:szCs w:val="21"/>
              </w:rPr>
              <w:t>电镀气杆</w:t>
            </w:r>
            <w:proofErr w:type="gramEnd"/>
            <w:r w:rsidRPr="00E93C84">
              <w:rPr>
                <w:rFonts w:asciiTheme="minorEastAsia" w:eastAsiaTheme="minorEastAsia" w:hAnsiTheme="minorEastAsia" w:cs="Arial"/>
                <w:sz w:val="21"/>
                <w:szCs w:val="21"/>
              </w:rPr>
              <w:br/>
            </w:r>
            <w:r w:rsidRPr="00E93C84">
              <w:rPr>
                <w:rFonts w:asciiTheme="minorEastAsia" w:eastAsiaTheme="minorEastAsia" w:hAnsiTheme="minorEastAsia" w:hint="eastAsia"/>
                <w:sz w:val="21"/>
                <w:szCs w:val="21"/>
              </w:rPr>
              <w:t>6.椅脚：</w:t>
            </w:r>
            <w:r w:rsidRPr="00E93C84">
              <w:rPr>
                <w:rFonts w:asciiTheme="minorEastAsia" w:eastAsiaTheme="minorEastAsia" w:hAnsiTheme="minorEastAsia" w:cs="Arial" w:hint="eastAsia"/>
                <w:sz w:val="21"/>
                <w:szCs w:val="21"/>
              </w:rPr>
              <w:t>≥</w:t>
            </w:r>
            <w:r w:rsidRPr="00E93C84">
              <w:rPr>
                <w:rFonts w:asciiTheme="minorEastAsia" w:eastAsiaTheme="minorEastAsia" w:hAnsiTheme="minorEastAsia" w:cs="Arial"/>
                <w:sz w:val="21"/>
                <w:szCs w:val="21"/>
              </w:rPr>
              <w:t>350mm</w:t>
            </w:r>
            <w:r w:rsidRPr="00E93C84">
              <w:rPr>
                <w:rFonts w:asciiTheme="minorEastAsia" w:eastAsiaTheme="minorEastAsia" w:hAnsiTheme="minorEastAsia" w:hint="eastAsia"/>
                <w:sz w:val="21"/>
                <w:szCs w:val="21"/>
              </w:rPr>
              <w:t>铝合金面包脚</w:t>
            </w:r>
            <w:r w:rsidRPr="00E93C84">
              <w:rPr>
                <w:rFonts w:asciiTheme="minorEastAsia" w:eastAsiaTheme="minorEastAsia" w:hAnsiTheme="minorEastAsia" w:cs="Arial"/>
                <w:sz w:val="21"/>
                <w:szCs w:val="21"/>
              </w:rPr>
              <w:br/>
            </w:r>
            <w:r w:rsidRPr="00E93C84">
              <w:rPr>
                <w:rFonts w:asciiTheme="minorEastAsia" w:eastAsiaTheme="minorEastAsia" w:hAnsiTheme="minorEastAsia" w:hint="eastAsia"/>
                <w:sz w:val="21"/>
                <w:szCs w:val="21"/>
              </w:rPr>
              <w:t>7.椅轮：黑色</w:t>
            </w:r>
            <w:r w:rsidRPr="00E93C84">
              <w:rPr>
                <w:rFonts w:asciiTheme="minorEastAsia" w:eastAsiaTheme="minorEastAsia" w:hAnsiTheme="minorEastAsia" w:cs="Arial"/>
                <w:sz w:val="21"/>
                <w:szCs w:val="21"/>
              </w:rPr>
              <w:t>PA</w:t>
            </w:r>
            <w:r w:rsidRPr="00E93C84">
              <w:rPr>
                <w:rFonts w:asciiTheme="minorEastAsia" w:eastAsiaTheme="minorEastAsia" w:hAnsiTheme="minorEastAsia" w:hint="eastAsia"/>
                <w:sz w:val="21"/>
                <w:szCs w:val="21"/>
              </w:rPr>
              <w:t>防震轮，直径</w:t>
            </w:r>
            <w:r w:rsidRPr="00E93C84">
              <w:rPr>
                <w:rFonts w:asciiTheme="minorEastAsia" w:eastAsiaTheme="minorEastAsia" w:hAnsiTheme="minorEastAsia" w:cs="Arial" w:hint="eastAsia"/>
                <w:sz w:val="21"/>
                <w:szCs w:val="21"/>
              </w:rPr>
              <w:t>≥</w:t>
            </w:r>
            <w:r w:rsidRPr="00E93C84">
              <w:rPr>
                <w:rFonts w:asciiTheme="minorEastAsia" w:eastAsiaTheme="minorEastAsia" w:hAnsiTheme="minorEastAsia" w:hint="eastAsia"/>
                <w:sz w:val="21"/>
                <w:szCs w:val="21"/>
              </w:rPr>
              <w:t>50㎜、厚度</w:t>
            </w:r>
            <w:r w:rsidRPr="00E93C84">
              <w:rPr>
                <w:rFonts w:asciiTheme="minorEastAsia" w:eastAsiaTheme="minorEastAsia" w:hAnsiTheme="minorEastAsia" w:cs="Arial" w:hint="eastAsia"/>
                <w:sz w:val="21"/>
                <w:szCs w:val="21"/>
              </w:rPr>
              <w:t>≥</w:t>
            </w:r>
            <w:r w:rsidRPr="00E93C84">
              <w:rPr>
                <w:rFonts w:asciiTheme="minorEastAsia" w:eastAsiaTheme="minorEastAsia" w:hAnsiTheme="minorEastAsia" w:hint="eastAsia"/>
                <w:sz w:val="21"/>
                <w:szCs w:val="21"/>
              </w:rPr>
              <w:t>38㎜</w:t>
            </w:r>
          </w:p>
        </w:tc>
      </w:tr>
      <w:tr w:rsidR="00C10E2B" w14:paraId="75541DFC" w14:textId="77777777" w:rsidTr="000D4A3C">
        <w:tc>
          <w:tcPr>
            <w:tcW w:w="0" w:type="auto"/>
            <w:vAlign w:val="center"/>
          </w:tcPr>
          <w:p w14:paraId="62743A9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43 </w:t>
            </w:r>
          </w:p>
        </w:tc>
        <w:tc>
          <w:tcPr>
            <w:tcW w:w="1794" w:type="dxa"/>
            <w:vAlign w:val="center"/>
          </w:tcPr>
          <w:p w14:paraId="1FF8080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圆餐桌</w:t>
            </w:r>
          </w:p>
        </w:tc>
        <w:tc>
          <w:tcPr>
            <w:tcW w:w="2046" w:type="dxa"/>
          </w:tcPr>
          <w:p w14:paraId="09579F60" w14:textId="60A936FA" w:rsidR="00C10E2B" w:rsidRDefault="00856C49"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38112" behindDoc="0" locked="0" layoutInCell="1" allowOverlap="1" wp14:anchorId="56AEEC1C" wp14:editId="5B04E03D">
                  <wp:simplePos x="0" y="0"/>
                  <wp:positionH relativeFrom="column">
                    <wp:posOffset>128270</wp:posOffset>
                  </wp:positionH>
                  <wp:positionV relativeFrom="paragraph">
                    <wp:posOffset>1220470</wp:posOffset>
                  </wp:positionV>
                  <wp:extent cx="981075" cy="857250"/>
                  <wp:effectExtent l="0" t="0" r="0" b="0"/>
                  <wp:wrapNone/>
                  <wp:docPr id="10"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981075" cy="85725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0189E24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ø1350+800*750</w:t>
            </w:r>
          </w:p>
        </w:tc>
        <w:tc>
          <w:tcPr>
            <w:tcW w:w="7571" w:type="dxa"/>
            <w:vAlign w:val="center"/>
          </w:tcPr>
          <w:p w14:paraId="21BA33FB"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1.台面：采用≥</w:t>
            </w:r>
            <w:r>
              <w:rPr>
                <w:rFonts w:asciiTheme="minorEastAsia" w:eastAsiaTheme="minorEastAsia" w:hAnsiTheme="minorEastAsia" w:cs="Arial"/>
                <w:sz w:val="21"/>
                <w:szCs w:val="21"/>
              </w:rPr>
              <w:t xml:space="preserve">12mm </w:t>
            </w:r>
            <w:r>
              <w:rPr>
                <w:rFonts w:asciiTheme="minorEastAsia" w:eastAsiaTheme="minorEastAsia" w:hAnsiTheme="minorEastAsia" w:cs="Arial" w:hint="eastAsia"/>
                <w:sz w:val="21"/>
                <w:szCs w:val="21"/>
              </w:rPr>
              <w:t>雪花白岩板</w:t>
            </w:r>
          </w:p>
          <w:p w14:paraId="7F68DF8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hint="eastAsia"/>
                <w:sz w:val="21"/>
                <w:szCs w:val="21"/>
              </w:rPr>
              <w:t>2.转盘：静音旋转转盘，内置顺滑静音轴承，转动平稳顺滑无异响</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.基材：采用实木多层板，</w:t>
            </w:r>
            <w:r>
              <w:rPr>
                <w:rFonts w:asciiTheme="minorEastAsia" w:hAnsiTheme="minorEastAsia" w:cs="Arial" w:hint="eastAsia"/>
                <w:sz w:val="21"/>
                <w:szCs w:val="21"/>
              </w:rPr>
              <w:t>GB 18580-2025《室内装饰装修材料人造板及其制品中甲醛释放量》，GB/T 39600-2021《人造板及其制品甲醛释放量分级》，GB/T 35601-2017《绿色产品评价人造板和木质地板》，GB/T 17657-2022《人造板及饰面人造板理化性能试验方法》，QB/T 4371-2012《家具抗菌性能的评价》，JC/T 2039-2010《抗菌防霉木质装饰板》标准，静曲强度≥30.0MPa，弹性模量≥4200MPa，内胶合强度≥1.20MPa，表面胶合强度≥1.5MPa，吸水厚度膨胀率≤12.0% ，握螺钉力（板边）≥900N，握螺钉力（板面）≥1900N，抗菌性能：金黄色葡萄球菌抑菌率：抑菌率不小于99%（培养44h），防霉菌性：宛氏拟青霉防霉菌等级：≤1级</w:t>
            </w:r>
            <w:r>
              <w:rPr>
                <w:rFonts w:asciiTheme="minorEastAsia" w:eastAsiaTheme="minorEastAsia" w:hAnsiTheme="minorEastAsia" w:cs="Arial" w:hint="eastAsia"/>
                <w:sz w:val="21"/>
                <w:szCs w:val="21"/>
              </w:rPr>
              <w:t>，厚度</w:t>
            </w:r>
            <w:r>
              <w:rPr>
                <w:rFonts w:asciiTheme="minorEastAsia" w:hAnsiTheme="minorEastAsia" w:cs="Arial" w:hint="eastAsia"/>
                <w:sz w:val="21"/>
                <w:szCs w:val="21"/>
              </w:rPr>
              <w:t>≥20㎜</w:t>
            </w:r>
          </w:p>
        </w:tc>
      </w:tr>
      <w:tr w:rsidR="00C10E2B" w14:paraId="36B7D164" w14:textId="77777777" w:rsidTr="000D4A3C">
        <w:tc>
          <w:tcPr>
            <w:tcW w:w="0" w:type="auto"/>
            <w:vAlign w:val="center"/>
          </w:tcPr>
          <w:p w14:paraId="370F505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44 </w:t>
            </w:r>
          </w:p>
        </w:tc>
        <w:tc>
          <w:tcPr>
            <w:tcW w:w="1794" w:type="dxa"/>
            <w:vAlign w:val="center"/>
          </w:tcPr>
          <w:p w14:paraId="618A2D4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餐椅</w:t>
            </w:r>
          </w:p>
        </w:tc>
        <w:tc>
          <w:tcPr>
            <w:tcW w:w="2046" w:type="dxa"/>
          </w:tcPr>
          <w:p w14:paraId="0CF84A4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84864" behindDoc="0" locked="0" layoutInCell="1" allowOverlap="1" wp14:anchorId="2E7CE053" wp14:editId="49E5F9A6">
                  <wp:simplePos x="0" y="0"/>
                  <wp:positionH relativeFrom="column">
                    <wp:posOffset>38735</wp:posOffset>
                  </wp:positionH>
                  <wp:positionV relativeFrom="paragraph">
                    <wp:posOffset>304800</wp:posOffset>
                  </wp:positionV>
                  <wp:extent cx="981075" cy="857250"/>
                  <wp:effectExtent l="0" t="0" r="0" b="0"/>
                  <wp:wrapNone/>
                  <wp:docPr id="687"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981075" cy="85725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2C452EF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Y235</w:t>
            </w:r>
          </w:p>
        </w:tc>
        <w:tc>
          <w:tcPr>
            <w:tcW w:w="7571" w:type="dxa"/>
            <w:vAlign w:val="center"/>
          </w:tcPr>
          <w:p w14:paraId="7527E95C" w14:textId="7BC3E102" w:rsidR="00C10E2B" w:rsidRDefault="005C34B0" w:rsidP="005C34B0">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w:t>
            </w:r>
            <w:r>
              <w:rPr>
                <w:rFonts w:asciiTheme="minorEastAsia" w:eastAsiaTheme="minorEastAsia" w:hAnsiTheme="minorEastAsia" w:cs="Arial"/>
                <w:sz w:val="21"/>
                <w:szCs w:val="21"/>
              </w:rPr>
              <w:t>.</w:t>
            </w:r>
            <w:r w:rsidR="00C10E2B">
              <w:rPr>
                <w:rFonts w:asciiTheme="minorEastAsia" w:eastAsiaTheme="minorEastAsia" w:hAnsiTheme="minorEastAsia" w:cs="Arial" w:hint="eastAsia"/>
                <w:sz w:val="21"/>
                <w:szCs w:val="21"/>
              </w:rPr>
              <w:t>椅架：采用实木，木材经过脱脂、烘干、防虫防腐处理，含水率控制在12</w:t>
            </w:r>
            <w:r w:rsidR="00C10E2B">
              <w:rPr>
                <w:rFonts w:asciiTheme="minorEastAsia" w:eastAsiaTheme="minorEastAsia" w:hAnsiTheme="minorEastAsia" w:cs="Arial"/>
                <w:sz w:val="21"/>
                <w:szCs w:val="21"/>
              </w:rPr>
              <w:t>%-1</w:t>
            </w:r>
            <w:r w:rsidR="00C10E2B">
              <w:rPr>
                <w:rFonts w:asciiTheme="minorEastAsia" w:eastAsiaTheme="minorEastAsia" w:hAnsiTheme="minorEastAsia" w:cs="Arial" w:hint="eastAsia"/>
                <w:sz w:val="21"/>
                <w:szCs w:val="21"/>
              </w:rPr>
              <w:t>4</w:t>
            </w:r>
            <w:r w:rsidR="00C10E2B">
              <w:rPr>
                <w:rFonts w:asciiTheme="minorEastAsia" w:eastAsiaTheme="minorEastAsia" w:hAnsiTheme="minorEastAsia" w:cs="Arial"/>
                <w:sz w:val="21"/>
                <w:szCs w:val="21"/>
              </w:rPr>
              <w:t>%</w:t>
            </w:r>
            <w:r w:rsidR="00C10E2B">
              <w:rPr>
                <w:rFonts w:asciiTheme="minorEastAsia" w:eastAsiaTheme="minorEastAsia" w:hAnsiTheme="minorEastAsia" w:cs="Arial"/>
                <w:sz w:val="21"/>
                <w:szCs w:val="21"/>
              </w:rPr>
              <w:br/>
              <w:t>2</w:t>
            </w:r>
            <w:r w:rsidR="00C10E2B">
              <w:rPr>
                <w:rFonts w:asciiTheme="minorEastAsia" w:eastAsiaTheme="minorEastAsia" w:hAnsiTheme="minorEastAsia" w:cs="Arial" w:hint="eastAsia"/>
                <w:sz w:val="21"/>
                <w:szCs w:val="21"/>
              </w:rPr>
              <w:t>.软包：采用西皮，符合</w:t>
            </w:r>
            <w:r w:rsidR="00C10E2B">
              <w:rPr>
                <w:rFonts w:asciiTheme="minorEastAsia" w:eastAsiaTheme="minorEastAsia" w:hAnsiTheme="minorEastAsia" w:cs="Arial"/>
                <w:sz w:val="21"/>
                <w:szCs w:val="21"/>
              </w:rPr>
              <w:t>GB/T16799-2018</w:t>
            </w:r>
            <w:r w:rsidR="00C10E2B">
              <w:rPr>
                <w:rFonts w:asciiTheme="minorEastAsia" w:eastAsiaTheme="minorEastAsia" w:hAnsiTheme="minorEastAsia" w:cs="Arial" w:hint="eastAsia"/>
                <w:sz w:val="21"/>
                <w:szCs w:val="21"/>
              </w:rPr>
              <w:t>《家具用皮革》标准，内部填充：采用高回弹阻燃海绵，符合</w:t>
            </w:r>
            <w:r w:rsidR="00C10E2B">
              <w:rPr>
                <w:rFonts w:asciiTheme="minorEastAsia" w:eastAsiaTheme="minorEastAsia" w:hAnsiTheme="minorEastAsia" w:cs="Arial"/>
                <w:sz w:val="21"/>
                <w:szCs w:val="21"/>
              </w:rPr>
              <w:t>GB/T 10802-2006</w:t>
            </w:r>
            <w:r w:rsidR="00C10E2B">
              <w:rPr>
                <w:rFonts w:asciiTheme="minorEastAsia" w:eastAsiaTheme="minorEastAsia" w:hAnsiTheme="minorEastAsia" w:cs="Arial" w:hint="eastAsia"/>
                <w:sz w:val="21"/>
                <w:szCs w:val="21"/>
              </w:rPr>
              <w:t>《通用软质聚醚型聚氨酯泡沫塑料》，</w:t>
            </w:r>
            <w:r w:rsidR="00C10E2B">
              <w:rPr>
                <w:rFonts w:asciiTheme="minorEastAsia" w:eastAsiaTheme="minorEastAsia" w:hAnsiTheme="minorEastAsia" w:cs="Arial"/>
                <w:sz w:val="21"/>
                <w:szCs w:val="21"/>
              </w:rPr>
              <w:t>QB/T 2280-2016</w:t>
            </w:r>
            <w:r w:rsidR="00C10E2B">
              <w:rPr>
                <w:rFonts w:asciiTheme="minorEastAsia" w:eastAsiaTheme="minorEastAsia" w:hAnsiTheme="minorEastAsia" w:cs="Arial" w:hint="eastAsia"/>
                <w:sz w:val="21"/>
                <w:szCs w:val="21"/>
              </w:rPr>
              <w:t>《办公家具办公椅》标准，软质聚氨酯泡沫塑料密度：座面</w:t>
            </w:r>
            <w:r w:rsidR="00C10E2B">
              <w:rPr>
                <w:rFonts w:asciiTheme="minorEastAsia" w:eastAsiaTheme="minorEastAsia" w:hAnsiTheme="minorEastAsia" w:cs="Arial"/>
                <w:sz w:val="21"/>
                <w:szCs w:val="21"/>
              </w:rPr>
              <w:t>≥30kg/m³</w:t>
            </w:r>
            <w:r w:rsidR="00C10E2B">
              <w:rPr>
                <w:rFonts w:asciiTheme="minorEastAsia" w:eastAsiaTheme="minorEastAsia" w:hAnsiTheme="minorEastAsia" w:cs="Arial" w:hint="eastAsia"/>
                <w:sz w:val="21"/>
                <w:szCs w:val="21"/>
              </w:rPr>
              <w:t>，物理力学性能回弹率</w:t>
            </w:r>
            <w:r w:rsidR="00C10E2B">
              <w:rPr>
                <w:rFonts w:asciiTheme="minorEastAsia" w:eastAsiaTheme="minorEastAsia" w:hAnsiTheme="minorEastAsia" w:cs="Arial"/>
                <w:sz w:val="21"/>
                <w:szCs w:val="21"/>
              </w:rPr>
              <w:t>≥45%</w:t>
            </w:r>
            <w:r w:rsidR="00C10E2B">
              <w:rPr>
                <w:rFonts w:asciiTheme="minorEastAsia" w:eastAsiaTheme="minorEastAsia" w:hAnsiTheme="minorEastAsia" w:cs="Arial" w:hint="eastAsia"/>
                <w:sz w:val="21"/>
                <w:szCs w:val="21"/>
              </w:rPr>
              <w:t>，拉伸强度</w:t>
            </w:r>
            <w:r w:rsidR="00C10E2B">
              <w:rPr>
                <w:rFonts w:asciiTheme="minorEastAsia" w:eastAsiaTheme="minorEastAsia" w:hAnsiTheme="minorEastAsia" w:cs="Arial"/>
                <w:sz w:val="21"/>
                <w:szCs w:val="21"/>
              </w:rPr>
              <w:t>≥140KP</w:t>
            </w:r>
          </w:p>
          <w:p w14:paraId="173065A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lastRenderedPageBreak/>
              <w:t>3</w:t>
            </w:r>
            <w:r>
              <w:rPr>
                <w:rFonts w:asciiTheme="minorEastAsia" w:eastAsiaTheme="minorEastAsia" w:hAnsiTheme="minorEastAsia" w:cs="Arial" w:hint="eastAsia"/>
                <w:sz w:val="21"/>
                <w:szCs w:val="21"/>
              </w:rPr>
              <w:t>.漆料：品牌水性底漆、水性面漆、符合</w:t>
            </w:r>
            <w:r>
              <w:rPr>
                <w:rFonts w:asciiTheme="minorEastAsia" w:eastAsiaTheme="minorEastAsia" w:hAnsiTheme="minorEastAsia" w:cs="Arial"/>
                <w:sz w:val="21"/>
                <w:szCs w:val="21"/>
              </w:rPr>
              <w:t>GB 18581-2020</w:t>
            </w:r>
            <w:r>
              <w:rPr>
                <w:rFonts w:asciiTheme="minorEastAsia" w:eastAsiaTheme="minorEastAsia" w:hAnsiTheme="minorEastAsia" w:cs="Arial" w:hint="eastAsia"/>
                <w:sz w:val="21"/>
                <w:szCs w:val="21"/>
              </w:rPr>
              <w:t>《木器涂料中有害物质限量》标准，</w:t>
            </w:r>
            <w:r>
              <w:rPr>
                <w:rFonts w:asciiTheme="minorEastAsia" w:eastAsiaTheme="minorEastAsia" w:hAnsiTheme="minorEastAsia" w:cs="Arial"/>
                <w:sz w:val="21"/>
                <w:szCs w:val="21"/>
              </w:rPr>
              <w:t>VOC</w:t>
            </w:r>
            <w:r>
              <w:rPr>
                <w:rFonts w:asciiTheme="minorEastAsia" w:eastAsiaTheme="minorEastAsia" w:hAnsiTheme="minorEastAsia" w:cs="Arial" w:hint="eastAsia"/>
                <w:sz w:val="21"/>
                <w:szCs w:val="21"/>
              </w:rPr>
              <w:t>含量</w:t>
            </w:r>
            <w:r>
              <w:rPr>
                <w:rFonts w:asciiTheme="minorEastAsia" w:eastAsiaTheme="minorEastAsia" w:hAnsiTheme="minorEastAsia" w:cs="Arial"/>
                <w:sz w:val="21"/>
                <w:szCs w:val="21"/>
              </w:rPr>
              <w:t>≤20g/L</w:t>
            </w:r>
            <w:r>
              <w:rPr>
                <w:rFonts w:asciiTheme="minorEastAsia" w:eastAsiaTheme="minorEastAsia" w:hAnsiTheme="minorEastAsia" w:cs="Arial" w:hint="eastAsia"/>
                <w:sz w:val="21"/>
                <w:szCs w:val="21"/>
              </w:rPr>
              <w:t>，甲醛含量：</w:t>
            </w:r>
            <w:r>
              <w:rPr>
                <w:rFonts w:asciiTheme="minorEastAsia" w:eastAsiaTheme="minorEastAsia" w:hAnsiTheme="minorEastAsia" w:cs="Arial"/>
                <w:sz w:val="21"/>
                <w:szCs w:val="21"/>
              </w:rPr>
              <w:t>≤10mg/kg</w:t>
            </w:r>
          </w:p>
        </w:tc>
      </w:tr>
      <w:tr w:rsidR="00C10E2B" w14:paraId="2B4C9E34" w14:textId="77777777" w:rsidTr="000D4A3C">
        <w:tc>
          <w:tcPr>
            <w:tcW w:w="0" w:type="auto"/>
            <w:vAlign w:val="center"/>
          </w:tcPr>
          <w:p w14:paraId="44E8C57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45 </w:t>
            </w:r>
          </w:p>
        </w:tc>
        <w:tc>
          <w:tcPr>
            <w:tcW w:w="1794" w:type="dxa"/>
            <w:vAlign w:val="center"/>
          </w:tcPr>
          <w:p w14:paraId="30ED364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备餐柜</w:t>
            </w:r>
          </w:p>
        </w:tc>
        <w:tc>
          <w:tcPr>
            <w:tcW w:w="2046" w:type="dxa"/>
          </w:tcPr>
          <w:p w14:paraId="17485B40" w14:textId="5BD0854F" w:rsidR="00C10E2B" w:rsidRDefault="005C34B0"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85888" behindDoc="0" locked="0" layoutInCell="1" allowOverlap="1" wp14:anchorId="061461E8" wp14:editId="63BE8502">
                  <wp:simplePos x="0" y="0"/>
                  <wp:positionH relativeFrom="column">
                    <wp:posOffset>113665</wp:posOffset>
                  </wp:positionH>
                  <wp:positionV relativeFrom="paragraph">
                    <wp:posOffset>1787525</wp:posOffset>
                  </wp:positionV>
                  <wp:extent cx="1031240" cy="1073785"/>
                  <wp:effectExtent l="0" t="0" r="0" b="0"/>
                  <wp:wrapNone/>
                  <wp:docPr id="688"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031240" cy="107378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4DE159B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1200*400*1100</w:t>
            </w:r>
          </w:p>
        </w:tc>
        <w:tc>
          <w:tcPr>
            <w:tcW w:w="7571" w:type="dxa"/>
          </w:tcPr>
          <w:p w14:paraId="593C063E"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hint="eastAsia"/>
                <w:sz w:val="21"/>
                <w:szCs w:val="21"/>
              </w:rPr>
              <w:t>.</w:t>
            </w:r>
            <w:r>
              <w:rPr>
                <w:rFonts w:asciiTheme="minorEastAsia" w:eastAsiaTheme="minorEastAsia" w:hAnsiTheme="minorEastAsia" w:cs="Arial" w:hint="eastAsia"/>
                <w:sz w:val="21"/>
                <w:szCs w:val="21"/>
              </w:rPr>
              <w:t>基材：采用E0级中密度纤维板，符合</w:t>
            </w:r>
            <w:r>
              <w:rPr>
                <w:rFonts w:asciiTheme="minorEastAsia" w:eastAsiaTheme="minorEastAsia" w:hAnsiTheme="minorEastAsia" w:cs="Arial"/>
                <w:sz w:val="21"/>
                <w:szCs w:val="21"/>
              </w:rPr>
              <w:t>GB/T 11718-2021</w:t>
            </w:r>
            <w:r>
              <w:rPr>
                <w:rFonts w:asciiTheme="minorEastAsia" w:eastAsiaTheme="minorEastAsia" w:hAnsiTheme="minorEastAsia" w:cs="Arial" w:hint="eastAsia"/>
                <w:sz w:val="21"/>
                <w:szCs w:val="21"/>
              </w:rPr>
              <w:t>《中密度纤维板》，</w:t>
            </w:r>
            <w:r>
              <w:rPr>
                <w:rFonts w:asciiTheme="minorEastAsia" w:eastAsiaTheme="minorEastAsia" w:hAnsiTheme="minorEastAsia" w:cs="Arial"/>
                <w:sz w:val="21"/>
                <w:szCs w:val="21"/>
              </w:rPr>
              <w:t>GB</w:t>
            </w:r>
            <w:r>
              <w:rPr>
                <w:rFonts w:asciiTheme="minorEastAsia" w:eastAsiaTheme="minorEastAsia" w:hAnsiTheme="minorEastAsia" w:cs="Arial" w:hint="eastAsia"/>
                <w:sz w:val="21"/>
                <w:szCs w:val="21"/>
              </w:rPr>
              <w:t xml:space="preserve"> </w:t>
            </w:r>
            <w:r>
              <w:rPr>
                <w:rFonts w:asciiTheme="minorEastAsia" w:eastAsiaTheme="minorEastAsia" w:hAnsiTheme="minorEastAsia" w:cs="Arial"/>
                <w:sz w:val="21"/>
                <w:szCs w:val="21"/>
              </w:rPr>
              <w:t>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35601-2017</w:t>
            </w:r>
            <w:r>
              <w:rPr>
                <w:rFonts w:asciiTheme="minorEastAsia" w:eastAsiaTheme="minorEastAsia" w:hAnsiTheme="minorEastAsia" w:cs="Arial" w:hint="eastAsia"/>
                <w:sz w:val="21"/>
                <w:szCs w:val="21"/>
              </w:rPr>
              <w:t>《绿色产品评价人造板和木质地板》，</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4200MPa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1.20MPa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1.5MPa</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 xml:space="preserve">12.0% </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900N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1900N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44h</w:t>
            </w:r>
            <w:r>
              <w:rPr>
                <w:rFonts w:asciiTheme="minorEastAsia" w:eastAsiaTheme="minorEastAsia" w:hAnsiTheme="minorEastAsia" w:cs="Arial" w:hint="eastAsia"/>
                <w:sz w:val="21"/>
                <w:szCs w:val="21"/>
              </w:rPr>
              <w:t>），防霉菌性：宛氏拟青霉防霉菌等级：≤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℃水浸渍处理后静曲强度≥</w:t>
            </w:r>
            <w:r>
              <w:rPr>
                <w:rFonts w:asciiTheme="minorEastAsia" w:eastAsiaTheme="minorEastAsia" w:hAnsiTheme="minorEastAsia" w:cs="Arial"/>
                <w:sz w:val="21"/>
                <w:szCs w:val="21"/>
              </w:rPr>
              <w:t>5.5MPa</w:t>
            </w:r>
            <w:r>
              <w:rPr>
                <w:rFonts w:asciiTheme="minorEastAsia" w:eastAsiaTheme="minorEastAsia" w:hAnsiTheme="minorEastAsia" w:cs="Arial" w:hint="eastAsia"/>
                <w:sz w:val="21"/>
                <w:szCs w:val="21"/>
              </w:rPr>
              <w:t>，</w:t>
            </w:r>
            <w:r>
              <w:rPr>
                <w:rFonts w:asciiTheme="minorEastAsia" w:eastAsiaTheme="minorEastAsia" w:hAnsiTheme="minorEastAsia" w:hint="eastAsia"/>
                <w:sz w:val="21"/>
                <w:szCs w:val="21"/>
              </w:rPr>
              <w:t>桌面厚度≥25㎜</w:t>
            </w:r>
            <w:r>
              <w:rPr>
                <w:rFonts w:asciiTheme="minorEastAsia" w:eastAsiaTheme="minorEastAsia" w:hAnsiTheme="minorEastAsia" w:cs="Arial" w:hint="eastAsia"/>
                <w:sz w:val="21"/>
                <w:szCs w:val="21"/>
              </w:rPr>
              <w:t>，背板板材厚度≥9㎜</w:t>
            </w:r>
            <w:r>
              <w:rPr>
                <w:rFonts w:asciiTheme="minorEastAsia" w:eastAsiaTheme="minorEastAsia" w:hAnsiTheme="minorEastAsia" w:hint="eastAsia"/>
                <w:sz w:val="21"/>
                <w:szCs w:val="21"/>
              </w:rPr>
              <w:t>，</w:t>
            </w:r>
            <w:r>
              <w:rPr>
                <w:rFonts w:asciiTheme="minorEastAsia" w:eastAsiaTheme="minorEastAsia" w:hAnsiTheme="minorEastAsia" w:cs="Arial" w:hint="eastAsia"/>
                <w:sz w:val="21"/>
                <w:szCs w:val="21"/>
              </w:rPr>
              <w:t>除桌面、背板外板材厚度≥18㎜</w:t>
            </w:r>
          </w:p>
          <w:p w14:paraId="6EC851E9"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.贴面：采用木皮，符合</w:t>
            </w:r>
            <w:r>
              <w:rPr>
                <w:rFonts w:asciiTheme="minorEastAsia" w:eastAsiaTheme="minorEastAsia" w:hAnsiTheme="minorEastAsia" w:cs="Arial"/>
                <w:sz w:val="21"/>
                <w:szCs w:val="21"/>
              </w:rPr>
              <w:t>GB/T 3324-2017</w:t>
            </w:r>
            <w:r>
              <w:rPr>
                <w:rFonts w:asciiTheme="minorEastAsia" w:eastAsiaTheme="minorEastAsia" w:hAnsiTheme="minorEastAsia" w:cs="Arial" w:hint="eastAsia"/>
                <w:sz w:val="21"/>
                <w:szCs w:val="21"/>
              </w:rPr>
              <w:t>《木家具通用技术条件》，</w:t>
            </w:r>
            <w:r>
              <w:rPr>
                <w:rFonts w:asciiTheme="minorEastAsia" w:eastAsiaTheme="minorEastAsia" w:hAnsiTheme="minorEastAsia" w:cs="Arial"/>
                <w:sz w:val="21"/>
                <w:szCs w:val="21"/>
              </w:rPr>
              <w:t>GB 18584-20</w:t>
            </w:r>
            <w:r>
              <w:rPr>
                <w:rFonts w:asciiTheme="minorEastAsia" w:eastAsiaTheme="minorEastAsia" w:hAnsiTheme="minorEastAsia" w:cs="Arial" w:hint="eastAsia"/>
                <w:sz w:val="21"/>
                <w:szCs w:val="21"/>
              </w:rPr>
              <w:t>24《室内装饰装修材料木家具中有害物质限量》标准</w:t>
            </w:r>
          </w:p>
          <w:p w14:paraId="15FB4C3C" w14:textId="775D92AA"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3.粘合剂：采用白乳胶，符合</w:t>
            </w:r>
            <w:r>
              <w:rPr>
                <w:rFonts w:asciiTheme="minorEastAsia" w:eastAsiaTheme="minorEastAsia" w:hAnsiTheme="minorEastAsia" w:cs="Arial"/>
                <w:sz w:val="21"/>
                <w:szCs w:val="21"/>
              </w:rPr>
              <w:t>GB 18583-2008</w:t>
            </w:r>
            <w:r>
              <w:rPr>
                <w:rFonts w:asciiTheme="minorEastAsia" w:eastAsiaTheme="minorEastAsia" w:hAnsiTheme="minorEastAsia" w:cs="Arial" w:hint="eastAsia"/>
                <w:sz w:val="21"/>
                <w:szCs w:val="21"/>
              </w:rPr>
              <w:t>《室内装饰装修材料胶粘剂中有害物质限量》标准，游离甲醛：≤</w:t>
            </w:r>
            <w:r>
              <w:rPr>
                <w:rFonts w:asciiTheme="minorEastAsia" w:eastAsiaTheme="minorEastAsia" w:hAnsiTheme="minorEastAsia" w:cs="Arial"/>
                <w:sz w:val="21"/>
                <w:szCs w:val="21"/>
              </w:rPr>
              <w:t>0.5g/kg</w:t>
            </w:r>
            <w:r>
              <w:rPr>
                <w:rFonts w:asciiTheme="minorEastAsia" w:eastAsiaTheme="minorEastAsia" w:hAnsiTheme="minorEastAsia" w:cs="Arial" w:hint="eastAsia"/>
                <w:sz w:val="21"/>
                <w:szCs w:val="21"/>
              </w:rPr>
              <w:t>，总挥发性有机物≤</w:t>
            </w:r>
            <w:r>
              <w:rPr>
                <w:rFonts w:asciiTheme="minorEastAsia" w:eastAsiaTheme="minorEastAsia" w:hAnsiTheme="minorEastAsia" w:cs="Arial"/>
                <w:sz w:val="21"/>
                <w:szCs w:val="21"/>
              </w:rPr>
              <w:t>20g/L</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.漆料：品牌水性底漆、水性面漆、符合</w:t>
            </w:r>
            <w:r>
              <w:rPr>
                <w:rFonts w:asciiTheme="minorEastAsia" w:eastAsiaTheme="minorEastAsia" w:hAnsiTheme="minorEastAsia" w:cs="Arial"/>
                <w:sz w:val="21"/>
                <w:szCs w:val="21"/>
              </w:rPr>
              <w:t>GB 18581-2020</w:t>
            </w:r>
            <w:r>
              <w:rPr>
                <w:rFonts w:asciiTheme="minorEastAsia" w:eastAsiaTheme="minorEastAsia" w:hAnsiTheme="minorEastAsia" w:cs="Arial" w:hint="eastAsia"/>
                <w:sz w:val="21"/>
                <w:szCs w:val="21"/>
              </w:rPr>
              <w:t>《木器涂料中有害物质限量》标准，</w:t>
            </w:r>
            <w:r>
              <w:rPr>
                <w:rFonts w:asciiTheme="minorEastAsia" w:eastAsiaTheme="minorEastAsia" w:hAnsiTheme="minorEastAsia" w:cs="Arial"/>
                <w:sz w:val="21"/>
                <w:szCs w:val="21"/>
              </w:rPr>
              <w:t>VOC</w:t>
            </w:r>
            <w:r>
              <w:rPr>
                <w:rFonts w:asciiTheme="minorEastAsia" w:eastAsiaTheme="minorEastAsia" w:hAnsiTheme="minorEastAsia" w:cs="Arial" w:hint="eastAsia"/>
                <w:sz w:val="21"/>
                <w:szCs w:val="21"/>
              </w:rPr>
              <w:t>含量≤</w:t>
            </w:r>
            <w:r>
              <w:rPr>
                <w:rFonts w:asciiTheme="minorEastAsia" w:eastAsiaTheme="minorEastAsia" w:hAnsiTheme="minorEastAsia" w:cs="Arial"/>
                <w:sz w:val="21"/>
                <w:szCs w:val="21"/>
              </w:rPr>
              <w:t>20g/L</w:t>
            </w:r>
            <w:r>
              <w:rPr>
                <w:rFonts w:asciiTheme="minorEastAsia" w:eastAsiaTheme="minorEastAsia" w:hAnsiTheme="minorEastAsia" w:cs="Arial" w:hint="eastAsia"/>
                <w:sz w:val="21"/>
                <w:szCs w:val="21"/>
              </w:rPr>
              <w:t>，甲醛含量：≤</w:t>
            </w:r>
            <w:r>
              <w:rPr>
                <w:rFonts w:asciiTheme="minorEastAsia" w:eastAsiaTheme="minorEastAsia" w:hAnsiTheme="minorEastAsia" w:cs="Arial"/>
                <w:sz w:val="21"/>
                <w:szCs w:val="21"/>
              </w:rPr>
              <w:t>10mg/kg</w:t>
            </w:r>
          </w:p>
          <w:p w14:paraId="64A8658C" w14:textId="008F46B0"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lastRenderedPageBreak/>
              <w:t>5</w:t>
            </w:r>
            <w:r>
              <w:rPr>
                <w:rFonts w:asciiTheme="minorEastAsia" w:eastAsiaTheme="minorEastAsia" w:hAnsiTheme="minorEastAsia" w:cs="Arial" w:hint="eastAsia"/>
                <w:sz w:val="21"/>
                <w:szCs w:val="21"/>
              </w:rPr>
              <w:t>.五金件：采用三合一偏心件，导轨：阻尼铰链。导轨符合</w:t>
            </w:r>
            <w:r>
              <w:rPr>
                <w:rFonts w:asciiTheme="minorEastAsia" w:eastAsiaTheme="minorEastAsia" w:hAnsiTheme="minorEastAsia" w:cs="Arial"/>
                <w:sz w:val="21"/>
                <w:szCs w:val="21"/>
              </w:rPr>
              <w:t>QB/T 2454-2013</w:t>
            </w:r>
            <w:r>
              <w:rPr>
                <w:rFonts w:asciiTheme="minorEastAsia" w:eastAsiaTheme="minorEastAsia" w:hAnsiTheme="minorEastAsia" w:cs="Arial" w:hint="eastAsia"/>
                <w:sz w:val="21"/>
                <w:szCs w:val="21"/>
              </w:rPr>
              <w:t>《家具五金抽屉导轨》，</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w:t>
            </w:r>
            <w:r w:rsidR="00890E7E">
              <w:rPr>
                <w:rFonts w:asciiTheme="minorEastAsia" w:eastAsiaTheme="minorEastAsia" w:hAnsiTheme="minorEastAsia" w:cs="Arial" w:hint="eastAsia"/>
                <w:sz w:val="21"/>
                <w:szCs w:val="21"/>
              </w:rPr>
              <w:t>操作力：当M&lt;40kg时,推力或拉力≤50N，当M≥40kg时,推力或拉力≤0.125mg</w:t>
            </w:r>
            <w:r>
              <w:rPr>
                <w:rFonts w:asciiTheme="minorEastAsia" w:eastAsiaTheme="minorEastAsia" w:hAnsiTheme="minorEastAsia" w:cs="Arial" w:hint="eastAsia"/>
                <w:sz w:val="21"/>
                <w:szCs w:val="21"/>
              </w:rPr>
              <w:t>，垂直向下静载荷，水平侧向静载荷：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所有组件或连接件不应断裂损坏；</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所有零部件不应有影响正常运作的变形或磨损；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五金连接件不应松动；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抽屉导轨及其组件应能正常工作，铜盐加速乙酸盐雾试验（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级。阻尼铰链符合</w:t>
            </w:r>
            <w:r>
              <w:rPr>
                <w:rFonts w:asciiTheme="minorEastAsia" w:eastAsiaTheme="minorEastAsia" w:hAnsiTheme="minorEastAsia" w:cs="Arial"/>
                <w:sz w:val="21"/>
                <w:szCs w:val="21"/>
              </w:rPr>
              <w:t>QB/T 2189-2013</w:t>
            </w:r>
            <w:r>
              <w:rPr>
                <w:rFonts w:asciiTheme="minorEastAsia" w:eastAsiaTheme="minorEastAsia" w:hAnsiTheme="minorEastAsia" w:cs="Arial" w:hint="eastAsia"/>
                <w:sz w:val="21"/>
                <w:szCs w:val="21"/>
              </w:rPr>
              <w:t>《家具五金杯状暗铰链》，</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《轻工产品金属镀层腐蚀试验结果的评价》标准，操作力：在耐久性试验前后，打开力和关闭力不应大于</w:t>
            </w:r>
            <w:r>
              <w:rPr>
                <w:rFonts w:asciiTheme="minorEastAsia" w:eastAsiaTheme="minorEastAsia" w:hAnsiTheme="minorEastAsia" w:cs="Arial"/>
                <w:sz w:val="21"/>
                <w:szCs w:val="21"/>
              </w:rPr>
              <w:t>20N</w:t>
            </w:r>
            <w:r>
              <w:rPr>
                <w:rFonts w:asciiTheme="minorEastAsia" w:eastAsiaTheme="minorEastAsia" w:hAnsiTheme="minorEastAsia" w:cs="Arial" w:hint="eastAsia"/>
                <w:sz w:val="21"/>
                <w:szCs w:val="21"/>
              </w:rPr>
              <w:t>，垂直静载荷，水平静载荷：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所有组件或结合处不应断裂；</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所有组件不应有影响正常运作的变形或磨损；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固定组件不应松动；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杯状暗铰链及其组件应能正常工作，铜盐加速乙酸盐雾试验（</w:t>
            </w:r>
            <w:proofErr w:type="spellStart"/>
            <w:r>
              <w:rPr>
                <w:rFonts w:asciiTheme="minorEastAsia" w:eastAsiaTheme="minorEastAsia" w:hAnsiTheme="minorEastAsia" w:cs="Arial"/>
                <w:sz w:val="21"/>
                <w:szCs w:val="21"/>
              </w:rPr>
              <w:t>cass</w:t>
            </w:r>
            <w:proofErr w:type="spellEnd"/>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w:t>
            </w:r>
          </w:p>
        </w:tc>
      </w:tr>
      <w:tr w:rsidR="00C10E2B" w14:paraId="52B46320" w14:textId="77777777" w:rsidTr="005C34B0">
        <w:trPr>
          <w:trHeight w:val="1544"/>
        </w:trPr>
        <w:tc>
          <w:tcPr>
            <w:tcW w:w="0" w:type="auto"/>
            <w:vAlign w:val="center"/>
          </w:tcPr>
          <w:p w14:paraId="355DEB6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46 </w:t>
            </w:r>
          </w:p>
        </w:tc>
        <w:tc>
          <w:tcPr>
            <w:tcW w:w="1794" w:type="dxa"/>
            <w:vAlign w:val="center"/>
          </w:tcPr>
          <w:p w14:paraId="6F1CEFA9" w14:textId="4AC0D18F"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大衣架</w:t>
            </w:r>
          </w:p>
        </w:tc>
        <w:tc>
          <w:tcPr>
            <w:tcW w:w="2046" w:type="dxa"/>
          </w:tcPr>
          <w:p w14:paraId="44232267" w14:textId="4906CED0"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12EB949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800*400*2000</w:t>
            </w:r>
          </w:p>
        </w:tc>
        <w:tc>
          <w:tcPr>
            <w:tcW w:w="7571" w:type="dxa"/>
            <w:vAlign w:val="center"/>
          </w:tcPr>
          <w:p w14:paraId="72AF85FE" w14:textId="6558FE2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1、材质：采用冷轧钢管，壁厚≥1.0mm</w:t>
            </w:r>
            <w:r>
              <w:rPr>
                <w:rFonts w:asciiTheme="minorEastAsia" w:eastAsiaTheme="minorEastAsia" w:hAnsiTheme="minorEastAsia" w:cs="Arial" w:hint="eastAsia"/>
                <w:sz w:val="21"/>
                <w:szCs w:val="21"/>
              </w:rPr>
              <w:t>，表面经静电喷塑，防锈耐腐蚀，不易刮花、褪色，颜色均匀，附着力强，符合</w:t>
            </w:r>
            <w:r>
              <w:rPr>
                <w:rFonts w:asciiTheme="minorEastAsia" w:eastAsiaTheme="minorEastAsia" w:hAnsiTheme="minorEastAsia" w:cs="Arial"/>
                <w:sz w:val="21"/>
                <w:szCs w:val="21"/>
              </w:rPr>
              <w:t xml:space="preserve"> GB/T 1732 </w:t>
            </w:r>
            <w:r>
              <w:rPr>
                <w:rFonts w:asciiTheme="minorEastAsia" w:eastAsiaTheme="minorEastAsia" w:hAnsiTheme="minorEastAsia" w:cs="Arial" w:hint="eastAsia"/>
                <w:sz w:val="21"/>
                <w:szCs w:val="21"/>
              </w:rPr>
              <w:t>静电喷塑涂层标准</w:t>
            </w:r>
            <w:r>
              <w:rPr>
                <w:rFonts w:asciiTheme="minorEastAsia" w:eastAsiaTheme="minorEastAsia" w:hAnsiTheme="minorEastAsia" w:cs="Arial"/>
                <w:sz w:val="21"/>
                <w:szCs w:val="21"/>
              </w:rPr>
              <w:br/>
              <w:t>2</w:t>
            </w:r>
            <w:r>
              <w:rPr>
                <w:rFonts w:asciiTheme="minorEastAsia" w:eastAsiaTheme="minorEastAsia" w:hAnsiTheme="minorEastAsia" w:cs="Arial" w:hint="eastAsia"/>
                <w:sz w:val="21"/>
                <w:szCs w:val="21"/>
              </w:rPr>
              <w:t>、工艺：采用二氧化碳保护焊焊接，焊缝平整无虚焊，结构稳固，承重</w:t>
            </w:r>
            <w:r>
              <w:rPr>
                <w:rFonts w:asciiTheme="minorEastAsia" w:eastAsiaTheme="minorEastAsia" w:hAnsiTheme="minorEastAsia" w:cs="Arial"/>
                <w:sz w:val="21"/>
                <w:szCs w:val="21"/>
              </w:rPr>
              <w:t>≥30kg</w:t>
            </w:r>
            <w:r>
              <w:rPr>
                <w:rFonts w:asciiTheme="minorEastAsia" w:eastAsiaTheme="minorEastAsia" w:hAnsiTheme="minorEastAsia" w:cs="Arial" w:hint="eastAsia"/>
                <w:sz w:val="21"/>
                <w:szCs w:val="21"/>
              </w:rPr>
              <w:t>，</w:t>
            </w:r>
            <w:r w:rsidR="005C34B0">
              <w:rPr>
                <w:rFonts w:asciiTheme="minorEastAsia" w:eastAsiaTheme="minorEastAsia" w:hAnsiTheme="minorEastAsia"/>
                <w:noProof/>
                <w:sz w:val="21"/>
                <w:szCs w:val="21"/>
              </w:rPr>
              <w:drawing>
                <wp:anchor distT="0" distB="0" distL="114300" distR="114300" simplePos="0" relativeHeight="251686912" behindDoc="0" locked="0" layoutInCell="1" allowOverlap="1" wp14:anchorId="36873578" wp14:editId="701A3E19">
                  <wp:simplePos x="0" y="0"/>
                  <wp:positionH relativeFrom="column">
                    <wp:posOffset>-2346960</wp:posOffset>
                  </wp:positionH>
                  <wp:positionV relativeFrom="paragraph">
                    <wp:posOffset>113665</wp:posOffset>
                  </wp:positionV>
                  <wp:extent cx="552450" cy="869315"/>
                  <wp:effectExtent l="0" t="0" r="0" b="6985"/>
                  <wp:wrapNone/>
                  <wp:docPr id="689"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52450" cy="86931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cs="Arial" w:hint="eastAsia"/>
                <w:sz w:val="21"/>
                <w:szCs w:val="21"/>
              </w:rPr>
              <w:t>长期使用不晃动、不变形</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、结构：两端采用弧形设计，无尖锐边角，安全耐用，可防止衣物滑落</w:t>
            </w:r>
          </w:p>
        </w:tc>
      </w:tr>
      <w:tr w:rsidR="00C10E2B" w14:paraId="30306EA1" w14:textId="77777777" w:rsidTr="000D4A3C">
        <w:tc>
          <w:tcPr>
            <w:tcW w:w="0" w:type="auto"/>
            <w:vAlign w:val="center"/>
          </w:tcPr>
          <w:p w14:paraId="6D4B943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47 </w:t>
            </w:r>
          </w:p>
        </w:tc>
        <w:tc>
          <w:tcPr>
            <w:tcW w:w="1794" w:type="dxa"/>
            <w:vAlign w:val="center"/>
          </w:tcPr>
          <w:p w14:paraId="0782212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餐桌</w:t>
            </w:r>
          </w:p>
        </w:tc>
        <w:tc>
          <w:tcPr>
            <w:tcW w:w="2046" w:type="dxa"/>
          </w:tcPr>
          <w:p w14:paraId="263DC156" w14:textId="6D692F99" w:rsidR="00C10E2B" w:rsidRDefault="005C34B0"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87936" behindDoc="0" locked="0" layoutInCell="1" allowOverlap="1" wp14:anchorId="36860E81" wp14:editId="63DCB2B0">
                  <wp:simplePos x="0" y="0"/>
                  <wp:positionH relativeFrom="column">
                    <wp:posOffset>90170</wp:posOffset>
                  </wp:positionH>
                  <wp:positionV relativeFrom="paragraph">
                    <wp:posOffset>1659255</wp:posOffset>
                  </wp:positionV>
                  <wp:extent cx="1066800" cy="962025"/>
                  <wp:effectExtent l="0" t="0" r="0" b="0"/>
                  <wp:wrapNone/>
                  <wp:docPr id="69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066800" cy="962025"/>
                          </a:xfrm>
                          <a:prstGeom prst="rect">
                            <a:avLst/>
                          </a:prstGeom>
                          <a:noFill/>
                        </pic:spPr>
                      </pic:pic>
                    </a:graphicData>
                  </a:graphic>
                  <wp14:sizeRelH relativeFrom="page">
                    <wp14:pctWidth>0</wp14:pctWidth>
                  </wp14:sizeRelH>
                  <wp14:sizeRelV relativeFrom="page">
                    <wp14:pctHeight>0</wp14:pctHeight>
                  </wp14:sizeRelV>
                </wp:anchor>
              </w:drawing>
            </w:r>
            <w:r w:rsidR="00C10E2B">
              <w:rPr>
                <w:rFonts w:asciiTheme="minorEastAsia" w:eastAsiaTheme="minorEastAsia" w:hAnsiTheme="minorEastAsia"/>
                <w:sz w:val="21"/>
                <w:szCs w:val="21"/>
              </w:rPr>
              <w:t xml:space="preserve"> </w:t>
            </w:r>
          </w:p>
        </w:tc>
        <w:tc>
          <w:tcPr>
            <w:tcW w:w="2149" w:type="dxa"/>
            <w:vAlign w:val="center"/>
          </w:tcPr>
          <w:p w14:paraId="2A2ECB9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1400*750*750</w:t>
            </w:r>
          </w:p>
        </w:tc>
        <w:tc>
          <w:tcPr>
            <w:tcW w:w="7571" w:type="dxa"/>
            <w:vAlign w:val="center"/>
          </w:tcPr>
          <w:p w14:paraId="60466242"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，厚度≥25㎜</w:t>
            </w:r>
          </w:p>
          <w:p w14:paraId="07347378" w14:textId="46ACC75E"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p>
          <w:p w14:paraId="023E6EE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lastRenderedPageBreak/>
              <w:t>4</w:t>
            </w:r>
            <w:r>
              <w:rPr>
                <w:rFonts w:asciiTheme="minorEastAsia" w:eastAsiaTheme="minorEastAsia" w:hAnsiTheme="minorEastAsia" w:cs="Arial" w:hint="eastAsia"/>
                <w:sz w:val="21"/>
                <w:szCs w:val="21"/>
              </w:rPr>
              <w:t>.脚架：采用钢管，符合</w:t>
            </w:r>
            <w:r>
              <w:rPr>
                <w:rFonts w:asciiTheme="minorEastAsia" w:eastAsiaTheme="minorEastAsia" w:hAnsiTheme="minorEastAsia" w:cs="Arial"/>
                <w:sz w:val="21"/>
                <w:szCs w:val="21"/>
              </w:rPr>
              <w:t>GB/T3325-2017</w:t>
            </w:r>
            <w:r>
              <w:rPr>
                <w:rFonts w:asciiTheme="minorEastAsia" w:eastAsiaTheme="minorEastAsia" w:hAnsiTheme="minorEastAsia" w:cs="Arial" w:hint="eastAsia"/>
                <w:sz w:val="21"/>
                <w:szCs w:val="21"/>
              </w:rPr>
              <w:t>《金属家具通用技术条件》、</w:t>
            </w:r>
            <w:r>
              <w:rPr>
                <w:rFonts w:asciiTheme="minorEastAsia" w:eastAsiaTheme="minorEastAsia" w:hAnsiTheme="minorEastAsia" w:cs="Arial"/>
                <w:sz w:val="21"/>
                <w:szCs w:val="21"/>
              </w:rPr>
              <w:t>QB/T3832-1999</w:t>
            </w:r>
            <w:r>
              <w:rPr>
                <w:rFonts w:asciiTheme="minorEastAsia" w:eastAsiaTheme="minorEastAsia" w:hAnsiTheme="minorEastAsia" w:cs="Arial" w:hint="eastAsia"/>
                <w:sz w:val="21"/>
                <w:szCs w:val="21"/>
              </w:rPr>
              <w:t>《轻工产品金属镀层腐蚀试验结果的评价》标准</w:t>
            </w:r>
          </w:p>
        </w:tc>
      </w:tr>
      <w:tr w:rsidR="00C10E2B" w14:paraId="7500456D" w14:textId="77777777" w:rsidTr="000D4A3C">
        <w:tc>
          <w:tcPr>
            <w:tcW w:w="0" w:type="auto"/>
            <w:vAlign w:val="center"/>
          </w:tcPr>
          <w:p w14:paraId="4D10D58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48 </w:t>
            </w:r>
          </w:p>
        </w:tc>
        <w:tc>
          <w:tcPr>
            <w:tcW w:w="1794" w:type="dxa"/>
            <w:vAlign w:val="center"/>
          </w:tcPr>
          <w:p w14:paraId="19DB9D7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儿童学习桌</w:t>
            </w:r>
          </w:p>
        </w:tc>
        <w:tc>
          <w:tcPr>
            <w:tcW w:w="2046" w:type="dxa"/>
          </w:tcPr>
          <w:p w14:paraId="1935A64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88960" behindDoc="0" locked="0" layoutInCell="1" allowOverlap="1" wp14:anchorId="76C7B91C" wp14:editId="2E0D9F46">
                  <wp:simplePos x="0" y="0"/>
                  <wp:positionH relativeFrom="column">
                    <wp:posOffset>142875</wp:posOffset>
                  </wp:positionH>
                  <wp:positionV relativeFrom="paragraph">
                    <wp:posOffset>428625</wp:posOffset>
                  </wp:positionV>
                  <wp:extent cx="923925" cy="581025"/>
                  <wp:effectExtent l="0" t="0" r="0" b="0"/>
                  <wp:wrapNone/>
                  <wp:docPr id="691"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923925" cy="58102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3A38611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1200*600*520</w:t>
            </w:r>
          </w:p>
        </w:tc>
        <w:tc>
          <w:tcPr>
            <w:tcW w:w="7571" w:type="dxa"/>
            <w:vAlign w:val="center"/>
          </w:tcPr>
          <w:p w14:paraId="1FF14F6D"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1.基材：采用松木，木材经过脱脂、烘干、防虫防腐处理，含水率控制在12</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4</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，不易开裂、变形、受潮发霉，结构坚固承重性强</w:t>
            </w:r>
            <w:r>
              <w:rPr>
                <w:rFonts w:asciiTheme="minorEastAsia" w:eastAsiaTheme="minorEastAsia" w:hAnsiTheme="minorEastAsia" w:cs="Arial"/>
                <w:sz w:val="21"/>
                <w:szCs w:val="21"/>
              </w:rPr>
              <w:br/>
              <w:t>2</w:t>
            </w:r>
            <w:r>
              <w:rPr>
                <w:rFonts w:asciiTheme="minorEastAsia" w:eastAsiaTheme="minorEastAsia" w:hAnsiTheme="minorEastAsia" w:cs="Arial" w:hint="eastAsia"/>
                <w:sz w:val="21"/>
                <w:szCs w:val="21"/>
              </w:rPr>
              <w:t>.漆料：品牌水性底漆、水性面漆、符合</w:t>
            </w:r>
            <w:r>
              <w:rPr>
                <w:rFonts w:asciiTheme="minorEastAsia" w:eastAsiaTheme="minorEastAsia" w:hAnsiTheme="minorEastAsia" w:cs="Arial"/>
                <w:sz w:val="21"/>
                <w:szCs w:val="21"/>
              </w:rPr>
              <w:t>GB 18581-2020</w:t>
            </w:r>
            <w:r>
              <w:rPr>
                <w:rFonts w:asciiTheme="minorEastAsia" w:eastAsiaTheme="minorEastAsia" w:hAnsiTheme="minorEastAsia" w:cs="Arial" w:hint="eastAsia"/>
                <w:sz w:val="21"/>
                <w:szCs w:val="21"/>
              </w:rPr>
              <w:t>《木器涂料中有害物质限量》标准，</w:t>
            </w:r>
            <w:r>
              <w:rPr>
                <w:rFonts w:asciiTheme="minorEastAsia" w:eastAsiaTheme="minorEastAsia" w:hAnsiTheme="minorEastAsia" w:cs="Arial"/>
                <w:sz w:val="21"/>
                <w:szCs w:val="21"/>
              </w:rPr>
              <w:t>VOC</w:t>
            </w:r>
            <w:r>
              <w:rPr>
                <w:rFonts w:asciiTheme="minorEastAsia" w:eastAsiaTheme="minorEastAsia" w:hAnsiTheme="minorEastAsia" w:cs="Arial" w:hint="eastAsia"/>
                <w:sz w:val="21"/>
                <w:szCs w:val="21"/>
              </w:rPr>
              <w:t>含量</w:t>
            </w:r>
            <w:r>
              <w:rPr>
                <w:rFonts w:asciiTheme="minorEastAsia" w:eastAsiaTheme="minorEastAsia" w:hAnsiTheme="minorEastAsia" w:cs="Arial"/>
                <w:sz w:val="21"/>
                <w:szCs w:val="21"/>
              </w:rPr>
              <w:t>≤20g/L</w:t>
            </w:r>
            <w:r>
              <w:rPr>
                <w:rFonts w:asciiTheme="minorEastAsia" w:eastAsiaTheme="minorEastAsia" w:hAnsiTheme="minorEastAsia" w:cs="Arial" w:hint="eastAsia"/>
                <w:sz w:val="21"/>
                <w:szCs w:val="21"/>
              </w:rPr>
              <w:t>，甲醛含量：</w:t>
            </w:r>
            <w:r>
              <w:rPr>
                <w:rFonts w:asciiTheme="minorEastAsia" w:eastAsiaTheme="minorEastAsia" w:hAnsiTheme="minorEastAsia" w:cs="Arial"/>
                <w:sz w:val="21"/>
                <w:szCs w:val="21"/>
              </w:rPr>
              <w:t>≤10mg/kg</w:t>
            </w:r>
          </w:p>
          <w:p w14:paraId="0780D88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hint="eastAsia"/>
                <w:sz w:val="21"/>
                <w:szCs w:val="21"/>
              </w:rPr>
              <w:t>3.符合儿童家具安全规范</w:t>
            </w:r>
          </w:p>
        </w:tc>
      </w:tr>
      <w:tr w:rsidR="00C10E2B" w14:paraId="5B0EB6C3" w14:textId="77777777" w:rsidTr="000D4A3C">
        <w:tc>
          <w:tcPr>
            <w:tcW w:w="0" w:type="auto"/>
            <w:vAlign w:val="center"/>
          </w:tcPr>
          <w:p w14:paraId="26746D3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49 </w:t>
            </w:r>
          </w:p>
        </w:tc>
        <w:tc>
          <w:tcPr>
            <w:tcW w:w="1794" w:type="dxa"/>
            <w:vAlign w:val="center"/>
          </w:tcPr>
          <w:p w14:paraId="5B8FCD1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儿童椅</w:t>
            </w:r>
          </w:p>
        </w:tc>
        <w:tc>
          <w:tcPr>
            <w:tcW w:w="2046" w:type="dxa"/>
          </w:tcPr>
          <w:p w14:paraId="36BC0F4D" w14:textId="0119805D" w:rsidR="00C10E2B" w:rsidRDefault="005C34B0"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89984" behindDoc="0" locked="0" layoutInCell="1" allowOverlap="1" wp14:anchorId="3B709C85" wp14:editId="0A9C9E69">
                  <wp:simplePos x="0" y="0"/>
                  <wp:positionH relativeFrom="column">
                    <wp:posOffset>127635</wp:posOffset>
                  </wp:positionH>
                  <wp:positionV relativeFrom="paragraph">
                    <wp:posOffset>109855</wp:posOffset>
                  </wp:positionV>
                  <wp:extent cx="802005" cy="551180"/>
                  <wp:effectExtent l="0" t="0" r="0" b="0"/>
                  <wp:wrapNone/>
                  <wp:docPr id="692"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02005" cy="55118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67A3C0E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L405*W350*H585 SH335</w:t>
            </w:r>
          </w:p>
        </w:tc>
        <w:tc>
          <w:tcPr>
            <w:tcW w:w="7571" w:type="dxa"/>
            <w:vAlign w:val="center"/>
          </w:tcPr>
          <w:p w14:paraId="102D6100"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hint="eastAsia"/>
                <w:sz w:val="21"/>
                <w:szCs w:val="21"/>
              </w:rPr>
              <w:t>1.材质：采用</w:t>
            </w:r>
            <w:r>
              <w:rPr>
                <w:rFonts w:asciiTheme="minorEastAsia" w:eastAsiaTheme="minorEastAsia" w:hAnsiTheme="minorEastAsia" w:cs="Arial"/>
                <w:sz w:val="21"/>
                <w:szCs w:val="21"/>
              </w:rPr>
              <w:t>PP</w:t>
            </w:r>
            <w:r>
              <w:rPr>
                <w:rFonts w:asciiTheme="minorEastAsia" w:eastAsiaTheme="minorEastAsia" w:hAnsiTheme="minorEastAsia" w:hint="eastAsia"/>
                <w:sz w:val="21"/>
                <w:szCs w:val="21"/>
              </w:rPr>
              <w:t>塑料一体注塑成型，壁厚</w:t>
            </w:r>
            <w:r>
              <w:rPr>
                <w:rFonts w:asciiTheme="minorEastAsia" w:eastAsiaTheme="minorEastAsia" w:hAnsiTheme="minorEastAsia" w:cs="Arial"/>
                <w:sz w:val="21"/>
                <w:szCs w:val="21"/>
              </w:rPr>
              <w:t>≥3mm</w:t>
            </w:r>
          </w:p>
          <w:p w14:paraId="37EEFE1D" w14:textId="03196A8E"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hint="eastAsia"/>
                <w:sz w:val="21"/>
                <w:szCs w:val="21"/>
              </w:rPr>
              <w:t>2.</w:t>
            </w:r>
            <w:r>
              <w:rPr>
                <w:rFonts w:asciiTheme="minorEastAsia" w:eastAsiaTheme="minorEastAsia" w:hAnsiTheme="minorEastAsia" w:hint="eastAsia"/>
                <w:sz w:val="21"/>
                <w:szCs w:val="21"/>
              </w:rPr>
              <w:t>工艺：一次注塑成型，背部镂空设计</w:t>
            </w:r>
          </w:p>
          <w:p w14:paraId="6697727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3</w:t>
            </w:r>
            <w:r>
              <w:rPr>
                <w:rFonts w:asciiTheme="minorEastAsia" w:eastAsiaTheme="minorEastAsia" w:hAnsiTheme="minorEastAsia" w:cs="Arial" w:hint="eastAsia"/>
                <w:sz w:val="21"/>
                <w:szCs w:val="21"/>
              </w:rPr>
              <w:t>.</w:t>
            </w:r>
            <w:r>
              <w:rPr>
                <w:rFonts w:asciiTheme="minorEastAsia" w:eastAsiaTheme="minorEastAsia" w:hAnsiTheme="minorEastAsia" w:hint="eastAsia"/>
                <w:sz w:val="21"/>
                <w:szCs w:val="21"/>
              </w:rPr>
              <w:t>表面光滑无毛刺，可堆叠存放</w:t>
            </w:r>
          </w:p>
        </w:tc>
      </w:tr>
      <w:tr w:rsidR="00C10E2B" w14:paraId="35994E83" w14:textId="77777777" w:rsidTr="000D4A3C">
        <w:tc>
          <w:tcPr>
            <w:tcW w:w="0" w:type="auto"/>
            <w:vAlign w:val="center"/>
          </w:tcPr>
          <w:p w14:paraId="5E8642E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50 </w:t>
            </w:r>
          </w:p>
        </w:tc>
        <w:tc>
          <w:tcPr>
            <w:tcW w:w="1794" w:type="dxa"/>
            <w:vAlign w:val="center"/>
          </w:tcPr>
          <w:p w14:paraId="5FC0D57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儿童沙发</w:t>
            </w:r>
          </w:p>
        </w:tc>
        <w:tc>
          <w:tcPr>
            <w:tcW w:w="2046" w:type="dxa"/>
          </w:tcPr>
          <w:p w14:paraId="03C9BEED" w14:textId="77777777"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6DAE404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W500*D550*H450</w:t>
            </w:r>
          </w:p>
        </w:tc>
        <w:tc>
          <w:tcPr>
            <w:tcW w:w="7571" w:type="dxa"/>
            <w:vAlign w:val="center"/>
          </w:tcPr>
          <w:p w14:paraId="50E47D6B" w14:textId="77777777" w:rsidR="00C10E2B" w:rsidRDefault="00C10E2B" w:rsidP="0055580A">
            <w:pPr>
              <w:pStyle w:val="affd"/>
              <w:numPr>
                <w:ilvl w:val="0"/>
                <w:numId w:val="4"/>
              </w:numPr>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面料：采用阻燃绒布,符合GB18401-2010《国家纺织产品基本安全技术规范》、GB17927.2-2011《软体家具床垫和沙发抗引燃特性的评定第2部分:模拟火柴火焰》标准</w:t>
            </w:r>
            <w:r>
              <w:rPr>
                <w:rFonts w:asciiTheme="minorEastAsia" w:eastAsiaTheme="minorEastAsia" w:hAnsiTheme="minorEastAsia" w:hint="eastAsia"/>
                <w:sz w:val="21"/>
                <w:szCs w:val="21"/>
              </w:rPr>
              <w:br/>
            </w:r>
            <w:r>
              <w:rPr>
                <w:rFonts w:asciiTheme="minorEastAsia" w:eastAsiaTheme="minorEastAsia" w:hAnsiTheme="minorEastAsia"/>
                <w:noProof/>
                <w:sz w:val="21"/>
                <w:szCs w:val="21"/>
              </w:rPr>
              <w:drawing>
                <wp:anchor distT="0" distB="0" distL="114300" distR="114300" simplePos="0" relativeHeight="251691008" behindDoc="0" locked="0" layoutInCell="1" allowOverlap="1" wp14:anchorId="03E92F3C" wp14:editId="23C5D522">
                  <wp:simplePos x="0" y="0"/>
                  <wp:positionH relativeFrom="column">
                    <wp:posOffset>-2692400</wp:posOffset>
                  </wp:positionH>
                  <wp:positionV relativeFrom="paragraph">
                    <wp:posOffset>719455</wp:posOffset>
                  </wp:positionV>
                  <wp:extent cx="962025" cy="895350"/>
                  <wp:effectExtent l="0" t="0" r="0" b="0"/>
                  <wp:wrapNone/>
                  <wp:docPr id="693" name="image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962025" cy="89535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hint="eastAsia"/>
                <w:sz w:val="21"/>
                <w:szCs w:val="21"/>
              </w:rPr>
              <w:t>2.海绵：采用高回弹阻燃海绵，符合GB/T 10802-2006《通用软质聚醚型聚氨酯泡沫塑料》，QB/T 2280-2016《办公家具 办公椅》标准，软质聚氨酯泡沫塑料密度：座面≥30kg/m³，物理力学性能回弹率≥45%，拉伸强度≥140KP</w:t>
            </w:r>
          </w:p>
          <w:p w14:paraId="68AC508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3.框架：实木框架，木材符合国家标准要求，含水率12%-14%，经过防潮、防虫、防腐处理；具有硬度高，承受力强，耐腐朽等性能</w:t>
            </w:r>
            <w:r>
              <w:rPr>
                <w:rFonts w:asciiTheme="minorEastAsia" w:eastAsiaTheme="minorEastAsia" w:hAnsiTheme="minorEastAsia" w:hint="eastAsia"/>
                <w:sz w:val="21"/>
                <w:szCs w:val="21"/>
              </w:rPr>
              <w:br/>
              <w:t>4、五金配件：采用高强度防锈螺丝和连接件，确保框架连接牢固</w:t>
            </w:r>
          </w:p>
        </w:tc>
      </w:tr>
      <w:tr w:rsidR="00C10E2B" w14:paraId="725438BA" w14:textId="77777777" w:rsidTr="000D4A3C">
        <w:tc>
          <w:tcPr>
            <w:tcW w:w="0" w:type="auto"/>
            <w:vAlign w:val="center"/>
          </w:tcPr>
          <w:p w14:paraId="5565D5C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51 </w:t>
            </w:r>
          </w:p>
        </w:tc>
        <w:tc>
          <w:tcPr>
            <w:tcW w:w="1794" w:type="dxa"/>
            <w:vAlign w:val="center"/>
          </w:tcPr>
          <w:p w14:paraId="3EC6F32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阅览桌</w:t>
            </w:r>
          </w:p>
        </w:tc>
        <w:tc>
          <w:tcPr>
            <w:tcW w:w="2046" w:type="dxa"/>
          </w:tcPr>
          <w:p w14:paraId="716A2FE6" w14:textId="74B3441B"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11BC6E8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1600*1200*750</w:t>
            </w:r>
          </w:p>
        </w:tc>
        <w:tc>
          <w:tcPr>
            <w:tcW w:w="7571" w:type="dxa"/>
            <w:vAlign w:val="center"/>
          </w:tcPr>
          <w:p w14:paraId="04E8570F" w14:textId="0661B304"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1.基材：采用实木，木材经过脱脂、烘干、防虫防腐处理，含水率控制在12</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4</w:t>
            </w:r>
            <w:r>
              <w:rPr>
                <w:rFonts w:asciiTheme="minorEastAsia" w:eastAsiaTheme="minorEastAsia" w:hAnsiTheme="minorEastAsia" w:cs="Arial"/>
                <w:sz w:val="21"/>
                <w:szCs w:val="21"/>
              </w:rPr>
              <w:t>%</w:t>
            </w:r>
            <w:r w:rsidR="000A5F6D" w:rsidRPr="000A5F6D">
              <w:rPr>
                <w:rFonts w:asciiTheme="minorEastAsia" w:eastAsiaTheme="minorEastAsia" w:hAnsiTheme="minorEastAsia" w:cs="Arial" w:hint="eastAsia"/>
                <w:sz w:val="21"/>
                <w:szCs w:val="21"/>
                <w:highlight w:val="yellow"/>
              </w:rPr>
              <w:t>厚度</w:t>
            </w:r>
            <w:r w:rsidR="000A5F6D" w:rsidRPr="000A5F6D">
              <w:rPr>
                <w:rFonts w:asciiTheme="minorEastAsia" w:eastAsiaTheme="minorEastAsia" w:hAnsiTheme="minorEastAsia" w:hint="eastAsia"/>
                <w:sz w:val="21"/>
                <w:szCs w:val="21"/>
                <w:highlight w:val="yellow"/>
              </w:rPr>
              <w:t>≥25㎜</w:t>
            </w:r>
          </w:p>
          <w:p w14:paraId="60608827" w14:textId="3748FEBF" w:rsidR="00C10E2B" w:rsidRDefault="005C34B0"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92032" behindDoc="0" locked="0" layoutInCell="1" allowOverlap="1" wp14:anchorId="778E4600" wp14:editId="380D3782">
                  <wp:simplePos x="0" y="0"/>
                  <wp:positionH relativeFrom="column">
                    <wp:posOffset>-2508885</wp:posOffset>
                  </wp:positionH>
                  <wp:positionV relativeFrom="paragraph">
                    <wp:posOffset>100330</wp:posOffset>
                  </wp:positionV>
                  <wp:extent cx="933450" cy="704850"/>
                  <wp:effectExtent l="0" t="0" r="0" b="0"/>
                  <wp:wrapNone/>
                  <wp:docPr id="694"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933450" cy="704850"/>
                          </a:xfrm>
                          <a:prstGeom prst="rect">
                            <a:avLst/>
                          </a:prstGeom>
                          <a:noFill/>
                        </pic:spPr>
                      </pic:pic>
                    </a:graphicData>
                  </a:graphic>
                  <wp14:sizeRelH relativeFrom="page">
                    <wp14:pctWidth>0</wp14:pctWidth>
                  </wp14:sizeRelH>
                  <wp14:sizeRelV relativeFrom="page">
                    <wp14:pctHeight>0</wp14:pctHeight>
                  </wp14:sizeRelV>
                </wp:anchor>
              </w:drawing>
            </w:r>
            <w:r w:rsidR="00C10E2B">
              <w:rPr>
                <w:rFonts w:asciiTheme="minorEastAsia" w:eastAsiaTheme="minorEastAsia" w:hAnsiTheme="minorEastAsia" w:cs="Arial"/>
                <w:sz w:val="21"/>
                <w:szCs w:val="21"/>
              </w:rPr>
              <w:t>2</w:t>
            </w:r>
            <w:r w:rsidR="00C10E2B">
              <w:rPr>
                <w:rFonts w:asciiTheme="minorEastAsia" w:eastAsiaTheme="minorEastAsia" w:hAnsiTheme="minorEastAsia" w:cs="Arial" w:hint="eastAsia"/>
                <w:sz w:val="21"/>
                <w:szCs w:val="21"/>
              </w:rPr>
              <w:t>.</w:t>
            </w:r>
            <w:r w:rsidR="000A5F6D">
              <w:rPr>
                <w:rFonts w:asciiTheme="minorEastAsia" w:eastAsiaTheme="minorEastAsia" w:hAnsiTheme="minorEastAsia" w:cs="Arial" w:hint="eastAsia"/>
                <w:sz w:val="21"/>
                <w:szCs w:val="21"/>
              </w:rPr>
              <w:t>漆料</w:t>
            </w:r>
            <w:r w:rsidR="00C10E2B">
              <w:rPr>
                <w:rFonts w:asciiTheme="minorEastAsia" w:eastAsiaTheme="minorEastAsia" w:hAnsiTheme="minorEastAsia" w:cs="Arial" w:hint="eastAsia"/>
                <w:sz w:val="21"/>
                <w:szCs w:val="21"/>
              </w:rPr>
              <w:t>：品牌水性底漆、水性面漆、符合</w:t>
            </w:r>
            <w:r w:rsidR="00C10E2B">
              <w:rPr>
                <w:rFonts w:asciiTheme="minorEastAsia" w:eastAsiaTheme="minorEastAsia" w:hAnsiTheme="minorEastAsia" w:cs="Arial"/>
                <w:sz w:val="21"/>
                <w:szCs w:val="21"/>
              </w:rPr>
              <w:t>GB 18581-2020</w:t>
            </w:r>
            <w:r w:rsidR="00C10E2B">
              <w:rPr>
                <w:rFonts w:asciiTheme="minorEastAsia" w:eastAsiaTheme="minorEastAsia" w:hAnsiTheme="minorEastAsia" w:cs="Arial" w:hint="eastAsia"/>
                <w:sz w:val="21"/>
                <w:szCs w:val="21"/>
              </w:rPr>
              <w:t>《木器涂料中有害物质限量》标准，</w:t>
            </w:r>
            <w:r w:rsidR="00C10E2B">
              <w:rPr>
                <w:rFonts w:asciiTheme="minorEastAsia" w:eastAsiaTheme="minorEastAsia" w:hAnsiTheme="minorEastAsia" w:cs="Arial"/>
                <w:sz w:val="21"/>
                <w:szCs w:val="21"/>
              </w:rPr>
              <w:t>VOC</w:t>
            </w:r>
            <w:r w:rsidR="00C10E2B">
              <w:rPr>
                <w:rFonts w:asciiTheme="minorEastAsia" w:eastAsiaTheme="minorEastAsia" w:hAnsiTheme="minorEastAsia" w:cs="Arial" w:hint="eastAsia"/>
                <w:sz w:val="21"/>
                <w:szCs w:val="21"/>
              </w:rPr>
              <w:t>含量</w:t>
            </w:r>
            <w:r w:rsidR="00C10E2B">
              <w:rPr>
                <w:rFonts w:asciiTheme="minorEastAsia" w:eastAsiaTheme="minorEastAsia" w:hAnsiTheme="minorEastAsia" w:cs="Arial"/>
                <w:sz w:val="21"/>
                <w:szCs w:val="21"/>
              </w:rPr>
              <w:t>≤20g/L</w:t>
            </w:r>
            <w:r w:rsidR="00C10E2B">
              <w:rPr>
                <w:rFonts w:asciiTheme="minorEastAsia" w:eastAsiaTheme="minorEastAsia" w:hAnsiTheme="minorEastAsia" w:cs="Arial" w:hint="eastAsia"/>
                <w:sz w:val="21"/>
                <w:szCs w:val="21"/>
              </w:rPr>
              <w:t>，甲醛含量：</w:t>
            </w:r>
            <w:r w:rsidR="00C10E2B">
              <w:rPr>
                <w:rFonts w:asciiTheme="minorEastAsia" w:eastAsiaTheme="minorEastAsia" w:hAnsiTheme="minorEastAsia" w:cs="Arial"/>
                <w:sz w:val="21"/>
                <w:szCs w:val="21"/>
              </w:rPr>
              <w:t>≤10mg/kg</w:t>
            </w:r>
            <w:r w:rsidR="00C10E2B">
              <w:rPr>
                <w:rFonts w:asciiTheme="minorEastAsia" w:eastAsiaTheme="minorEastAsia" w:hAnsiTheme="minorEastAsia" w:cs="Arial" w:hint="eastAsia"/>
                <w:sz w:val="21"/>
                <w:szCs w:val="21"/>
              </w:rPr>
              <w:t>,</w:t>
            </w:r>
            <w:r w:rsidR="000A5F6D">
              <w:rPr>
                <w:rFonts w:asciiTheme="minorEastAsia" w:eastAsiaTheme="minorEastAsia" w:hAnsiTheme="minorEastAsia" w:cs="Arial"/>
                <w:sz w:val="21"/>
                <w:szCs w:val="21"/>
              </w:rPr>
              <w:t xml:space="preserve"> </w:t>
            </w:r>
            <w:r w:rsidR="00C10E2B">
              <w:rPr>
                <w:rFonts w:asciiTheme="minorEastAsia" w:eastAsiaTheme="minorEastAsia" w:hAnsiTheme="minorEastAsia" w:cs="Arial"/>
                <w:sz w:val="21"/>
                <w:szCs w:val="21"/>
              </w:rPr>
              <w:br/>
              <w:t>3</w:t>
            </w:r>
            <w:r w:rsidR="00C10E2B">
              <w:rPr>
                <w:rFonts w:asciiTheme="minorEastAsia" w:eastAsiaTheme="minorEastAsia" w:hAnsiTheme="minorEastAsia" w:cs="Arial" w:hint="eastAsia"/>
                <w:sz w:val="21"/>
                <w:szCs w:val="21"/>
              </w:rPr>
              <w:t xml:space="preserve">.脚架：采用实木，木材经过脱脂、烘干、防虫防腐处理，含水率控制在 </w:t>
            </w:r>
            <w:r w:rsidR="00C10E2B">
              <w:rPr>
                <w:rFonts w:asciiTheme="minorEastAsia" w:hAnsiTheme="minorEastAsia" w:cs="Arial" w:hint="eastAsia"/>
                <w:sz w:val="21"/>
                <w:szCs w:val="21"/>
              </w:rPr>
              <w:t>12%-14%</w:t>
            </w:r>
            <w:r w:rsidR="00C10E2B">
              <w:rPr>
                <w:rFonts w:asciiTheme="minorEastAsia" w:eastAsiaTheme="minorEastAsia" w:hAnsiTheme="minorEastAsia"/>
                <w:sz w:val="21"/>
                <w:szCs w:val="21"/>
              </w:rPr>
              <w:t xml:space="preserve"> </w:t>
            </w:r>
          </w:p>
        </w:tc>
      </w:tr>
      <w:tr w:rsidR="00C10E2B" w14:paraId="066C85D5" w14:textId="77777777" w:rsidTr="000D4A3C">
        <w:tc>
          <w:tcPr>
            <w:tcW w:w="0" w:type="auto"/>
            <w:vAlign w:val="center"/>
          </w:tcPr>
          <w:p w14:paraId="24111B6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52 </w:t>
            </w:r>
          </w:p>
        </w:tc>
        <w:tc>
          <w:tcPr>
            <w:tcW w:w="1794" w:type="dxa"/>
            <w:vAlign w:val="center"/>
          </w:tcPr>
          <w:p w14:paraId="3F54099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书架</w:t>
            </w:r>
          </w:p>
        </w:tc>
        <w:tc>
          <w:tcPr>
            <w:tcW w:w="2046" w:type="dxa"/>
          </w:tcPr>
          <w:p w14:paraId="1601C0C7" w14:textId="13E5737D" w:rsidR="00C10E2B" w:rsidRDefault="00C10E2B" w:rsidP="000D4A3C">
            <w:pPr>
              <w:pStyle w:val="affd"/>
              <w:ind w:firstLineChars="0" w:firstLine="0"/>
              <w:rPr>
                <w:rFonts w:asciiTheme="minorEastAsia" w:eastAsiaTheme="minorEastAsia" w:hAnsiTheme="minorEastAsia"/>
                <w:sz w:val="21"/>
                <w:szCs w:val="21"/>
              </w:rPr>
            </w:pPr>
          </w:p>
          <w:p w14:paraId="5C4D459E" w14:textId="77777777" w:rsidR="00C10E2B" w:rsidRDefault="00C10E2B" w:rsidP="000D4A3C">
            <w:pPr>
              <w:pStyle w:val="affd"/>
              <w:ind w:firstLineChars="0" w:firstLine="0"/>
              <w:rPr>
                <w:rFonts w:asciiTheme="minorEastAsia" w:eastAsiaTheme="minorEastAsia" w:hAnsiTheme="minorEastAsia"/>
                <w:sz w:val="21"/>
                <w:szCs w:val="21"/>
              </w:rPr>
            </w:pPr>
          </w:p>
          <w:p w14:paraId="1B74A880" w14:textId="77777777" w:rsidR="00C10E2B" w:rsidRDefault="00C10E2B" w:rsidP="000D4A3C">
            <w:pPr>
              <w:pStyle w:val="affd"/>
              <w:ind w:firstLineChars="0" w:firstLine="0"/>
              <w:rPr>
                <w:rFonts w:asciiTheme="minorEastAsia" w:eastAsiaTheme="minorEastAsia" w:hAnsiTheme="minorEastAsia"/>
                <w:sz w:val="21"/>
                <w:szCs w:val="21"/>
              </w:rPr>
            </w:pPr>
          </w:p>
          <w:p w14:paraId="6570F1C4" w14:textId="77777777" w:rsidR="00C10E2B" w:rsidRDefault="00C10E2B" w:rsidP="000D4A3C">
            <w:pPr>
              <w:pStyle w:val="affd"/>
              <w:ind w:firstLineChars="0" w:firstLine="0"/>
              <w:rPr>
                <w:rFonts w:asciiTheme="minorEastAsia" w:eastAsiaTheme="minorEastAsia" w:hAnsiTheme="minorEastAsia"/>
                <w:sz w:val="21"/>
                <w:szCs w:val="21"/>
              </w:rPr>
            </w:pPr>
          </w:p>
          <w:p w14:paraId="38F7E00B" w14:textId="77777777" w:rsidR="00C10E2B" w:rsidRDefault="00C10E2B" w:rsidP="000D4A3C">
            <w:pPr>
              <w:pStyle w:val="affd"/>
              <w:ind w:firstLineChars="0" w:firstLine="0"/>
              <w:rPr>
                <w:rFonts w:asciiTheme="minorEastAsia" w:eastAsiaTheme="minorEastAsia" w:hAnsiTheme="minorEastAsia"/>
                <w:sz w:val="21"/>
                <w:szCs w:val="21"/>
              </w:rPr>
            </w:pPr>
          </w:p>
          <w:p w14:paraId="185AD8CB" w14:textId="77777777" w:rsidR="00C10E2B" w:rsidRDefault="00C10E2B" w:rsidP="000D4A3C">
            <w:pPr>
              <w:pStyle w:val="affd"/>
              <w:ind w:firstLineChars="0" w:firstLine="0"/>
              <w:rPr>
                <w:rFonts w:asciiTheme="minorEastAsia" w:eastAsiaTheme="minorEastAsia" w:hAnsiTheme="minorEastAsia"/>
                <w:sz w:val="21"/>
                <w:szCs w:val="21"/>
              </w:rPr>
            </w:pPr>
          </w:p>
          <w:p w14:paraId="703BB291" w14:textId="77777777" w:rsidR="00C10E2B" w:rsidRDefault="00C10E2B" w:rsidP="000D4A3C">
            <w:pPr>
              <w:pStyle w:val="affd"/>
              <w:ind w:firstLineChars="100" w:firstLine="210"/>
              <w:rPr>
                <w:rFonts w:asciiTheme="minorEastAsia" w:eastAsiaTheme="minorEastAsia" w:hAnsiTheme="minorEastAsia"/>
                <w:sz w:val="21"/>
                <w:szCs w:val="21"/>
              </w:rPr>
            </w:pPr>
            <w:r w:rsidRPr="00523CF8">
              <w:rPr>
                <w:rFonts w:asciiTheme="minorEastAsia" w:eastAsiaTheme="minorEastAsia" w:hAnsiTheme="minorEastAsia"/>
                <w:noProof/>
                <w:sz w:val="21"/>
                <w:szCs w:val="21"/>
              </w:rPr>
              <w:drawing>
                <wp:inline distT="0" distB="0" distL="0" distR="0" wp14:anchorId="7E253EBC" wp14:editId="75E4BF9C">
                  <wp:extent cx="730250" cy="902969"/>
                  <wp:effectExtent l="19050" t="0" r="0" b="0"/>
                  <wp:docPr id="4" name="图片 1"/>
                  <wp:cNvGraphicFramePr/>
                  <a:graphic xmlns:a="http://schemas.openxmlformats.org/drawingml/2006/main">
                    <a:graphicData uri="http://schemas.openxmlformats.org/drawingml/2006/picture">
                      <pic:pic xmlns:pic="http://schemas.openxmlformats.org/drawingml/2006/picture">
                        <pic:nvPicPr>
                          <pic:cNvPr id="98" name="image53"/>
                          <pic:cNvPicPr>
                            <a:picLocks noChangeAspect="1"/>
                          </pic:cNvPicPr>
                        </pic:nvPicPr>
                        <pic:blipFill>
                          <a:blip r:embed="rId79">
                            <a:extLst>
                              <a:ext uri="{28A0092B-C50C-407E-A947-70E740481C1C}">
                                <a14:useLocalDpi xmlns:a14="http://schemas.microsoft.com/office/drawing/2010/main" val="0"/>
                              </a:ext>
                            </a:extLst>
                          </a:blip>
                          <a:stretch>
                            <a:fillRect/>
                          </a:stretch>
                        </pic:blipFill>
                        <pic:spPr>
                          <a:xfrm>
                            <a:off x="0" y="0"/>
                            <a:ext cx="730250" cy="902969"/>
                          </a:xfrm>
                          <a:prstGeom prst="rect">
                            <a:avLst/>
                          </a:prstGeom>
                        </pic:spPr>
                      </pic:pic>
                    </a:graphicData>
                  </a:graphic>
                </wp:inline>
              </w:drawing>
            </w:r>
          </w:p>
        </w:tc>
        <w:tc>
          <w:tcPr>
            <w:tcW w:w="2149" w:type="dxa"/>
            <w:vAlign w:val="center"/>
          </w:tcPr>
          <w:p w14:paraId="3D3E682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1200*400*1100</w:t>
            </w:r>
          </w:p>
        </w:tc>
        <w:tc>
          <w:tcPr>
            <w:tcW w:w="7571" w:type="dxa"/>
            <w:vAlign w:val="center"/>
          </w:tcPr>
          <w:p w14:paraId="1E2F57CC"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，厚度≥20㎜</w:t>
            </w:r>
          </w:p>
          <w:p w14:paraId="1947F199"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p>
          <w:p w14:paraId="780C2EC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4</w:t>
            </w:r>
            <w:r>
              <w:rPr>
                <w:rFonts w:asciiTheme="minorEastAsia" w:eastAsiaTheme="minorEastAsia" w:hAnsiTheme="minorEastAsia" w:cs="Arial" w:hint="eastAsia"/>
                <w:sz w:val="21"/>
                <w:szCs w:val="21"/>
              </w:rPr>
              <w:t>.五金配件：采用优质三合一偏心件，无锈蚀</w:t>
            </w:r>
          </w:p>
        </w:tc>
      </w:tr>
      <w:tr w:rsidR="00C10E2B" w14:paraId="6DFB17ED" w14:textId="77777777" w:rsidTr="000D4A3C">
        <w:tc>
          <w:tcPr>
            <w:tcW w:w="0" w:type="auto"/>
            <w:vAlign w:val="center"/>
          </w:tcPr>
          <w:p w14:paraId="0C56EC9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53 </w:t>
            </w:r>
          </w:p>
        </w:tc>
        <w:tc>
          <w:tcPr>
            <w:tcW w:w="1794" w:type="dxa"/>
            <w:vAlign w:val="center"/>
          </w:tcPr>
          <w:p w14:paraId="7DBDFBE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更衣柜</w:t>
            </w:r>
          </w:p>
        </w:tc>
        <w:tc>
          <w:tcPr>
            <w:tcW w:w="2046" w:type="dxa"/>
          </w:tcPr>
          <w:p w14:paraId="7C765BA1" w14:textId="77777777" w:rsidR="00C10E2B" w:rsidRDefault="00C10E2B" w:rsidP="000D4A3C">
            <w:pPr>
              <w:pStyle w:val="affd"/>
              <w:ind w:firstLineChars="0" w:firstLine="0"/>
              <w:rPr>
                <w:rFonts w:asciiTheme="minorEastAsia" w:eastAsiaTheme="minorEastAsia" w:hAnsiTheme="minorEastAsia"/>
                <w:sz w:val="21"/>
                <w:szCs w:val="21"/>
              </w:rPr>
            </w:pPr>
          </w:p>
          <w:p w14:paraId="63A63A07" w14:textId="77777777" w:rsidR="00C10E2B" w:rsidRDefault="00C10E2B" w:rsidP="000D4A3C">
            <w:pPr>
              <w:pStyle w:val="affd"/>
              <w:ind w:firstLineChars="50" w:firstLine="105"/>
              <w:rPr>
                <w:rFonts w:asciiTheme="minorEastAsia" w:eastAsiaTheme="minorEastAsia" w:hAnsiTheme="minorEastAsia"/>
                <w:sz w:val="21"/>
                <w:szCs w:val="21"/>
              </w:rPr>
            </w:pPr>
            <w:r w:rsidRPr="00523CF8">
              <w:rPr>
                <w:rFonts w:asciiTheme="minorEastAsia" w:eastAsiaTheme="minorEastAsia" w:hAnsiTheme="minorEastAsia"/>
                <w:noProof/>
                <w:sz w:val="21"/>
                <w:szCs w:val="21"/>
              </w:rPr>
              <w:drawing>
                <wp:inline distT="0" distB="0" distL="0" distR="0" wp14:anchorId="6397B3B0" wp14:editId="4DD5560E">
                  <wp:extent cx="675640" cy="1176020"/>
                  <wp:effectExtent l="19050" t="0" r="0" b="0"/>
                  <wp:docPr id="5" name="图片 2"/>
                  <wp:cNvGraphicFramePr/>
                  <a:graphic xmlns:a="http://schemas.openxmlformats.org/drawingml/2006/main">
                    <a:graphicData uri="http://schemas.openxmlformats.org/drawingml/2006/picture">
                      <pic:pic xmlns:pic="http://schemas.openxmlformats.org/drawingml/2006/picture">
                        <pic:nvPicPr>
                          <pic:cNvPr id="99" name="image57"/>
                          <pic:cNvPicPr>
                            <a:picLocks noChangeAspect="1"/>
                          </pic:cNvPicPr>
                        </pic:nvPicPr>
                        <pic:blipFill>
                          <a:blip r:embed="rId80">
                            <a:extLst>
                              <a:ext uri="{28A0092B-C50C-407E-A947-70E740481C1C}">
                                <a14:useLocalDpi xmlns:a14="http://schemas.microsoft.com/office/drawing/2010/main" val="0"/>
                              </a:ext>
                            </a:extLst>
                          </a:blip>
                          <a:stretch>
                            <a:fillRect/>
                          </a:stretch>
                        </pic:blipFill>
                        <pic:spPr>
                          <a:xfrm>
                            <a:off x="0" y="0"/>
                            <a:ext cx="675640" cy="1176020"/>
                          </a:xfrm>
                          <a:prstGeom prst="rect">
                            <a:avLst/>
                          </a:prstGeom>
                        </pic:spPr>
                      </pic:pic>
                    </a:graphicData>
                  </a:graphic>
                </wp:inline>
              </w:drawing>
            </w:r>
          </w:p>
        </w:tc>
        <w:tc>
          <w:tcPr>
            <w:tcW w:w="2149" w:type="dxa"/>
            <w:vAlign w:val="center"/>
          </w:tcPr>
          <w:p w14:paraId="7B0D193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900*430*1850</w:t>
            </w:r>
          </w:p>
        </w:tc>
        <w:tc>
          <w:tcPr>
            <w:tcW w:w="7571" w:type="dxa"/>
          </w:tcPr>
          <w:p w14:paraId="408CA0A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.基材：采用冷轧钢板，符合</w:t>
            </w:r>
            <w:r>
              <w:rPr>
                <w:rFonts w:asciiTheme="minorEastAsia" w:eastAsiaTheme="minorEastAsia" w:hAnsiTheme="minorEastAsia" w:cs="Arial"/>
                <w:sz w:val="21"/>
                <w:szCs w:val="21"/>
              </w:rPr>
              <w:t>GB/T 3325-2017</w:t>
            </w:r>
            <w:r>
              <w:rPr>
                <w:rFonts w:asciiTheme="minorEastAsia" w:eastAsiaTheme="minorEastAsia" w:hAnsiTheme="minorEastAsia" w:cs="Arial" w:hint="eastAsia"/>
                <w:sz w:val="21"/>
                <w:szCs w:val="21"/>
              </w:rPr>
              <w:t>《金属家具通用技术条件》，</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《轻工产品金属镀层腐蚀试验结果的评价》标准，外观性能要求金属件：涂层应无漏喷，锈蚀和脱色，掉色现象，涂层应光滑均匀，色泽一致，应无流挂，疙瘩，皱皮，飞漆等缺陷，铜盐加速乙酸盐雾试验（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级，裸钢板厚度≥1mm，2层6格</w:t>
            </w:r>
            <w:r>
              <w:rPr>
                <w:rFonts w:asciiTheme="minorEastAsia" w:eastAsiaTheme="minorEastAsia" w:hAnsiTheme="minorEastAsia" w:cs="Arial"/>
                <w:sz w:val="21"/>
                <w:szCs w:val="21"/>
              </w:rPr>
              <w:br/>
              <w:t>2</w:t>
            </w:r>
            <w:r>
              <w:rPr>
                <w:rFonts w:asciiTheme="minorEastAsia" w:eastAsiaTheme="minorEastAsia" w:hAnsiTheme="minorEastAsia" w:cs="Arial" w:hint="eastAsia"/>
                <w:sz w:val="21"/>
                <w:szCs w:val="21"/>
              </w:rPr>
              <w:t>.环氧树脂粉末(静电喷粉)，符合</w:t>
            </w:r>
            <w:r>
              <w:rPr>
                <w:rFonts w:asciiTheme="minorEastAsia" w:eastAsiaTheme="minorEastAsia" w:hAnsiTheme="minorEastAsia" w:cs="Arial"/>
                <w:sz w:val="21"/>
                <w:szCs w:val="21"/>
              </w:rPr>
              <w:t>HG/T 2006-2022</w:t>
            </w:r>
            <w:r>
              <w:rPr>
                <w:rFonts w:asciiTheme="minorEastAsia" w:eastAsiaTheme="minorEastAsia" w:hAnsiTheme="minorEastAsia" w:cs="Arial" w:hint="eastAsia"/>
                <w:sz w:val="21"/>
                <w:szCs w:val="21"/>
              </w:rPr>
              <w:t>《热固性和热塑性粉末涂料》</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平整光滑、耐腐蚀、防锈防潮、不易脱落掉皮，耐划痕耐摩擦</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.加工工艺：全自动数控剪板、折弯、冲压、焊接成型，无缝点焊工艺，柜体边缘全部折弯卷边处理，无毛边、无尖角，安全不伤手</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.五金配件：采用独立锁具</w:t>
            </w:r>
          </w:p>
        </w:tc>
      </w:tr>
      <w:tr w:rsidR="00C10E2B" w14:paraId="66245EDC" w14:textId="77777777" w:rsidTr="000D4A3C">
        <w:tc>
          <w:tcPr>
            <w:tcW w:w="0" w:type="auto"/>
            <w:vAlign w:val="center"/>
          </w:tcPr>
          <w:p w14:paraId="54D1DE5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54 </w:t>
            </w:r>
          </w:p>
        </w:tc>
        <w:tc>
          <w:tcPr>
            <w:tcW w:w="1794" w:type="dxa"/>
            <w:vAlign w:val="center"/>
          </w:tcPr>
          <w:p w14:paraId="124B007B" w14:textId="77777777" w:rsidR="00C10E2B" w:rsidRPr="00A97637" w:rsidRDefault="00C10E2B" w:rsidP="000D4A3C">
            <w:pPr>
              <w:pStyle w:val="affd"/>
              <w:ind w:firstLineChars="0" w:firstLine="0"/>
              <w:rPr>
                <w:rFonts w:asciiTheme="minorEastAsia" w:eastAsiaTheme="minorEastAsia" w:hAnsiTheme="minorEastAsia"/>
                <w:sz w:val="21"/>
                <w:szCs w:val="21"/>
              </w:rPr>
            </w:pPr>
            <w:r w:rsidRPr="00A97637">
              <w:rPr>
                <w:rFonts w:asciiTheme="minorEastAsia" w:eastAsiaTheme="minorEastAsia" w:hAnsiTheme="minorEastAsia" w:hint="eastAsia"/>
                <w:sz w:val="21"/>
                <w:szCs w:val="21"/>
              </w:rPr>
              <w:t>更衣凳</w:t>
            </w:r>
          </w:p>
        </w:tc>
        <w:tc>
          <w:tcPr>
            <w:tcW w:w="2046" w:type="dxa"/>
          </w:tcPr>
          <w:p w14:paraId="625E187E" w14:textId="77777777" w:rsidR="00C10E2B" w:rsidRPr="00A97637" w:rsidRDefault="00C10E2B" w:rsidP="000D4A3C">
            <w:pPr>
              <w:pStyle w:val="affd"/>
              <w:ind w:firstLineChars="0" w:firstLine="0"/>
              <w:rPr>
                <w:rFonts w:asciiTheme="minorEastAsia" w:eastAsiaTheme="minorEastAsia" w:hAnsiTheme="minorEastAsia"/>
                <w:sz w:val="21"/>
                <w:szCs w:val="21"/>
              </w:rPr>
            </w:pPr>
          </w:p>
          <w:p w14:paraId="4EDE8140" w14:textId="77777777" w:rsidR="00C10E2B" w:rsidRPr="00A97637" w:rsidRDefault="00C10E2B" w:rsidP="000D4A3C">
            <w:pPr>
              <w:pStyle w:val="affd"/>
              <w:ind w:firstLineChars="0" w:firstLine="0"/>
              <w:rPr>
                <w:rFonts w:asciiTheme="minorEastAsia" w:eastAsiaTheme="minorEastAsia" w:hAnsiTheme="minorEastAsia"/>
                <w:sz w:val="21"/>
                <w:szCs w:val="21"/>
              </w:rPr>
            </w:pPr>
          </w:p>
          <w:p w14:paraId="4911482B" w14:textId="77777777" w:rsidR="00C10E2B" w:rsidRPr="00A97637" w:rsidRDefault="00C10E2B" w:rsidP="000D4A3C">
            <w:pPr>
              <w:pStyle w:val="affd"/>
              <w:ind w:firstLineChars="0" w:firstLine="0"/>
              <w:rPr>
                <w:rFonts w:asciiTheme="minorEastAsia" w:eastAsiaTheme="minorEastAsia" w:hAnsiTheme="minorEastAsia"/>
                <w:sz w:val="21"/>
                <w:szCs w:val="21"/>
              </w:rPr>
            </w:pPr>
          </w:p>
          <w:p w14:paraId="370A843F" w14:textId="77777777" w:rsidR="00C10E2B" w:rsidRDefault="00C10E2B" w:rsidP="000D4A3C">
            <w:pPr>
              <w:pStyle w:val="affd"/>
              <w:ind w:firstLineChars="0" w:firstLine="0"/>
              <w:rPr>
                <w:rFonts w:asciiTheme="minorEastAsia" w:eastAsiaTheme="minorEastAsia" w:hAnsiTheme="minorEastAsia"/>
                <w:sz w:val="21"/>
                <w:szCs w:val="21"/>
              </w:rPr>
            </w:pPr>
          </w:p>
          <w:p w14:paraId="29802A92" w14:textId="77777777" w:rsidR="00C10E2B" w:rsidRPr="00A97637" w:rsidRDefault="00C10E2B" w:rsidP="000D4A3C">
            <w:pPr>
              <w:pStyle w:val="affd"/>
              <w:ind w:firstLineChars="0" w:firstLine="0"/>
              <w:rPr>
                <w:rFonts w:asciiTheme="minorEastAsia" w:eastAsiaTheme="minorEastAsia" w:hAnsiTheme="minorEastAsia"/>
                <w:sz w:val="21"/>
                <w:szCs w:val="21"/>
              </w:rPr>
            </w:pPr>
          </w:p>
          <w:p w14:paraId="34EDFA08" w14:textId="77777777" w:rsidR="00C10E2B" w:rsidRPr="00A97637" w:rsidRDefault="00C10E2B" w:rsidP="000D4A3C">
            <w:pPr>
              <w:pStyle w:val="affd"/>
              <w:ind w:firstLineChars="0" w:firstLine="0"/>
              <w:rPr>
                <w:rFonts w:asciiTheme="minorEastAsia" w:eastAsiaTheme="minorEastAsia" w:hAnsiTheme="minorEastAsia"/>
                <w:sz w:val="21"/>
                <w:szCs w:val="21"/>
              </w:rPr>
            </w:pPr>
            <w:r w:rsidRPr="00A97637">
              <w:rPr>
                <w:rFonts w:asciiTheme="minorEastAsia" w:eastAsiaTheme="minorEastAsia" w:hAnsiTheme="minorEastAsia"/>
                <w:noProof/>
                <w:sz w:val="21"/>
                <w:szCs w:val="21"/>
              </w:rPr>
              <w:lastRenderedPageBreak/>
              <w:drawing>
                <wp:inline distT="0" distB="0" distL="0" distR="0" wp14:anchorId="0C533F3D" wp14:editId="70ADCD11">
                  <wp:extent cx="1090930" cy="847090"/>
                  <wp:effectExtent l="19050" t="0" r="0" b="0"/>
                  <wp:docPr id="6" name="图片 3"/>
                  <wp:cNvGraphicFramePr/>
                  <a:graphic xmlns:a="http://schemas.openxmlformats.org/drawingml/2006/main">
                    <a:graphicData uri="http://schemas.openxmlformats.org/drawingml/2006/picture">
                      <pic:pic xmlns:pic="http://schemas.openxmlformats.org/drawingml/2006/picture">
                        <pic:nvPicPr>
                          <pic:cNvPr id="133" name="图片 132"/>
                          <pic:cNvPicPr>
                            <a:picLocks noChangeAspect="1"/>
                          </pic:cNvPicPr>
                        </pic:nvPicPr>
                        <pic:blipFill>
                          <a:blip r:embed="rId81" cstate="print"/>
                          <a:stretch>
                            <a:fillRect/>
                          </a:stretch>
                        </pic:blipFill>
                        <pic:spPr>
                          <a:xfrm>
                            <a:off x="0" y="0"/>
                            <a:ext cx="1090930" cy="847090"/>
                          </a:xfrm>
                          <a:prstGeom prst="rect">
                            <a:avLst/>
                          </a:prstGeom>
                          <a:noFill/>
                          <a:ln w="9525">
                            <a:noFill/>
                          </a:ln>
                        </pic:spPr>
                      </pic:pic>
                    </a:graphicData>
                  </a:graphic>
                </wp:inline>
              </w:drawing>
            </w:r>
          </w:p>
        </w:tc>
        <w:tc>
          <w:tcPr>
            <w:tcW w:w="2149" w:type="dxa"/>
            <w:vAlign w:val="center"/>
          </w:tcPr>
          <w:p w14:paraId="289DDA54" w14:textId="77777777" w:rsidR="00C10E2B" w:rsidRPr="00A97637" w:rsidRDefault="00C10E2B" w:rsidP="000D4A3C">
            <w:pPr>
              <w:pStyle w:val="affd"/>
              <w:ind w:firstLineChars="0" w:firstLine="0"/>
              <w:rPr>
                <w:rFonts w:asciiTheme="minorEastAsia" w:eastAsiaTheme="minorEastAsia" w:hAnsiTheme="minorEastAsia"/>
                <w:sz w:val="21"/>
                <w:szCs w:val="21"/>
              </w:rPr>
            </w:pPr>
            <w:r w:rsidRPr="00A97637">
              <w:rPr>
                <w:rFonts w:asciiTheme="minorEastAsia" w:eastAsiaTheme="minorEastAsia" w:hAnsiTheme="minorEastAsia" w:hint="eastAsia"/>
                <w:sz w:val="21"/>
                <w:szCs w:val="21"/>
              </w:rPr>
              <w:lastRenderedPageBreak/>
              <w:t>1200*359*450</w:t>
            </w:r>
          </w:p>
        </w:tc>
        <w:tc>
          <w:tcPr>
            <w:tcW w:w="7571" w:type="dxa"/>
          </w:tcPr>
          <w:p w14:paraId="4ACD7EB0" w14:textId="77777777" w:rsidR="00C10E2B" w:rsidRPr="00A97637" w:rsidRDefault="00C10E2B" w:rsidP="000D4A3C">
            <w:pPr>
              <w:pStyle w:val="affd"/>
              <w:ind w:firstLineChars="0" w:firstLine="0"/>
              <w:rPr>
                <w:rFonts w:asciiTheme="minorEastAsia" w:eastAsiaTheme="minorEastAsia" w:hAnsiTheme="minorEastAsia" w:cs="Arial"/>
                <w:sz w:val="21"/>
                <w:szCs w:val="21"/>
              </w:rPr>
            </w:pPr>
            <w:r w:rsidRPr="00A97637">
              <w:rPr>
                <w:rFonts w:asciiTheme="minorEastAsia" w:eastAsiaTheme="minorEastAsia" w:hAnsiTheme="minorEastAsia" w:cs="Arial" w:hint="eastAsia"/>
                <w:sz w:val="21"/>
                <w:szCs w:val="21"/>
              </w:rPr>
              <w:t>1.软包：</w:t>
            </w:r>
            <w:r>
              <w:rPr>
                <w:rFonts w:asciiTheme="minorEastAsia" w:eastAsiaTheme="minorEastAsia" w:hAnsiTheme="minorEastAsia" w:cs="Arial" w:hint="eastAsia"/>
                <w:sz w:val="21"/>
                <w:szCs w:val="21"/>
              </w:rPr>
              <w:t>西皮</w:t>
            </w:r>
            <w:r w:rsidRPr="00A97637">
              <w:rPr>
                <w:rFonts w:asciiTheme="minorEastAsia" w:eastAsiaTheme="minorEastAsia" w:hAnsiTheme="minorEastAsia" w:cs="Arial" w:hint="eastAsia"/>
                <w:sz w:val="21"/>
                <w:szCs w:val="21"/>
              </w:rPr>
              <w:t>，内部填充：采用高回弹阻燃海绵，符合</w:t>
            </w:r>
            <w:r w:rsidRPr="00A97637">
              <w:rPr>
                <w:rFonts w:asciiTheme="minorEastAsia" w:eastAsiaTheme="minorEastAsia" w:hAnsiTheme="minorEastAsia" w:cs="Arial"/>
                <w:sz w:val="21"/>
                <w:szCs w:val="21"/>
              </w:rPr>
              <w:t>GB/T 10802-2006</w:t>
            </w:r>
            <w:r w:rsidRPr="00A97637">
              <w:rPr>
                <w:rFonts w:asciiTheme="minorEastAsia" w:eastAsiaTheme="minorEastAsia" w:hAnsiTheme="minorEastAsia" w:cs="Arial" w:hint="eastAsia"/>
                <w:sz w:val="21"/>
                <w:szCs w:val="21"/>
              </w:rPr>
              <w:t>《通用软质聚醚型聚氨酯泡沫塑料》，</w:t>
            </w:r>
            <w:r w:rsidRPr="00A97637">
              <w:rPr>
                <w:rFonts w:asciiTheme="minorEastAsia" w:eastAsiaTheme="minorEastAsia" w:hAnsiTheme="minorEastAsia" w:cs="Arial"/>
                <w:sz w:val="21"/>
                <w:szCs w:val="21"/>
              </w:rPr>
              <w:t>QB/T 2280-2016</w:t>
            </w:r>
            <w:r w:rsidRPr="00A97637">
              <w:rPr>
                <w:rFonts w:asciiTheme="minorEastAsia" w:eastAsiaTheme="minorEastAsia" w:hAnsiTheme="minorEastAsia" w:cs="Arial" w:hint="eastAsia"/>
                <w:sz w:val="21"/>
                <w:szCs w:val="21"/>
              </w:rPr>
              <w:t>《办公家具办公椅》标准，软质聚氨酯泡沫塑料密度：座面</w:t>
            </w:r>
            <w:r w:rsidRPr="00A97637">
              <w:rPr>
                <w:rFonts w:asciiTheme="minorEastAsia" w:eastAsiaTheme="minorEastAsia" w:hAnsiTheme="minorEastAsia" w:cs="Arial"/>
                <w:sz w:val="21"/>
                <w:szCs w:val="21"/>
              </w:rPr>
              <w:t>≥30kg/m³</w:t>
            </w:r>
            <w:r w:rsidRPr="00A97637">
              <w:rPr>
                <w:rFonts w:asciiTheme="minorEastAsia" w:eastAsiaTheme="minorEastAsia" w:hAnsiTheme="minorEastAsia" w:cs="Arial" w:hint="eastAsia"/>
                <w:sz w:val="21"/>
                <w:szCs w:val="21"/>
              </w:rPr>
              <w:t>，物理力学性能回弹率</w:t>
            </w:r>
            <w:r w:rsidRPr="00A97637">
              <w:rPr>
                <w:rFonts w:asciiTheme="minorEastAsia" w:eastAsiaTheme="minorEastAsia" w:hAnsiTheme="minorEastAsia" w:cs="Arial"/>
                <w:sz w:val="21"/>
                <w:szCs w:val="21"/>
              </w:rPr>
              <w:t>≥45%</w:t>
            </w:r>
            <w:r w:rsidRPr="00A97637">
              <w:rPr>
                <w:rFonts w:asciiTheme="minorEastAsia" w:eastAsiaTheme="minorEastAsia" w:hAnsiTheme="minorEastAsia" w:cs="Arial" w:hint="eastAsia"/>
                <w:sz w:val="21"/>
                <w:szCs w:val="21"/>
              </w:rPr>
              <w:t>，拉伸强度</w:t>
            </w:r>
            <w:r w:rsidRPr="00A97637">
              <w:rPr>
                <w:rFonts w:asciiTheme="minorEastAsia" w:eastAsiaTheme="minorEastAsia" w:hAnsiTheme="minorEastAsia" w:cs="Arial"/>
                <w:sz w:val="21"/>
                <w:szCs w:val="21"/>
              </w:rPr>
              <w:t>≥140KP</w:t>
            </w:r>
          </w:p>
          <w:p w14:paraId="48820C4A" w14:textId="77777777" w:rsidR="00C10E2B" w:rsidRPr="00A97637" w:rsidRDefault="00C10E2B" w:rsidP="000D4A3C">
            <w:pPr>
              <w:pStyle w:val="affd"/>
              <w:ind w:firstLineChars="0" w:firstLine="0"/>
              <w:rPr>
                <w:rFonts w:asciiTheme="minorEastAsia" w:eastAsiaTheme="minorEastAsia" w:hAnsiTheme="minorEastAsia" w:cs="Arial"/>
                <w:sz w:val="21"/>
                <w:szCs w:val="21"/>
              </w:rPr>
            </w:pPr>
            <w:r w:rsidRPr="00A97637">
              <w:rPr>
                <w:rFonts w:asciiTheme="minorEastAsia" w:eastAsiaTheme="minorEastAsia" w:hAnsiTheme="minorEastAsia" w:cs="Arial"/>
                <w:sz w:val="21"/>
                <w:szCs w:val="21"/>
              </w:rPr>
              <w:t>2</w:t>
            </w:r>
            <w:r w:rsidRPr="00A97637">
              <w:rPr>
                <w:rFonts w:asciiTheme="minorEastAsia" w:eastAsiaTheme="minorEastAsia" w:hAnsiTheme="minorEastAsia" w:cs="Arial" w:hint="eastAsia"/>
                <w:sz w:val="21"/>
                <w:szCs w:val="21"/>
              </w:rPr>
              <w:t>.基材：采用E0级刨花板，符合</w:t>
            </w:r>
            <w:r w:rsidRPr="00A97637">
              <w:rPr>
                <w:rFonts w:asciiTheme="minorEastAsia" w:eastAsiaTheme="minorEastAsia" w:hAnsiTheme="minorEastAsia" w:cs="Arial"/>
                <w:sz w:val="21"/>
                <w:szCs w:val="21"/>
              </w:rPr>
              <w:t>GB 18580-20</w:t>
            </w:r>
            <w:r w:rsidRPr="00A97637">
              <w:rPr>
                <w:rFonts w:asciiTheme="minorEastAsia" w:eastAsiaTheme="minorEastAsia" w:hAnsiTheme="minorEastAsia" w:cs="Arial" w:hint="eastAsia"/>
                <w:sz w:val="21"/>
                <w:szCs w:val="21"/>
              </w:rPr>
              <w:t>25《室内装饰装修材料人造板及其制品中甲醛释放量》，</w:t>
            </w:r>
            <w:r w:rsidRPr="00A97637">
              <w:rPr>
                <w:rFonts w:asciiTheme="minorEastAsia" w:eastAsiaTheme="minorEastAsia" w:hAnsiTheme="minorEastAsia" w:cs="Arial"/>
                <w:sz w:val="21"/>
                <w:szCs w:val="21"/>
              </w:rPr>
              <w:t>GB/T 39600-2021</w:t>
            </w:r>
            <w:r w:rsidRPr="00A97637">
              <w:rPr>
                <w:rFonts w:asciiTheme="minorEastAsia" w:eastAsiaTheme="minorEastAsia" w:hAnsiTheme="minorEastAsia" w:cs="Arial" w:hint="eastAsia"/>
                <w:sz w:val="21"/>
                <w:szCs w:val="21"/>
              </w:rPr>
              <w:t>《人造板及其制品甲醛释放量分级》，</w:t>
            </w:r>
            <w:r w:rsidRPr="00A97637">
              <w:rPr>
                <w:rFonts w:asciiTheme="minorEastAsia" w:eastAsiaTheme="minorEastAsia" w:hAnsiTheme="minorEastAsia" w:cs="Arial"/>
                <w:sz w:val="21"/>
                <w:szCs w:val="21"/>
              </w:rPr>
              <w:t>GB/T 17657-20</w:t>
            </w:r>
            <w:r w:rsidRPr="00A97637">
              <w:rPr>
                <w:rFonts w:asciiTheme="minorEastAsia" w:eastAsiaTheme="minorEastAsia" w:hAnsiTheme="minorEastAsia" w:cs="Arial" w:hint="eastAsia"/>
                <w:sz w:val="21"/>
                <w:szCs w:val="21"/>
              </w:rPr>
              <w:t>22《人造板及饰面人造板理化性能试验方法》，</w:t>
            </w:r>
            <w:r w:rsidRPr="00A97637">
              <w:rPr>
                <w:rFonts w:asciiTheme="minorEastAsia" w:eastAsiaTheme="minorEastAsia" w:hAnsiTheme="minorEastAsia" w:cs="Arial"/>
                <w:sz w:val="21"/>
                <w:szCs w:val="21"/>
              </w:rPr>
              <w:t>QB/T 4371-2012</w:t>
            </w:r>
            <w:r w:rsidRPr="00A97637">
              <w:rPr>
                <w:rFonts w:asciiTheme="minorEastAsia" w:eastAsiaTheme="minorEastAsia" w:hAnsiTheme="minorEastAsia" w:cs="Arial" w:hint="eastAsia"/>
                <w:sz w:val="21"/>
                <w:szCs w:val="21"/>
              </w:rPr>
              <w:t>《家具抗菌性能的评价》，</w:t>
            </w:r>
            <w:r w:rsidRPr="00A97637">
              <w:rPr>
                <w:rFonts w:asciiTheme="minorEastAsia" w:eastAsiaTheme="minorEastAsia" w:hAnsiTheme="minorEastAsia" w:cs="Arial"/>
                <w:sz w:val="21"/>
                <w:szCs w:val="21"/>
              </w:rPr>
              <w:t>JC/T 2039-2010</w:t>
            </w:r>
            <w:r w:rsidRPr="00A97637">
              <w:rPr>
                <w:rFonts w:asciiTheme="minorEastAsia" w:eastAsiaTheme="minorEastAsia" w:hAnsiTheme="minorEastAsia" w:cs="Arial" w:hint="eastAsia"/>
                <w:sz w:val="21"/>
                <w:szCs w:val="21"/>
              </w:rPr>
              <w:t>《抗菌防霉木质装饰板》，</w:t>
            </w:r>
            <w:r w:rsidRPr="00A97637">
              <w:rPr>
                <w:rFonts w:asciiTheme="minorEastAsia" w:eastAsiaTheme="minorEastAsia" w:hAnsiTheme="minorEastAsia" w:cs="Arial"/>
                <w:sz w:val="21"/>
                <w:szCs w:val="21"/>
              </w:rPr>
              <w:t>GB/T 4897-2015</w:t>
            </w:r>
            <w:r w:rsidRPr="00A97637">
              <w:rPr>
                <w:rFonts w:asciiTheme="minorEastAsia" w:eastAsiaTheme="minorEastAsia" w:hAnsiTheme="minorEastAsia" w:cs="Arial" w:hint="eastAsia"/>
                <w:sz w:val="21"/>
                <w:szCs w:val="21"/>
              </w:rPr>
              <w:lastRenderedPageBreak/>
              <w:t>《刨花板》标准，静曲强度≥</w:t>
            </w:r>
            <w:r w:rsidRPr="00A97637">
              <w:rPr>
                <w:rFonts w:asciiTheme="minorEastAsia" w:eastAsiaTheme="minorEastAsia" w:hAnsiTheme="minorEastAsia" w:cs="Arial"/>
                <w:sz w:val="21"/>
                <w:szCs w:val="21"/>
              </w:rPr>
              <w:t>30.0MPa</w:t>
            </w:r>
            <w:r w:rsidRPr="00A97637">
              <w:rPr>
                <w:rFonts w:asciiTheme="minorEastAsia" w:eastAsiaTheme="minorEastAsia" w:hAnsiTheme="minorEastAsia" w:cs="Arial" w:hint="eastAsia"/>
                <w:sz w:val="21"/>
                <w:szCs w:val="21"/>
              </w:rPr>
              <w:t>，弹性模量≥</w:t>
            </w:r>
            <w:r w:rsidRPr="00A97637">
              <w:rPr>
                <w:rFonts w:asciiTheme="minorEastAsia" w:eastAsiaTheme="minorEastAsia" w:hAnsiTheme="minorEastAsia" w:cs="Arial"/>
                <w:sz w:val="21"/>
                <w:szCs w:val="21"/>
              </w:rPr>
              <w:t>3300MPa</w:t>
            </w:r>
            <w:r w:rsidRPr="00A97637">
              <w:rPr>
                <w:rFonts w:asciiTheme="minorEastAsia" w:eastAsiaTheme="minorEastAsia" w:hAnsiTheme="minorEastAsia" w:cs="Arial" w:hint="eastAsia"/>
                <w:sz w:val="21"/>
                <w:szCs w:val="21"/>
              </w:rPr>
              <w:t>，内胶合强度≥</w:t>
            </w:r>
            <w:r w:rsidRPr="00A97637">
              <w:rPr>
                <w:rFonts w:asciiTheme="minorEastAsia" w:eastAsiaTheme="minorEastAsia" w:hAnsiTheme="minorEastAsia" w:cs="Arial"/>
                <w:sz w:val="21"/>
                <w:szCs w:val="21"/>
              </w:rPr>
              <w:t>1.1MPa</w:t>
            </w:r>
            <w:r w:rsidRPr="00A97637">
              <w:rPr>
                <w:rFonts w:asciiTheme="minorEastAsia" w:eastAsiaTheme="minorEastAsia" w:hAnsiTheme="minorEastAsia" w:cs="Arial" w:hint="eastAsia"/>
                <w:sz w:val="21"/>
                <w:szCs w:val="21"/>
              </w:rPr>
              <w:t>，表面胶合强度≥</w:t>
            </w:r>
            <w:r w:rsidRPr="00A97637">
              <w:rPr>
                <w:rFonts w:asciiTheme="minorEastAsia" w:eastAsiaTheme="minorEastAsia" w:hAnsiTheme="minorEastAsia" w:cs="Arial"/>
                <w:sz w:val="21"/>
                <w:szCs w:val="21"/>
              </w:rPr>
              <w:t>2.0MPa</w:t>
            </w:r>
            <w:r w:rsidRPr="00A97637">
              <w:rPr>
                <w:rFonts w:asciiTheme="minorEastAsia" w:eastAsiaTheme="minorEastAsia" w:hAnsiTheme="minorEastAsia" w:cs="Arial" w:hint="eastAsia"/>
                <w:sz w:val="21"/>
                <w:szCs w:val="21"/>
              </w:rPr>
              <w:t>，</w:t>
            </w:r>
            <w:r w:rsidRPr="00A97637">
              <w:rPr>
                <w:rFonts w:asciiTheme="minorEastAsia" w:eastAsiaTheme="minorEastAsia" w:hAnsiTheme="minorEastAsia" w:cs="Arial"/>
                <w:sz w:val="21"/>
                <w:szCs w:val="21"/>
              </w:rPr>
              <w:t>24h</w:t>
            </w:r>
            <w:r w:rsidRPr="00A97637">
              <w:rPr>
                <w:rFonts w:asciiTheme="minorEastAsia" w:eastAsiaTheme="minorEastAsia" w:hAnsiTheme="minorEastAsia" w:cs="Arial" w:hint="eastAsia"/>
                <w:sz w:val="21"/>
                <w:szCs w:val="21"/>
              </w:rPr>
              <w:t>吸水厚度膨胀率≤</w:t>
            </w:r>
            <w:r w:rsidRPr="00A97637">
              <w:rPr>
                <w:rFonts w:asciiTheme="minorEastAsia" w:eastAsiaTheme="minorEastAsia" w:hAnsiTheme="minorEastAsia" w:cs="Arial"/>
                <w:sz w:val="21"/>
                <w:szCs w:val="21"/>
              </w:rPr>
              <w:t>3.0%</w:t>
            </w:r>
            <w:r w:rsidRPr="00A97637">
              <w:rPr>
                <w:rFonts w:asciiTheme="minorEastAsia" w:eastAsiaTheme="minorEastAsia" w:hAnsiTheme="minorEastAsia" w:cs="Arial" w:hint="eastAsia"/>
                <w:sz w:val="21"/>
                <w:szCs w:val="21"/>
              </w:rPr>
              <w:t>，握螺钉力（板边）≥</w:t>
            </w:r>
            <w:r w:rsidRPr="00A97637">
              <w:rPr>
                <w:rFonts w:asciiTheme="minorEastAsia" w:eastAsiaTheme="minorEastAsia" w:hAnsiTheme="minorEastAsia" w:cs="Arial"/>
                <w:sz w:val="21"/>
                <w:szCs w:val="21"/>
              </w:rPr>
              <w:t>1250N</w:t>
            </w:r>
            <w:r w:rsidRPr="00A97637">
              <w:rPr>
                <w:rFonts w:asciiTheme="minorEastAsia" w:eastAsiaTheme="minorEastAsia" w:hAnsiTheme="minorEastAsia" w:cs="Arial" w:hint="eastAsia"/>
                <w:sz w:val="21"/>
                <w:szCs w:val="21"/>
              </w:rPr>
              <w:t>，握螺钉力（板面）≥</w:t>
            </w:r>
            <w:r w:rsidRPr="00A97637">
              <w:rPr>
                <w:rFonts w:asciiTheme="minorEastAsia" w:eastAsiaTheme="minorEastAsia" w:hAnsiTheme="minorEastAsia" w:cs="Arial"/>
                <w:sz w:val="21"/>
                <w:szCs w:val="21"/>
              </w:rPr>
              <w:t>1850N</w:t>
            </w:r>
            <w:r w:rsidRPr="00A97637">
              <w:rPr>
                <w:rFonts w:asciiTheme="minorEastAsia" w:eastAsiaTheme="minorEastAsia" w:hAnsiTheme="minorEastAsia" w:cs="Arial" w:hint="eastAsia"/>
                <w:sz w:val="21"/>
                <w:szCs w:val="21"/>
              </w:rPr>
              <w:t>，抗菌性能：金黄色葡萄球菌抑菌率：抑菌率不小于</w:t>
            </w:r>
            <w:r w:rsidRPr="00A97637">
              <w:rPr>
                <w:rFonts w:asciiTheme="minorEastAsia" w:eastAsiaTheme="minorEastAsia" w:hAnsiTheme="minorEastAsia" w:cs="Arial"/>
                <w:sz w:val="21"/>
                <w:szCs w:val="21"/>
              </w:rPr>
              <w:t>99%</w:t>
            </w:r>
            <w:r w:rsidRPr="00A97637">
              <w:rPr>
                <w:rFonts w:asciiTheme="minorEastAsia" w:eastAsiaTheme="minorEastAsia" w:hAnsiTheme="minorEastAsia" w:cs="Arial" w:hint="eastAsia"/>
                <w:sz w:val="21"/>
                <w:szCs w:val="21"/>
              </w:rPr>
              <w:t>（培养</w:t>
            </w:r>
            <w:r w:rsidRPr="00A97637">
              <w:rPr>
                <w:rFonts w:asciiTheme="minorEastAsia" w:eastAsiaTheme="minorEastAsia" w:hAnsiTheme="minorEastAsia" w:cs="Arial"/>
                <w:sz w:val="21"/>
                <w:szCs w:val="21"/>
              </w:rPr>
              <w:t>38h</w:t>
            </w:r>
            <w:r w:rsidRPr="00A97637">
              <w:rPr>
                <w:rFonts w:asciiTheme="minorEastAsia" w:eastAsiaTheme="minorEastAsia" w:hAnsiTheme="minorEastAsia" w:cs="Arial" w:hint="eastAsia"/>
                <w:sz w:val="21"/>
                <w:szCs w:val="21"/>
              </w:rPr>
              <w:t>），耐霉菌性：宛氏拟青霉，耐霉菌性等级：≤</w:t>
            </w:r>
            <w:r w:rsidRPr="00A97637">
              <w:rPr>
                <w:rFonts w:asciiTheme="minorEastAsia" w:eastAsiaTheme="minorEastAsia" w:hAnsiTheme="minorEastAsia" w:cs="Arial"/>
                <w:sz w:val="21"/>
                <w:szCs w:val="21"/>
              </w:rPr>
              <w:t>1</w:t>
            </w:r>
            <w:r w:rsidRPr="00A97637">
              <w:rPr>
                <w:rFonts w:asciiTheme="minorEastAsia" w:eastAsiaTheme="minorEastAsia" w:hAnsiTheme="minorEastAsia" w:cs="Arial" w:hint="eastAsia"/>
                <w:sz w:val="21"/>
                <w:szCs w:val="21"/>
              </w:rPr>
              <w:t>级，防潮性能：</w:t>
            </w:r>
            <w:r w:rsidRPr="00A97637">
              <w:rPr>
                <w:rFonts w:asciiTheme="minorEastAsia" w:eastAsiaTheme="minorEastAsia" w:hAnsiTheme="minorEastAsia" w:cs="Arial"/>
                <w:sz w:val="21"/>
                <w:szCs w:val="21"/>
              </w:rPr>
              <w:t>70</w:t>
            </w:r>
            <w:r w:rsidRPr="00A97637">
              <w:rPr>
                <w:rFonts w:asciiTheme="minorEastAsia" w:eastAsiaTheme="minorEastAsia" w:hAnsiTheme="minorEastAsia" w:cs="Arial" w:hint="eastAsia"/>
                <w:sz w:val="21"/>
                <w:szCs w:val="21"/>
              </w:rPr>
              <w:t>℃水中浸渍处理后静曲强度≥</w:t>
            </w:r>
            <w:r w:rsidRPr="00A97637">
              <w:rPr>
                <w:rFonts w:asciiTheme="minorEastAsia" w:eastAsiaTheme="minorEastAsia" w:hAnsiTheme="minorEastAsia" w:cs="Arial"/>
                <w:sz w:val="21"/>
                <w:szCs w:val="21"/>
              </w:rPr>
              <w:t>4.2MPa</w:t>
            </w:r>
            <w:r w:rsidRPr="00A97637">
              <w:rPr>
                <w:rFonts w:asciiTheme="minorEastAsia" w:eastAsiaTheme="minorEastAsia" w:hAnsiTheme="minorEastAsia" w:cs="Arial" w:hint="eastAsia"/>
                <w:sz w:val="21"/>
                <w:szCs w:val="21"/>
              </w:rPr>
              <w:t>，厚度≥20㎜</w:t>
            </w:r>
          </w:p>
          <w:p w14:paraId="401E515E" w14:textId="77777777" w:rsidR="00C10E2B" w:rsidRPr="00A97637" w:rsidRDefault="00C10E2B" w:rsidP="000D4A3C">
            <w:pPr>
              <w:pStyle w:val="affd"/>
              <w:ind w:firstLineChars="0" w:firstLine="0"/>
              <w:rPr>
                <w:rFonts w:asciiTheme="minorEastAsia" w:eastAsiaTheme="minorEastAsia" w:hAnsiTheme="minorEastAsia"/>
                <w:color w:val="FF0000"/>
                <w:sz w:val="21"/>
                <w:szCs w:val="21"/>
              </w:rPr>
            </w:pPr>
            <w:r w:rsidRPr="00A97637">
              <w:rPr>
                <w:rFonts w:asciiTheme="minorEastAsia" w:eastAsiaTheme="minorEastAsia" w:hAnsiTheme="minorEastAsia" w:cs="Arial" w:hint="eastAsia"/>
                <w:sz w:val="21"/>
                <w:szCs w:val="21"/>
              </w:rPr>
              <w:t>3.</w:t>
            </w:r>
            <w:r w:rsidRPr="00A97637">
              <w:rPr>
                <w:rFonts w:asciiTheme="minorEastAsia" w:eastAsiaTheme="minorEastAsia" w:hAnsiTheme="minorEastAsia"/>
                <w:sz w:val="21"/>
                <w:szCs w:val="21"/>
              </w:rPr>
              <w:t xml:space="preserve"> </w:t>
            </w:r>
            <w:r w:rsidRPr="00A97637">
              <w:rPr>
                <w:rFonts w:asciiTheme="minorEastAsia" w:eastAsiaTheme="minorEastAsia" w:hAnsiTheme="minorEastAsia" w:hint="eastAsia"/>
                <w:sz w:val="21"/>
                <w:szCs w:val="21"/>
              </w:rPr>
              <w:t>框架材质：采用铝合金经模具一体成型，经磨</w:t>
            </w:r>
            <w:proofErr w:type="gramStart"/>
            <w:r w:rsidRPr="00A97637">
              <w:rPr>
                <w:rFonts w:asciiTheme="minorEastAsia" w:eastAsiaTheme="minorEastAsia" w:hAnsiTheme="minorEastAsia" w:hint="eastAsia"/>
                <w:sz w:val="21"/>
                <w:szCs w:val="21"/>
              </w:rPr>
              <w:t>抛处理</w:t>
            </w:r>
            <w:proofErr w:type="gramEnd"/>
            <w:r w:rsidRPr="00A97637">
              <w:rPr>
                <w:rFonts w:asciiTheme="minorEastAsia" w:eastAsiaTheme="minorEastAsia" w:hAnsiTheme="minorEastAsia" w:hint="eastAsia"/>
                <w:sz w:val="21"/>
                <w:szCs w:val="21"/>
              </w:rPr>
              <w:t>后静电喷涂</w:t>
            </w:r>
          </w:p>
        </w:tc>
      </w:tr>
      <w:tr w:rsidR="00C10E2B" w14:paraId="1CA256D8" w14:textId="77777777" w:rsidTr="000D4A3C">
        <w:tc>
          <w:tcPr>
            <w:tcW w:w="0" w:type="auto"/>
            <w:vAlign w:val="center"/>
          </w:tcPr>
          <w:p w14:paraId="1C58045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55 </w:t>
            </w:r>
          </w:p>
        </w:tc>
        <w:tc>
          <w:tcPr>
            <w:tcW w:w="1794" w:type="dxa"/>
            <w:vAlign w:val="center"/>
          </w:tcPr>
          <w:p w14:paraId="77ABAFC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木质两门衣柜</w:t>
            </w:r>
          </w:p>
        </w:tc>
        <w:tc>
          <w:tcPr>
            <w:tcW w:w="2046" w:type="dxa"/>
          </w:tcPr>
          <w:p w14:paraId="1083899D" w14:textId="77777777" w:rsidR="00C10E2B" w:rsidRDefault="00C10E2B" w:rsidP="000D4A3C">
            <w:pPr>
              <w:pStyle w:val="affd"/>
              <w:ind w:firstLineChars="0" w:firstLine="0"/>
              <w:rPr>
                <w:rFonts w:asciiTheme="minorEastAsia" w:eastAsiaTheme="minorEastAsia" w:hAnsiTheme="minorEastAsia"/>
                <w:color w:val="FF0000"/>
                <w:sz w:val="21"/>
                <w:szCs w:val="21"/>
              </w:rPr>
            </w:pPr>
            <w:r>
              <w:rPr>
                <w:rFonts w:asciiTheme="minorEastAsia" w:eastAsiaTheme="minorEastAsia" w:hAnsiTheme="minorEastAsia" w:hint="eastAsia"/>
                <w:color w:val="FF0000"/>
                <w:sz w:val="21"/>
                <w:szCs w:val="21"/>
              </w:rPr>
              <w:t xml:space="preserve"> </w:t>
            </w:r>
          </w:p>
          <w:p w14:paraId="21430C8D" w14:textId="77777777" w:rsidR="00C10E2B" w:rsidRDefault="00C10E2B" w:rsidP="000D4A3C">
            <w:pPr>
              <w:pStyle w:val="affd"/>
              <w:ind w:firstLineChars="0" w:firstLine="0"/>
              <w:rPr>
                <w:rFonts w:asciiTheme="minorEastAsia" w:eastAsiaTheme="minorEastAsia" w:hAnsiTheme="minorEastAsia"/>
                <w:color w:val="FF0000"/>
                <w:sz w:val="21"/>
                <w:szCs w:val="21"/>
              </w:rPr>
            </w:pPr>
          </w:p>
          <w:p w14:paraId="24453FC3" w14:textId="77777777" w:rsidR="00C10E2B" w:rsidRDefault="00C10E2B" w:rsidP="000D4A3C">
            <w:pPr>
              <w:pStyle w:val="affd"/>
              <w:ind w:firstLineChars="0" w:firstLine="0"/>
              <w:rPr>
                <w:rFonts w:asciiTheme="minorEastAsia" w:eastAsiaTheme="minorEastAsia" w:hAnsiTheme="minorEastAsia"/>
                <w:color w:val="FF0000"/>
                <w:sz w:val="21"/>
                <w:szCs w:val="21"/>
              </w:rPr>
            </w:pPr>
          </w:p>
          <w:p w14:paraId="0FABDAB5" w14:textId="77777777" w:rsidR="00C10E2B" w:rsidRDefault="00C10E2B" w:rsidP="000D4A3C">
            <w:pPr>
              <w:pStyle w:val="affd"/>
              <w:ind w:firstLineChars="0" w:firstLine="0"/>
              <w:rPr>
                <w:rFonts w:asciiTheme="minorEastAsia" w:eastAsiaTheme="minorEastAsia" w:hAnsiTheme="minorEastAsia"/>
                <w:color w:val="FF0000"/>
                <w:sz w:val="21"/>
                <w:szCs w:val="21"/>
              </w:rPr>
            </w:pPr>
          </w:p>
          <w:p w14:paraId="7F922F00" w14:textId="77777777" w:rsidR="00C10E2B" w:rsidRDefault="00C10E2B" w:rsidP="000D4A3C">
            <w:pPr>
              <w:pStyle w:val="affd"/>
              <w:ind w:firstLineChars="0" w:firstLine="0"/>
              <w:rPr>
                <w:rFonts w:asciiTheme="minorEastAsia" w:eastAsiaTheme="minorEastAsia" w:hAnsiTheme="minorEastAsia"/>
                <w:noProof/>
                <w:sz w:val="21"/>
                <w:szCs w:val="21"/>
              </w:rPr>
            </w:pPr>
          </w:p>
          <w:p w14:paraId="262206EA" w14:textId="77777777" w:rsidR="00C10E2B" w:rsidRDefault="00C10E2B" w:rsidP="000D4A3C">
            <w:pPr>
              <w:pStyle w:val="affd"/>
              <w:ind w:firstLineChars="50" w:firstLine="105"/>
              <w:rPr>
                <w:rFonts w:asciiTheme="minorEastAsia" w:eastAsiaTheme="minorEastAsia" w:hAnsiTheme="minorEastAsia"/>
                <w:sz w:val="21"/>
                <w:szCs w:val="21"/>
              </w:rPr>
            </w:pPr>
            <w:r w:rsidRPr="00523CF8">
              <w:rPr>
                <w:rFonts w:asciiTheme="minorEastAsia" w:eastAsiaTheme="minorEastAsia" w:hAnsiTheme="minorEastAsia"/>
                <w:noProof/>
                <w:sz w:val="21"/>
                <w:szCs w:val="21"/>
              </w:rPr>
              <w:drawing>
                <wp:inline distT="0" distB="0" distL="0" distR="0" wp14:anchorId="56A0F112" wp14:editId="774D2EF4">
                  <wp:extent cx="842010" cy="1608455"/>
                  <wp:effectExtent l="19050" t="0" r="0" b="0"/>
                  <wp:docPr id="7" name="图片 7"/>
                  <wp:cNvGraphicFramePr/>
                  <a:graphic xmlns:a="http://schemas.openxmlformats.org/drawingml/2006/main">
                    <a:graphicData uri="http://schemas.openxmlformats.org/drawingml/2006/picture">
                      <pic:pic xmlns:pic="http://schemas.openxmlformats.org/drawingml/2006/picture">
                        <pic:nvPicPr>
                          <pic:cNvPr id="100" name="image58"/>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0"/>
                            <a:ext cx="842010" cy="1608455"/>
                          </a:xfrm>
                          <a:prstGeom prst="rect">
                            <a:avLst/>
                          </a:prstGeom>
                        </pic:spPr>
                      </pic:pic>
                    </a:graphicData>
                  </a:graphic>
                </wp:inline>
              </w:drawing>
            </w:r>
          </w:p>
        </w:tc>
        <w:tc>
          <w:tcPr>
            <w:tcW w:w="2149" w:type="dxa"/>
            <w:vAlign w:val="center"/>
          </w:tcPr>
          <w:p w14:paraId="027018D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900*500*2000</w:t>
            </w:r>
          </w:p>
        </w:tc>
        <w:tc>
          <w:tcPr>
            <w:tcW w:w="7571" w:type="dxa"/>
            <w:vAlign w:val="center"/>
          </w:tcPr>
          <w:p w14:paraId="21760E82"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，柜体侧板/顶底/普通层板厚度≥18㎜，重载层板厚度≥25㎜，平开门层板厚度≥20㎜，2层隔板</w:t>
            </w:r>
          </w:p>
          <w:p w14:paraId="49174441" w14:textId="4B3256AE"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w:t>
            </w:r>
            <w:r>
              <w:rPr>
                <w:rFonts w:asciiTheme="minorEastAsia" w:eastAsiaTheme="minorEastAsia" w:hAnsiTheme="minorEastAsia" w:cs="Arial" w:hint="eastAsia"/>
                <w:sz w:val="21"/>
                <w:szCs w:val="21"/>
              </w:rPr>
              <w:lastRenderedPageBreak/>
              <w:t>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.五金配件：采用品牌阻尼铰链，三合一偏心件等品牌配件，导轨符合</w:t>
            </w:r>
            <w:r>
              <w:rPr>
                <w:rFonts w:asciiTheme="minorEastAsia" w:eastAsiaTheme="minorEastAsia" w:hAnsiTheme="minorEastAsia" w:cs="Arial"/>
                <w:sz w:val="21"/>
                <w:szCs w:val="21"/>
              </w:rPr>
              <w:t>QB/T 2454-2013</w:t>
            </w:r>
            <w:r>
              <w:rPr>
                <w:rFonts w:asciiTheme="minorEastAsia" w:eastAsiaTheme="minorEastAsia" w:hAnsiTheme="minorEastAsia" w:cs="Arial" w:hint="eastAsia"/>
                <w:sz w:val="21"/>
                <w:szCs w:val="21"/>
              </w:rPr>
              <w:t>《家具五金抽屉导轨》，</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w:t>
            </w:r>
            <w:r w:rsidR="00890E7E">
              <w:rPr>
                <w:rFonts w:asciiTheme="minorEastAsia" w:eastAsiaTheme="minorEastAsia" w:hAnsiTheme="minorEastAsia" w:cs="Arial" w:hint="eastAsia"/>
                <w:sz w:val="21"/>
                <w:szCs w:val="21"/>
              </w:rPr>
              <w:t>操作力：当M&lt;40kg时,推力或拉力≤50N，当M≥40kg时,推力或拉力≤0.125mg</w:t>
            </w:r>
            <w:r>
              <w:rPr>
                <w:rFonts w:asciiTheme="minorEastAsia" w:eastAsiaTheme="minorEastAsia" w:hAnsiTheme="minorEastAsia" w:cs="Arial" w:hint="eastAsia"/>
                <w:sz w:val="21"/>
                <w:szCs w:val="21"/>
              </w:rPr>
              <w:t>，垂直向下静载荷，水平侧向静载荷：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所有组件或连接件不应断裂损坏；</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所有零部件不应有影响正常运作的变形或磨损；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五金连接件不应松动；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抽屉导轨及其组件应能正常工作，铜盐加速乙酸盐雾试验（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级。阻尼铰链符合</w:t>
            </w:r>
            <w:r>
              <w:rPr>
                <w:rFonts w:asciiTheme="minorEastAsia" w:eastAsiaTheme="minorEastAsia" w:hAnsiTheme="minorEastAsia" w:cs="Arial"/>
                <w:sz w:val="21"/>
                <w:szCs w:val="21"/>
              </w:rPr>
              <w:t>QB/T 2189-2013</w:t>
            </w:r>
            <w:r>
              <w:rPr>
                <w:rFonts w:asciiTheme="minorEastAsia" w:eastAsiaTheme="minorEastAsia" w:hAnsiTheme="minorEastAsia" w:cs="Arial" w:hint="eastAsia"/>
                <w:sz w:val="21"/>
                <w:szCs w:val="21"/>
              </w:rPr>
              <w:t>《家具五金杯状暗铰链》，</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《轻工产品金属镀层腐蚀试验结果的评价》标准，操作力：在耐久性试验前后，打开力和关闭力不应大于</w:t>
            </w:r>
            <w:r>
              <w:rPr>
                <w:rFonts w:asciiTheme="minorEastAsia" w:eastAsiaTheme="minorEastAsia" w:hAnsiTheme="minorEastAsia" w:cs="Arial"/>
                <w:sz w:val="21"/>
                <w:szCs w:val="21"/>
              </w:rPr>
              <w:t>20N</w:t>
            </w:r>
            <w:r>
              <w:rPr>
                <w:rFonts w:asciiTheme="minorEastAsia" w:eastAsiaTheme="minorEastAsia" w:hAnsiTheme="minorEastAsia" w:cs="Arial" w:hint="eastAsia"/>
                <w:sz w:val="21"/>
                <w:szCs w:val="21"/>
              </w:rPr>
              <w:t>，垂直静载荷，水平静载荷：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所有组件或结合处不应断裂；</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所有组件不应有影响正常运作的变形或磨损；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固定组件不应松动；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杯状暗铰链及其组件应能正常工作，铜盐加速乙酸盐雾试验（</w:t>
            </w:r>
            <w:proofErr w:type="spellStart"/>
            <w:r>
              <w:rPr>
                <w:rFonts w:asciiTheme="minorEastAsia" w:eastAsiaTheme="minorEastAsia" w:hAnsiTheme="minorEastAsia" w:cs="Arial"/>
                <w:sz w:val="21"/>
                <w:szCs w:val="21"/>
              </w:rPr>
              <w:t>cass</w:t>
            </w:r>
            <w:proofErr w:type="spellEnd"/>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w:t>
            </w:r>
          </w:p>
        </w:tc>
      </w:tr>
      <w:tr w:rsidR="00C10E2B" w14:paraId="27D7D63C" w14:textId="77777777" w:rsidTr="000D4A3C">
        <w:tc>
          <w:tcPr>
            <w:tcW w:w="0" w:type="auto"/>
            <w:vAlign w:val="center"/>
          </w:tcPr>
          <w:p w14:paraId="1AEA5F2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56 </w:t>
            </w:r>
          </w:p>
        </w:tc>
        <w:tc>
          <w:tcPr>
            <w:tcW w:w="1794" w:type="dxa"/>
            <w:vAlign w:val="center"/>
          </w:tcPr>
          <w:p w14:paraId="2C514E56" w14:textId="7F009DD8"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小会议桌</w:t>
            </w:r>
          </w:p>
        </w:tc>
        <w:tc>
          <w:tcPr>
            <w:tcW w:w="2046" w:type="dxa"/>
          </w:tcPr>
          <w:p w14:paraId="4636F3B0" w14:textId="06FADB66"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452F747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5000*1800*750</w:t>
            </w:r>
          </w:p>
        </w:tc>
        <w:tc>
          <w:tcPr>
            <w:tcW w:w="7571" w:type="dxa"/>
            <w:vAlign w:val="center"/>
          </w:tcPr>
          <w:p w14:paraId="4894B92D" w14:textId="60BF84C9"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w:t>
            </w:r>
            <w:r w:rsidR="000A5F6D">
              <w:rPr>
                <w:rFonts w:asciiTheme="minorEastAsia" w:eastAsiaTheme="minorEastAsia" w:hAnsiTheme="minorEastAsia"/>
                <w:noProof/>
                <w:sz w:val="21"/>
                <w:szCs w:val="21"/>
              </w:rPr>
              <w:drawing>
                <wp:anchor distT="0" distB="0" distL="114300" distR="114300" simplePos="0" relativeHeight="251693056" behindDoc="0" locked="0" layoutInCell="1" allowOverlap="1" wp14:anchorId="670F4AAA" wp14:editId="2259ED46">
                  <wp:simplePos x="0" y="0"/>
                  <wp:positionH relativeFrom="column">
                    <wp:posOffset>-2595245</wp:posOffset>
                  </wp:positionH>
                  <wp:positionV relativeFrom="paragraph">
                    <wp:posOffset>1316355</wp:posOffset>
                  </wp:positionV>
                  <wp:extent cx="1123950" cy="866775"/>
                  <wp:effectExtent l="0" t="0" r="0" b="0"/>
                  <wp:wrapNone/>
                  <wp:docPr id="699"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123950" cy="86677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，桌面厚度≥60㎜，其他板材厚度</w:t>
            </w:r>
            <w:r>
              <w:rPr>
                <w:rFonts w:asciiTheme="minorEastAsia" w:hAnsiTheme="minorEastAsia" w:cs="Arial" w:hint="eastAsia"/>
                <w:sz w:val="21"/>
                <w:szCs w:val="21"/>
              </w:rPr>
              <w:t>≥18㎜，桌面设有隐藏式五金线盒，线盒内配电源模块插座</w:t>
            </w:r>
          </w:p>
          <w:p w14:paraId="0C90BE0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p>
        </w:tc>
      </w:tr>
      <w:tr w:rsidR="00C10E2B" w14:paraId="0D0AC9C5" w14:textId="77777777" w:rsidTr="000D4A3C">
        <w:tc>
          <w:tcPr>
            <w:tcW w:w="0" w:type="auto"/>
            <w:vAlign w:val="center"/>
          </w:tcPr>
          <w:p w14:paraId="1E4289A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57 </w:t>
            </w:r>
          </w:p>
        </w:tc>
        <w:tc>
          <w:tcPr>
            <w:tcW w:w="1794" w:type="dxa"/>
            <w:vAlign w:val="center"/>
          </w:tcPr>
          <w:p w14:paraId="79A7749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小会议椅</w:t>
            </w:r>
          </w:p>
        </w:tc>
        <w:tc>
          <w:tcPr>
            <w:tcW w:w="2046" w:type="dxa"/>
          </w:tcPr>
          <w:p w14:paraId="2830325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94080" behindDoc="0" locked="0" layoutInCell="1" allowOverlap="1" wp14:anchorId="13557CA3" wp14:editId="359B2122">
                  <wp:simplePos x="0" y="0"/>
                  <wp:positionH relativeFrom="column">
                    <wp:posOffset>229235</wp:posOffset>
                  </wp:positionH>
                  <wp:positionV relativeFrom="paragraph">
                    <wp:posOffset>271780</wp:posOffset>
                  </wp:positionV>
                  <wp:extent cx="619125" cy="1009650"/>
                  <wp:effectExtent l="0" t="0" r="0" b="0"/>
                  <wp:wrapNone/>
                  <wp:docPr id="700" name="图片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19125" cy="100965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5C085F6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D700*W670*H1190-1265</w:t>
            </w:r>
          </w:p>
        </w:tc>
        <w:tc>
          <w:tcPr>
            <w:tcW w:w="7571" w:type="dxa"/>
            <w:vAlign w:val="center"/>
          </w:tcPr>
          <w:p w14:paraId="4841529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1.椅背：厚内外弯板</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18mm +</w:t>
            </w:r>
            <w:r>
              <w:rPr>
                <w:rFonts w:asciiTheme="minorEastAsia" w:eastAsiaTheme="minorEastAsia" w:hAnsiTheme="minorEastAsia" w:hint="eastAsia"/>
                <w:sz w:val="21"/>
                <w:szCs w:val="21"/>
              </w:rPr>
              <w:t>切割</w:t>
            </w:r>
            <w:proofErr w:type="gramStart"/>
            <w:r>
              <w:rPr>
                <w:rFonts w:asciiTheme="minorEastAsia" w:eastAsiaTheme="minorEastAsia" w:hAnsiTheme="minorEastAsia" w:hint="eastAsia"/>
                <w:sz w:val="21"/>
                <w:szCs w:val="21"/>
              </w:rPr>
              <w:t>绵</w:t>
            </w:r>
            <w:proofErr w:type="gramEnd"/>
            <w:r>
              <w:rPr>
                <w:rFonts w:asciiTheme="minorEastAsia" w:eastAsiaTheme="minorEastAsia" w:hAnsiTheme="minorEastAsia" w:cs="Arial"/>
                <w:sz w:val="21"/>
                <w:szCs w:val="21"/>
              </w:rPr>
              <w:br/>
            </w:r>
            <w:r>
              <w:rPr>
                <w:rFonts w:asciiTheme="minorEastAsia" w:eastAsiaTheme="minorEastAsia" w:hAnsiTheme="minorEastAsia" w:hint="eastAsia"/>
                <w:sz w:val="21"/>
                <w:szCs w:val="21"/>
              </w:rPr>
              <w:t>2.椅座：厚内外弯板</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18mm +</w:t>
            </w:r>
            <w:r>
              <w:rPr>
                <w:rFonts w:asciiTheme="minorEastAsia" w:eastAsiaTheme="minorEastAsia" w:hAnsiTheme="minorEastAsia" w:hint="eastAsia"/>
                <w:sz w:val="21"/>
                <w:szCs w:val="21"/>
              </w:rPr>
              <w:t>切割</w:t>
            </w:r>
            <w:proofErr w:type="gramStart"/>
            <w:r>
              <w:rPr>
                <w:rFonts w:asciiTheme="minorEastAsia" w:eastAsiaTheme="minorEastAsia" w:hAnsiTheme="minorEastAsia" w:hint="eastAsia"/>
                <w:sz w:val="21"/>
                <w:szCs w:val="21"/>
              </w:rPr>
              <w:t>绵</w:t>
            </w:r>
            <w:proofErr w:type="gramEnd"/>
            <w:r>
              <w:rPr>
                <w:rFonts w:asciiTheme="minorEastAsia" w:eastAsiaTheme="minorEastAsia" w:hAnsiTheme="minorEastAsia" w:cs="Arial"/>
                <w:sz w:val="21"/>
                <w:szCs w:val="21"/>
              </w:rPr>
              <w:br/>
            </w:r>
            <w:r>
              <w:rPr>
                <w:rFonts w:asciiTheme="minorEastAsia" w:eastAsiaTheme="minorEastAsia" w:hAnsiTheme="minorEastAsia" w:hint="eastAsia"/>
                <w:sz w:val="21"/>
                <w:szCs w:val="21"/>
              </w:rPr>
              <w:t>3.扶手：铝合金扶手架连体扶手，西皮扶手面</w:t>
            </w:r>
            <w:r>
              <w:rPr>
                <w:rFonts w:asciiTheme="minorEastAsia" w:eastAsiaTheme="minorEastAsia" w:hAnsiTheme="minorEastAsia" w:cs="Arial"/>
                <w:sz w:val="21"/>
                <w:szCs w:val="21"/>
              </w:rPr>
              <w:br/>
            </w:r>
            <w:r>
              <w:rPr>
                <w:rFonts w:asciiTheme="minorEastAsia" w:eastAsiaTheme="minorEastAsia" w:hAnsiTheme="minorEastAsia" w:hint="eastAsia"/>
                <w:sz w:val="21"/>
                <w:szCs w:val="21"/>
              </w:rPr>
              <w:t>4.底盘：飞机底盘带原位锁定功能</w:t>
            </w:r>
            <w:r>
              <w:rPr>
                <w:rFonts w:asciiTheme="minorEastAsia" w:eastAsiaTheme="minorEastAsia" w:hAnsiTheme="minorEastAsia" w:cs="Arial"/>
                <w:sz w:val="21"/>
                <w:szCs w:val="21"/>
              </w:rPr>
              <w:br/>
              <w:t>5.</w:t>
            </w:r>
            <w:r>
              <w:rPr>
                <w:rFonts w:asciiTheme="minorEastAsia" w:eastAsiaTheme="minorEastAsia" w:hAnsiTheme="minorEastAsia" w:hint="eastAsia"/>
                <w:sz w:val="21"/>
                <w:szCs w:val="21"/>
              </w:rPr>
              <w:t>气杆：</w:t>
            </w:r>
            <w:proofErr w:type="gramStart"/>
            <w:r>
              <w:rPr>
                <w:rFonts w:asciiTheme="minorEastAsia" w:eastAsiaTheme="minorEastAsia" w:hAnsiTheme="minorEastAsia" w:hint="eastAsia"/>
                <w:sz w:val="21"/>
                <w:szCs w:val="21"/>
              </w:rPr>
              <w:t>电镀气杆</w:t>
            </w:r>
            <w:proofErr w:type="gramEnd"/>
            <w:r>
              <w:rPr>
                <w:rFonts w:asciiTheme="minorEastAsia" w:eastAsiaTheme="minorEastAsia" w:hAnsiTheme="minorEastAsia" w:cs="Arial"/>
                <w:sz w:val="21"/>
                <w:szCs w:val="21"/>
              </w:rPr>
              <w:br/>
            </w:r>
            <w:r>
              <w:rPr>
                <w:rFonts w:asciiTheme="minorEastAsia" w:eastAsiaTheme="minorEastAsia" w:hAnsiTheme="minorEastAsia" w:hint="eastAsia"/>
                <w:sz w:val="21"/>
                <w:szCs w:val="21"/>
              </w:rPr>
              <w:lastRenderedPageBreak/>
              <w:t>6.椅脚：</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350mm</w:t>
            </w:r>
            <w:r>
              <w:rPr>
                <w:rFonts w:asciiTheme="minorEastAsia" w:eastAsiaTheme="minorEastAsia" w:hAnsiTheme="minorEastAsia" w:hint="eastAsia"/>
                <w:sz w:val="21"/>
                <w:szCs w:val="21"/>
              </w:rPr>
              <w:t>铝合金面包脚</w:t>
            </w:r>
            <w:r>
              <w:rPr>
                <w:rFonts w:asciiTheme="minorEastAsia" w:eastAsiaTheme="minorEastAsia" w:hAnsiTheme="minorEastAsia" w:cs="Arial"/>
                <w:sz w:val="21"/>
                <w:szCs w:val="21"/>
              </w:rPr>
              <w:br/>
            </w:r>
            <w:r>
              <w:rPr>
                <w:rFonts w:asciiTheme="minorEastAsia" w:eastAsiaTheme="minorEastAsia" w:hAnsiTheme="minorEastAsia" w:hint="eastAsia"/>
                <w:sz w:val="21"/>
                <w:szCs w:val="21"/>
              </w:rPr>
              <w:t>7.椅轮：黑色</w:t>
            </w:r>
            <w:r>
              <w:rPr>
                <w:rFonts w:asciiTheme="minorEastAsia" w:eastAsiaTheme="minorEastAsia" w:hAnsiTheme="minorEastAsia" w:cs="Arial"/>
                <w:sz w:val="21"/>
                <w:szCs w:val="21"/>
              </w:rPr>
              <w:t>PA</w:t>
            </w:r>
            <w:r>
              <w:rPr>
                <w:rFonts w:asciiTheme="minorEastAsia" w:eastAsiaTheme="minorEastAsia" w:hAnsiTheme="minorEastAsia" w:hint="eastAsia"/>
                <w:sz w:val="21"/>
                <w:szCs w:val="21"/>
              </w:rPr>
              <w:t>防震轮，直径</w:t>
            </w:r>
            <w:r>
              <w:rPr>
                <w:rFonts w:asciiTheme="minorEastAsia" w:eastAsiaTheme="minorEastAsia" w:hAnsiTheme="minorEastAsia" w:cs="Arial" w:hint="eastAsia"/>
                <w:sz w:val="21"/>
                <w:szCs w:val="21"/>
              </w:rPr>
              <w:t>≥</w:t>
            </w:r>
            <w:r>
              <w:rPr>
                <w:rFonts w:asciiTheme="minorEastAsia" w:eastAsiaTheme="minorEastAsia" w:hAnsiTheme="minorEastAsia" w:hint="eastAsia"/>
                <w:sz w:val="21"/>
                <w:szCs w:val="21"/>
              </w:rPr>
              <w:t>50㎜、厚度</w:t>
            </w:r>
            <w:r>
              <w:rPr>
                <w:rFonts w:asciiTheme="minorEastAsia" w:eastAsiaTheme="minorEastAsia" w:hAnsiTheme="minorEastAsia" w:cs="Arial" w:hint="eastAsia"/>
                <w:sz w:val="21"/>
                <w:szCs w:val="21"/>
              </w:rPr>
              <w:t>≥</w:t>
            </w:r>
            <w:r>
              <w:rPr>
                <w:rFonts w:asciiTheme="minorEastAsia" w:eastAsiaTheme="minorEastAsia" w:hAnsiTheme="minorEastAsia" w:hint="eastAsia"/>
                <w:sz w:val="21"/>
                <w:szCs w:val="21"/>
              </w:rPr>
              <w:t>38㎜</w:t>
            </w:r>
          </w:p>
        </w:tc>
      </w:tr>
      <w:tr w:rsidR="00C10E2B" w14:paraId="23A909EA" w14:textId="77777777" w:rsidTr="000D4A3C">
        <w:tc>
          <w:tcPr>
            <w:tcW w:w="0" w:type="auto"/>
            <w:vAlign w:val="center"/>
          </w:tcPr>
          <w:p w14:paraId="71EB4CA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58 </w:t>
            </w:r>
          </w:p>
        </w:tc>
        <w:tc>
          <w:tcPr>
            <w:tcW w:w="1794" w:type="dxa"/>
            <w:vAlign w:val="center"/>
          </w:tcPr>
          <w:p w14:paraId="6AE88472" w14:textId="77777777" w:rsidR="00C10E2B" w:rsidRDefault="00C10E2B" w:rsidP="000D4A3C">
            <w:pPr>
              <w:pStyle w:val="affd"/>
              <w:ind w:firstLineChars="0" w:firstLine="0"/>
              <w:rPr>
                <w:rFonts w:asciiTheme="minorEastAsia" w:eastAsiaTheme="minorEastAsia" w:hAnsiTheme="minorEastAsia"/>
                <w:sz w:val="21"/>
                <w:szCs w:val="21"/>
              </w:rPr>
            </w:pPr>
            <w:proofErr w:type="gramStart"/>
            <w:r>
              <w:rPr>
                <w:rFonts w:asciiTheme="minorEastAsia" w:eastAsiaTheme="minorEastAsia" w:hAnsiTheme="minorEastAsia" w:hint="eastAsia"/>
                <w:sz w:val="21"/>
                <w:szCs w:val="21"/>
              </w:rPr>
              <w:t>考台椅</w:t>
            </w:r>
            <w:proofErr w:type="gramEnd"/>
          </w:p>
        </w:tc>
        <w:tc>
          <w:tcPr>
            <w:tcW w:w="2046" w:type="dxa"/>
          </w:tcPr>
          <w:p w14:paraId="752E0B4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95104" behindDoc="0" locked="0" layoutInCell="1" allowOverlap="1" wp14:anchorId="48F19544" wp14:editId="76F82DF0">
                  <wp:simplePos x="0" y="0"/>
                  <wp:positionH relativeFrom="column">
                    <wp:posOffset>180975</wp:posOffset>
                  </wp:positionH>
                  <wp:positionV relativeFrom="paragraph">
                    <wp:posOffset>133350</wp:posOffset>
                  </wp:positionV>
                  <wp:extent cx="800100" cy="790575"/>
                  <wp:effectExtent l="0" t="0" r="0" b="0"/>
                  <wp:wrapNone/>
                  <wp:docPr id="701" name="图片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800100"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0273014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D645*W600*H1045</w:t>
            </w:r>
          </w:p>
        </w:tc>
        <w:tc>
          <w:tcPr>
            <w:tcW w:w="7571" w:type="dxa"/>
          </w:tcPr>
          <w:p w14:paraId="1105B979" w14:textId="0230BDBE"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1.椅背：PP背框,网布</w:t>
            </w:r>
            <w:r>
              <w:rPr>
                <w:rFonts w:asciiTheme="minorEastAsia" w:eastAsiaTheme="minorEastAsia" w:hAnsiTheme="minorEastAsia" w:hint="eastAsia"/>
                <w:sz w:val="21"/>
                <w:szCs w:val="21"/>
              </w:rPr>
              <w:br/>
              <w:t>2.椅座：座板</w:t>
            </w:r>
            <w:r>
              <w:rPr>
                <w:rFonts w:asciiTheme="minorEastAsia" w:eastAsiaTheme="minorEastAsia" w:hAnsiTheme="minorEastAsia" w:cs="Arial" w:hint="eastAsia"/>
                <w:sz w:val="21"/>
                <w:szCs w:val="21"/>
              </w:rPr>
              <w:t>≥</w:t>
            </w:r>
            <w:r>
              <w:rPr>
                <w:rFonts w:asciiTheme="minorEastAsia" w:eastAsiaTheme="minorEastAsia" w:hAnsiTheme="minorEastAsia" w:hint="eastAsia"/>
                <w:sz w:val="21"/>
                <w:szCs w:val="21"/>
              </w:rPr>
              <w:t>12mm，定型海绵，</w:t>
            </w:r>
            <w:r w:rsidR="000A5F6D" w:rsidRPr="000A5F6D">
              <w:rPr>
                <w:rFonts w:asciiTheme="minorEastAsia" w:eastAsiaTheme="minorEastAsia" w:hAnsiTheme="minorEastAsia" w:hint="eastAsia"/>
                <w:sz w:val="21"/>
                <w:szCs w:val="21"/>
                <w:highlight w:val="yellow"/>
              </w:rPr>
              <w:t>网布</w:t>
            </w:r>
            <w:r>
              <w:rPr>
                <w:rFonts w:asciiTheme="minorEastAsia" w:eastAsiaTheme="minorEastAsia" w:hAnsiTheme="minorEastAsia" w:hint="eastAsia"/>
                <w:sz w:val="21"/>
                <w:szCs w:val="21"/>
              </w:rPr>
              <w:br/>
              <w:t>3.扶手：PP连体固定扶手</w:t>
            </w:r>
            <w:r>
              <w:rPr>
                <w:rFonts w:asciiTheme="minorEastAsia" w:eastAsiaTheme="minorEastAsia" w:hAnsiTheme="minorEastAsia" w:hint="eastAsia"/>
                <w:sz w:val="21"/>
                <w:szCs w:val="21"/>
              </w:rPr>
              <w:br/>
              <w:t>4.椅脚：黑色框为黑色烤漆弓形架</w:t>
            </w:r>
          </w:p>
        </w:tc>
      </w:tr>
      <w:tr w:rsidR="00C10E2B" w14:paraId="7C00BE35" w14:textId="77777777" w:rsidTr="000D4A3C">
        <w:tc>
          <w:tcPr>
            <w:tcW w:w="0" w:type="auto"/>
            <w:vAlign w:val="center"/>
          </w:tcPr>
          <w:p w14:paraId="26EE0DE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59 </w:t>
            </w:r>
          </w:p>
        </w:tc>
        <w:tc>
          <w:tcPr>
            <w:tcW w:w="1794" w:type="dxa"/>
            <w:vAlign w:val="center"/>
          </w:tcPr>
          <w:p w14:paraId="1598441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会议桌</w:t>
            </w:r>
          </w:p>
        </w:tc>
        <w:tc>
          <w:tcPr>
            <w:tcW w:w="2046" w:type="dxa"/>
          </w:tcPr>
          <w:p w14:paraId="0D78F2C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96128" behindDoc="0" locked="0" layoutInCell="1" allowOverlap="1" wp14:anchorId="2A074108" wp14:editId="735698A9">
                  <wp:simplePos x="0" y="0"/>
                  <wp:positionH relativeFrom="column">
                    <wp:posOffset>47625</wp:posOffset>
                  </wp:positionH>
                  <wp:positionV relativeFrom="paragraph">
                    <wp:posOffset>1447800</wp:posOffset>
                  </wp:positionV>
                  <wp:extent cx="1123950" cy="847725"/>
                  <wp:effectExtent l="0" t="0" r="0" b="0"/>
                  <wp:wrapNone/>
                  <wp:docPr id="702"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123950" cy="84772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7406C6F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10000*2400*750</w:t>
            </w:r>
          </w:p>
        </w:tc>
        <w:tc>
          <w:tcPr>
            <w:tcW w:w="7571" w:type="dxa"/>
            <w:vAlign w:val="center"/>
          </w:tcPr>
          <w:p w14:paraId="430C93B4"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1.基材：采用E0级刨花板，符合GB 18580-2025《室内装饰装修材料人造板及其制品中甲醛释放量》，GB/T 39600-2021《人造板及其制品甲醛释放量分级》，GB/T 17657-2022《人造板及饰面人造板理化性能试验方法》，QB/T 4371-2012《家具抗菌性能的评价》，JC/T 2039-2010《抗菌防霉木质装饰板》，GB/T 4897-2015《刨花板》标准，静曲强度≥30.0MPa，弹性模量≥3300MPa，内胶合强度≥1.1MPa，表面胶合强度≥2.0MPa，24h吸水厚度膨胀率≤3.0%，握螺钉力（板边）≥1250N，握螺钉力（板面）≥1850N，抗菌性能：金黄色葡萄球菌抑菌率：抑菌率不小于99%（培养38h），耐霉菌性：宛氏拟青霉，耐霉菌性等级：≤1级，防潮性能：70℃水中浸渍处理后静曲强度≥4.2MPa，桌面厚度≥60㎜，其他板材厚度</w:t>
            </w:r>
            <w:r>
              <w:rPr>
                <w:rFonts w:asciiTheme="minorEastAsia" w:hAnsiTheme="minorEastAsia" w:cs="Arial" w:hint="eastAsia"/>
                <w:sz w:val="21"/>
                <w:szCs w:val="21"/>
              </w:rPr>
              <w:t>≥18㎜，桌面设有隐藏式五金线盒，线盒内配电源模块插座</w:t>
            </w:r>
          </w:p>
          <w:p w14:paraId="548B386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hAnsiTheme="minorEastAsia" w:cs="Arial" w:hint="eastAsia"/>
                <w:sz w:val="21"/>
                <w:szCs w:val="21"/>
              </w:rPr>
              <w:t>2.饰面：采用三聚氰胺浸渍纸饰面，符合LY/T1831-2009《人造板饰面专用装饰纸》标准</w:t>
            </w:r>
            <w:r>
              <w:rPr>
                <w:rFonts w:asciiTheme="minorEastAsia" w:hAnsiTheme="minorEastAsia" w:cs="Arial" w:hint="eastAsia"/>
                <w:sz w:val="21"/>
                <w:szCs w:val="21"/>
              </w:rPr>
              <w:br/>
            </w:r>
            <w:r>
              <w:rPr>
                <w:rFonts w:asciiTheme="minorEastAsia" w:hAnsiTheme="minorEastAsia" w:cs="Arial" w:hint="eastAsia"/>
                <w:sz w:val="21"/>
                <w:szCs w:val="21"/>
              </w:rPr>
              <w:lastRenderedPageBreak/>
              <w:t>3.封边：采用PVC</w:t>
            </w:r>
            <w:proofErr w:type="gramStart"/>
            <w:r>
              <w:rPr>
                <w:rFonts w:asciiTheme="minorEastAsia" w:hAnsiTheme="minorEastAsia" w:cs="Arial" w:hint="eastAsia"/>
                <w:sz w:val="21"/>
                <w:szCs w:val="21"/>
              </w:rPr>
              <w:t>封边条</w:t>
            </w:r>
            <w:proofErr w:type="gramEnd"/>
            <w:r>
              <w:rPr>
                <w:rFonts w:asciiTheme="minorEastAsia" w:hAnsiTheme="minorEastAsia" w:cs="Arial" w:hint="eastAsia"/>
                <w:sz w:val="21"/>
                <w:szCs w:val="21"/>
              </w:rPr>
              <w:t>，符合QB/T 4463-2013《家具用封边条技术要求》标准，PVC</w:t>
            </w:r>
            <w:proofErr w:type="gramStart"/>
            <w:r>
              <w:rPr>
                <w:rFonts w:asciiTheme="minorEastAsia" w:hAnsiTheme="minorEastAsia" w:cs="Arial" w:hint="eastAsia"/>
                <w:sz w:val="21"/>
                <w:szCs w:val="21"/>
              </w:rPr>
              <w:t>封边条</w:t>
            </w:r>
            <w:proofErr w:type="gramEnd"/>
            <w:r>
              <w:rPr>
                <w:rFonts w:asciiTheme="minorEastAsia" w:hAnsiTheme="minorEastAsia" w:cs="Arial" w:hint="eastAsia"/>
                <w:sz w:val="21"/>
                <w:szCs w:val="21"/>
              </w:rPr>
              <w:t>厚度</w:t>
            </w:r>
            <w:bookmarkStart w:id="22" w:name="OLE_LINK22"/>
            <w:bookmarkStart w:id="23" w:name="OLE_LINK23"/>
            <w:r>
              <w:rPr>
                <w:rFonts w:asciiTheme="minorEastAsia" w:hAnsiTheme="minorEastAsia" w:cs="Arial" w:hint="eastAsia"/>
                <w:sz w:val="21"/>
                <w:szCs w:val="21"/>
              </w:rPr>
              <w:t>≥</w:t>
            </w:r>
            <w:bookmarkEnd w:id="22"/>
            <w:bookmarkEnd w:id="23"/>
            <w:r>
              <w:rPr>
                <w:rFonts w:asciiTheme="minorEastAsia" w:hAnsiTheme="minorEastAsia" w:cs="Arial" w:hint="eastAsia"/>
                <w:sz w:val="21"/>
                <w:szCs w:val="21"/>
              </w:rPr>
              <w:t>1.5mm</w:t>
            </w:r>
          </w:p>
        </w:tc>
      </w:tr>
      <w:tr w:rsidR="00C10E2B" w14:paraId="4DFFAA55" w14:textId="77777777" w:rsidTr="000D4A3C">
        <w:tc>
          <w:tcPr>
            <w:tcW w:w="0" w:type="auto"/>
            <w:vAlign w:val="center"/>
          </w:tcPr>
          <w:p w14:paraId="438DE6D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60 </w:t>
            </w:r>
          </w:p>
        </w:tc>
        <w:tc>
          <w:tcPr>
            <w:tcW w:w="1794" w:type="dxa"/>
            <w:vAlign w:val="center"/>
          </w:tcPr>
          <w:p w14:paraId="35DCF1F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会议椅</w:t>
            </w:r>
          </w:p>
        </w:tc>
        <w:tc>
          <w:tcPr>
            <w:tcW w:w="2046" w:type="dxa"/>
          </w:tcPr>
          <w:p w14:paraId="783B44E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35040" behindDoc="0" locked="0" layoutInCell="1" allowOverlap="1" wp14:anchorId="5C2B738B" wp14:editId="09FC87EC">
                  <wp:simplePos x="0" y="0"/>
                  <wp:positionH relativeFrom="column">
                    <wp:posOffset>188595</wp:posOffset>
                  </wp:positionH>
                  <wp:positionV relativeFrom="paragraph">
                    <wp:posOffset>350520</wp:posOffset>
                  </wp:positionV>
                  <wp:extent cx="619125" cy="1009650"/>
                  <wp:effectExtent l="19050" t="0" r="9525" b="0"/>
                  <wp:wrapNone/>
                  <wp:docPr id="740" name="图片 740"/>
                  <wp:cNvGraphicFramePr/>
                  <a:graphic xmlns:a="http://schemas.openxmlformats.org/drawingml/2006/main">
                    <a:graphicData uri="http://schemas.openxmlformats.org/drawingml/2006/picture">
                      <pic:pic xmlns:pic="http://schemas.openxmlformats.org/drawingml/2006/picture">
                        <pic:nvPicPr>
                          <pic:cNvPr id="61" name="ID_1E2B1035476A423DB5DA7688BADCAA96">
                            <a:extLst>
                              <a:ext uri="{FF2B5EF4-FFF2-40B4-BE49-F238E27FC236}">
                                <a16:creationId xmlns:a16="http://schemas.microsoft.com/office/drawing/2014/main" id="{00000000-0008-0000-0000-00003D000000}"/>
                              </a:ext>
                            </a:extLst>
                          </pic:cNvPr>
                          <pic:cNvPicPr>
                            <a:picLocks noChangeAspect="1"/>
                          </pic:cNvPicPr>
                        </pic:nvPicPr>
                        <pic:blipFill>
                          <a:blip r:embed="rId87" cstate="print"/>
                          <a:stretch>
                            <a:fillRect/>
                          </a:stretch>
                        </pic:blipFill>
                        <pic:spPr>
                          <a:xfrm>
                            <a:off x="0" y="0"/>
                            <a:ext cx="619125" cy="1009650"/>
                          </a:xfrm>
                          <a:prstGeom prst="rect">
                            <a:avLst/>
                          </a:prstGeom>
                          <a:noFill/>
                          <a:ln w="9525">
                            <a:noFill/>
                          </a:ln>
                        </pic:spPr>
                      </pic:pic>
                    </a:graphicData>
                  </a:graphic>
                </wp:anchor>
              </w:drawing>
            </w:r>
          </w:p>
        </w:tc>
        <w:tc>
          <w:tcPr>
            <w:tcW w:w="2149" w:type="dxa"/>
            <w:vAlign w:val="center"/>
          </w:tcPr>
          <w:p w14:paraId="14CE55C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D700*W670*H1190-1265</w:t>
            </w:r>
          </w:p>
        </w:tc>
        <w:tc>
          <w:tcPr>
            <w:tcW w:w="7571" w:type="dxa"/>
            <w:vAlign w:val="center"/>
          </w:tcPr>
          <w:p w14:paraId="4ABCF49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hAnsiTheme="minorEastAsia"/>
                <w:sz w:val="21"/>
                <w:szCs w:val="21"/>
              </w:rPr>
              <w:t>1.</w:t>
            </w:r>
            <w:r>
              <w:rPr>
                <w:rFonts w:asciiTheme="minorEastAsia" w:hAnsiTheme="minorEastAsia" w:hint="eastAsia"/>
                <w:sz w:val="21"/>
                <w:szCs w:val="21"/>
              </w:rPr>
              <w:t>椅背：厚内外弯板</w:t>
            </w:r>
            <w:r>
              <w:rPr>
                <w:rFonts w:asciiTheme="minorEastAsia" w:hAnsiTheme="minorEastAsia" w:cs="Arial" w:hint="eastAsia"/>
                <w:sz w:val="21"/>
                <w:szCs w:val="21"/>
              </w:rPr>
              <w:t>≥</w:t>
            </w:r>
            <w:r>
              <w:rPr>
                <w:rFonts w:asciiTheme="minorEastAsia" w:hAnsiTheme="minorEastAsia" w:cs="Arial"/>
                <w:sz w:val="21"/>
                <w:szCs w:val="21"/>
              </w:rPr>
              <w:t>18mm +</w:t>
            </w:r>
            <w:r>
              <w:rPr>
                <w:rFonts w:asciiTheme="minorEastAsia" w:hAnsiTheme="minorEastAsia" w:hint="eastAsia"/>
                <w:sz w:val="21"/>
                <w:szCs w:val="21"/>
              </w:rPr>
              <w:t>切割</w:t>
            </w:r>
            <w:proofErr w:type="gramStart"/>
            <w:r>
              <w:rPr>
                <w:rFonts w:asciiTheme="minorEastAsia" w:hAnsiTheme="minorEastAsia" w:hint="eastAsia"/>
                <w:sz w:val="21"/>
                <w:szCs w:val="21"/>
              </w:rPr>
              <w:t>绵</w:t>
            </w:r>
            <w:proofErr w:type="gramEnd"/>
            <w:r>
              <w:rPr>
                <w:rFonts w:asciiTheme="minorEastAsia" w:cs="Arial"/>
                <w:sz w:val="21"/>
                <w:szCs w:val="21"/>
              </w:rPr>
              <w:br/>
            </w:r>
            <w:r>
              <w:rPr>
                <w:rFonts w:asciiTheme="minorEastAsia" w:hAnsiTheme="minorEastAsia"/>
                <w:sz w:val="21"/>
                <w:szCs w:val="21"/>
              </w:rPr>
              <w:t>2.</w:t>
            </w:r>
            <w:r>
              <w:rPr>
                <w:rFonts w:asciiTheme="minorEastAsia" w:hAnsiTheme="minorEastAsia" w:hint="eastAsia"/>
                <w:sz w:val="21"/>
                <w:szCs w:val="21"/>
              </w:rPr>
              <w:t>椅座：厚内外弯板</w:t>
            </w:r>
            <w:r>
              <w:rPr>
                <w:rFonts w:asciiTheme="minorEastAsia" w:hAnsiTheme="minorEastAsia" w:cs="Arial" w:hint="eastAsia"/>
                <w:sz w:val="21"/>
                <w:szCs w:val="21"/>
              </w:rPr>
              <w:t>≥</w:t>
            </w:r>
            <w:r>
              <w:rPr>
                <w:rFonts w:asciiTheme="minorEastAsia" w:hAnsiTheme="minorEastAsia" w:cs="Arial"/>
                <w:sz w:val="21"/>
                <w:szCs w:val="21"/>
              </w:rPr>
              <w:t>18mm +</w:t>
            </w:r>
            <w:r>
              <w:rPr>
                <w:rFonts w:asciiTheme="minorEastAsia" w:hAnsiTheme="minorEastAsia" w:hint="eastAsia"/>
                <w:sz w:val="21"/>
                <w:szCs w:val="21"/>
              </w:rPr>
              <w:t>切割</w:t>
            </w:r>
            <w:proofErr w:type="gramStart"/>
            <w:r>
              <w:rPr>
                <w:rFonts w:asciiTheme="minorEastAsia" w:hAnsiTheme="minorEastAsia" w:hint="eastAsia"/>
                <w:sz w:val="21"/>
                <w:szCs w:val="21"/>
              </w:rPr>
              <w:t>绵</w:t>
            </w:r>
            <w:proofErr w:type="gramEnd"/>
            <w:r>
              <w:rPr>
                <w:rFonts w:asciiTheme="minorEastAsia" w:cs="Arial"/>
                <w:sz w:val="21"/>
                <w:szCs w:val="21"/>
              </w:rPr>
              <w:br/>
            </w:r>
            <w:r>
              <w:rPr>
                <w:rFonts w:asciiTheme="minorEastAsia" w:hAnsiTheme="minorEastAsia"/>
                <w:sz w:val="21"/>
                <w:szCs w:val="21"/>
              </w:rPr>
              <w:t>3.</w:t>
            </w:r>
            <w:r>
              <w:rPr>
                <w:rFonts w:asciiTheme="minorEastAsia" w:hAnsiTheme="minorEastAsia" w:hint="eastAsia"/>
                <w:sz w:val="21"/>
                <w:szCs w:val="21"/>
              </w:rPr>
              <w:t>扶手：铝合金扶手架连体扶手，西皮扶手面</w:t>
            </w:r>
            <w:r>
              <w:rPr>
                <w:rFonts w:asciiTheme="minorEastAsia" w:cs="Arial"/>
                <w:sz w:val="21"/>
                <w:szCs w:val="21"/>
              </w:rPr>
              <w:br/>
            </w:r>
            <w:r>
              <w:rPr>
                <w:rFonts w:asciiTheme="minorEastAsia" w:hAnsiTheme="minorEastAsia"/>
                <w:sz w:val="21"/>
                <w:szCs w:val="21"/>
              </w:rPr>
              <w:t>4.</w:t>
            </w:r>
            <w:r>
              <w:rPr>
                <w:rFonts w:asciiTheme="minorEastAsia" w:hAnsiTheme="minorEastAsia" w:hint="eastAsia"/>
                <w:sz w:val="21"/>
                <w:szCs w:val="21"/>
              </w:rPr>
              <w:t>底盘：飞机底盘带原位锁定功能</w:t>
            </w:r>
            <w:r>
              <w:rPr>
                <w:rFonts w:asciiTheme="minorEastAsia" w:cs="Arial"/>
                <w:sz w:val="21"/>
                <w:szCs w:val="21"/>
              </w:rPr>
              <w:br/>
            </w:r>
            <w:r>
              <w:rPr>
                <w:rFonts w:asciiTheme="minorEastAsia" w:hAnsiTheme="minorEastAsia" w:cs="Arial"/>
                <w:sz w:val="21"/>
                <w:szCs w:val="21"/>
              </w:rPr>
              <w:t>5.</w:t>
            </w:r>
            <w:r>
              <w:rPr>
                <w:rFonts w:asciiTheme="minorEastAsia" w:hAnsiTheme="minorEastAsia" w:hint="eastAsia"/>
                <w:sz w:val="21"/>
                <w:szCs w:val="21"/>
              </w:rPr>
              <w:t>气杆：</w:t>
            </w:r>
            <w:proofErr w:type="gramStart"/>
            <w:r>
              <w:rPr>
                <w:rFonts w:asciiTheme="minorEastAsia" w:hAnsiTheme="minorEastAsia" w:hint="eastAsia"/>
                <w:sz w:val="21"/>
                <w:szCs w:val="21"/>
              </w:rPr>
              <w:t>电镀气杆</w:t>
            </w:r>
            <w:proofErr w:type="gramEnd"/>
            <w:r>
              <w:rPr>
                <w:rFonts w:asciiTheme="minorEastAsia" w:cs="Arial"/>
                <w:sz w:val="21"/>
                <w:szCs w:val="21"/>
              </w:rPr>
              <w:br/>
            </w:r>
            <w:r>
              <w:rPr>
                <w:rFonts w:asciiTheme="minorEastAsia" w:hAnsiTheme="minorEastAsia"/>
                <w:sz w:val="21"/>
                <w:szCs w:val="21"/>
              </w:rPr>
              <w:t>6.</w:t>
            </w:r>
            <w:r>
              <w:rPr>
                <w:rFonts w:asciiTheme="minorEastAsia" w:hAnsiTheme="minorEastAsia" w:hint="eastAsia"/>
                <w:sz w:val="21"/>
                <w:szCs w:val="21"/>
              </w:rPr>
              <w:t>椅脚：铝合金面包脚</w:t>
            </w:r>
            <w:r w:rsidRPr="0067491C">
              <w:rPr>
                <w:rFonts w:asciiTheme="minorEastAsia" w:hAnsiTheme="minorEastAsia" w:hint="eastAsia"/>
                <w:sz w:val="21"/>
                <w:szCs w:val="21"/>
              </w:rPr>
              <w:t>≥</w:t>
            </w:r>
            <w:r w:rsidRPr="0067491C">
              <w:rPr>
                <w:rFonts w:asciiTheme="minorEastAsia" w:hAnsiTheme="minorEastAsia"/>
                <w:sz w:val="21"/>
                <w:szCs w:val="21"/>
              </w:rPr>
              <w:t xml:space="preserve"> </w:t>
            </w:r>
            <w:r>
              <w:rPr>
                <w:rFonts w:asciiTheme="minorEastAsia" w:hAnsiTheme="minorEastAsia" w:cs="Arial"/>
                <w:sz w:val="21"/>
                <w:szCs w:val="21"/>
              </w:rPr>
              <w:t>350mm</w:t>
            </w:r>
            <w:r>
              <w:rPr>
                <w:rFonts w:asciiTheme="minorEastAsia" w:cs="Arial"/>
                <w:sz w:val="21"/>
                <w:szCs w:val="21"/>
              </w:rPr>
              <w:t xml:space="preserve"> </w:t>
            </w:r>
            <w:r>
              <w:rPr>
                <w:rFonts w:asciiTheme="minorEastAsia" w:cs="Arial"/>
                <w:sz w:val="21"/>
                <w:szCs w:val="21"/>
              </w:rPr>
              <w:br/>
            </w:r>
            <w:r>
              <w:rPr>
                <w:rFonts w:asciiTheme="minorEastAsia" w:hAnsiTheme="minorEastAsia"/>
                <w:sz w:val="21"/>
                <w:szCs w:val="21"/>
              </w:rPr>
              <w:t>7.</w:t>
            </w:r>
            <w:r>
              <w:rPr>
                <w:rFonts w:asciiTheme="minorEastAsia" w:hAnsiTheme="minorEastAsia" w:hint="eastAsia"/>
                <w:sz w:val="21"/>
                <w:szCs w:val="21"/>
              </w:rPr>
              <w:t>椅轮：黑色</w:t>
            </w:r>
            <w:r>
              <w:rPr>
                <w:rFonts w:asciiTheme="minorEastAsia" w:hAnsiTheme="minorEastAsia" w:cs="Arial"/>
                <w:sz w:val="21"/>
                <w:szCs w:val="21"/>
              </w:rPr>
              <w:t>PA</w:t>
            </w:r>
            <w:r>
              <w:rPr>
                <w:rFonts w:asciiTheme="minorEastAsia" w:hAnsiTheme="minorEastAsia" w:hint="eastAsia"/>
                <w:sz w:val="21"/>
                <w:szCs w:val="21"/>
              </w:rPr>
              <w:t>防震轮，直径</w:t>
            </w:r>
            <w:bookmarkStart w:id="24" w:name="OLE_LINK24"/>
            <w:r w:rsidRPr="0067491C">
              <w:rPr>
                <w:rFonts w:asciiTheme="minorEastAsia" w:hAnsiTheme="minorEastAsia" w:hint="eastAsia"/>
                <w:sz w:val="21"/>
                <w:szCs w:val="21"/>
              </w:rPr>
              <w:t>≥</w:t>
            </w:r>
            <w:bookmarkEnd w:id="24"/>
            <w:r>
              <w:rPr>
                <w:rFonts w:asciiTheme="minorEastAsia" w:hAnsiTheme="minorEastAsia"/>
                <w:sz w:val="21"/>
                <w:szCs w:val="21"/>
              </w:rPr>
              <w:t>50</w:t>
            </w:r>
            <w:r>
              <w:rPr>
                <w:rFonts w:asciiTheme="minorEastAsia" w:hAnsiTheme="minorEastAsia" w:hint="eastAsia"/>
                <w:sz w:val="21"/>
                <w:szCs w:val="21"/>
              </w:rPr>
              <w:t>㎜、厚度</w:t>
            </w:r>
            <w:r w:rsidRPr="0067491C">
              <w:rPr>
                <w:rFonts w:asciiTheme="minorEastAsia" w:hAnsiTheme="minorEastAsia" w:hint="eastAsia"/>
                <w:sz w:val="21"/>
                <w:szCs w:val="21"/>
              </w:rPr>
              <w:t>≥</w:t>
            </w:r>
            <w:r>
              <w:rPr>
                <w:rFonts w:asciiTheme="minorEastAsia" w:hAnsiTheme="minorEastAsia"/>
                <w:sz w:val="21"/>
                <w:szCs w:val="21"/>
              </w:rPr>
              <w:t>38</w:t>
            </w:r>
            <w:r>
              <w:rPr>
                <w:rFonts w:asciiTheme="minorEastAsia" w:hAnsiTheme="minorEastAsia" w:hint="eastAsia"/>
                <w:sz w:val="21"/>
                <w:szCs w:val="21"/>
              </w:rPr>
              <w:t>㎜</w:t>
            </w:r>
          </w:p>
        </w:tc>
      </w:tr>
      <w:tr w:rsidR="00C10E2B" w14:paraId="2103E54F" w14:textId="77777777" w:rsidTr="000D4A3C">
        <w:tc>
          <w:tcPr>
            <w:tcW w:w="0" w:type="auto"/>
            <w:vAlign w:val="center"/>
          </w:tcPr>
          <w:p w14:paraId="64364D2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61 </w:t>
            </w:r>
          </w:p>
        </w:tc>
        <w:tc>
          <w:tcPr>
            <w:tcW w:w="1794" w:type="dxa"/>
            <w:vAlign w:val="center"/>
          </w:tcPr>
          <w:p w14:paraId="123BB06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会议条桌</w:t>
            </w:r>
          </w:p>
        </w:tc>
        <w:tc>
          <w:tcPr>
            <w:tcW w:w="2046" w:type="dxa"/>
          </w:tcPr>
          <w:p w14:paraId="16EC5A2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97152" behindDoc="0" locked="0" layoutInCell="1" allowOverlap="1" wp14:anchorId="37F715D8" wp14:editId="08BF228D">
                  <wp:simplePos x="0" y="0"/>
                  <wp:positionH relativeFrom="column">
                    <wp:posOffset>-37465</wp:posOffset>
                  </wp:positionH>
                  <wp:positionV relativeFrom="paragraph">
                    <wp:posOffset>1341755</wp:posOffset>
                  </wp:positionV>
                  <wp:extent cx="1162050" cy="676275"/>
                  <wp:effectExtent l="0" t="0" r="0" b="0"/>
                  <wp:wrapNone/>
                  <wp:docPr id="704"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162050" cy="67627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044C77F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1400*400*760</w:t>
            </w:r>
          </w:p>
        </w:tc>
        <w:tc>
          <w:tcPr>
            <w:tcW w:w="7571" w:type="dxa"/>
            <w:vAlign w:val="center"/>
          </w:tcPr>
          <w:p w14:paraId="04A33618" w14:textId="77777777" w:rsidR="00C10E2B" w:rsidRPr="00AC4A64" w:rsidRDefault="00C10E2B" w:rsidP="000D4A3C">
            <w:pPr>
              <w:pStyle w:val="affd"/>
              <w:ind w:firstLineChars="0" w:firstLine="0"/>
              <w:rPr>
                <w:rFonts w:asciiTheme="minorEastAsia" w:eastAsiaTheme="minorEastAsia" w:hAnsiTheme="minorEastAsia" w:cs="Arial"/>
                <w:sz w:val="21"/>
                <w:szCs w:val="21"/>
              </w:rPr>
            </w:pPr>
            <w:r w:rsidRPr="00AD069A">
              <w:rPr>
                <w:rFonts w:asciiTheme="minorEastAsia" w:eastAsiaTheme="minorEastAsia" w:hAnsiTheme="minorEastAsia" w:hint="eastAsia"/>
                <w:sz w:val="21"/>
                <w:szCs w:val="21"/>
              </w:rPr>
              <w:t>1.基材：采用E0级中密度纤维板，符合GB/T 11718-2021《中密度纤维板》，GB 18580-2025《室内装饰装修材料人造板及其制品中甲醛释放量》，GB/T 39600-2021《人造板及其制品甲醛释放量分级》，GB/T 35601-2017《绿色产品评价人造板和木质地板》，GB/T 17657-2022《人造板及饰面人造板理化性能试验方法》，QB/T 4371-2012《家具抗菌性能的评价》，JC/T 2039-2010《抗菌防霉木质装饰板》标准，静曲强度≥30.0MPa，弹性模量≥4200MPa，内胶合强度≥1.20MPa，表面胶合强度≥1.5MPa，吸水厚度膨胀率≤12.0% ，握螺钉力（板边）≥900N，握螺钉力（板面）≥1900N，抗菌性能：金黄色葡萄球菌抑菌率：抑菌率不小于99%（培养44h），防霉菌性：宛氏拟青霉防霉菌等级：≤1级，防潮性能：70℃水浸</w:t>
            </w:r>
            <w:r w:rsidRPr="00AD069A">
              <w:rPr>
                <w:rFonts w:asciiTheme="minorEastAsia" w:eastAsiaTheme="minorEastAsia" w:hAnsiTheme="minorEastAsia" w:hint="eastAsia"/>
                <w:sz w:val="21"/>
                <w:szCs w:val="21"/>
              </w:rPr>
              <w:lastRenderedPageBreak/>
              <w:t>渍处理后静曲强度≥5.5MPa，</w:t>
            </w:r>
            <w:bookmarkStart w:id="25" w:name="OLE_LINK30"/>
            <w:bookmarkStart w:id="26" w:name="OLE_LINK31"/>
            <w:r>
              <w:rPr>
                <w:rFonts w:asciiTheme="minorEastAsia" w:eastAsiaTheme="minorEastAsia" w:hAnsiTheme="minorEastAsia" w:hint="eastAsia"/>
                <w:sz w:val="21"/>
                <w:szCs w:val="21"/>
              </w:rPr>
              <w:t>桌面</w:t>
            </w:r>
            <w:r w:rsidRPr="00AD069A">
              <w:rPr>
                <w:rFonts w:asciiTheme="minorEastAsia" w:eastAsiaTheme="minorEastAsia" w:hAnsiTheme="minorEastAsia" w:hint="eastAsia"/>
                <w:sz w:val="21"/>
                <w:szCs w:val="21"/>
              </w:rPr>
              <w:t>厚度≥</w:t>
            </w:r>
            <w:r>
              <w:rPr>
                <w:rFonts w:asciiTheme="minorEastAsia" w:eastAsiaTheme="minorEastAsia" w:hAnsiTheme="minorEastAsia" w:hint="eastAsia"/>
                <w:sz w:val="21"/>
                <w:szCs w:val="21"/>
              </w:rPr>
              <w:t>25</w:t>
            </w:r>
            <w:r w:rsidRPr="00AD069A">
              <w:rPr>
                <w:rFonts w:asciiTheme="minorEastAsia" w:eastAsiaTheme="minorEastAsia" w:hAnsiTheme="minorEastAsia" w:hint="eastAsia"/>
                <w:sz w:val="21"/>
                <w:szCs w:val="21"/>
              </w:rPr>
              <w:t>㎜</w:t>
            </w:r>
            <w:r>
              <w:rPr>
                <w:rFonts w:asciiTheme="minorEastAsia" w:eastAsiaTheme="minorEastAsia" w:hAnsiTheme="minorEastAsia" w:cs="Arial" w:hint="eastAsia"/>
                <w:sz w:val="21"/>
                <w:szCs w:val="21"/>
              </w:rPr>
              <w:t>，背板板材厚度≥9㎜</w:t>
            </w:r>
            <w:r>
              <w:rPr>
                <w:rFonts w:asciiTheme="minorEastAsia" w:eastAsiaTheme="minorEastAsia" w:hAnsiTheme="minorEastAsia" w:hint="eastAsia"/>
                <w:sz w:val="21"/>
                <w:szCs w:val="21"/>
              </w:rPr>
              <w:t>，</w:t>
            </w:r>
            <w:r>
              <w:rPr>
                <w:rFonts w:asciiTheme="minorEastAsia" w:eastAsiaTheme="minorEastAsia" w:hAnsiTheme="minorEastAsia" w:cs="Arial" w:hint="eastAsia"/>
                <w:sz w:val="21"/>
                <w:szCs w:val="21"/>
              </w:rPr>
              <w:t>除桌面、背板外板材厚度≥18㎜</w:t>
            </w:r>
          </w:p>
          <w:bookmarkEnd w:id="25"/>
          <w:bookmarkEnd w:id="26"/>
          <w:p w14:paraId="045EF7C3" w14:textId="77777777" w:rsidR="00C10E2B" w:rsidRPr="00AD069A" w:rsidRDefault="00C10E2B" w:rsidP="000D4A3C">
            <w:pPr>
              <w:pStyle w:val="affd"/>
              <w:ind w:firstLineChars="0" w:firstLine="0"/>
              <w:rPr>
                <w:rFonts w:asciiTheme="minorEastAsia" w:eastAsiaTheme="minorEastAsia" w:hAnsiTheme="minorEastAsia"/>
                <w:sz w:val="21"/>
                <w:szCs w:val="21"/>
              </w:rPr>
            </w:pPr>
            <w:r w:rsidRPr="00AD069A">
              <w:rPr>
                <w:rFonts w:asciiTheme="minorEastAsia" w:eastAsiaTheme="minorEastAsia" w:hAnsiTheme="minorEastAsia" w:hint="eastAsia"/>
                <w:sz w:val="21"/>
                <w:szCs w:val="21"/>
              </w:rPr>
              <w:t>2.贴面：采用木皮，符合GB/T 3324-2017《木家具通用技术条件》，GB 18584-2024《室内装饰装修材料木家具中有害物质限量》标准</w:t>
            </w:r>
          </w:p>
          <w:p w14:paraId="4A539A6D" w14:textId="77777777" w:rsidR="00C10E2B" w:rsidRPr="00AD069A" w:rsidRDefault="00C10E2B" w:rsidP="000D4A3C">
            <w:pPr>
              <w:pStyle w:val="affd"/>
              <w:ind w:firstLineChars="0" w:firstLine="0"/>
              <w:rPr>
                <w:rFonts w:asciiTheme="minorEastAsia" w:eastAsiaTheme="minorEastAsia" w:hAnsiTheme="minorEastAsia"/>
                <w:sz w:val="21"/>
                <w:szCs w:val="21"/>
              </w:rPr>
            </w:pPr>
            <w:r w:rsidRPr="00AD069A">
              <w:rPr>
                <w:rFonts w:asciiTheme="minorEastAsia" w:eastAsiaTheme="minorEastAsia" w:hAnsiTheme="minorEastAsia" w:hint="eastAsia"/>
                <w:sz w:val="21"/>
                <w:szCs w:val="21"/>
              </w:rPr>
              <w:t>3.粘合剂：采用白乳胶，符合GB 18583-2008《室内装饰装修材料胶粘剂中有害物质限量》标准，游离甲醛：≤0.5g/kg，总挥发性有机物≤20g/L</w:t>
            </w:r>
          </w:p>
          <w:p w14:paraId="04583658" w14:textId="77777777" w:rsidR="00C10E2B" w:rsidRPr="00AD069A" w:rsidRDefault="00C10E2B" w:rsidP="000D4A3C">
            <w:pPr>
              <w:pStyle w:val="affd"/>
              <w:ind w:firstLineChars="0" w:firstLine="0"/>
              <w:rPr>
                <w:rFonts w:asciiTheme="minorEastAsia" w:eastAsiaTheme="minorEastAsia" w:hAnsiTheme="minorEastAsia"/>
                <w:sz w:val="21"/>
                <w:szCs w:val="21"/>
              </w:rPr>
            </w:pPr>
            <w:r w:rsidRPr="00AD069A">
              <w:rPr>
                <w:rFonts w:asciiTheme="minorEastAsia" w:eastAsiaTheme="minorEastAsia" w:hAnsiTheme="minorEastAsia" w:hint="eastAsia"/>
                <w:sz w:val="21"/>
                <w:szCs w:val="21"/>
              </w:rPr>
              <w:t>4.漆料：品牌水性底漆、水性面漆、符合GB 18581-2020《木器涂料中有害物质限量》标准，VOC含量≤20g/L，甲醛含量：≤10mg/kg</w:t>
            </w:r>
          </w:p>
          <w:p w14:paraId="4729934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5、五金件：采用三合一偏心件，无锈蚀，具有足够的承载能力、耐腐蚀能力</w:t>
            </w:r>
          </w:p>
        </w:tc>
      </w:tr>
      <w:tr w:rsidR="00C10E2B" w14:paraId="42DCBD88" w14:textId="77777777" w:rsidTr="000D4A3C">
        <w:tc>
          <w:tcPr>
            <w:tcW w:w="0" w:type="auto"/>
            <w:vAlign w:val="center"/>
          </w:tcPr>
          <w:p w14:paraId="2D80CB5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62 </w:t>
            </w:r>
          </w:p>
        </w:tc>
        <w:tc>
          <w:tcPr>
            <w:tcW w:w="1794" w:type="dxa"/>
            <w:vAlign w:val="center"/>
          </w:tcPr>
          <w:p w14:paraId="4106631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条桌椅</w:t>
            </w:r>
          </w:p>
        </w:tc>
        <w:tc>
          <w:tcPr>
            <w:tcW w:w="2046" w:type="dxa"/>
          </w:tcPr>
          <w:p w14:paraId="2D14149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698176" behindDoc="0" locked="0" layoutInCell="1" allowOverlap="1" wp14:anchorId="33966891" wp14:editId="2C36576C">
                  <wp:simplePos x="0" y="0"/>
                  <wp:positionH relativeFrom="column">
                    <wp:posOffset>266700</wp:posOffset>
                  </wp:positionH>
                  <wp:positionV relativeFrom="paragraph">
                    <wp:posOffset>514350</wp:posOffset>
                  </wp:positionV>
                  <wp:extent cx="628650" cy="1009650"/>
                  <wp:effectExtent l="0" t="0" r="0" b="0"/>
                  <wp:wrapNone/>
                  <wp:docPr id="705" name="图片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28650" cy="100965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7666B74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D700*W670*H1190-1265</w:t>
            </w:r>
          </w:p>
        </w:tc>
        <w:tc>
          <w:tcPr>
            <w:tcW w:w="7571" w:type="dxa"/>
            <w:vAlign w:val="center"/>
          </w:tcPr>
          <w:p w14:paraId="5D91F12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hAnsiTheme="minorEastAsia"/>
                <w:sz w:val="21"/>
                <w:szCs w:val="21"/>
              </w:rPr>
              <w:t>1.</w:t>
            </w:r>
            <w:r>
              <w:rPr>
                <w:rFonts w:asciiTheme="minorEastAsia" w:hAnsiTheme="minorEastAsia" w:hint="eastAsia"/>
                <w:sz w:val="21"/>
                <w:szCs w:val="21"/>
              </w:rPr>
              <w:t>椅背：厚内外弯板</w:t>
            </w:r>
            <w:r w:rsidRPr="0067491C">
              <w:rPr>
                <w:rFonts w:asciiTheme="minorEastAsia" w:hAnsiTheme="minorEastAsia" w:hint="eastAsia"/>
                <w:sz w:val="21"/>
                <w:szCs w:val="21"/>
              </w:rPr>
              <w:t>≥</w:t>
            </w:r>
            <w:r>
              <w:rPr>
                <w:rFonts w:asciiTheme="minorEastAsia" w:hAnsiTheme="minorEastAsia" w:cs="Arial"/>
                <w:sz w:val="21"/>
                <w:szCs w:val="21"/>
              </w:rPr>
              <w:t>18mm +</w:t>
            </w:r>
            <w:r>
              <w:rPr>
                <w:rFonts w:asciiTheme="minorEastAsia" w:hAnsiTheme="minorEastAsia" w:hint="eastAsia"/>
                <w:sz w:val="21"/>
                <w:szCs w:val="21"/>
              </w:rPr>
              <w:t>切割</w:t>
            </w:r>
            <w:proofErr w:type="gramStart"/>
            <w:r>
              <w:rPr>
                <w:rFonts w:asciiTheme="minorEastAsia" w:hAnsiTheme="minorEastAsia" w:hint="eastAsia"/>
                <w:sz w:val="21"/>
                <w:szCs w:val="21"/>
              </w:rPr>
              <w:t>绵</w:t>
            </w:r>
            <w:proofErr w:type="gramEnd"/>
            <w:r>
              <w:rPr>
                <w:rFonts w:asciiTheme="minorEastAsia" w:cs="Arial"/>
                <w:sz w:val="21"/>
                <w:szCs w:val="21"/>
              </w:rPr>
              <w:br/>
            </w:r>
            <w:r>
              <w:rPr>
                <w:rFonts w:asciiTheme="minorEastAsia" w:hAnsiTheme="minorEastAsia"/>
                <w:sz w:val="21"/>
                <w:szCs w:val="21"/>
              </w:rPr>
              <w:t>2.</w:t>
            </w:r>
            <w:r>
              <w:rPr>
                <w:rFonts w:asciiTheme="minorEastAsia" w:hAnsiTheme="minorEastAsia" w:hint="eastAsia"/>
                <w:sz w:val="21"/>
                <w:szCs w:val="21"/>
              </w:rPr>
              <w:t>椅座：厚内外弯板</w:t>
            </w:r>
            <w:r w:rsidRPr="0067491C">
              <w:rPr>
                <w:rFonts w:asciiTheme="minorEastAsia" w:hAnsiTheme="minorEastAsia" w:hint="eastAsia"/>
                <w:sz w:val="21"/>
                <w:szCs w:val="21"/>
              </w:rPr>
              <w:t>≥</w:t>
            </w:r>
            <w:r>
              <w:rPr>
                <w:rFonts w:asciiTheme="minorEastAsia" w:hAnsiTheme="minorEastAsia" w:cs="Arial"/>
                <w:sz w:val="21"/>
                <w:szCs w:val="21"/>
              </w:rPr>
              <w:t>18mm +</w:t>
            </w:r>
            <w:r>
              <w:rPr>
                <w:rFonts w:asciiTheme="minorEastAsia" w:hAnsiTheme="minorEastAsia" w:hint="eastAsia"/>
                <w:sz w:val="21"/>
                <w:szCs w:val="21"/>
              </w:rPr>
              <w:t>切割</w:t>
            </w:r>
            <w:proofErr w:type="gramStart"/>
            <w:r>
              <w:rPr>
                <w:rFonts w:asciiTheme="minorEastAsia" w:hAnsiTheme="minorEastAsia" w:hint="eastAsia"/>
                <w:sz w:val="21"/>
                <w:szCs w:val="21"/>
              </w:rPr>
              <w:t>绵</w:t>
            </w:r>
            <w:proofErr w:type="gramEnd"/>
            <w:r>
              <w:rPr>
                <w:rFonts w:asciiTheme="minorEastAsia" w:cs="Arial"/>
                <w:sz w:val="21"/>
                <w:szCs w:val="21"/>
              </w:rPr>
              <w:br/>
            </w:r>
            <w:r>
              <w:rPr>
                <w:rFonts w:asciiTheme="minorEastAsia" w:hAnsiTheme="minorEastAsia"/>
                <w:sz w:val="21"/>
                <w:szCs w:val="21"/>
              </w:rPr>
              <w:t>3.</w:t>
            </w:r>
            <w:r>
              <w:rPr>
                <w:rFonts w:asciiTheme="minorEastAsia" w:hAnsiTheme="minorEastAsia" w:hint="eastAsia"/>
                <w:sz w:val="21"/>
                <w:szCs w:val="21"/>
              </w:rPr>
              <w:t>扶手：铝合金扶手架连体扶手，西皮扶手面</w:t>
            </w:r>
            <w:r>
              <w:rPr>
                <w:rFonts w:asciiTheme="minorEastAsia" w:cs="Arial"/>
                <w:sz w:val="21"/>
                <w:szCs w:val="21"/>
              </w:rPr>
              <w:br/>
            </w:r>
            <w:r>
              <w:rPr>
                <w:rFonts w:asciiTheme="minorEastAsia" w:hAnsiTheme="minorEastAsia"/>
                <w:sz w:val="21"/>
                <w:szCs w:val="21"/>
              </w:rPr>
              <w:t>4.</w:t>
            </w:r>
            <w:r>
              <w:rPr>
                <w:rFonts w:asciiTheme="minorEastAsia" w:hAnsiTheme="minorEastAsia" w:hint="eastAsia"/>
                <w:sz w:val="21"/>
                <w:szCs w:val="21"/>
              </w:rPr>
              <w:t>底盘：飞机底盘带原位锁定功能</w:t>
            </w:r>
            <w:r>
              <w:rPr>
                <w:rFonts w:asciiTheme="minorEastAsia" w:cs="Arial"/>
                <w:sz w:val="21"/>
                <w:szCs w:val="21"/>
              </w:rPr>
              <w:br/>
            </w:r>
            <w:r>
              <w:rPr>
                <w:rFonts w:asciiTheme="minorEastAsia" w:hAnsiTheme="minorEastAsia" w:cs="Arial"/>
                <w:sz w:val="21"/>
                <w:szCs w:val="21"/>
              </w:rPr>
              <w:t>5.</w:t>
            </w:r>
            <w:r>
              <w:rPr>
                <w:rFonts w:asciiTheme="minorEastAsia" w:hAnsiTheme="minorEastAsia" w:hint="eastAsia"/>
                <w:sz w:val="21"/>
                <w:szCs w:val="21"/>
              </w:rPr>
              <w:t>气杆：</w:t>
            </w:r>
            <w:proofErr w:type="gramStart"/>
            <w:r>
              <w:rPr>
                <w:rFonts w:asciiTheme="minorEastAsia" w:hAnsiTheme="minorEastAsia" w:hint="eastAsia"/>
                <w:sz w:val="21"/>
                <w:szCs w:val="21"/>
              </w:rPr>
              <w:t>电镀气杆</w:t>
            </w:r>
            <w:proofErr w:type="gramEnd"/>
            <w:r>
              <w:rPr>
                <w:rFonts w:asciiTheme="minorEastAsia" w:cs="Arial"/>
                <w:sz w:val="21"/>
                <w:szCs w:val="21"/>
              </w:rPr>
              <w:br/>
            </w:r>
            <w:r>
              <w:rPr>
                <w:rFonts w:asciiTheme="minorEastAsia" w:hAnsiTheme="minorEastAsia"/>
                <w:sz w:val="21"/>
                <w:szCs w:val="21"/>
              </w:rPr>
              <w:t>6.</w:t>
            </w:r>
            <w:r>
              <w:rPr>
                <w:rFonts w:asciiTheme="minorEastAsia" w:hAnsiTheme="minorEastAsia" w:hint="eastAsia"/>
                <w:sz w:val="21"/>
                <w:szCs w:val="21"/>
              </w:rPr>
              <w:t>椅脚：</w:t>
            </w:r>
            <w:bookmarkStart w:id="27" w:name="OLE_LINK25"/>
            <w:r>
              <w:rPr>
                <w:rFonts w:asciiTheme="minorEastAsia" w:hAnsiTheme="minorEastAsia" w:hint="eastAsia"/>
                <w:sz w:val="21"/>
                <w:szCs w:val="21"/>
              </w:rPr>
              <w:t>铝合金面包脚</w:t>
            </w:r>
            <w:bookmarkEnd w:id="27"/>
            <w:r w:rsidRPr="0067491C">
              <w:rPr>
                <w:rFonts w:asciiTheme="minorEastAsia" w:hAnsiTheme="minorEastAsia" w:hint="eastAsia"/>
                <w:sz w:val="21"/>
                <w:szCs w:val="21"/>
              </w:rPr>
              <w:t>≥</w:t>
            </w:r>
            <w:r>
              <w:rPr>
                <w:rFonts w:asciiTheme="minorEastAsia" w:hAnsiTheme="minorEastAsia" w:cs="Arial"/>
                <w:sz w:val="21"/>
                <w:szCs w:val="21"/>
              </w:rPr>
              <w:t>350mm</w:t>
            </w:r>
            <w:r>
              <w:rPr>
                <w:rFonts w:asciiTheme="minorEastAsia" w:cs="Arial"/>
                <w:sz w:val="21"/>
                <w:szCs w:val="21"/>
              </w:rPr>
              <w:t xml:space="preserve"> </w:t>
            </w:r>
            <w:r>
              <w:rPr>
                <w:rFonts w:asciiTheme="minorEastAsia" w:cs="Arial"/>
                <w:sz w:val="21"/>
                <w:szCs w:val="21"/>
              </w:rPr>
              <w:br/>
            </w:r>
            <w:r>
              <w:rPr>
                <w:rFonts w:asciiTheme="minorEastAsia" w:hAnsiTheme="minorEastAsia"/>
                <w:sz w:val="21"/>
                <w:szCs w:val="21"/>
              </w:rPr>
              <w:t>7.</w:t>
            </w:r>
            <w:r>
              <w:rPr>
                <w:rFonts w:asciiTheme="minorEastAsia" w:hAnsiTheme="minorEastAsia" w:hint="eastAsia"/>
                <w:sz w:val="21"/>
                <w:szCs w:val="21"/>
              </w:rPr>
              <w:t>椅轮：黑色</w:t>
            </w:r>
            <w:r>
              <w:rPr>
                <w:rFonts w:asciiTheme="minorEastAsia" w:hAnsiTheme="minorEastAsia" w:cs="Arial"/>
                <w:sz w:val="21"/>
                <w:szCs w:val="21"/>
              </w:rPr>
              <w:t>PA</w:t>
            </w:r>
            <w:r>
              <w:rPr>
                <w:rFonts w:asciiTheme="minorEastAsia" w:hAnsiTheme="minorEastAsia" w:hint="eastAsia"/>
                <w:sz w:val="21"/>
                <w:szCs w:val="21"/>
              </w:rPr>
              <w:t>防震轮，直径≥</w:t>
            </w:r>
            <w:r>
              <w:rPr>
                <w:rFonts w:asciiTheme="minorEastAsia" w:hAnsiTheme="minorEastAsia"/>
                <w:sz w:val="21"/>
                <w:szCs w:val="21"/>
              </w:rPr>
              <w:t>50</w:t>
            </w:r>
            <w:r>
              <w:rPr>
                <w:rFonts w:asciiTheme="minorEastAsia" w:hAnsiTheme="minorEastAsia" w:hint="eastAsia"/>
                <w:sz w:val="21"/>
                <w:szCs w:val="21"/>
              </w:rPr>
              <w:t>㎜、厚度≥</w:t>
            </w:r>
            <w:r>
              <w:rPr>
                <w:rFonts w:asciiTheme="minorEastAsia" w:hAnsiTheme="minorEastAsia"/>
                <w:sz w:val="21"/>
                <w:szCs w:val="21"/>
              </w:rPr>
              <w:t>38</w:t>
            </w:r>
            <w:r>
              <w:rPr>
                <w:rFonts w:asciiTheme="minorEastAsia" w:hAnsiTheme="minorEastAsia" w:hint="eastAsia"/>
                <w:sz w:val="21"/>
                <w:szCs w:val="21"/>
              </w:rPr>
              <w:t>㎜</w:t>
            </w:r>
          </w:p>
        </w:tc>
      </w:tr>
      <w:tr w:rsidR="00C10E2B" w14:paraId="45B8BB73" w14:textId="77777777" w:rsidTr="000D4A3C">
        <w:tc>
          <w:tcPr>
            <w:tcW w:w="0" w:type="auto"/>
            <w:vAlign w:val="center"/>
          </w:tcPr>
          <w:p w14:paraId="295FE0E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63 </w:t>
            </w:r>
          </w:p>
        </w:tc>
        <w:tc>
          <w:tcPr>
            <w:tcW w:w="1794" w:type="dxa"/>
            <w:vAlign w:val="center"/>
          </w:tcPr>
          <w:p w14:paraId="5E42BC60" w14:textId="05820830"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茶水柜</w:t>
            </w:r>
          </w:p>
        </w:tc>
        <w:tc>
          <w:tcPr>
            <w:tcW w:w="2046" w:type="dxa"/>
          </w:tcPr>
          <w:p w14:paraId="4141A842" w14:textId="73421D69"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0EE0CFB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1200*400*1100</w:t>
            </w:r>
          </w:p>
        </w:tc>
        <w:tc>
          <w:tcPr>
            <w:tcW w:w="7571" w:type="dxa"/>
            <w:vAlign w:val="center"/>
          </w:tcPr>
          <w:p w14:paraId="618D2386" w14:textId="4A6F2F64" w:rsidR="00C10E2B" w:rsidRPr="00DA3BAC"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.基材：采用E0级刨花板，符合</w:t>
            </w:r>
            <w:r>
              <w:rPr>
                <w:rFonts w:asciiTheme="minorEastAsia" w:eastAsiaTheme="minorEastAsia" w:hAnsiTheme="minorEastAsia" w:cs="Arial"/>
                <w:sz w:val="21"/>
                <w:szCs w:val="21"/>
              </w:rPr>
              <w:t>GB 18580-20</w:t>
            </w:r>
            <w:r>
              <w:rPr>
                <w:rFonts w:asciiTheme="minorEastAsia" w:eastAsiaTheme="minorEastAsia" w:hAnsiTheme="minorEastAsia" w:cs="Arial" w:hint="eastAsia"/>
                <w:sz w:val="21"/>
                <w:szCs w:val="21"/>
              </w:rPr>
              <w:t>25《室内装饰装修材料人造板及其制品中甲醛释放量》，</w:t>
            </w:r>
            <w:r>
              <w:rPr>
                <w:rFonts w:asciiTheme="minorEastAsia" w:eastAsiaTheme="minorEastAsia" w:hAnsiTheme="minorEastAsia" w:cs="Arial"/>
                <w:sz w:val="21"/>
                <w:szCs w:val="21"/>
              </w:rPr>
              <w:t>GB/T 39600-2021</w:t>
            </w:r>
            <w:r>
              <w:rPr>
                <w:rFonts w:asciiTheme="minorEastAsia" w:eastAsiaTheme="minorEastAsia" w:hAnsiTheme="minorEastAsia" w:cs="Arial" w:hint="eastAsia"/>
                <w:sz w:val="21"/>
                <w:szCs w:val="21"/>
              </w:rPr>
              <w:t>《人造板及其制品甲醛释放量分级》，</w:t>
            </w:r>
            <w:r>
              <w:rPr>
                <w:rFonts w:asciiTheme="minorEastAsia" w:eastAsiaTheme="minorEastAsia" w:hAnsiTheme="minorEastAsia" w:cs="Arial"/>
                <w:sz w:val="21"/>
                <w:szCs w:val="21"/>
              </w:rPr>
              <w:t>GB/T 17657-20</w:t>
            </w:r>
            <w:r>
              <w:rPr>
                <w:rFonts w:asciiTheme="minorEastAsia" w:eastAsiaTheme="minorEastAsia" w:hAnsiTheme="minorEastAsia" w:cs="Arial" w:hint="eastAsia"/>
                <w:sz w:val="21"/>
                <w:szCs w:val="21"/>
              </w:rPr>
              <w:t>22《人造板及饰面人造板理化性能试验方法》，</w:t>
            </w:r>
            <w:r>
              <w:rPr>
                <w:rFonts w:asciiTheme="minorEastAsia" w:eastAsiaTheme="minorEastAsia" w:hAnsiTheme="minorEastAsia" w:cs="Arial"/>
                <w:sz w:val="21"/>
                <w:szCs w:val="21"/>
              </w:rPr>
              <w:t>QB/T 4371-2012</w:t>
            </w:r>
            <w:r>
              <w:rPr>
                <w:rFonts w:asciiTheme="minorEastAsia" w:eastAsiaTheme="minorEastAsia" w:hAnsiTheme="minorEastAsia" w:cs="Arial" w:hint="eastAsia"/>
                <w:sz w:val="21"/>
                <w:szCs w:val="21"/>
              </w:rPr>
              <w:t>《家具</w:t>
            </w:r>
            <w:r>
              <w:rPr>
                <w:rFonts w:asciiTheme="minorEastAsia" w:eastAsiaTheme="minorEastAsia" w:hAnsiTheme="minorEastAsia" w:cs="Arial" w:hint="eastAsia"/>
                <w:sz w:val="21"/>
                <w:szCs w:val="21"/>
              </w:rPr>
              <w:lastRenderedPageBreak/>
              <w:t>抗菌性能的评价》，</w:t>
            </w:r>
            <w:r>
              <w:rPr>
                <w:rFonts w:asciiTheme="minorEastAsia" w:eastAsiaTheme="minorEastAsia" w:hAnsiTheme="minorEastAsia" w:cs="Arial"/>
                <w:sz w:val="21"/>
                <w:szCs w:val="21"/>
              </w:rPr>
              <w:t>JC/T 2039-2010</w:t>
            </w:r>
            <w:r>
              <w:rPr>
                <w:rFonts w:asciiTheme="minorEastAsia" w:eastAsiaTheme="minorEastAsia" w:hAnsiTheme="minorEastAsia" w:cs="Arial" w:hint="eastAsia"/>
                <w:sz w:val="21"/>
                <w:szCs w:val="21"/>
              </w:rPr>
              <w:t>《抗菌防霉木质装饰板》，</w:t>
            </w:r>
            <w:r>
              <w:rPr>
                <w:rFonts w:asciiTheme="minorEastAsia" w:eastAsiaTheme="minorEastAsia" w:hAnsiTheme="minorEastAsia" w:cs="Arial"/>
                <w:sz w:val="21"/>
                <w:szCs w:val="21"/>
              </w:rPr>
              <w:t>GB/T 4897-2015</w:t>
            </w:r>
            <w:r>
              <w:rPr>
                <w:rFonts w:asciiTheme="minorEastAsia" w:eastAsiaTheme="minorEastAsia" w:hAnsiTheme="minorEastAsia" w:cs="Arial" w:hint="eastAsia"/>
                <w:sz w:val="21"/>
                <w:szCs w:val="21"/>
              </w:rPr>
              <w:t>《刨花板》标准，静曲强度≥</w:t>
            </w:r>
            <w:r>
              <w:rPr>
                <w:rFonts w:asciiTheme="minorEastAsia" w:eastAsiaTheme="minorEastAsia" w:hAnsiTheme="minorEastAsia" w:cs="Arial"/>
                <w:sz w:val="21"/>
                <w:szCs w:val="21"/>
              </w:rPr>
              <w:t>30.0MPa</w:t>
            </w:r>
            <w:r>
              <w:rPr>
                <w:rFonts w:asciiTheme="minorEastAsia" w:eastAsiaTheme="minorEastAsia" w:hAnsiTheme="minorEastAsia" w:cs="Arial" w:hint="eastAsia"/>
                <w:sz w:val="21"/>
                <w:szCs w:val="21"/>
              </w:rPr>
              <w:t>，弹性模量≥</w:t>
            </w:r>
            <w:r>
              <w:rPr>
                <w:rFonts w:asciiTheme="minorEastAsia" w:eastAsiaTheme="minorEastAsia" w:hAnsiTheme="minorEastAsia" w:cs="Arial"/>
                <w:sz w:val="21"/>
                <w:szCs w:val="21"/>
              </w:rPr>
              <w:t>3300MPa</w:t>
            </w:r>
            <w:r>
              <w:rPr>
                <w:rFonts w:asciiTheme="minorEastAsia" w:eastAsiaTheme="minorEastAsia" w:hAnsiTheme="minorEastAsia" w:cs="Arial" w:hint="eastAsia"/>
                <w:sz w:val="21"/>
                <w:szCs w:val="21"/>
              </w:rPr>
              <w:t>，内胶合强度≥</w:t>
            </w:r>
            <w:r>
              <w:rPr>
                <w:rFonts w:asciiTheme="minorEastAsia" w:eastAsiaTheme="minorEastAsia" w:hAnsiTheme="minorEastAsia" w:cs="Arial"/>
                <w:sz w:val="21"/>
                <w:szCs w:val="21"/>
              </w:rPr>
              <w:t>1.1MPa</w:t>
            </w:r>
            <w:r>
              <w:rPr>
                <w:rFonts w:asciiTheme="minorEastAsia" w:eastAsiaTheme="minorEastAsia" w:hAnsiTheme="minorEastAsia" w:cs="Arial" w:hint="eastAsia"/>
                <w:sz w:val="21"/>
                <w:szCs w:val="21"/>
              </w:rPr>
              <w:t>，表面胶合强度≥</w:t>
            </w:r>
            <w:r>
              <w:rPr>
                <w:rFonts w:asciiTheme="minorEastAsia" w:eastAsiaTheme="minorEastAsia" w:hAnsiTheme="minorEastAsia" w:cs="Arial"/>
                <w:sz w:val="21"/>
                <w:szCs w:val="21"/>
              </w:rPr>
              <w:t>2.0MPa</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24h</w:t>
            </w:r>
            <w:r>
              <w:rPr>
                <w:rFonts w:asciiTheme="minorEastAsia" w:eastAsiaTheme="minorEastAsia" w:hAnsiTheme="minorEastAsia" w:cs="Arial" w:hint="eastAsia"/>
                <w:sz w:val="21"/>
                <w:szCs w:val="21"/>
              </w:rPr>
              <w:t>吸水厚度膨胀率≤</w:t>
            </w:r>
            <w:r>
              <w:rPr>
                <w:rFonts w:asciiTheme="minorEastAsia" w:eastAsiaTheme="minorEastAsia" w:hAnsiTheme="minorEastAsia" w:cs="Arial"/>
                <w:sz w:val="21"/>
                <w:szCs w:val="21"/>
              </w:rPr>
              <w:t>3.0%</w:t>
            </w:r>
            <w:r>
              <w:rPr>
                <w:rFonts w:asciiTheme="minorEastAsia" w:eastAsiaTheme="minorEastAsia" w:hAnsiTheme="minorEastAsia" w:cs="Arial" w:hint="eastAsia"/>
                <w:sz w:val="21"/>
                <w:szCs w:val="21"/>
              </w:rPr>
              <w:t>，握螺钉力（板边）≥</w:t>
            </w:r>
            <w:r>
              <w:rPr>
                <w:rFonts w:asciiTheme="minorEastAsia" w:eastAsiaTheme="minorEastAsia" w:hAnsiTheme="minorEastAsia" w:cs="Arial"/>
                <w:sz w:val="21"/>
                <w:szCs w:val="21"/>
              </w:rPr>
              <w:t>1250N</w:t>
            </w:r>
            <w:r>
              <w:rPr>
                <w:rFonts w:asciiTheme="minorEastAsia" w:eastAsiaTheme="minorEastAsia" w:hAnsiTheme="minorEastAsia" w:cs="Arial" w:hint="eastAsia"/>
                <w:sz w:val="21"/>
                <w:szCs w:val="21"/>
              </w:rPr>
              <w:t>，握螺钉力（板面）≥</w:t>
            </w:r>
            <w:r>
              <w:rPr>
                <w:rFonts w:asciiTheme="minorEastAsia" w:eastAsiaTheme="minorEastAsia" w:hAnsiTheme="minorEastAsia" w:cs="Arial"/>
                <w:sz w:val="21"/>
                <w:szCs w:val="21"/>
              </w:rPr>
              <w:t>1850N</w:t>
            </w:r>
            <w:r>
              <w:rPr>
                <w:rFonts w:asciiTheme="minorEastAsia" w:eastAsiaTheme="minorEastAsia" w:hAnsiTheme="minorEastAsia" w:cs="Arial" w:hint="eastAsia"/>
                <w:sz w:val="21"/>
                <w:szCs w:val="21"/>
              </w:rPr>
              <w:t>，抗菌性能：金黄色葡萄球菌抑菌率：抑菌率不小于</w:t>
            </w:r>
            <w:r>
              <w:rPr>
                <w:rFonts w:asciiTheme="minorEastAsia" w:eastAsiaTheme="minorEastAsia" w:hAnsiTheme="minorEastAsia" w:cs="Arial"/>
                <w:sz w:val="21"/>
                <w:szCs w:val="21"/>
              </w:rPr>
              <w:t>99%</w:t>
            </w:r>
            <w:r>
              <w:rPr>
                <w:rFonts w:asciiTheme="minorEastAsia" w:eastAsiaTheme="minorEastAsia" w:hAnsiTheme="minorEastAsia" w:cs="Arial" w:hint="eastAsia"/>
                <w:sz w:val="21"/>
                <w:szCs w:val="21"/>
              </w:rPr>
              <w:t>（培养</w:t>
            </w:r>
            <w:r>
              <w:rPr>
                <w:rFonts w:asciiTheme="minorEastAsia" w:eastAsiaTheme="minorEastAsia" w:hAnsiTheme="minorEastAsia" w:cs="Arial"/>
                <w:sz w:val="21"/>
                <w:szCs w:val="21"/>
              </w:rPr>
              <w:t>38h</w:t>
            </w:r>
            <w:r>
              <w:rPr>
                <w:rFonts w:asciiTheme="minorEastAsia" w:eastAsiaTheme="minorEastAsia" w:hAnsiTheme="minorEastAsia" w:cs="Arial" w:hint="eastAsia"/>
                <w:sz w:val="21"/>
                <w:szCs w:val="21"/>
              </w:rPr>
              <w:t>），耐霉菌性：宛氏拟青霉，耐霉菌性等级：≤</w:t>
            </w: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级，防潮性能：</w:t>
            </w:r>
            <w:r>
              <w:rPr>
                <w:rFonts w:asciiTheme="minorEastAsia" w:eastAsiaTheme="minorEastAsia" w:hAnsiTheme="minorEastAsia" w:cs="Arial"/>
                <w:sz w:val="21"/>
                <w:szCs w:val="21"/>
              </w:rPr>
              <w:t>70</w:t>
            </w:r>
            <w:r>
              <w:rPr>
                <w:rFonts w:asciiTheme="minorEastAsia" w:eastAsiaTheme="minorEastAsia" w:hAnsiTheme="minorEastAsia" w:cs="Arial" w:hint="eastAsia"/>
                <w:sz w:val="21"/>
                <w:szCs w:val="21"/>
              </w:rPr>
              <w:t>℃</w:t>
            </w:r>
            <w:r w:rsidR="000A5F6D">
              <w:rPr>
                <w:rFonts w:asciiTheme="minorEastAsia" w:eastAsiaTheme="minorEastAsia" w:hAnsiTheme="minorEastAsia"/>
                <w:noProof/>
                <w:sz w:val="21"/>
                <w:szCs w:val="21"/>
              </w:rPr>
              <w:drawing>
                <wp:anchor distT="0" distB="0" distL="114300" distR="114300" simplePos="0" relativeHeight="251699200" behindDoc="0" locked="0" layoutInCell="1" allowOverlap="1" wp14:anchorId="3BC48E6B" wp14:editId="026A1940">
                  <wp:simplePos x="0" y="0"/>
                  <wp:positionH relativeFrom="column">
                    <wp:posOffset>-2612390</wp:posOffset>
                  </wp:positionH>
                  <wp:positionV relativeFrom="paragraph">
                    <wp:posOffset>1172210</wp:posOffset>
                  </wp:positionV>
                  <wp:extent cx="1057275" cy="1104900"/>
                  <wp:effectExtent l="0" t="0" r="0" b="0"/>
                  <wp:wrapNone/>
                  <wp:docPr id="706"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057275" cy="110490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cs="Arial" w:hint="eastAsia"/>
                <w:sz w:val="21"/>
                <w:szCs w:val="21"/>
              </w:rPr>
              <w:t>水中浸渍处理后静曲强度≥</w:t>
            </w:r>
            <w:r>
              <w:rPr>
                <w:rFonts w:asciiTheme="minorEastAsia" w:eastAsiaTheme="minorEastAsia" w:hAnsiTheme="minorEastAsia" w:cs="Arial"/>
                <w:sz w:val="21"/>
                <w:szCs w:val="21"/>
              </w:rPr>
              <w:t>4.2MPa</w:t>
            </w:r>
            <w:r>
              <w:rPr>
                <w:rFonts w:asciiTheme="minorEastAsia" w:eastAsiaTheme="minorEastAsia" w:hAnsiTheme="minorEastAsia" w:cs="Arial" w:hint="eastAsia"/>
                <w:sz w:val="21"/>
                <w:szCs w:val="21"/>
              </w:rPr>
              <w:t>，除背板外板材厚度≥18㎜，背板板材厚度≥9㎜</w:t>
            </w:r>
          </w:p>
          <w:p w14:paraId="7E98C489" w14:textId="30F640DD" w:rsidR="00C10E2B" w:rsidRPr="008D3B30"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w:t>
            </w:r>
            <w:proofErr w:type="gramStart"/>
            <w:r>
              <w:rPr>
                <w:rFonts w:asciiTheme="minorEastAsia" w:eastAsiaTheme="minorEastAsia" w:hAnsiTheme="minorEastAsia" w:cs="Arial" w:hint="eastAsia"/>
                <w:sz w:val="21"/>
                <w:szCs w:val="21"/>
              </w:rPr>
              <w:t>封边条</w:t>
            </w:r>
            <w:proofErr w:type="gramEnd"/>
            <w:r>
              <w:rPr>
                <w:rFonts w:asciiTheme="minorEastAsia" w:eastAsiaTheme="minorEastAsia" w:hAnsiTheme="minorEastAsia" w:cs="Arial" w:hint="eastAsia"/>
                <w:sz w:val="21"/>
                <w:szCs w:val="21"/>
              </w:rPr>
              <w:t>厚度≥1.5mm</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、五金件：采用三合一偏心件，导轨，阻尼铰链。导轨符合</w:t>
            </w:r>
            <w:r>
              <w:rPr>
                <w:rFonts w:asciiTheme="minorEastAsia" w:eastAsiaTheme="minorEastAsia" w:hAnsiTheme="minorEastAsia" w:cs="Arial"/>
                <w:sz w:val="21"/>
                <w:szCs w:val="21"/>
              </w:rPr>
              <w:t>QB/T 2454-2013</w:t>
            </w:r>
            <w:r>
              <w:rPr>
                <w:rFonts w:asciiTheme="minorEastAsia" w:eastAsiaTheme="minorEastAsia" w:hAnsiTheme="minorEastAsia" w:cs="Arial" w:hint="eastAsia"/>
                <w:sz w:val="21"/>
                <w:szCs w:val="21"/>
              </w:rPr>
              <w:t>《家具五金抽屉导轨》，</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w:t>
            </w:r>
            <w:r w:rsidR="00890E7E">
              <w:rPr>
                <w:rFonts w:asciiTheme="minorEastAsia" w:eastAsiaTheme="minorEastAsia" w:hAnsiTheme="minorEastAsia" w:cs="Arial" w:hint="eastAsia"/>
                <w:sz w:val="21"/>
                <w:szCs w:val="21"/>
              </w:rPr>
              <w:t>操作力：当M&lt;40kg时,推力或拉力≤50N，当M≥40kg时,推力或拉力≤0.125mg</w:t>
            </w:r>
            <w:r>
              <w:rPr>
                <w:rFonts w:asciiTheme="minorEastAsia" w:eastAsiaTheme="minorEastAsia" w:hAnsiTheme="minorEastAsia" w:cs="Arial" w:hint="eastAsia"/>
                <w:sz w:val="21"/>
                <w:szCs w:val="21"/>
              </w:rPr>
              <w:t>，垂直向下静载荷，水平侧向静载荷：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所有组件或连接件不应断裂损坏；</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所有零部件不应有影响正常运作的变形或磨损；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五金连接件不应松动；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抽屉导轨及其组件应能正常工作，铜盐加速乙酸盐雾试验</w:t>
            </w:r>
            <w:r>
              <w:rPr>
                <w:rFonts w:asciiTheme="minorEastAsia" w:eastAsiaTheme="minorEastAsia" w:hAnsiTheme="minorEastAsia" w:cs="Arial" w:hint="eastAsia"/>
                <w:sz w:val="21"/>
                <w:szCs w:val="21"/>
              </w:rPr>
              <w:lastRenderedPageBreak/>
              <w:t>（</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级。阻尼铰链符合</w:t>
            </w:r>
            <w:r>
              <w:rPr>
                <w:rFonts w:asciiTheme="minorEastAsia" w:eastAsiaTheme="minorEastAsia" w:hAnsiTheme="minorEastAsia" w:cs="Arial"/>
                <w:sz w:val="21"/>
                <w:szCs w:val="21"/>
              </w:rPr>
              <w:t>QB/T 2189-2013</w:t>
            </w:r>
            <w:r>
              <w:rPr>
                <w:rFonts w:asciiTheme="minorEastAsia" w:eastAsiaTheme="minorEastAsia" w:hAnsiTheme="minorEastAsia" w:cs="Arial" w:hint="eastAsia"/>
                <w:sz w:val="21"/>
                <w:szCs w:val="21"/>
              </w:rPr>
              <w:t>《家具五金杯状暗铰链》，</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《轻工产品金属镀层腐蚀试验结果的评价》标准，操作力：在耐久性试验前后，打开力和关闭力不应大于</w:t>
            </w:r>
            <w:r>
              <w:rPr>
                <w:rFonts w:asciiTheme="minorEastAsia" w:eastAsiaTheme="minorEastAsia" w:hAnsiTheme="minorEastAsia" w:cs="Arial"/>
                <w:sz w:val="21"/>
                <w:szCs w:val="21"/>
              </w:rPr>
              <w:t>20N</w:t>
            </w:r>
            <w:r>
              <w:rPr>
                <w:rFonts w:asciiTheme="minorEastAsia" w:eastAsiaTheme="minorEastAsia" w:hAnsiTheme="minorEastAsia" w:cs="Arial" w:hint="eastAsia"/>
                <w:sz w:val="21"/>
                <w:szCs w:val="21"/>
              </w:rPr>
              <w:t>，垂直静载荷，水平静载荷：</w:t>
            </w:r>
            <w:r>
              <w:rPr>
                <w:rFonts w:asciiTheme="minorEastAsia" w:eastAsiaTheme="minorEastAsia" w:hAnsiTheme="minorEastAsia" w:cs="Arial"/>
                <w:sz w:val="21"/>
                <w:szCs w:val="21"/>
              </w:rPr>
              <w:t>a)</w:t>
            </w:r>
            <w:r>
              <w:rPr>
                <w:rFonts w:asciiTheme="minorEastAsia" w:eastAsiaTheme="minorEastAsia" w:hAnsiTheme="minorEastAsia" w:cs="Arial" w:hint="eastAsia"/>
                <w:sz w:val="21"/>
                <w:szCs w:val="21"/>
              </w:rPr>
              <w:t>所有组件或结合处不应断裂；</w:t>
            </w:r>
            <w:r>
              <w:rPr>
                <w:rFonts w:asciiTheme="minorEastAsia" w:eastAsiaTheme="minorEastAsia" w:hAnsiTheme="minorEastAsia" w:cs="Arial"/>
                <w:sz w:val="21"/>
                <w:szCs w:val="21"/>
              </w:rPr>
              <w:t>b)</w:t>
            </w:r>
            <w:r>
              <w:rPr>
                <w:rFonts w:asciiTheme="minorEastAsia" w:eastAsiaTheme="minorEastAsia" w:hAnsiTheme="minorEastAsia" w:cs="Arial" w:hint="eastAsia"/>
                <w:sz w:val="21"/>
                <w:szCs w:val="21"/>
              </w:rPr>
              <w:t>通过手触压证实，用于紧固的组件不应松动；</w:t>
            </w:r>
            <w:r>
              <w:rPr>
                <w:rFonts w:asciiTheme="minorEastAsia" w:eastAsiaTheme="minorEastAsia" w:hAnsiTheme="minorEastAsia" w:cs="Arial"/>
                <w:sz w:val="21"/>
                <w:szCs w:val="21"/>
              </w:rPr>
              <w:t>c)</w:t>
            </w:r>
            <w:r>
              <w:rPr>
                <w:rFonts w:asciiTheme="minorEastAsia" w:eastAsiaTheme="minorEastAsia" w:hAnsiTheme="minorEastAsia" w:cs="Arial" w:hint="eastAsia"/>
                <w:sz w:val="21"/>
                <w:szCs w:val="21"/>
              </w:rPr>
              <w:t>所有组件不应有影响正常运作的变形或磨损；</w:t>
            </w:r>
            <w:r>
              <w:rPr>
                <w:rFonts w:asciiTheme="minorEastAsia" w:eastAsiaTheme="minorEastAsia" w:hAnsiTheme="minorEastAsia" w:cs="Arial"/>
                <w:sz w:val="21"/>
                <w:szCs w:val="21"/>
              </w:rPr>
              <w:t>d)</w:t>
            </w:r>
            <w:r>
              <w:rPr>
                <w:rFonts w:asciiTheme="minorEastAsia" w:eastAsiaTheme="minorEastAsia" w:hAnsiTheme="minorEastAsia" w:cs="Arial" w:hint="eastAsia"/>
                <w:sz w:val="21"/>
                <w:szCs w:val="21"/>
              </w:rPr>
              <w:t>固定组件不应松动；</w:t>
            </w:r>
            <w:r>
              <w:rPr>
                <w:rFonts w:asciiTheme="minorEastAsia" w:eastAsiaTheme="minorEastAsia" w:hAnsiTheme="minorEastAsia" w:cs="Arial"/>
                <w:sz w:val="21"/>
                <w:szCs w:val="21"/>
              </w:rPr>
              <w:t>e)</w:t>
            </w:r>
            <w:r>
              <w:rPr>
                <w:rFonts w:asciiTheme="minorEastAsia" w:eastAsiaTheme="minorEastAsia" w:hAnsiTheme="minorEastAsia" w:cs="Arial" w:hint="eastAsia"/>
                <w:sz w:val="21"/>
                <w:szCs w:val="21"/>
              </w:rPr>
              <w:t>所有组件的功能不应损害；</w:t>
            </w:r>
            <w:r>
              <w:rPr>
                <w:rFonts w:asciiTheme="minorEastAsia" w:eastAsiaTheme="minorEastAsia" w:hAnsiTheme="minorEastAsia" w:cs="Arial"/>
                <w:sz w:val="21"/>
                <w:szCs w:val="21"/>
              </w:rPr>
              <w:t>f)</w:t>
            </w:r>
            <w:r>
              <w:rPr>
                <w:rFonts w:asciiTheme="minorEastAsia" w:eastAsiaTheme="minorEastAsia" w:hAnsiTheme="minorEastAsia" w:cs="Arial" w:hint="eastAsia"/>
                <w:sz w:val="21"/>
                <w:szCs w:val="21"/>
              </w:rPr>
              <w:t>杯状暗铰链及其组件应能正常工作，铜盐加速乙酸盐雾试验（</w:t>
            </w:r>
            <w:proofErr w:type="spellStart"/>
            <w:r>
              <w:rPr>
                <w:rFonts w:asciiTheme="minorEastAsia" w:eastAsiaTheme="minorEastAsia" w:hAnsiTheme="minorEastAsia" w:cs="Arial"/>
                <w:sz w:val="21"/>
                <w:szCs w:val="21"/>
              </w:rPr>
              <w:t>cass</w:t>
            </w:r>
            <w:proofErr w:type="spellEnd"/>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w:t>
            </w:r>
          </w:p>
        </w:tc>
      </w:tr>
      <w:tr w:rsidR="00C10E2B" w14:paraId="642BB55E" w14:textId="77777777" w:rsidTr="000D4A3C">
        <w:tc>
          <w:tcPr>
            <w:tcW w:w="0" w:type="auto"/>
            <w:vAlign w:val="center"/>
          </w:tcPr>
          <w:p w14:paraId="5AFBF20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64 </w:t>
            </w:r>
          </w:p>
        </w:tc>
        <w:tc>
          <w:tcPr>
            <w:tcW w:w="1794" w:type="dxa"/>
            <w:vAlign w:val="center"/>
          </w:tcPr>
          <w:p w14:paraId="0E81132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书桌椅</w:t>
            </w:r>
          </w:p>
        </w:tc>
        <w:tc>
          <w:tcPr>
            <w:tcW w:w="2046" w:type="dxa"/>
          </w:tcPr>
          <w:p w14:paraId="08C83E0C" w14:textId="77777777" w:rsidR="00C10E2B" w:rsidRDefault="00C10E2B" w:rsidP="000D4A3C">
            <w:pPr>
              <w:pStyle w:val="affd"/>
              <w:ind w:firstLineChars="0" w:firstLine="0"/>
              <w:rPr>
                <w:rFonts w:asciiTheme="minorEastAsia" w:eastAsiaTheme="minorEastAsia" w:hAnsiTheme="minorEastAsia"/>
                <w:sz w:val="21"/>
                <w:szCs w:val="21"/>
              </w:rPr>
            </w:pPr>
          </w:p>
          <w:p w14:paraId="05011067" w14:textId="77777777" w:rsidR="00C10E2B" w:rsidRDefault="00C10E2B" w:rsidP="000D4A3C">
            <w:pPr>
              <w:pStyle w:val="affd"/>
              <w:ind w:firstLineChars="150" w:firstLine="315"/>
              <w:rPr>
                <w:rFonts w:asciiTheme="minorEastAsia" w:eastAsiaTheme="minorEastAsia" w:hAnsiTheme="minorEastAsia"/>
                <w:sz w:val="21"/>
                <w:szCs w:val="21"/>
              </w:rPr>
            </w:pPr>
            <w:r w:rsidRPr="00015F60">
              <w:rPr>
                <w:rFonts w:asciiTheme="minorEastAsia" w:eastAsiaTheme="minorEastAsia" w:hAnsiTheme="minorEastAsia"/>
                <w:noProof/>
                <w:sz w:val="21"/>
                <w:szCs w:val="21"/>
              </w:rPr>
              <w:drawing>
                <wp:inline distT="0" distB="0" distL="0" distR="0" wp14:anchorId="3C0ADC64" wp14:editId="07B5BD60">
                  <wp:extent cx="627380" cy="939165"/>
                  <wp:effectExtent l="19050" t="0" r="1270" b="0"/>
                  <wp:docPr id="8" name="图片 13"/>
                  <wp:cNvGraphicFramePr/>
                  <a:graphic xmlns:a="http://schemas.openxmlformats.org/drawingml/2006/main">
                    <a:graphicData uri="http://schemas.openxmlformats.org/drawingml/2006/picture">
                      <pic:pic xmlns:pic="http://schemas.openxmlformats.org/drawingml/2006/picture">
                        <pic:nvPicPr>
                          <pic:cNvPr id="159" name="ID_1E2B1035476A423DB5DA7688BADCAA96"/>
                          <pic:cNvPicPr>
                            <a:picLocks noChangeAspect="1"/>
                          </pic:cNvPicPr>
                        </pic:nvPicPr>
                        <pic:blipFill>
                          <a:blip r:embed="rId91" cstate="print"/>
                          <a:stretch>
                            <a:fillRect/>
                          </a:stretch>
                        </pic:blipFill>
                        <pic:spPr>
                          <a:xfrm>
                            <a:off x="0" y="0"/>
                            <a:ext cx="627380" cy="939165"/>
                          </a:xfrm>
                          <a:prstGeom prst="rect">
                            <a:avLst/>
                          </a:prstGeom>
                          <a:noFill/>
                          <a:ln w="9525">
                            <a:noFill/>
                          </a:ln>
                        </pic:spPr>
                      </pic:pic>
                    </a:graphicData>
                  </a:graphic>
                </wp:inline>
              </w:drawing>
            </w:r>
          </w:p>
        </w:tc>
        <w:tc>
          <w:tcPr>
            <w:tcW w:w="2149" w:type="dxa"/>
            <w:vAlign w:val="center"/>
          </w:tcPr>
          <w:p w14:paraId="14DF022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D645*W600*H1045</w:t>
            </w:r>
          </w:p>
        </w:tc>
        <w:tc>
          <w:tcPr>
            <w:tcW w:w="7571" w:type="dxa"/>
            <w:vAlign w:val="center"/>
          </w:tcPr>
          <w:p w14:paraId="4A63727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hAnsiTheme="minorEastAsia" w:hint="eastAsia"/>
                <w:sz w:val="21"/>
                <w:szCs w:val="21"/>
              </w:rPr>
              <w:t>1.椅背：厚内外弯板≥</w:t>
            </w:r>
            <w:r>
              <w:rPr>
                <w:rFonts w:asciiTheme="minorEastAsia" w:hAnsiTheme="minorEastAsia" w:cs="Arial" w:hint="eastAsia"/>
                <w:sz w:val="21"/>
                <w:szCs w:val="21"/>
              </w:rPr>
              <w:t>18mm +</w:t>
            </w:r>
            <w:r>
              <w:rPr>
                <w:rFonts w:asciiTheme="minorEastAsia" w:hAnsiTheme="minorEastAsia" w:hint="eastAsia"/>
                <w:sz w:val="21"/>
                <w:szCs w:val="21"/>
              </w:rPr>
              <w:t>切割</w:t>
            </w:r>
            <w:proofErr w:type="gramStart"/>
            <w:r>
              <w:rPr>
                <w:rFonts w:asciiTheme="minorEastAsia" w:hAnsiTheme="minorEastAsia" w:hint="eastAsia"/>
                <w:sz w:val="21"/>
                <w:szCs w:val="21"/>
              </w:rPr>
              <w:t>绵</w:t>
            </w:r>
            <w:proofErr w:type="gramEnd"/>
            <w:r>
              <w:rPr>
                <w:rFonts w:asciiTheme="minorEastAsia" w:cs="Arial" w:hint="eastAsia"/>
                <w:sz w:val="21"/>
                <w:szCs w:val="21"/>
              </w:rPr>
              <w:br/>
            </w:r>
            <w:r>
              <w:rPr>
                <w:rFonts w:asciiTheme="minorEastAsia" w:hAnsiTheme="minorEastAsia" w:hint="eastAsia"/>
                <w:sz w:val="21"/>
                <w:szCs w:val="21"/>
              </w:rPr>
              <w:t>2.椅座：厚内外弯板≥</w:t>
            </w:r>
            <w:r>
              <w:rPr>
                <w:rFonts w:asciiTheme="minorEastAsia" w:hAnsiTheme="minorEastAsia" w:cs="Arial" w:hint="eastAsia"/>
                <w:sz w:val="21"/>
                <w:szCs w:val="21"/>
              </w:rPr>
              <w:t>18mm +</w:t>
            </w:r>
            <w:r>
              <w:rPr>
                <w:rFonts w:asciiTheme="minorEastAsia" w:hAnsiTheme="minorEastAsia" w:hint="eastAsia"/>
                <w:sz w:val="21"/>
                <w:szCs w:val="21"/>
              </w:rPr>
              <w:t>切割</w:t>
            </w:r>
            <w:proofErr w:type="gramStart"/>
            <w:r>
              <w:rPr>
                <w:rFonts w:asciiTheme="minorEastAsia" w:hAnsiTheme="minorEastAsia" w:hint="eastAsia"/>
                <w:sz w:val="21"/>
                <w:szCs w:val="21"/>
              </w:rPr>
              <w:t>绵</w:t>
            </w:r>
            <w:proofErr w:type="gramEnd"/>
            <w:r>
              <w:rPr>
                <w:rFonts w:asciiTheme="minorEastAsia" w:cs="Arial" w:hint="eastAsia"/>
                <w:sz w:val="21"/>
                <w:szCs w:val="21"/>
              </w:rPr>
              <w:br/>
            </w:r>
            <w:r>
              <w:rPr>
                <w:rFonts w:asciiTheme="minorEastAsia" w:hAnsiTheme="minorEastAsia" w:hint="eastAsia"/>
                <w:sz w:val="21"/>
                <w:szCs w:val="21"/>
              </w:rPr>
              <w:t>3.扶手：铝合金扶手架连体扶手，西皮扶手面</w:t>
            </w:r>
            <w:r>
              <w:rPr>
                <w:rFonts w:asciiTheme="minorEastAsia" w:cs="Arial" w:hint="eastAsia"/>
                <w:sz w:val="21"/>
                <w:szCs w:val="21"/>
              </w:rPr>
              <w:br/>
            </w:r>
            <w:r>
              <w:rPr>
                <w:rFonts w:asciiTheme="minorEastAsia" w:hAnsiTheme="minorEastAsia" w:hint="eastAsia"/>
                <w:sz w:val="21"/>
                <w:szCs w:val="21"/>
              </w:rPr>
              <w:t>4.底盘：飞机底盘带原位锁定功能</w:t>
            </w:r>
            <w:r>
              <w:rPr>
                <w:rFonts w:asciiTheme="minorEastAsia" w:cs="Arial" w:hint="eastAsia"/>
                <w:sz w:val="21"/>
                <w:szCs w:val="21"/>
              </w:rPr>
              <w:br/>
            </w:r>
            <w:r>
              <w:rPr>
                <w:rFonts w:asciiTheme="minorEastAsia" w:hAnsiTheme="minorEastAsia" w:cs="Arial" w:hint="eastAsia"/>
                <w:sz w:val="21"/>
                <w:szCs w:val="21"/>
              </w:rPr>
              <w:t>5.</w:t>
            </w:r>
            <w:r>
              <w:rPr>
                <w:rFonts w:asciiTheme="minorEastAsia" w:hAnsiTheme="minorEastAsia" w:hint="eastAsia"/>
                <w:sz w:val="21"/>
                <w:szCs w:val="21"/>
              </w:rPr>
              <w:t>气杆：</w:t>
            </w:r>
            <w:proofErr w:type="gramStart"/>
            <w:r>
              <w:rPr>
                <w:rFonts w:asciiTheme="minorEastAsia" w:hAnsiTheme="minorEastAsia" w:hint="eastAsia"/>
                <w:sz w:val="21"/>
                <w:szCs w:val="21"/>
              </w:rPr>
              <w:t>电镀气杆</w:t>
            </w:r>
            <w:proofErr w:type="gramEnd"/>
            <w:r>
              <w:rPr>
                <w:rFonts w:asciiTheme="minorEastAsia" w:cs="Arial" w:hint="eastAsia"/>
                <w:sz w:val="21"/>
                <w:szCs w:val="21"/>
              </w:rPr>
              <w:br/>
            </w:r>
            <w:r>
              <w:rPr>
                <w:rFonts w:asciiTheme="minorEastAsia" w:hAnsiTheme="minorEastAsia" w:hint="eastAsia"/>
                <w:sz w:val="21"/>
                <w:szCs w:val="21"/>
              </w:rPr>
              <w:t>6.椅脚：铝合金面包脚≥</w:t>
            </w:r>
            <w:r>
              <w:rPr>
                <w:rFonts w:asciiTheme="minorEastAsia" w:hAnsiTheme="minorEastAsia" w:cs="Arial" w:hint="eastAsia"/>
                <w:sz w:val="21"/>
                <w:szCs w:val="21"/>
              </w:rPr>
              <w:t>350mm</w:t>
            </w:r>
            <w:r>
              <w:rPr>
                <w:rFonts w:asciiTheme="minorEastAsia" w:cs="Arial" w:hint="eastAsia"/>
                <w:sz w:val="21"/>
                <w:szCs w:val="21"/>
              </w:rPr>
              <w:t xml:space="preserve"> </w:t>
            </w:r>
            <w:r>
              <w:rPr>
                <w:rFonts w:asciiTheme="minorEastAsia" w:cs="Arial" w:hint="eastAsia"/>
                <w:sz w:val="21"/>
                <w:szCs w:val="21"/>
              </w:rPr>
              <w:br/>
            </w:r>
            <w:r>
              <w:rPr>
                <w:rFonts w:asciiTheme="minorEastAsia" w:hAnsiTheme="minorEastAsia" w:hint="eastAsia"/>
                <w:sz w:val="21"/>
                <w:szCs w:val="21"/>
              </w:rPr>
              <w:t>7.椅轮：黑色</w:t>
            </w:r>
            <w:r>
              <w:rPr>
                <w:rFonts w:asciiTheme="minorEastAsia" w:hAnsiTheme="minorEastAsia" w:cs="Arial" w:hint="eastAsia"/>
                <w:sz w:val="21"/>
                <w:szCs w:val="21"/>
              </w:rPr>
              <w:t>PA</w:t>
            </w:r>
            <w:r>
              <w:rPr>
                <w:rFonts w:asciiTheme="minorEastAsia" w:hAnsiTheme="minorEastAsia" w:hint="eastAsia"/>
                <w:sz w:val="21"/>
                <w:szCs w:val="21"/>
              </w:rPr>
              <w:t>防震轮，直径≥50㎜、厚度≥38㎜</w:t>
            </w:r>
          </w:p>
        </w:tc>
      </w:tr>
      <w:tr w:rsidR="00C10E2B" w14:paraId="1DF8C264" w14:textId="77777777" w:rsidTr="000D4A3C">
        <w:tc>
          <w:tcPr>
            <w:tcW w:w="0" w:type="auto"/>
            <w:vAlign w:val="center"/>
          </w:tcPr>
          <w:p w14:paraId="7BD9CB6F" w14:textId="77777777" w:rsidR="00C10E2B" w:rsidRPr="00552108" w:rsidRDefault="00C10E2B" w:rsidP="000D4A3C">
            <w:pPr>
              <w:pStyle w:val="affd"/>
              <w:ind w:firstLineChars="0" w:firstLine="0"/>
              <w:rPr>
                <w:rFonts w:asciiTheme="minorEastAsia" w:eastAsiaTheme="minorEastAsia" w:hAnsiTheme="minorEastAsia"/>
                <w:sz w:val="21"/>
                <w:szCs w:val="21"/>
              </w:rPr>
            </w:pPr>
            <w:r w:rsidRPr="00552108">
              <w:rPr>
                <w:rFonts w:asciiTheme="minorEastAsia" w:eastAsiaTheme="minorEastAsia" w:hAnsiTheme="minorEastAsia" w:hint="eastAsia"/>
                <w:sz w:val="21"/>
                <w:szCs w:val="21"/>
              </w:rPr>
              <w:t xml:space="preserve">65 </w:t>
            </w:r>
          </w:p>
        </w:tc>
        <w:tc>
          <w:tcPr>
            <w:tcW w:w="1794" w:type="dxa"/>
            <w:vAlign w:val="center"/>
          </w:tcPr>
          <w:p w14:paraId="6D5E5DED" w14:textId="77777777" w:rsidR="00C10E2B" w:rsidRPr="00552108" w:rsidRDefault="00C10E2B" w:rsidP="000D4A3C">
            <w:pPr>
              <w:pStyle w:val="affd"/>
              <w:ind w:firstLineChars="0" w:firstLine="0"/>
              <w:rPr>
                <w:rFonts w:asciiTheme="minorEastAsia" w:eastAsiaTheme="minorEastAsia" w:hAnsiTheme="minorEastAsia"/>
                <w:sz w:val="21"/>
                <w:szCs w:val="21"/>
              </w:rPr>
            </w:pPr>
            <w:r w:rsidRPr="00552108">
              <w:rPr>
                <w:rFonts w:asciiTheme="minorEastAsia" w:eastAsiaTheme="minorEastAsia" w:hAnsiTheme="minorEastAsia" w:hint="eastAsia"/>
                <w:sz w:val="21"/>
                <w:szCs w:val="21"/>
              </w:rPr>
              <w:t>沙发</w:t>
            </w:r>
          </w:p>
        </w:tc>
        <w:tc>
          <w:tcPr>
            <w:tcW w:w="2046" w:type="dxa"/>
          </w:tcPr>
          <w:p w14:paraId="58464FFF" w14:textId="77777777" w:rsidR="00C10E2B" w:rsidRPr="00552108" w:rsidRDefault="00C10E2B" w:rsidP="000D4A3C">
            <w:pPr>
              <w:pStyle w:val="affd"/>
              <w:ind w:firstLineChars="0" w:firstLine="0"/>
              <w:rPr>
                <w:rFonts w:asciiTheme="minorEastAsia" w:eastAsiaTheme="minorEastAsia" w:hAnsiTheme="minorEastAsia"/>
                <w:sz w:val="21"/>
                <w:szCs w:val="21"/>
              </w:rPr>
            </w:pPr>
            <w:r w:rsidRPr="00552108">
              <w:rPr>
                <w:rFonts w:asciiTheme="minorEastAsia" w:eastAsiaTheme="minorEastAsia" w:hAnsiTheme="minorEastAsia" w:hint="eastAsia"/>
                <w:sz w:val="21"/>
                <w:szCs w:val="21"/>
              </w:rPr>
              <w:t xml:space="preserve">　</w:t>
            </w:r>
          </w:p>
          <w:p w14:paraId="1C77D011" w14:textId="77777777" w:rsidR="00C10E2B" w:rsidRPr="00552108" w:rsidRDefault="00C10E2B" w:rsidP="000D4A3C">
            <w:pPr>
              <w:pStyle w:val="affd"/>
              <w:ind w:firstLineChars="0" w:firstLine="0"/>
              <w:rPr>
                <w:rFonts w:asciiTheme="minorEastAsia" w:eastAsiaTheme="minorEastAsia" w:hAnsiTheme="minorEastAsia"/>
                <w:sz w:val="21"/>
                <w:szCs w:val="21"/>
              </w:rPr>
            </w:pPr>
          </w:p>
          <w:p w14:paraId="3B75DB44" w14:textId="77777777" w:rsidR="00C10E2B" w:rsidRDefault="00C10E2B" w:rsidP="000D4A3C">
            <w:pPr>
              <w:pStyle w:val="affd"/>
              <w:ind w:firstLineChars="0" w:firstLine="0"/>
              <w:rPr>
                <w:rFonts w:asciiTheme="minorEastAsia" w:eastAsiaTheme="minorEastAsia" w:hAnsiTheme="minorEastAsia"/>
                <w:sz w:val="21"/>
                <w:szCs w:val="21"/>
              </w:rPr>
            </w:pPr>
          </w:p>
          <w:p w14:paraId="3369974C" w14:textId="77777777" w:rsidR="00C10E2B" w:rsidRPr="00552108" w:rsidRDefault="00C10E2B" w:rsidP="000D4A3C">
            <w:pPr>
              <w:pStyle w:val="affd"/>
              <w:ind w:firstLineChars="0" w:firstLine="0"/>
              <w:rPr>
                <w:rFonts w:asciiTheme="minorEastAsia" w:eastAsiaTheme="minorEastAsia" w:hAnsiTheme="minorEastAsia"/>
                <w:sz w:val="21"/>
                <w:szCs w:val="21"/>
              </w:rPr>
            </w:pPr>
          </w:p>
          <w:p w14:paraId="74DDFF0B" w14:textId="77777777" w:rsidR="00C10E2B" w:rsidRPr="00552108" w:rsidRDefault="00C10E2B" w:rsidP="000D4A3C">
            <w:pPr>
              <w:pStyle w:val="affd"/>
              <w:ind w:firstLineChars="0" w:firstLine="0"/>
              <w:rPr>
                <w:rFonts w:asciiTheme="minorEastAsia" w:eastAsiaTheme="minorEastAsia" w:hAnsiTheme="minorEastAsia"/>
                <w:sz w:val="21"/>
                <w:szCs w:val="21"/>
              </w:rPr>
            </w:pPr>
            <w:r w:rsidRPr="00552108">
              <w:rPr>
                <w:rFonts w:asciiTheme="minorEastAsia" w:eastAsiaTheme="minorEastAsia" w:hAnsiTheme="minorEastAsia" w:hint="eastAsia"/>
                <w:noProof/>
                <w:sz w:val="21"/>
                <w:szCs w:val="21"/>
              </w:rPr>
              <w:drawing>
                <wp:anchor distT="0" distB="0" distL="114300" distR="114300" simplePos="0" relativeHeight="251736064" behindDoc="0" locked="0" layoutInCell="1" allowOverlap="1" wp14:anchorId="622EC591" wp14:editId="375E46A2">
                  <wp:simplePos x="0" y="0"/>
                  <wp:positionH relativeFrom="column">
                    <wp:posOffset>-30480</wp:posOffset>
                  </wp:positionH>
                  <wp:positionV relativeFrom="paragraph">
                    <wp:posOffset>137795</wp:posOffset>
                  </wp:positionV>
                  <wp:extent cx="1057275" cy="542925"/>
                  <wp:effectExtent l="19050" t="0" r="9525" b="0"/>
                  <wp:wrapNone/>
                  <wp:docPr id="9" name="ID_3ACBF61484C942388E9AAD147AFD499C"/>
                  <wp:cNvGraphicFramePr/>
                  <a:graphic xmlns:a="http://schemas.openxmlformats.org/drawingml/2006/main">
                    <a:graphicData uri="http://schemas.openxmlformats.org/drawingml/2006/picture">
                      <pic:pic xmlns:pic="http://schemas.openxmlformats.org/drawingml/2006/picture">
                        <pic:nvPicPr>
                          <pic:cNvPr id="147" name="ID_3ACBF61484C942388E9AAD147AFD499C">
                            <a:extLst>
                              <a:ext uri="{FF2B5EF4-FFF2-40B4-BE49-F238E27FC236}">
                                <a16:creationId xmlns:a16="http://schemas.microsoft.com/office/drawing/2014/main" id="{00000000-0008-0000-0000-000093000000}"/>
                              </a:ext>
                            </a:extLst>
                          </pic:cNvPr>
                          <pic:cNvPicPr>
                            <a:picLocks noChangeAspect="1"/>
                          </pic:cNvPicPr>
                        </pic:nvPicPr>
                        <pic:blipFill>
                          <a:blip r:embed="rId92" cstate="print"/>
                          <a:stretch>
                            <a:fillRect/>
                          </a:stretch>
                        </pic:blipFill>
                        <pic:spPr>
                          <a:xfrm>
                            <a:off x="0" y="0"/>
                            <a:ext cx="1057275" cy="542925"/>
                          </a:xfrm>
                          <a:prstGeom prst="rect">
                            <a:avLst/>
                          </a:prstGeom>
                          <a:noFill/>
                          <a:ln w="9525">
                            <a:noFill/>
                          </a:ln>
                        </pic:spPr>
                      </pic:pic>
                    </a:graphicData>
                  </a:graphic>
                </wp:anchor>
              </w:drawing>
            </w:r>
          </w:p>
          <w:p w14:paraId="038E514B" w14:textId="77777777" w:rsidR="00C10E2B" w:rsidRPr="00552108" w:rsidRDefault="00C10E2B" w:rsidP="000D4A3C">
            <w:pPr>
              <w:pStyle w:val="affd"/>
              <w:ind w:firstLineChars="0" w:firstLine="0"/>
              <w:rPr>
                <w:rFonts w:asciiTheme="minorEastAsia" w:eastAsiaTheme="minorEastAsia" w:hAnsiTheme="minorEastAsia"/>
                <w:sz w:val="21"/>
                <w:szCs w:val="21"/>
              </w:rPr>
            </w:pPr>
          </w:p>
          <w:p w14:paraId="05D16D50" w14:textId="77777777" w:rsidR="00C10E2B" w:rsidRPr="00552108"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06F83B3D" w14:textId="6ACC2A0F" w:rsidR="000A5F6D" w:rsidRDefault="000A5F6D" w:rsidP="000D4A3C">
            <w:pPr>
              <w:pStyle w:val="affd"/>
              <w:ind w:firstLineChars="0" w:firstLine="0"/>
              <w:rPr>
                <w:rFonts w:asciiTheme="minorEastAsia" w:hAnsiTheme="minorEastAsia"/>
                <w:sz w:val="21"/>
                <w:szCs w:val="21"/>
              </w:rPr>
            </w:pPr>
            <w:r>
              <w:rPr>
                <w:rFonts w:asciiTheme="minorEastAsia" w:hAnsiTheme="minorEastAsia" w:hint="eastAsia"/>
                <w:sz w:val="21"/>
                <w:szCs w:val="21"/>
              </w:rPr>
              <w:lastRenderedPageBreak/>
              <w:t>三人位</w:t>
            </w:r>
          </w:p>
          <w:p w14:paraId="4E5B38FB" w14:textId="2B701C3E" w:rsidR="00C10E2B" w:rsidRPr="00552108" w:rsidRDefault="00C10E2B" w:rsidP="000D4A3C">
            <w:pPr>
              <w:pStyle w:val="affd"/>
              <w:ind w:firstLineChars="0" w:firstLine="0"/>
              <w:rPr>
                <w:rFonts w:asciiTheme="minorEastAsia" w:eastAsiaTheme="minorEastAsia" w:hAnsiTheme="minorEastAsia"/>
                <w:sz w:val="21"/>
                <w:szCs w:val="21"/>
              </w:rPr>
            </w:pPr>
            <w:r w:rsidRPr="00552108">
              <w:rPr>
                <w:rFonts w:asciiTheme="minorEastAsia" w:eastAsiaTheme="minorEastAsia" w:hAnsiTheme="minorEastAsia" w:hint="eastAsia"/>
                <w:sz w:val="21"/>
                <w:szCs w:val="21"/>
              </w:rPr>
              <w:t>L1970*W780*H820</w:t>
            </w:r>
          </w:p>
        </w:tc>
        <w:tc>
          <w:tcPr>
            <w:tcW w:w="7571" w:type="dxa"/>
          </w:tcPr>
          <w:p w14:paraId="1CA5C163" w14:textId="77777777" w:rsidR="00C10E2B" w:rsidRPr="00552108" w:rsidRDefault="00C10E2B" w:rsidP="000D4A3C">
            <w:pPr>
              <w:pStyle w:val="affd"/>
              <w:ind w:firstLineChars="0" w:firstLine="0"/>
              <w:rPr>
                <w:rFonts w:asciiTheme="minorEastAsia" w:eastAsiaTheme="minorEastAsia" w:hAnsiTheme="minorEastAsia"/>
                <w:sz w:val="21"/>
                <w:szCs w:val="21"/>
              </w:rPr>
            </w:pPr>
            <w:r w:rsidRPr="00552108">
              <w:rPr>
                <w:rFonts w:asciiTheme="minorEastAsia" w:eastAsiaTheme="minorEastAsia" w:hAnsiTheme="minorEastAsia" w:cs="Arial"/>
                <w:sz w:val="21"/>
                <w:szCs w:val="21"/>
              </w:rPr>
              <w:t>1</w:t>
            </w:r>
            <w:r w:rsidRPr="00552108">
              <w:rPr>
                <w:rFonts w:asciiTheme="minorEastAsia" w:eastAsiaTheme="minorEastAsia" w:hAnsiTheme="minorEastAsia" w:cs="Arial" w:hint="eastAsia"/>
                <w:sz w:val="21"/>
                <w:szCs w:val="21"/>
              </w:rPr>
              <w:t>、面料：采用超</w:t>
            </w:r>
            <w:proofErr w:type="gramStart"/>
            <w:r w:rsidRPr="00552108">
              <w:rPr>
                <w:rFonts w:asciiTheme="minorEastAsia" w:eastAsiaTheme="minorEastAsia" w:hAnsiTheme="minorEastAsia" w:cs="Arial" w:hint="eastAsia"/>
                <w:sz w:val="21"/>
                <w:szCs w:val="21"/>
              </w:rPr>
              <w:t>纤</w:t>
            </w:r>
            <w:proofErr w:type="gramEnd"/>
            <w:r w:rsidRPr="00552108">
              <w:rPr>
                <w:rFonts w:asciiTheme="minorEastAsia" w:eastAsiaTheme="minorEastAsia" w:hAnsiTheme="minorEastAsia" w:cs="Arial" w:hint="eastAsia"/>
                <w:sz w:val="21"/>
                <w:szCs w:val="21"/>
              </w:rPr>
              <w:t>皮，符合</w:t>
            </w:r>
            <w:r w:rsidRPr="00552108">
              <w:rPr>
                <w:rFonts w:asciiTheme="minorEastAsia" w:eastAsiaTheme="minorEastAsia" w:hAnsiTheme="minorEastAsia" w:cs="Arial"/>
                <w:sz w:val="21"/>
                <w:szCs w:val="21"/>
              </w:rPr>
              <w:t>GB/T 22889-2021</w:t>
            </w:r>
            <w:r w:rsidRPr="00552108">
              <w:rPr>
                <w:rFonts w:asciiTheme="minorEastAsia" w:eastAsiaTheme="minorEastAsia" w:hAnsiTheme="minorEastAsia" w:cs="Arial" w:hint="eastAsia"/>
                <w:sz w:val="21"/>
                <w:szCs w:val="21"/>
              </w:rPr>
              <w:t>《皮革物理和机械试验表面涂层厚度的测定》，</w:t>
            </w:r>
            <w:r w:rsidRPr="00552108">
              <w:rPr>
                <w:rFonts w:asciiTheme="minorEastAsia" w:eastAsiaTheme="minorEastAsia" w:hAnsiTheme="minorEastAsia" w:cs="Arial"/>
                <w:sz w:val="21"/>
                <w:szCs w:val="21"/>
              </w:rPr>
              <w:t>GB/T 16799-2018</w:t>
            </w:r>
            <w:r w:rsidRPr="00552108">
              <w:rPr>
                <w:rFonts w:asciiTheme="minorEastAsia" w:eastAsiaTheme="minorEastAsia" w:hAnsiTheme="minorEastAsia" w:cs="Arial" w:hint="eastAsia"/>
                <w:sz w:val="21"/>
                <w:szCs w:val="21"/>
              </w:rPr>
              <w:t>《家具用皮革》标准，涂层厚度≥</w:t>
            </w:r>
            <w:r w:rsidRPr="00552108">
              <w:rPr>
                <w:rFonts w:asciiTheme="minorEastAsia" w:eastAsiaTheme="minorEastAsia" w:hAnsiTheme="minorEastAsia" w:cs="Arial"/>
                <w:sz w:val="21"/>
                <w:szCs w:val="21"/>
              </w:rPr>
              <w:t xml:space="preserve">30um </w:t>
            </w:r>
            <w:r w:rsidRPr="00552108">
              <w:rPr>
                <w:rFonts w:asciiTheme="minorEastAsia" w:eastAsiaTheme="minorEastAsia" w:hAnsiTheme="minorEastAsia" w:cs="Arial" w:hint="eastAsia"/>
                <w:sz w:val="21"/>
                <w:szCs w:val="21"/>
              </w:rPr>
              <w:t>，摩擦色</w:t>
            </w:r>
            <w:r w:rsidRPr="00552108">
              <w:rPr>
                <w:rFonts w:asciiTheme="minorEastAsia" w:eastAsiaTheme="minorEastAsia" w:hAnsiTheme="minorEastAsia" w:cs="Arial" w:hint="eastAsia"/>
                <w:sz w:val="21"/>
                <w:szCs w:val="21"/>
              </w:rPr>
              <w:lastRenderedPageBreak/>
              <w:t>牢度</w:t>
            </w:r>
            <w:r w:rsidRPr="00552108">
              <w:rPr>
                <w:rFonts w:asciiTheme="minorEastAsia" w:eastAsiaTheme="minorEastAsia" w:hAnsiTheme="minorEastAsia" w:cs="Arial"/>
                <w:sz w:val="21"/>
                <w:szCs w:val="21"/>
              </w:rPr>
              <w:t>(</w:t>
            </w:r>
            <w:r w:rsidRPr="00552108">
              <w:rPr>
                <w:rFonts w:asciiTheme="minorEastAsia" w:eastAsiaTheme="minorEastAsia" w:hAnsiTheme="minorEastAsia" w:cs="Arial" w:hint="eastAsia"/>
                <w:sz w:val="21"/>
                <w:szCs w:val="21"/>
              </w:rPr>
              <w:t>干擦）：</w:t>
            </w:r>
            <w:r w:rsidRPr="00552108">
              <w:rPr>
                <w:rFonts w:asciiTheme="minorEastAsia" w:eastAsiaTheme="minorEastAsia" w:hAnsiTheme="minorEastAsia" w:cs="Arial"/>
                <w:sz w:val="21"/>
                <w:szCs w:val="21"/>
              </w:rPr>
              <w:t>500</w:t>
            </w:r>
            <w:r w:rsidRPr="00552108">
              <w:rPr>
                <w:rFonts w:asciiTheme="minorEastAsia" w:eastAsiaTheme="minorEastAsia" w:hAnsiTheme="minorEastAsia" w:cs="Arial" w:hint="eastAsia"/>
                <w:sz w:val="21"/>
                <w:szCs w:val="21"/>
              </w:rPr>
              <w:t>次≥</w:t>
            </w:r>
            <w:r w:rsidRPr="00552108">
              <w:rPr>
                <w:rFonts w:asciiTheme="minorEastAsia" w:eastAsiaTheme="minorEastAsia" w:hAnsiTheme="minorEastAsia" w:cs="Arial"/>
                <w:sz w:val="21"/>
                <w:szCs w:val="21"/>
              </w:rPr>
              <w:t>4</w:t>
            </w:r>
            <w:r w:rsidRPr="00552108">
              <w:rPr>
                <w:rFonts w:asciiTheme="minorEastAsia" w:eastAsiaTheme="minorEastAsia" w:hAnsiTheme="minorEastAsia" w:cs="Arial" w:hint="eastAsia"/>
                <w:sz w:val="21"/>
                <w:szCs w:val="21"/>
              </w:rPr>
              <w:t>级，涂层粘着牢度≥</w:t>
            </w:r>
            <w:r w:rsidRPr="00552108">
              <w:rPr>
                <w:rFonts w:asciiTheme="minorEastAsia" w:eastAsiaTheme="minorEastAsia" w:hAnsiTheme="minorEastAsia" w:cs="Arial"/>
                <w:sz w:val="21"/>
                <w:szCs w:val="21"/>
              </w:rPr>
              <w:t>3.5N/10mm</w:t>
            </w:r>
            <w:r w:rsidRPr="00552108">
              <w:rPr>
                <w:rFonts w:asciiTheme="minorEastAsia" w:eastAsiaTheme="minorEastAsia" w:hAnsiTheme="minorEastAsia" w:cs="Arial" w:hint="eastAsia"/>
                <w:sz w:val="21"/>
                <w:szCs w:val="21"/>
              </w:rPr>
              <w:t>，耐磨性（</w:t>
            </w:r>
            <w:r w:rsidRPr="00552108">
              <w:rPr>
                <w:rFonts w:asciiTheme="minorEastAsia" w:eastAsiaTheme="minorEastAsia" w:hAnsiTheme="minorEastAsia" w:cs="Arial"/>
                <w:sz w:val="21"/>
                <w:szCs w:val="21"/>
              </w:rPr>
              <w:t>CS-10</w:t>
            </w:r>
            <w:r w:rsidRPr="00552108">
              <w:rPr>
                <w:rFonts w:asciiTheme="minorEastAsia" w:eastAsiaTheme="minorEastAsia" w:hAnsiTheme="minorEastAsia" w:cs="Arial" w:hint="eastAsia"/>
                <w:sz w:val="21"/>
                <w:szCs w:val="21"/>
              </w:rPr>
              <w:t>，</w:t>
            </w:r>
            <w:r w:rsidRPr="00552108">
              <w:rPr>
                <w:rFonts w:asciiTheme="minorEastAsia" w:eastAsiaTheme="minorEastAsia" w:hAnsiTheme="minorEastAsia" w:cs="Arial"/>
                <w:sz w:val="21"/>
                <w:szCs w:val="21"/>
              </w:rPr>
              <w:t>500g,500r):</w:t>
            </w:r>
            <w:r w:rsidRPr="00552108">
              <w:rPr>
                <w:rFonts w:asciiTheme="minorEastAsia" w:eastAsiaTheme="minorEastAsia" w:hAnsiTheme="minorEastAsia" w:cs="Arial" w:hint="eastAsia"/>
                <w:sz w:val="21"/>
                <w:szCs w:val="21"/>
              </w:rPr>
              <w:t>无明显损伤，剥落，撕裂力≥</w:t>
            </w:r>
            <w:r w:rsidRPr="00552108">
              <w:rPr>
                <w:rFonts w:asciiTheme="minorEastAsia" w:eastAsiaTheme="minorEastAsia" w:hAnsiTheme="minorEastAsia" w:cs="Arial"/>
                <w:sz w:val="21"/>
                <w:szCs w:val="21"/>
              </w:rPr>
              <w:t>35N</w:t>
            </w:r>
            <w:r w:rsidRPr="00552108">
              <w:rPr>
                <w:rFonts w:asciiTheme="minorEastAsia" w:eastAsiaTheme="minorEastAsia" w:hAnsiTheme="minorEastAsia" w:cs="Arial" w:hint="eastAsia"/>
                <w:sz w:val="21"/>
                <w:szCs w:val="21"/>
              </w:rPr>
              <w:t>。，</w:t>
            </w:r>
            <w:r w:rsidRPr="00552108">
              <w:rPr>
                <w:rFonts w:asciiTheme="minorEastAsia" w:eastAsiaTheme="minorEastAsia" w:hAnsiTheme="minorEastAsia" w:cs="Arial"/>
                <w:sz w:val="21"/>
                <w:szCs w:val="21"/>
              </w:rPr>
              <w:br/>
              <w:t>2</w:t>
            </w:r>
            <w:r w:rsidRPr="00552108">
              <w:rPr>
                <w:rFonts w:asciiTheme="minorEastAsia" w:eastAsiaTheme="minorEastAsia" w:hAnsiTheme="minorEastAsia" w:cs="Arial" w:hint="eastAsia"/>
                <w:sz w:val="21"/>
                <w:szCs w:val="21"/>
              </w:rPr>
              <w:t>、海绵：采用高回弹阻燃海绵，符合</w:t>
            </w:r>
            <w:r w:rsidRPr="00552108">
              <w:rPr>
                <w:rFonts w:asciiTheme="minorEastAsia" w:eastAsiaTheme="minorEastAsia" w:hAnsiTheme="minorEastAsia" w:cs="Arial"/>
                <w:sz w:val="21"/>
                <w:szCs w:val="21"/>
              </w:rPr>
              <w:t>GB/T 10802-2006</w:t>
            </w:r>
            <w:r w:rsidRPr="00552108">
              <w:rPr>
                <w:rFonts w:asciiTheme="minorEastAsia" w:eastAsiaTheme="minorEastAsia" w:hAnsiTheme="minorEastAsia" w:cs="Arial" w:hint="eastAsia"/>
                <w:sz w:val="21"/>
                <w:szCs w:val="21"/>
              </w:rPr>
              <w:t>《通用软质聚醚型聚氨酯泡沫塑料》，</w:t>
            </w:r>
            <w:r w:rsidRPr="00552108">
              <w:rPr>
                <w:rFonts w:asciiTheme="minorEastAsia" w:eastAsiaTheme="minorEastAsia" w:hAnsiTheme="minorEastAsia" w:cs="Arial"/>
                <w:sz w:val="21"/>
                <w:szCs w:val="21"/>
              </w:rPr>
              <w:t>QB/T 2280-2016</w:t>
            </w:r>
            <w:r w:rsidRPr="00552108">
              <w:rPr>
                <w:rFonts w:asciiTheme="minorEastAsia" w:eastAsiaTheme="minorEastAsia" w:hAnsiTheme="minorEastAsia" w:cs="Arial" w:hint="eastAsia"/>
                <w:sz w:val="21"/>
                <w:szCs w:val="21"/>
              </w:rPr>
              <w:t>《办公家具办公椅》标准，软质聚氨酯泡沫塑料密度：座面≥</w:t>
            </w:r>
            <w:r w:rsidRPr="00552108">
              <w:rPr>
                <w:rFonts w:asciiTheme="minorEastAsia" w:eastAsiaTheme="minorEastAsia" w:hAnsiTheme="minorEastAsia" w:cs="Arial"/>
                <w:sz w:val="21"/>
                <w:szCs w:val="21"/>
              </w:rPr>
              <w:t>30kg/m³</w:t>
            </w:r>
            <w:r w:rsidRPr="00552108">
              <w:rPr>
                <w:rFonts w:asciiTheme="minorEastAsia" w:eastAsiaTheme="minorEastAsia" w:hAnsiTheme="minorEastAsia" w:cs="Arial" w:hint="eastAsia"/>
                <w:sz w:val="21"/>
                <w:szCs w:val="21"/>
              </w:rPr>
              <w:t>，物理力学性能回弹率≥</w:t>
            </w:r>
            <w:r w:rsidRPr="00552108">
              <w:rPr>
                <w:rFonts w:asciiTheme="minorEastAsia" w:eastAsiaTheme="minorEastAsia" w:hAnsiTheme="minorEastAsia" w:cs="Arial"/>
                <w:sz w:val="21"/>
                <w:szCs w:val="21"/>
              </w:rPr>
              <w:t>45%</w:t>
            </w:r>
            <w:r w:rsidRPr="00552108">
              <w:rPr>
                <w:rFonts w:asciiTheme="minorEastAsia" w:eastAsiaTheme="minorEastAsia" w:hAnsiTheme="minorEastAsia" w:cs="Arial" w:hint="eastAsia"/>
                <w:sz w:val="21"/>
                <w:szCs w:val="21"/>
              </w:rPr>
              <w:t>，拉伸强度≥</w:t>
            </w:r>
            <w:r w:rsidRPr="00552108">
              <w:rPr>
                <w:rFonts w:asciiTheme="minorEastAsia" w:eastAsiaTheme="minorEastAsia" w:hAnsiTheme="minorEastAsia" w:cs="Arial"/>
                <w:sz w:val="21"/>
                <w:szCs w:val="21"/>
              </w:rPr>
              <w:t>140KP</w:t>
            </w:r>
            <w:r w:rsidRPr="00552108">
              <w:rPr>
                <w:rFonts w:asciiTheme="minorEastAsia" w:eastAsiaTheme="minorEastAsia" w:hAnsiTheme="minorEastAsia" w:cs="Arial" w:hint="eastAsia"/>
                <w:sz w:val="21"/>
                <w:szCs w:val="21"/>
              </w:rPr>
              <w:t>；可防氧化、防碎，软硬适中，回弹性良好，不易变形；</w:t>
            </w:r>
            <w:r w:rsidRPr="00552108">
              <w:rPr>
                <w:rFonts w:asciiTheme="minorEastAsia" w:eastAsiaTheme="minorEastAsia" w:hAnsiTheme="minorEastAsia" w:cs="Arial"/>
                <w:sz w:val="21"/>
                <w:szCs w:val="21"/>
              </w:rPr>
              <w:br/>
              <w:t>3</w:t>
            </w:r>
            <w:r w:rsidRPr="00552108">
              <w:rPr>
                <w:rFonts w:asciiTheme="minorEastAsia" w:eastAsiaTheme="minorEastAsia" w:hAnsiTheme="minorEastAsia" w:cs="Arial" w:hint="eastAsia"/>
                <w:sz w:val="21"/>
                <w:szCs w:val="21"/>
              </w:rPr>
              <w:t>、框架：符合国家标准要求，含水率12%-14</w:t>
            </w:r>
            <w:r w:rsidRPr="00552108">
              <w:rPr>
                <w:rFonts w:asciiTheme="minorEastAsia" w:eastAsiaTheme="minorEastAsia" w:hAnsiTheme="minorEastAsia" w:cs="Arial"/>
                <w:sz w:val="21"/>
                <w:szCs w:val="21"/>
              </w:rPr>
              <w:t>%</w:t>
            </w:r>
            <w:r w:rsidRPr="00552108">
              <w:rPr>
                <w:rFonts w:asciiTheme="minorEastAsia" w:eastAsiaTheme="minorEastAsia" w:hAnsiTheme="minorEastAsia" w:cs="Arial" w:hint="eastAsia"/>
                <w:sz w:val="21"/>
                <w:szCs w:val="21"/>
              </w:rPr>
              <w:t>，经过防潮、防虫、防腐处理；具有硬度高，承受力强，耐腐朽等性能</w:t>
            </w:r>
            <w:r w:rsidRPr="00552108">
              <w:rPr>
                <w:rFonts w:asciiTheme="minorEastAsia" w:eastAsiaTheme="minorEastAsia" w:hAnsiTheme="minorEastAsia" w:cs="Arial"/>
                <w:sz w:val="21"/>
                <w:szCs w:val="21"/>
              </w:rPr>
              <w:br/>
              <w:t>4</w:t>
            </w:r>
            <w:r w:rsidRPr="00552108">
              <w:rPr>
                <w:rFonts w:asciiTheme="minorEastAsia" w:eastAsiaTheme="minorEastAsia" w:hAnsiTheme="minorEastAsia" w:cs="Arial" w:hint="eastAsia"/>
                <w:sz w:val="21"/>
                <w:szCs w:val="21"/>
              </w:rPr>
              <w:t>、漆料：品牌水性底漆、水性面漆、符合</w:t>
            </w:r>
            <w:r w:rsidRPr="00552108">
              <w:rPr>
                <w:rFonts w:asciiTheme="minorEastAsia" w:eastAsiaTheme="minorEastAsia" w:hAnsiTheme="minorEastAsia" w:cs="Arial"/>
                <w:sz w:val="21"/>
                <w:szCs w:val="21"/>
              </w:rPr>
              <w:t>GB 18581-2020</w:t>
            </w:r>
            <w:r w:rsidRPr="00552108">
              <w:rPr>
                <w:rFonts w:asciiTheme="minorEastAsia" w:eastAsiaTheme="minorEastAsia" w:hAnsiTheme="minorEastAsia" w:cs="Arial" w:hint="eastAsia"/>
                <w:sz w:val="21"/>
                <w:szCs w:val="21"/>
              </w:rPr>
              <w:t>《木器涂料中有害物质限量》标准，</w:t>
            </w:r>
            <w:r w:rsidRPr="00552108">
              <w:rPr>
                <w:rFonts w:asciiTheme="minorEastAsia" w:eastAsiaTheme="minorEastAsia" w:hAnsiTheme="minorEastAsia" w:cs="Arial"/>
                <w:sz w:val="21"/>
                <w:szCs w:val="21"/>
              </w:rPr>
              <w:t>VOC</w:t>
            </w:r>
            <w:r w:rsidRPr="00552108">
              <w:rPr>
                <w:rFonts w:asciiTheme="minorEastAsia" w:eastAsiaTheme="minorEastAsia" w:hAnsiTheme="minorEastAsia" w:cs="Arial" w:hint="eastAsia"/>
                <w:sz w:val="21"/>
                <w:szCs w:val="21"/>
              </w:rPr>
              <w:t>含量≤</w:t>
            </w:r>
            <w:r w:rsidRPr="00552108">
              <w:rPr>
                <w:rFonts w:asciiTheme="minorEastAsia" w:eastAsiaTheme="minorEastAsia" w:hAnsiTheme="minorEastAsia" w:cs="Arial"/>
                <w:sz w:val="21"/>
                <w:szCs w:val="21"/>
              </w:rPr>
              <w:t>20g/L</w:t>
            </w:r>
            <w:r w:rsidRPr="00552108">
              <w:rPr>
                <w:rFonts w:asciiTheme="minorEastAsia" w:eastAsiaTheme="minorEastAsia" w:hAnsiTheme="minorEastAsia" w:cs="Arial" w:hint="eastAsia"/>
                <w:sz w:val="21"/>
                <w:szCs w:val="21"/>
              </w:rPr>
              <w:t>，甲醛含量：≤</w:t>
            </w:r>
            <w:r w:rsidRPr="00552108">
              <w:rPr>
                <w:rFonts w:asciiTheme="minorEastAsia" w:eastAsiaTheme="minorEastAsia" w:hAnsiTheme="minorEastAsia" w:cs="Arial"/>
                <w:sz w:val="21"/>
                <w:szCs w:val="21"/>
              </w:rPr>
              <w:t>10mg/kg</w:t>
            </w:r>
          </w:p>
        </w:tc>
      </w:tr>
      <w:tr w:rsidR="00C10E2B" w14:paraId="4A21C551" w14:textId="77777777" w:rsidTr="000D4A3C">
        <w:trPr>
          <w:trHeight w:val="2034"/>
        </w:trPr>
        <w:tc>
          <w:tcPr>
            <w:tcW w:w="0" w:type="auto"/>
            <w:vAlign w:val="center"/>
          </w:tcPr>
          <w:p w14:paraId="6B463E7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66 </w:t>
            </w:r>
          </w:p>
        </w:tc>
        <w:tc>
          <w:tcPr>
            <w:tcW w:w="1794" w:type="dxa"/>
            <w:vAlign w:val="center"/>
          </w:tcPr>
          <w:p w14:paraId="00D7F1D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小茶几</w:t>
            </w:r>
          </w:p>
        </w:tc>
        <w:tc>
          <w:tcPr>
            <w:tcW w:w="2046" w:type="dxa"/>
          </w:tcPr>
          <w:p w14:paraId="77649F9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00224" behindDoc="0" locked="0" layoutInCell="1" allowOverlap="1" wp14:anchorId="36C89177" wp14:editId="47814930">
                  <wp:simplePos x="0" y="0"/>
                  <wp:positionH relativeFrom="column">
                    <wp:posOffset>76200</wp:posOffset>
                  </wp:positionH>
                  <wp:positionV relativeFrom="paragraph">
                    <wp:posOffset>133350</wp:posOffset>
                  </wp:positionV>
                  <wp:extent cx="952500" cy="876300"/>
                  <wp:effectExtent l="0" t="0" r="0" b="0"/>
                  <wp:wrapNone/>
                  <wp:docPr id="708"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952500" cy="87630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6A4B345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600*600*430</w:t>
            </w:r>
          </w:p>
        </w:tc>
        <w:tc>
          <w:tcPr>
            <w:tcW w:w="7571" w:type="dxa"/>
            <w:vMerge w:val="restart"/>
          </w:tcPr>
          <w:p w14:paraId="6223630A" w14:textId="77777777" w:rsidR="00C10E2B" w:rsidRPr="00264122"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1、基材：采用E0级环保刨花板，符合GB 18580-2025《室内装饰装修材料人造板及其制品中甲醛释放量》，GB/T 39600-2021《人造板及其制品甲醛释放量分级》，GB/T 17657-2022《人造板及饰面人造板理化性能试验方法》，QB/T 4371-2012《家具抗菌性能的评价》，JC/T 2039-2010《抗菌防霉木质装饰板》，GB/T 4897-2015《刨花板》标准，静曲强度≥30.0MPa，弹性模量≥3300MPa，内胶合强度≥1.1MPa，表面胶合强度≥2.0MPa，24h吸水厚度膨胀率≤3.0%，握螺钉力（板边）≥1250N，握螺钉力（板面）≥1850N，抗菌性能：金黄色葡萄球菌抑菌率：抑菌率不小于99%（培养38h），耐霉菌性：宛氏拟青霉，耐霉菌性等级：≤1级，防潮性能：70℃水中浸渍处理后静曲强度≥4.2MPa，厚度≥25㎜</w:t>
            </w:r>
          </w:p>
          <w:p w14:paraId="029B5F63" w14:textId="63D48BC0" w:rsidR="00C10E2B" w:rsidRDefault="000C786F"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noProof/>
                <w:sz w:val="21"/>
                <w:szCs w:val="21"/>
              </w:rPr>
              <w:lastRenderedPageBreak/>
              <w:drawing>
                <wp:anchor distT="0" distB="0" distL="114300" distR="114300" simplePos="0" relativeHeight="251701248" behindDoc="0" locked="0" layoutInCell="1" allowOverlap="1" wp14:anchorId="45E190CD" wp14:editId="61685A89">
                  <wp:simplePos x="0" y="0"/>
                  <wp:positionH relativeFrom="column">
                    <wp:posOffset>-2501900</wp:posOffset>
                  </wp:positionH>
                  <wp:positionV relativeFrom="paragraph">
                    <wp:posOffset>300990</wp:posOffset>
                  </wp:positionV>
                  <wp:extent cx="981075" cy="904875"/>
                  <wp:effectExtent l="0" t="0" r="0" b="0"/>
                  <wp:wrapNone/>
                  <wp:docPr id="709"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pic:spPr>
                      </pic:pic>
                    </a:graphicData>
                  </a:graphic>
                  <wp14:sizeRelH relativeFrom="page">
                    <wp14:pctWidth>0</wp14:pctWidth>
                  </wp14:sizeRelH>
                  <wp14:sizeRelV relativeFrom="page">
                    <wp14:pctHeight>0</wp14:pctHeight>
                  </wp14:sizeRelV>
                </wp:anchor>
              </w:drawing>
            </w:r>
            <w:r w:rsidR="00C10E2B">
              <w:rPr>
                <w:rFonts w:asciiTheme="minorEastAsia" w:eastAsiaTheme="minorEastAsia" w:hAnsiTheme="minorEastAsia" w:cs="Arial" w:hint="eastAsia"/>
                <w:sz w:val="21"/>
                <w:szCs w:val="21"/>
              </w:rPr>
              <w:t>2、饰面：采用三聚氰胺浸渍纸饰面，符合LY/T1831-2009《人造板饰面专用装饰纸》标准。</w:t>
            </w:r>
          </w:p>
          <w:p w14:paraId="2C336120" w14:textId="008D128D"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3、</w:t>
            </w:r>
            <w:r w:rsidR="000A5F6D">
              <w:rPr>
                <w:rFonts w:asciiTheme="minorEastAsia" w:eastAsiaTheme="minorEastAsia" w:hAnsiTheme="minorEastAsia" w:cs="Arial" w:hint="eastAsia"/>
                <w:sz w:val="21"/>
                <w:szCs w:val="21"/>
              </w:rPr>
              <w:t>封边：采用PVC封边条，符合</w:t>
            </w:r>
            <w:r w:rsidR="000A5F6D">
              <w:rPr>
                <w:rFonts w:asciiTheme="minorEastAsia" w:eastAsiaTheme="minorEastAsia" w:hAnsiTheme="minorEastAsia" w:cs="Arial"/>
                <w:sz w:val="21"/>
                <w:szCs w:val="21"/>
              </w:rPr>
              <w:t>QB/T 4463-2013</w:t>
            </w:r>
            <w:r w:rsidR="000A5F6D">
              <w:rPr>
                <w:rFonts w:asciiTheme="minorEastAsia" w:eastAsiaTheme="minorEastAsia" w:hAnsiTheme="minorEastAsia" w:cs="Arial" w:hint="eastAsia"/>
                <w:sz w:val="21"/>
                <w:szCs w:val="21"/>
              </w:rPr>
              <w:t>《家具用封边条技术要求》标准，</w:t>
            </w:r>
            <w:r w:rsidR="000A5F6D" w:rsidRPr="000A5F6D">
              <w:rPr>
                <w:rFonts w:asciiTheme="minorEastAsia" w:eastAsiaTheme="minorEastAsia" w:hAnsiTheme="minorEastAsia" w:cs="Arial" w:hint="eastAsia"/>
                <w:sz w:val="21"/>
                <w:szCs w:val="21"/>
                <w:highlight w:val="yellow"/>
              </w:rPr>
              <w:t>PVC封边条厚度≥1.5mm</w:t>
            </w:r>
            <w:r w:rsidR="000A5F6D">
              <w:rPr>
                <w:rFonts w:asciiTheme="minorEastAsia" w:eastAsiaTheme="minorEastAsia" w:hAnsiTheme="minorEastAsia" w:cs="Arial"/>
                <w:sz w:val="21"/>
                <w:szCs w:val="21"/>
              </w:rPr>
              <w:br/>
            </w:r>
            <w:r>
              <w:rPr>
                <w:rFonts w:asciiTheme="minorEastAsia" w:eastAsiaTheme="minorEastAsia" w:hAnsiTheme="minorEastAsia" w:cs="Arial" w:hint="eastAsia"/>
                <w:sz w:val="21"/>
                <w:szCs w:val="21"/>
              </w:rPr>
              <w:t>4、脚 架：采用钢管，符合GB/T3325-2017《金属家具通用技术条件》、QB/T3832-1999《轻工产品金属镀层腐蚀试验结果的评价》标准</w:t>
            </w:r>
          </w:p>
        </w:tc>
      </w:tr>
      <w:tr w:rsidR="00C10E2B" w14:paraId="66739986" w14:textId="77777777" w:rsidTr="000D4A3C">
        <w:trPr>
          <w:trHeight w:val="1539"/>
        </w:trPr>
        <w:tc>
          <w:tcPr>
            <w:tcW w:w="0" w:type="auto"/>
            <w:vAlign w:val="center"/>
          </w:tcPr>
          <w:p w14:paraId="0C9B933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67 </w:t>
            </w:r>
          </w:p>
        </w:tc>
        <w:tc>
          <w:tcPr>
            <w:tcW w:w="1794" w:type="dxa"/>
            <w:vAlign w:val="center"/>
          </w:tcPr>
          <w:p w14:paraId="476B4FD7" w14:textId="1EB9328C"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大茶几</w:t>
            </w:r>
          </w:p>
        </w:tc>
        <w:tc>
          <w:tcPr>
            <w:tcW w:w="2046" w:type="dxa"/>
          </w:tcPr>
          <w:p w14:paraId="7AE2C10C" w14:textId="020A6515"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6814D04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1200*600*430</w:t>
            </w:r>
          </w:p>
        </w:tc>
        <w:tc>
          <w:tcPr>
            <w:tcW w:w="7571" w:type="dxa"/>
            <w:vMerge/>
          </w:tcPr>
          <w:p w14:paraId="018856B9" w14:textId="77777777" w:rsidR="00C10E2B" w:rsidRDefault="00C10E2B" w:rsidP="000D4A3C">
            <w:pPr>
              <w:pStyle w:val="affd"/>
              <w:ind w:firstLineChars="0" w:firstLine="0"/>
            </w:pPr>
          </w:p>
        </w:tc>
      </w:tr>
      <w:tr w:rsidR="00C10E2B" w14:paraId="6C3A3781" w14:textId="77777777" w:rsidTr="000D4A3C">
        <w:tc>
          <w:tcPr>
            <w:tcW w:w="0" w:type="auto"/>
            <w:vAlign w:val="center"/>
          </w:tcPr>
          <w:p w14:paraId="7BD58AD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68 </w:t>
            </w:r>
          </w:p>
        </w:tc>
        <w:tc>
          <w:tcPr>
            <w:tcW w:w="1794" w:type="dxa"/>
            <w:vAlign w:val="center"/>
          </w:tcPr>
          <w:p w14:paraId="4A3D15C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茶水柜</w:t>
            </w:r>
          </w:p>
        </w:tc>
        <w:tc>
          <w:tcPr>
            <w:tcW w:w="2046" w:type="dxa"/>
          </w:tcPr>
          <w:p w14:paraId="247956E0" w14:textId="6F93D5C5" w:rsidR="00C10E2B" w:rsidRDefault="00C10E2B" w:rsidP="000D4A3C">
            <w:pPr>
              <w:pStyle w:val="affd"/>
              <w:ind w:firstLineChars="0" w:firstLine="0"/>
              <w:rPr>
                <w:rFonts w:asciiTheme="minorEastAsia" w:eastAsiaTheme="minorEastAsia" w:hAnsiTheme="minorEastAsia"/>
                <w:sz w:val="21"/>
                <w:szCs w:val="21"/>
              </w:rPr>
            </w:pPr>
          </w:p>
          <w:p w14:paraId="5E069236" w14:textId="77777777" w:rsidR="00C10E2B" w:rsidRDefault="00C10E2B" w:rsidP="000D4A3C">
            <w:pPr>
              <w:pStyle w:val="affd"/>
              <w:ind w:firstLineChars="0" w:firstLine="0"/>
              <w:rPr>
                <w:rFonts w:asciiTheme="minorEastAsia" w:eastAsiaTheme="minorEastAsia" w:hAnsiTheme="minorEastAsia"/>
                <w:sz w:val="21"/>
                <w:szCs w:val="21"/>
              </w:rPr>
            </w:pPr>
          </w:p>
          <w:p w14:paraId="3D23FC5B" w14:textId="77777777" w:rsidR="00C10E2B" w:rsidRDefault="00C10E2B" w:rsidP="000D4A3C">
            <w:pPr>
              <w:pStyle w:val="affd"/>
              <w:ind w:firstLineChars="0" w:firstLine="0"/>
              <w:rPr>
                <w:rFonts w:asciiTheme="minorEastAsia" w:eastAsiaTheme="minorEastAsia" w:hAnsiTheme="minorEastAsia"/>
                <w:sz w:val="21"/>
                <w:szCs w:val="21"/>
              </w:rPr>
            </w:pPr>
          </w:p>
          <w:p w14:paraId="67A6CF32" w14:textId="77777777" w:rsidR="00C10E2B" w:rsidRDefault="00C10E2B" w:rsidP="000D4A3C">
            <w:pPr>
              <w:pStyle w:val="affd"/>
              <w:ind w:firstLineChars="0" w:firstLine="0"/>
              <w:rPr>
                <w:rFonts w:asciiTheme="minorEastAsia" w:eastAsiaTheme="minorEastAsia" w:hAnsiTheme="minorEastAsia"/>
                <w:sz w:val="21"/>
                <w:szCs w:val="21"/>
              </w:rPr>
            </w:pPr>
          </w:p>
          <w:p w14:paraId="0567A8AE" w14:textId="77777777" w:rsidR="00C10E2B" w:rsidRDefault="00C10E2B" w:rsidP="000D4A3C">
            <w:pPr>
              <w:pStyle w:val="affd"/>
              <w:ind w:firstLineChars="0" w:firstLine="0"/>
              <w:rPr>
                <w:rFonts w:asciiTheme="minorEastAsia" w:eastAsiaTheme="minorEastAsia" w:hAnsiTheme="minorEastAsia"/>
                <w:sz w:val="21"/>
                <w:szCs w:val="21"/>
              </w:rPr>
            </w:pPr>
            <w:r w:rsidRPr="00264122">
              <w:rPr>
                <w:rFonts w:asciiTheme="minorEastAsia" w:eastAsiaTheme="minorEastAsia" w:hAnsiTheme="minorEastAsia"/>
                <w:noProof/>
                <w:sz w:val="21"/>
                <w:szCs w:val="21"/>
              </w:rPr>
              <w:drawing>
                <wp:inline distT="0" distB="0" distL="0" distR="0" wp14:anchorId="475924DB" wp14:editId="41E7B668">
                  <wp:extent cx="1061085" cy="1097280"/>
                  <wp:effectExtent l="19050" t="0" r="5715" b="0"/>
                  <wp:docPr id="14" name="图片 16"/>
                  <wp:cNvGraphicFramePr/>
                  <a:graphic xmlns:a="http://schemas.openxmlformats.org/drawingml/2006/main">
                    <a:graphicData uri="http://schemas.openxmlformats.org/drawingml/2006/picture">
                      <pic:pic xmlns:pic="http://schemas.openxmlformats.org/drawingml/2006/picture">
                        <pic:nvPicPr>
                          <pic:cNvPr id="139" name="图片 138"/>
                          <pic:cNvPicPr>
                            <a:picLocks noChangeAspect="1"/>
                          </pic:cNvPicPr>
                        </pic:nvPicPr>
                        <pic:blipFill>
                          <a:blip r:embed="rId95" cstate="print"/>
                          <a:stretch>
                            <a:fillRect/>
                          </a:stretch>
                        </pic:blipFill>
                        <pic:spPr>
                          <a:xfrm>
                            <a:off x="0" y="0"/>
                            <a:ext cx="1061085" cy="1097280"/>
                          </a:xfrm>
                          <a:prstGeom prst="rect">
                            <a:avLst/>
                          </a:prstGeom>
                          <a:noFill/>
                          <a:ln w="9525">
                            <a:noFill/>
                          </a:ln>
                        </pic:spPr>
                      </pic:pic>
                    </a:graphicData>
                  </a:graphic>
                </wp:inline>
              </w:drawing>
            </w:r>
          </w:p>
        </w:tc>
        <w:tc>
          <w:tcPr>
            <w:tcW w:w="2149" w:type="dxa"/>
            <w:vAlign w:val="center"/>
          </w:tcPr>
          <w:p w14:paraId="74BEC3D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1200*400*1100</w:t>
            </w:r>
          </w:p>
        </w:tc>
        <w:tc>
          <w:tcPr>
            <w:tcW w:w="7571" w:type="dxa"/>
          </w:tcPr>
          <w:p w14:paraId="556B3A5C"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1.基材：采用E0级刨花板，符合GB 18580-2025《室内装饰装修材料人造板及其制品中甲醛释放量》，GB/T 39600-2021《人造板及其制品甲醛释放量分级》，GB/T 17657-2022《人造板及饰面人造板理化性能试验方法》，QB/T 4371-2012《家具抗菌性能的评价》，JC/T 2039-2010《抗菌防霉木质装饰板》，GB/T 4897-2015《刨花板》标准，静曲强度≥30.0MPa，弹性模量≥3300MPa，内胶合强度≥1.1MPa，表面胶合强度≥2.0MPa，24h吸水厚度膨胀率≤3.0%，握螺钉力（板边）≥1250N，握螺钉力（板面）≥1850N，抗菌性能：金黄色葡萄球菌抑菌率：抑菌率不小于99%（培养38h），耐霉菌性：宛氏拟青霉，耐霉菌性等级：≤1级，防潮性能：70℃水中浸渍处理后静曲强度≥4.2MPa，</w:t>
            </w:r>
            <w:bookmarkStart w:id="28" w:name="OLE_LINK28"/>
            <w:bookmarkStart w:id="29" w:name="OLE_LINK29"/>
            <w:r>
              <w:rPr>
                <w:rFonts w:asciiTheme="minorEastAsia" w:eastAsiaTheme="minorEastAsia" w:hAnsiTheme="minorEastAsia" w:cs="Arial" w:hint="eastAsia"/>
                <w:sz w:val="21"/>
                <w:szCs w:val="21"/>
              </w:rPr>
              <w:t>除背板外板材厚度</w:t>
            </w:r>
            <w:bookmarkStart w:id="30" w:name="OLE_LINK26"/>
            <w:bookmarkStart w:id="31" w:name="OLE_LINK27"/>
            <w:r>
              <w:rPr>
                <w:rFonts w:asciiTheme="minorEastAsia" w:eastAsiaTheme="minorEastAsia" w:hAnsiTheme="minorEastAsia" w:cs="Arial" w:hint="eastAsia"/>
                <w:sz w:val="21"/>
                <w:szCs w:val="21"/>
              </w:rPr>
              <w:t>≥</w:t>
            </w:r>
            <w:bookmarkEnd w:id="30"/>
            <w:bookmarkEnd w:id="31"/>
            <w:r>
              <w:rPr>
                <w:rFonts w:asciiTheme="minorEastAsia" w:eastAsiaTheme="minorEastAsia" w:hAnsiTheme="minorEastAsia" w:cs="Arial" w:hint="eastAsia"/>
                <w:sz w:val="21"/>
                <w:szCs w:val="21"/>
              </w:rPr>
              <w:t>18㎜，背板板材厚度≥9㎜</w:t>
            </w:r>
          </w:p>
          <w:bookmarkEnd w:id="28"/>
          <w:bookmarkEnd w:id="29"/>
          <w:p w14:paraId="0DAACAFE" w14:textId="11774500" w:rsidR="00C10E2B" w:rsidRDefault="00C10E2B" w:rsidP="000D4A3C">
            <w:pPr>
              <w:pStyle w:val="affd"/>
              <w:ind w:firstLineChars="0" w:firstLine="0"/>
              <w:rPr>
                <w:rFonts w:asciiTheme="minorEastAsia" w:eastAsiaTheme="minorEastAsia" w:hAnsiTheme="minorEastAsia"/>
                <w:sz w:val="21"/>
                <w:szCs w:val="21"/>
              </w:rPr>
            </w:pPr>
            <w:r>
              <w:rPr>
                <w:rFonts w:asciiTheme="minorEastAsia" w:hAnsiTheme="minorEastAsia" w:cs="Arial" w:hint="eastAsia"/>
                <w:sz w:val="21"/>
                <w:szCs w:val="21"/>
              </w:rPr>
              <w:t>2.饰面：采用三聚氰胺浸渍纸饰面，符合LY/T1831-2009《人造板饰面专用装饰纸》标准</w:t>
            </w:r>
            <w:r>
              <w:rPr>
                <w:rFonts w:asciiTheme="minorEastAsia" w:hAnsiTheme="minorEastAsia" w:cs="Arial" w:hint="eastAsia"/>
                <w:sz w:val="21"/>
                <w:szCs w:val="21"/>
              </w:rPr>
              <w:br/>
              <w:t>3.封边：采用PVC封边条，符合QB/T 4463-2013《家具用封边条技术要求》标准，</w:t>
            </w:r>
            <w:r>
              <w:rPr>
                <w:rFonts w:asciiTheme="minorEastAsia" w:hAnsiTheme="minorEastAsia" w:cs="Arial" w:hint="eastAsia"/>
                <w:sz w:val="21"/>
                <w:szCs w:val="21"/>
              </w:rPr>
              <w:lastRenderedPageBreak/>
              <w:t>PVC封边条厚度≥1.5mm</w:t>
            </w:r>
            <w:r>
              <w:rPr>
                <w:rFonts w:asciiTheme="minorEastAsia" w:hAnsiTheme="minorEastAsia" w:cs="Arial" w:hint="eastAsia"/>
                <w:sz w:val="21"/>
                <w:szCs w:val="21"/>
              </w:rPr>
              <w:br/>
              <w:t>4、五金件：采用三合一偏心件，导轨，阻尼铰链。导轨符合QB/T 2454-2013《家具五金抽屉导轨》，QB/T 3828-1999《轻工产品金属镀层和化学处理层的耐腐蚀试验方法铜盐加速乙酸盐雾试验（CASS）法》，QB/T 3832-1999《轻工产品金属镀层腐蚀试验结果的评价》标准，</w:t>
            </w:r>
            <w:r w:rsidR="00890E7E">
              <w:rPr>
                <w:rFonts w:asciiTheme="minorEastAsia" w:hAnsiTheme="minorEastAsia" w:cs="Arial" w:hint="eastAsia"/>
                <w:sz w:val="21"/>
                <w:szCs w:val="21"/>
              </w:rPr>
              <w:t>操作力：当M&lt;40kg时,推力或拉力≤50N，当M≥40kg时,推力或拉力≤0.125mg</w:t>
            </w:r>
            <w:r>
              <w:rPr>
                <w:rFonts w:asciiTheme="minorEastAsia" w:hAnsiTheme="minorEastAsia" w:cs="Arial" w:hint="eastAsia"/>
                <w:sz w:val="21"/>
                <w:szCs w:val="21"/>
              </w:rPr>
              <w:t>，垂直向下静载荷，水平侧向静载荷：a)所有组件或连接件不应断裂损坏；b)通过手触压证实，用于紧固的组件不应松动；c)所有零部件不应有影响正常运作的变形或磨损；d)五金连接件不应松动；e)所有组件的功能不应损害；f)抽屉导轨及其组件应能正常工作，铜盐加速乙酸盐雾试验（CASS），连续喷雾500h（镀（涂）层对基体的保护等级，镀(涂）</w:t>
            </w:r>
            <w:proofErr w:type="gramStart"/>
            <w:r>
              <w:rPr>
                <w:rFonts w:asciiTheme="minorEastAsia" w:hAnsiTheme="minorEastAsia" w:cs="Arial" w:hint="eastAsia"/>
                <w:sz w:val="21"/>
                <w:szCs w:val="21"/>
              </w:rPr>
              <w:t>层本身耐</w:t>
            </w:r>
            <w:proofErr w:type="gramEnd"/>
            <w:r>
              <w:rPr>
                <w:rFonts w:asciiTheme="minorEastAsia" w:hAnsiTheme="minorEastAsia" w:cs="Arial" w:hint="eastAsia"/>
                <w:sz w:val="21"/>
                <w:szCs w:val="21"/>
              </w:rPr>
              <w:t>腐蚀等级）≥9级。阻尼铰链符合QB/T 2189-2013《家具五金杯状暗铰链》，QB/T 3828-1999《轻工产品金属镀层和化学处理层的耐腐蚀试验方法铜盐加速乙酸盐雾试验（CASS）法》，QB/T 3832-1999《轻工产品金属镀层腐蚀试验结果的评价》标准，操作力：在耐久性试验前后，打开力和关闭力不应大于20N，垂直静载荷，水平静载荷：a)所有组件或结合处不应断裂；b)通过手触压证实，用于紧固的组件不应松动；c)所有组件不应有影响正常运作的变形或磨损；d)固定组件不应松动；e)所有组件的功能不应损害；f)杯状暗铰链及其组件应能正常工作，铜盐加速乙酸盐雾试验（</w:t>
            </w:r>
            <w:proofErr w:type="spellStart"/>
            <w:r>
              <w:rPr>
                <w:rFonts w:asciiTheme="minorEastAsia" w:hAnsiTheme="minorEastAsia" w:cs="Arial" w:hint="eastAsia"/>
                <w:sz w:val="21"/>
                <w:szCs w:val="21"/>
              </w:rPr>
              <w:t>cass</w:t>
            </w:r>
            <w:proofErr w:type="spellEnd"/>
            <w:r>
              <w:rPr>
                <w:rFonts w:asciiTheme="minorEastAsia" w:hAnsiTheme="minorEastAsia" w:cs="Arial" w:hint="eastAsia"/>
                <w:sz w:val="21"/>
                <w:szCs w:val="21"/>
              </w:rPr>
              <w:t>），连续喷雾500h（镀（涂）层对基体的保护等级，镀(涂）</w:t>
            </w:r>
            <w:proofErr w:type="gramStart"/>
            <w:r>
              <w:rPr>
                <w:rFonts w:asciiTheme="minorEastAsia" w:hAnsiTheme="minorEastAsia" w:cs="Arial" w:hint="eastAsia"/>
                <w:sz w:val="21"/>
                <w:szCs w:val="21"/>
              </w:rPr>
              <w:t>层本身耐</w:t>
            </w:r>
            <w:proofErr w:type="gramEnd"/>
            <w:r>
              <w:rPr>
                <w:rFonts w:asciiTheme="minorEastAsia" w:hAnsiTheme="minorEastAsia" w:cs="Arial" w:hint="eastAsia"/>
                <w:sz w:val="21"/>
                <w:szCs w:val="21"/>
              </w:rPr>
              <w:t>腐蚀等级)≥9级</w:t>
            </w:r>
          </w:p>
        </w:tc>
      </w:tr>
      <w:tr w:rsidR="00C10E2B" w14:paraId="1244DFD7" w14:textId="77777777" w:rsidTr="000D4A3C">
        <w:tc>
          <w:tcPr>
            <w:tcW w:w="0" w:type="auto"/>
            <w:vAlign w:val="center"/>
          </w:tcPr>
          <w:p w14:paraId="107049C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69 </w:t>
            </w:r>
          </w:p>
        </w:tc>
        <w:tc>
          <w:tcPr>
            <w:tcW w:w="1794" w:type="dxa"/>
            <w:vAlign w:val="center"/>
          </w:tcPr>
          <w:p w14:paraId="3ECAF8C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保密柜</w:t>
            </w:r>
          </w:p>
        </w:tc>
        <w:tc>
          <w:tcPr>
            <w:tcW w:w="2046" w:type="dxa"/>
          </w:tcPr>
          <w:p w14:paraId="0BB71848" w14:textId="3510914C" w:rsidR="00C10E2B" w:rsidRDefault="001B3537"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02272" behindDoc="0" locked="0" layoutInCell="1" allowOverlap="1" wp14:anchorId="714D8D3E" wp14:editId="241E3CC2">
                  <wp:simplePos x="0" y="0"/>
                  <wp:positionH relativeFrom="column">
                    <wp:posOffset>181610</wp:posOffset>
                  </wp:positionH>
                  <wp:positionV relativeFrom="paragraph">
                    <wp:posOffset>217170</wp:posOffset>
                  </wp:positionV>
                  <wp:extent cx="828675" cy="1339368"/>
                  <wp:effectExtent l="0" t="0" r="0" b="0"/>
                  <wp:wrapNone/>
                  <wp:docPr id="711" name="image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828675" cy="1339368"/>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0A2B2CC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900*430*1850</w:t>
            </w:r>
          </w:p>
        </w:tc>
        <w:tc>
          <w:tcPr>
            <w:tcW w:w="7571" w:type="dxa"/>
          </w:tcPr>
          <w:p w14:paraId="7AFF9E9E" w14:textId="6FCB88A7" w:rsidR="001B3537" w:rsidRPr="001B3537" w:rsidRDefault="001B3537" w:rsidP="001B3537">
            <w:pPr>
              <w:pStyle w:val="affd"/>
              <w:ind w:firstLineChars="0" w:firstLine="0"/>
              <w:rPr>
                <w:rFonts w:asciiTheme="minorEastAsia" w:eastAsiaTheme="minorEastAsia" w:hAnsiTheme="minorEastAsia" w:cs="Arial"/>
                <w:sz w:val="21"/>
                <w:szCs w:val="21"/>
              </w:rPr>
            </w:pPr>
            <w:r w:rsidRPr="001B3537">
              <w:rPr>
                <w:rFonts w:asciiTheme="minorEastAsia" w:eastAsiaTheme="minorEastAsia" w:hAnsiTheme="minorEastAsia" w:cs="Arial" w:hint="eastAsia"/>
                <w:sz w:val="21"/>
                <w:szCs w:val="21"/>
              </w:rPr>
              <w:t>▲1.警用保密柜</w:t>
            </w:r>
            <w:r>
              <w:rPr>
                <w:rFonts w:asciiTheme="minorEastAsia" w:eastAsiaTheme="minorEastAsia" w:hAnsiTheme="minorEastAsia" w:cs="Arial" w:hint="eastAsia"/>
                <w:sz w:val="21"/>
                <w:szCs w:val="21"/>
              </w:rPr>
              <w:t>,</w:t>
            </w:r>
            <w:r w:rsidRPr="001B3537">
              <w:rPr>
                <w:rFonts w:asciiTheme="minorEastAsia" w:eastAsiaTheme="minorEastAsia" w:hAnsiTheme="minorEastAsia" w:cs="Arial" w:hint="eastAsia"/>
                <w:sz w:val="21"/>
                <w:szCs w:val="21"/>
              </w:rPr>
              <w:t>符合BMB 54-2020《安全保密产品保密柜安全保密技术要求》</w:t>
            </w:r>
          </w:p>
          <w:p w14:paraId="3B750C09" w14:textId="0497117B" w:rsidR="001B3537" w:rsidRPr="001B3537" w:rsidRDefault="001B3537" w:rsidP="001B3537">
            <w:pPr>
              <w:pStyle w:val="affd"/>
              <w:ind w:firstLineChars="0" w:firstLine="0"/>
              <w:rPr>
                <w:rFonts w:asciiTheme="minorEastAsia" w:eastAsiaTheme="minorEastAsia" w:hAnsiTheme="minorEastAsia" w:cs="Arial"/>
                <w:sz w:val="21"/>
                <w:szCs w:val="21"/>
              </w:rPr>
            </w:pPr>
            <w:r w:rsidRPr="001B3537">
              <w:rPr>
                <w:rFonts w:asciiTheme="minorEastAsia" w:eastAsiaTheme="minorEastAsia" w:hAnsiTheme="minorEastAsia" w:cs="Arial" w:hint="eastAsia"/>
                <w:sz w:val="21"/>
                <w:szCs w:val="21"/>
              </w:rPr>
              <w:t>2.板材结构：柜体冷轧钢板≥1.0mm，柜门钢板≥1.0mm，整体满焊一体成型；全周门缝≤1.5mm，折弯防撬包边，多点实心锁</w:t>
            </w:r>
            <w:proofErr w:type="gramStart"/>
            <w:r w:rsidRPr="001B3537">
              <w:rPr>
                <w:rFonts w:asciiTheme="minorEastAsia" w:eastAsiaTheme="minorEastAsia" w:hAnsiTheme="minorEastAsia" w:cs="Arial" w:hint="eastAsia"/>
                <w:sz w:val="21"/>
                <w:szCs w:val="21"/>
              </w:rPr>
              <w:t>栓</w:t>
            </w:r>
            <w:proofErr w:type="gramEnd"/>
            <w:r w:rsidRPr="001B3537">
              <w:rPr>
                <w:rFonts w:asciiTheme="minorEastAsia" w:eastAsiaTheme="minorEastAsia" w:hAnsiTheme="minorEastAsia" w:cs="Arial" w:hint="eastAsia"/>
                <w:sz w:val="21"/>
                <w:szCs w:val="21"/>
              </w:rPr>
              <w:t>联动锁闭</w:t>
            </w:r>
          </w:p>
          <w:p w14:paraId="11C373F9" w14:textId="0FB5F14C" w:rsidR="00C10E2B" w:rsidRPr="001B3537" w:rsidRDefault="001B3537" w:rsidP="001B3537">
            <w:pPr>
              <w:pStyle w:val="affd"/>
              <w:ind w:firstLineChars="0" w:firstLine="0"/>
              <w:rPr>
                <w:rFonts w:asciiTheme="minorEastAsia" w:eastAsiaTheme="minorEastAsia" w:hAnsiTheme="minorEastAsia" w:cs="Arial"/>
                <w:sz w:val="21"/>
                <w:szCs w:val="21"/>
              </w:rPr>
            </w:pPr>
            <w:r w:rsidRPr="001B3537">
              <w:rPr>
                <w:rFonts w:asciiTheme="minorEastAsia" w:eastAsiaTheme="minorEastAsia" w:hAnsiTheme="minorEastAsia" w:cs="Arial" w:hint="eastAsia"/>
                <w:sz w:val="21"/>
                <w:szCs w:val="21"/>
              </w:rPr>
              <w:t>3.锁具（电子/指纹锁）</w:t>
            </w:r>
            <w:r>
              <w:rPr>
                <w:rFonts w:asciiTheme="minorEastAsia" w:eastAsiaTheme="minorEastAsia" w:hAnsiTheme="minorEastAsia" w:cs="Arial" w:hint="eastAsia"/>
                <w:sz w:val="21"/>
                <w:szCs w:val="21"/>
              </w:rPr>
              <w:t>:</w:t>
            </w:r>
            <w:r w:rsidRPr="001B3537">
              <w:rPr>
                <w:rFonts w:asciiTheme="minorEastAsia" w:eastAsiaTheme="minorEastAsia" w:hAnsiTheme="minorEastAsia" w:cs="Arial" w:hint="eastAsia"/>
                <w:sz w:val="21"/>
                <w:szCs w:val="21"/>
              </w:rPr>
              <w:t>密码≥8位，禁止连续、重复数字；连续3次输错密码锁定5~15分钟+声光报警；</w:t>
            </w:r>
            <w:proofErr w:type="gramStart"/>
            <w:r w:rsidRPr="001B3537">
              <w:rPr>
                <w:rFonts w:asciiTheme="minorEastAsia" w:eastAsiaTheme="minorEastAsia" w:hAnsiTheme="minorEastAsia" w:cs="Arial" w:hint="eastAsia"/>
                <w:sz w:val="21"/>
                <w:szCs w:val="21"/>
              </w:rPr>
              <w:t>防技术</w:t>
            </w:r>
            <w:proofErr w:type="gramEnd"/>
            <w:r w:rsidRPr="001B3537">
              <w:rPr>
                <w:rFonts w:asciiTheme="minorEastAsia" w:eastAsiaTheme="minorEastAsia" w:hAnsiTheme="minorEastAsia" w:cs="Arial" w:hint="eastAsia"/>
                <w:sz w:val="21"/>
                <w:szCs w:val="21"/>
              </w:rPr>
              <w:t>开启≥15分钟，暴力破拆柜体≥30分钟；严禁配备机械应急钥匙，支持双人双锁开启</w:t>
            </w:r>
          </w:p>
        </w:tc>
      </w:tr>
      <w:tr w:rsidR="00C10E2B" w14:paraId="7D56DD56" w14:textId="77777777" w:rsidTr="000D4A3C">
        <w:tc>
          <w:tcPr>
            <w:tcW w:w="0" w:type="auto"/>
            <w:vAlign w:val="center"/>
          </w:tcPr>
          <w:p w14:paraId="774C006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70 </w:t>
            </w:r>
          </w:p>
        </w:tc>
        <w:tc>
          <w:tcPr>
            <w:tcW w:w="1794" w:type="dxa"/>
            <w:vAlign w:val="center"/>
          </w:tcPr>
          <w:p w14:paraId="39B8BD06" w14:textId="12059C4C"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单人床</w:t>
            </w:r>
          </w:p>
        </w:tc>
        <w:tc>
          <w:tcPr>
            <w:tcW w:w="2046" w:type="dxa"/>
          </w:tcPr>
          <w:p w14:paraId="7F3852D6" w14:textId="48B04DD2"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2ECEDCC5" w14:textId="7A496E98"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2041W*1200D*980H</w:t>
            </w:r>
          </w:p>
        </w:tc>
        <w:tc>
          <w:tcPr>
            <w:tcW w:w="7571" w:type="dxa"/>
            <w:vAlign w:val="center"/>
          </w:tcPr>
          <w:p w14:paraId="50F84350" w14:textId="2EA64CA1"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1.基材：采用E0级环保刨花板，符合GB 18580-2025《室内装饰装修材料人造板及其制品中甲醛释放量》，GB/T 39600-2021《人造板及其制品甲醛释放量分级》，GB/T 17657-2022《人造板及饰面人造板理化性能试验方法》，QB/T 4371-2012《家具抗菌性能的评价》，JC/T 2039-2010《抗菌防霉木质装饰板》，GB/T 4897-2015《刨花板》标准，静曲强度≥30.0MPa，弹性模量≥3300MPa，内胶合强度≥1.1MPa，表面胶合强度≥2.0MPa，24h吸水厚度膨胀率≤3.0%，握螺钉力（板边）≥1250N，握螺钉力（板面）≥1850N，抗菌性能：金黄色葡萄球菌抑菌率：抑菌</w:t>
            </w:r>
            <w:r w:rsidR="000A5F6D">
              <w:rPr>
                <w:rFonts w:asciiTheme="minorEastAsia" w:eastAsiaTheme="minorEastAsia" w:hAnsiTheme="minorEastAsia"/>
                <w:noProof/>
                <w:sz w:val="21"/>
                <w:szCs w:val="21"/>
              </w:rPr>
              <w:drawing>
                <wp:anchor distT="0" distB="0" distL="114300" distR="114300" simplePos="0" relativeHeight="251703296" behindDoc="0" locked="0" layoutInCell="1" allowOverlap="1" wp14:anchorId="2A881056" wp14:editId="34D65750">
                  <wp:simplePos x="0" y="0"/>
                  <wp:positionH relativeFrom="column">
                    <wp:posOffset>-2719070</wp:posOffset>
                  </wp:positionH>
                  <wp:positionV relativeFrom="paragraph">
                    <wp:posOffset>849630</wp:posOffset>
                  </wp:positionV>
                  <wp:extent cx="1114425" cy="704850"/>
                  <wp:effectExtent l="0" t="0" r="0" b="0"/>
                  <wp:wrapNone/>
                  <wp:docPr id="712"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114425" cy="70485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cs="Arial" w:hint="eastAsia"/>
                <w:sz w:val="21"/>
                <w:szCs w:val="21"/>
              </w:rPr>
              <w:t>率不小于99%（培养38h），耐霉菌性：宛氏拟青霉，耐霉菌性等级：≤1级，防潮性能：70℃水中浸渍处理后静曲强度</w:t>
            </w:r>
            <w:bookmarkStart w:id="32" w:name="OLE_LINK14"/>
            <w:bookmarkStart w:id="33" w:name="OLE_LINK15"/>
            <w:r>
              <w:rPr>
                <w:rFonts w:asciiTheme="minorEastAsia" w:eastAsiaTheme="minorEastAsia" w:hAnsiTheme="minorEastAsia" w:cs="Arial" w:hint="eastAsia"/>
                <w:sz w:val="21"/>
                <w:szCs w:val="21"/>
              </w:rPr>
              <w:t>≥</w:t>
            </w:r>
            <w:bookmarkEnd w:id="32"/>
            <w:bookmarkEnd w:id="33"/>
            <w:r>
              <w:rPr>
                <w:rFonts w:asciiTheme="minorEastAsia" w:eastAsiaTheme="minorEastAsia" w:hAnsiTheme="minorEastAsia" w:cs="Arial" w:hint="eastAsia"/>
                <w:sz w:val="21"/>
                <w:szCs w:val="21"/>
              </w:rPr>
              <w:t>4.2MPa，床头、床位板材厚度≥25㎜，其它板材</w:t>
            </w:r>
            <w:r>
              <w:rPr>
                <w:rFonts w:asciiTheme="minorEastAsia" w:hAnsiTheme="minorEastAsia" w:cs="Arial" w:hint="eastAsia"/>
                <w:sz w:val="21"/>
                <w:szCs w:val="21"/>
              </w:rPr>
              <w:t>≥20㎜，</w:t>
            </w:r>
            <w:proofErr w:type="gramStart"/>
            <w:r>
              <w:rPr>
                <w:rFonts w:asciiTheme="minorEastAsia" w:hAnsiTheme="minorEastAsia" w:cs="Arial" w:hint="eastAsia"/>
                <w:sz w:val="21"/>
                <w:szCs w:val="21"/>
              </w:rPr>
              <w:t>带床箱</w:t>
            </w:r>
            <w:proofErr w:type="gramEnd"/>
            <w:r>
              <w:rPr>
                <w:rFonts w:asciiTheme="minorEastAsia" w:hAnsiTheme="minorEastAsia" w:cs="Arial" w:hint="eastAsia"/>
                <w:sz w:val="21"/>
                <w:szCs w:val="21"/>
              </w:rPr>
              <w:t>可储物，</w:t>
            </w:r>
            <w:proofErr w:type="gramStart"/>
            <w:r>
              <w:rPr>
                <w:rFonts w:asciiTheme="minorEastAsia" w:hAnsiTheme="minorEastAsia" w:cs="Arial" w:hint="eastAsia"/>
                <w:sz w:val="21"/>
                <w:szCs w:val="21"/>
              </w:rPr>
              <w:t>床箱高度</w:t>
            </w:r>
            <w:proofErr w:type="gramEnd"/>
            <w:r>
              <w:rPr>
                <w:rFonts w:asciiTheme="minorEastAsia" w:eastAsiaTheme="minorEastAsia" w:hAnsiTheme="minorEastAsia" w:cs="Arial" w:hint="eastAsia"/>
                <w:sz w:val="21"/>
                <w:szCs w:val="21"/>
              </w:rPr>
              <w:t>≥</w:t>
            </w:r>
            <w:r>
              <w:rPr>
                <w:rFonts w:asciiTheme="minorEastAsia" w:hAnsiTheme="minorEastAsia" w:cs="Arial" w:hint="eastAsia"/>
                <w:sz w:val="21"/>
                <w:szCs w:val="21"/>
              </w:rPr>
              <w:t>400㎜</w:t>
            </w:r>
          </w:p>
          <w:p w14:paraId="5F3B346B"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r>
            <w:r>
              <w:rPr>
                <w:rFonts w:asciiTheme="minorEastAsia" w:eastAsiaTheme="minorEastAsia" w:hAnsiTheme="minorEastAsia" w:cs="Arial"/>
                <w:sz w:val="21"/>
                <w:szCs w:val="21"/>
              </w:rPr>
              <w:lastRenderedPageBreak/>
              <w:t>3</w:t>
            </w:r>
            <w:r>
              <w:rPr>
                <w:rFonts w:asciiTheme="minorEastAsia" w:eastAsiaTheme="minorEastAsia" w:hAnsiTheme="minorEastAsia" w:cs="Arial" w:hint="eastAsia"/>
                <w:sz w:val="21"/>
                <w:szCs w:val="21"/>
              </w:rPr>
              <w:t>.封边：采用PVC封边条，符合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《家具用封边条技术要求》标准，PVC封边条厚度≥1.5mm</w:t>
            </w:r>
          </w:p>
        </w:tc>
      </w:tr>
      <w:tr w:rsidR="00C10E2B" w14:paraId="787F6D35" w14:textId="77777777" w:rsidTr="000D4A3C">
        <w:tc>
          <w:tcPr>
            <w:tcW w:w="0" w:type="auto"/>
            <w:vAlign w:val="center"/>
          </w:tcPr>
          <w:p w14:paraId="08761EB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71 </w:t>
            </w:r>
          </w:p>
        </w:tc>
        <w:tc>
          <w:tcPr>
            <w:tcW w:w="1794" w:type="dxa"/>
            <w:vAlign w:val="center"/>
          </w:tcPr>
          <w:p w14:paraId="3685DAC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床垫</w:t>
            </w:r>
          </w:p>
        </w:tc>
        <w:tc>
          <w:tcPr>
            <w:tcW w:w="2046" w:type="dxa"/>
          </w:tcPr>
          <w:p w14:paraId="4825EA6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04320" behindDoc="0" locked="0" layoutInCell="1" allowOverlap="1" wp14:anchorId="0D221B8E" wp14:editId="7087D6DF">
                  <wp:simplePos x="0" y="0"/>
                  <wp:positionH relativeFrom="column">
                    <wp:posOffset>-19050</wp:posOffset>
                  </wp:positionH>
                  <wp:positionV relativeFrom="paragraph">
                    <wp:posOffset>838200</wp:posOffset>
                  </wp:positionV>
                  <wp:extent cx="1238250" cy="657225"/>
                  <wp:effectExtent l="0" t="0" r="0" b="0"/>
                  <wp:wrapNone/>
                  <wp:docPr id="713"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238250" cy="65722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719DD4B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1200*2000*80</w:t>
            </w:r>
          </w:p>
        </w:tc>
        <w:tc>
          <w:tcPr>
            <w:tcW w:w="7571" w:type="dxa"/>
          </w:tcPr>
          <w:p w14:paraId="4EF6813E"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材质芯层：精选天然椰棕纤维，高温热压定型，无人工胶水粘合，环保无异味</w:t>
            </w:r>
          </w:p>
          <w:p w14:paraId="61C8FEAA"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2.</w:t>
            </w:r>
            <w:r>
              <w:rPr>
                <w:rFonts w:asciiTheme="minorEastAsia" w:eastAsiaTheme="minorEastAsia" w:hAnsiTheme="minorEastAsia" w:cs="Arial" w:hint="eastAsia"/>
                <w:sz w:val="21"/>
                <w:szCs w:val="21"/>
              </w:rPr>
              <w:t>整体结构：高密度纤维交织结构，韧性强、回弹力适中，软硬双面可用，符合人体工程学，承托脊椎</w:t>
            </w:r>
            <w:proofErr w:type="gramStart"/>
            <w:r>
              <w:rPr>
                <w:rFonts w:asciiTheme="minorEastAsia" w:eastAsiaTheme="minorEastAsia" w:hAnsiTheme="minorEastAsia" w:cs="Arial" w:hint="eastAsia"/>
                <w:sz w:val="21"/>
                <w:szCs w:val="21"/>
              </w:rPr>
              <w:t>不</w:t>
            </w:r>
            <w:proofErr w:type="gramEnd"/>
            <w:r>
              <w:rPr>
                <w:rFonts w:asciiTheme="minorEastAsia" w:eastAsiaTheme="minorEastAsia" w:hAnsiTheme="minorEastAsia" w:cs="Arial" w:hint="eastAsia"/>
                <w:sz w:val="21"/>
                <w:szCs w:val="21"/>
              </w:rPr>
              <w:t>塌陷</w:t>
            </w:r>
          </w:p>
          <w:p w14:paraId="76DEA31C"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3.</w:t>
            </w:r>
            <w:r>
              <w:rPr>
                <w:rFonts w:asciiTheme="minorEastAsia" w:eastAsiaTheme="minorEastAsia" w:hAnsiTheme="minorEastAsia" w:cs="Arial" w:hint="eastAsia"/>
                <w:sz w:val="21"/>
                <w:szCs w:val="21"/>
              </w:rPr>
              <w:t>透气性能：立体网状透气孔隙设计，吸湿排汗、通风防潮，有效抑菌防</w:t>
            </w:r>
            <w:proofErr w:type="gramStart"/>
            <w:r>
              <w:rPr>
                <w:rFonts w:asciiTheme="minorEastAsia" w:eastAsiaTheme="minorEastAsia" w:hAnsiTheme="minorEastAsia" w:cs="Arial" w:hint="eastAsia"/>
                <w:sz w:val="21"/>
                <w:szCs w:val="21"/>
              </w:rPr>
              <w:t>螨</w:t>
            </w:r>
            <w:proofErr w:type="gramEnd"/>
            <w:r>
              <w:rPr>
                <w:rFonts w:asciiTheme="minorEastAsia" w:eastAsiaTheme="minorEastAsia" w:hAnsiTheme="minorEastAsia" w:cs="Arial" w:hint="eastAsia"/>
                <w:sz w:val="21"/>
                <w:szCs w:val="21"/>
              </w:rPr>
              <w:t>，四季干爽不闷潮</w:t>
            </w:r>
          </w:p>
          <w:p w14:paraId="562463D4"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4.</w:t>
            </w:r>
            <w:r>
              <w:rPr>
                <w:rFonts w:asciiTheme="minorEastAsia" w:eastAsiaTheme="minorEastAsia" w:hAnsiTheme="minorEastAsia" w:cs="Arial" w:hint="eastAsia"/>
                <w:sz w:val="21"/>
                <w:szCs w:val="21"/>
              </w:rPr>
              <w:t>面料工艺：外层采用亲肤针织面料，柔软透气、耐磨抗起球</w:t>
            </w:r>
          </w:p>
          <w:p w14:paraId="4D16A33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5.</w:t>
            </w:r>
            <w:r>
              <w:rPr>
                <w:rFonts w:asciiTheme="minorEastAsia" w:eastAsiaTheme="minorEastAsia" w:hAnsiTheme="minorEastAsia" w:cs="Arial" w:hint="eastAsia"/>
                <w:sz w:val="21"/>
                <w:szCs w:val="21"/>
              </w:rPr>
              <w:t>规格工艺：厚度≥</w:t>
            </w:r>
            <w:r>
              <w:rPr>
                <w:rFonts w:asciiTheme="minorEastAsia" w:eastAsiaTheme="minorEastAsia" w:hAnsiTheme="minorEastAsia" w:cs="Arial"/>
                <w:sz w:val="21"/>
                <w:szCs w:val="21"/>
              </w:rPr>
              <w:t>80MM</w:t>
            </w:r>
            <w:r>
              <w:rPr>
                <w:rFonts w:asciiTheme="minorEastAsia" w:eastAsiaTheme="minorEastAsia" w:hAnsiTheme="minorEastAsia" w:cs="Arial" w:hint="eastAsia"/>
                <w:sz w:val="21"/>
                <w:szCs w:val="21"/>
              </w:rPr>
              <w:t>，边缘加固包边，防变形、防断层，耐压耐用</w:t>
            </w:r>
          </w:p>
        </w:tc>
      </w:tr>
      <w:tr w:rsidR="00C10E2B" w14:paraId="3D173FF8" w14:textId="77777777" w:rsidTr="000D4A3C">
        <w:tc>
          <w:tcPr>
            <w:tcW w:w="0" w:type="auto"/>
            <w:vAlign w:val="center"/>
          </w:tcPr>
          <w:p w14:paraId="4B8D855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72 </w:t>
            </w:r>
          </w:p>
        </w:tc>
        <w:tc>
          <w:tcPr>
            <w:tcW w:w="1794" w:type="dxa"/>
            <w:vAlign w:val="center"/>
          </w:tcPr>
          <w:p w14:paraId="0F42050C" w14:textId="0AA2AAFE"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床头柜</w:t>
            </w:r>
          </w:p>
        </w:tc>
        <w:tc>
          <w:tcPr>
            <w:tcW w:w="2046" w:type="dxa"/>
          </w:tcPr>
          <w:p w14:paraId="72C8630A" w14:textId="711A8EA9"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0C8C73F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400W*400D*450H</w:t>
            </w:r>
          </w:p>
        </w:tc>
        <w:tc>
          <w:tcPr>
            <w:tcW w:w="7571" w:type="dxa"/>
            <w:vAlign w:val="center"/>
          </w:tcPr>
          <w:p w14:paraId="034A8668" w14:textId="22DFD13F"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1.基材：采用E0级环保刨花板，符合GB 18580-2025《室内装饰装修材料人造板及其制品中甲醛释放量》，GB/T 39600-2021《人造板及其制品甲醛释放量分级》，GB/T 17657-2022《人造板及饰面人造板理化性能试验方法》，QB/T 4371-2012《家具抗菌性能的评价》，JC/T 2039-2010《抗菌防霉木质装饰板》，GB/T 4897-2015《刨花板》标准，静曲强度≥30.0MPa，弹性模量≥3300MPa，内胶合强度≥1.1MPa，表面胶合强度≥2.0MPa，24h吸水厚度膨胀率≤3.0%，握螺钉力（板边）</w:t>
            </w:r>
            <w:r w:rsidR="000A5F6D">
              <w:rPr>
                <w:rFonts w:asciiTheme="minorEastAsia" w:eastAsiaTheme="minorEastAsia" w:hAnsiTheme="minorEastAsia"/>
                <w:noProof/>
                <w:sz w:val="21"/>
                <w:szCs w:val="21"/>
              </w:rPr>
              <w:drawing>
                <wp:anchor distT="0" distB="0" distL="114300" distR="114300" simplePos="0" relativeHeight="251705344" behindDoc="0" locked="0" layoutInCell="1" allowOverlap="1" wp14:anchorId="264B235F" wp14:editId="5FD50794">
                  <wp:simplePos x="0" y="0"/>
                  <wp:positionH relativeFrom="column">
                    <wp:posOffset>-2614295</wp:posOffset>
                  </wp:positionH>
                  <wp:positionV relativeFrom="paragraph">
                    <wp:posOffset>1221105</wp:posOffset>
                  </wp:positionV>
                  <wp:extent cx="1028700" cy="1066800"/>
                  <wp:effectExtent l="0" t="0" r="0" b="0"/>
                  <wp:wrapNone/>
                  <wp:docPr id="71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028700" cy="106680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cs="Arial" w:hint="eastAsia"/>
                <w:sz w:val="21"/>
                <w:szCs w:val="21"/>
              </w:rPr>
              <w:t>≥1250N，握螺钉力（板面）≥1850N，抗菌性能：金黄色葡萄球菌抑菌率：抑菌率不小于99%（培养38h），耐霉菌性：宛氏拟青霉，耐霉菌性等级：≤1级，防潮性能：70℃水中浸渍处理后静曲强度≥4.2MPa，除背板外板材厚度≥18㎜，背板板材厚度≥9㎜</w:t>
            </w:r>
          </w:p>
          <w:p w14:paraId="5D1300E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lastRenderedPageBreak/>
              <w:t>2</w:t>
            </w:r>
            <w:r>
              <w:rPr>
                <w:rFonts w:asciiTheme="minorEastAsia" w:eastAsiaTheme="minorEastAsia" w:hAnsiTheme="minorEastAsia" w:cs="Arial" w:hint="eastAsia"/>
                <w:sz w:val="21"/>
                <w:szCs w:val="21"/>
              </w:rPr>
              <w:t>.饰面：采用三聚氰胺浸渍纸饰面，符合</w:t>
            </w:r>
            <w:r>
              <w:rPr>
                <w:rFonts w:asciiTheme="minorEastAsia" w:eastAsiaTheme="minorEastAsia" w:hAnsiTheme="minorEastAsia" w:cs="Arial"/>
                <w:sz w:val="21"/>
                <w:szCs w:val="21"/>
              </w:rPr>
              <w:t>LY/T1831-2009</w:t>
            </w:r>
            <w:r>
              <w:rPr>
                <w:rFonts w:asciiTheme="minorEastAsia" w:eastAsiaTheme="minorEastAsia" w:hAnsiTheme="minorEastAsia" w:cs="Arial" w:hint="eastAsia"/>
                <w:sz w:val="21"/>
                <w:szCs w:val="21"/>
              </w:rPr>
              <w:t>《人造板饰面专用装饰纸》标准</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.封边：采用PVC封边条，符合</w:t>
            </w:r>
            <w:r>
              <w:rPr>
                <w:rFonts w:asciiTheme="minorEastAsia" w:eastAsiaTheme="minorEastAsia" w:hAnsiTheme="minorEastAsia" w:cs="Arial"/>
                <w:sz w:val="21"/>
                <w:szCs w:val="21"/>
              </w:rPr>
              <w:t>QB/T 4463-2013</w:t>
            </w:r>
            <w:r>
              <w:rPr>
                <w:rFonts w:asciiTheme="minorEastAsia" w:eastAsiaTheme="minorEastAsia" w:hAnsiTheme="minorEastAsia" w:cs="Arial" w:hint="eastAsia"/>
                <w:sz w:val="21"/>
                <w:szCs w:val="21"/>
              </w:rPr>
              <w:t>《家具用封边条技术要求》标准，PVC封边条厚度≥1.5mm</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、五金配件：品牌五金配件</w:t>
            </w:r>
          </w:p>
        </w:tc>
      </w:tr>
      <w:tr w:rsidR="00C10E2B" w14:paraId="303EC5C5" w14:textId="77777777" w:rsidTr="000D4A3C">
        <w:tc>
          <w:tcPr>
            <w:tcW w:w="0" w:type="auto"/>
            <w:vAlign w:val="center"/>
          </w:tcPr>
          <w:p w14:paraId="3FFDDC9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73 </w:t>
            </w:r>
          </w:p>
        </w:tc>
        <w:tc>
          <w:tcPr>
            <w:tcW w:w="1794" w:type="dxa"/>
            <w:vAlign w:val="center"/>
          </w:tcPr>
          <w:p w14:paraId="09048259"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户外遮阳伞</w:t>
            </w:r>
          </w:p>
        </w:tc>
        <w:tc>
          <w:tcPr>
            <w:tcW w:w="2046" w:type="dxa"/>
          </w:tcPr>
          <w:p w14:paraId="0D093C9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06368" behindDoc="0" locked="0" layoutInCell="1" allowOverlap="1" wp14:anchorId="1DDD2075" wp14:editId="4732FBC0">
                  <wp:simplePos x="0" y="0"/>
                  <wp:positionH relativeFrom="column">
                    <wp:posOffset>152400</wp:posOffset>
                  </wp:positionH>
                  <wp:positionV relativeFrom="paragraph">
                    <wp:posOffset>657225</wp:posOffset>
                  </wp:positionV>
                  <wp:extent cx="781050" cy="809625"/>
                  <wp:effectExtent l="0" t="0" r="0" b="0"/>
                  <wp:wrapNone/>
                  <wp:docPr id="715"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781050" cy="809625"/>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36673A4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3000*4000</w:t>
            </w:r>
          </w:p>
        </w:tc>
        <w:tc>
          <w:tcPr>
            <w:tcW w:w="7571" w:type="dxa"/>
          </w:tcPr>
          <w:p w14:paraId="3133E7E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1.</w:t>
            </w:r>
            <w:r>
              <w:rPr>
                <w:rFonts w:asciiTheme="minorEastAsia" w:eastAsiaTheme="minorEastAsia" w:hAnsiTheme="minorEastAsia" w:hint="eastAsia"/>
                <w:sz w:val="21"/>
                <w:szCs w:val="21"/>
              </w:rPr>
              <w:t>户外伞立柱：</w:t>
            </w:r>
            <w:r>
              <w:rPr>
                <w:rFonts w:asciiTheme="minorEastAsia" w:hAnsiTheme="minorEastAsia" w:hint="eastAsia"/>
                <w:sz w:val="21"/>
                <w:szCs w:val="21"/>
              </w:rPr>
              <w:t>国标铝材</w:t>
            </w:r>
            <w:r>
              <w:rPr>
                <w:rFonts w:asciiTheme="minorEastAsia" w:hAnsiTheme="minorEastAsia"/>
                <w:sz w:val="21"/>
                <w:szCs w:val="21"/>
              </w:rPr>
              <w:t>6063</w:t>
            </w:r>
            <w:r>
              <w:rPr>
                <w:rFonts w:asciiTheme="minorEastAsia" w:hAnsiTheme="minorEastAsia" w:hint="eastAsia"/>
                <w:sz w:val="21"/>
                <w:szCs w:val="21"/>
              </w:rPr>
              <w:t>，直径</w:t>
            </w:r>
            <w:bookmarkStart w:id="34" w:name="OLE_LINK16"/>
            <w:bookmarkStart w:id="35" w:name="OLE_LINK17"/>
            <w:r>
              <w:rPr>
                <w:rFonts w:asciiTheme="minorEastAsia" w:eastAsiaTheme="minorEastAsia" w:hAnsiTheme="minorEastAsia" w:cs="Arial" w:hint="eastAsia"/>
                <w:sz w:val="21"/>
                <w:szCs w:val="21"/>
              </w:rPr>
              <w:t>≥</w:t>
            </w:r>
            <w:bookmarkEnd w:id="34"/>
            <w:bookmarkEnd w:id="35"/>
            <w:r>
              <w:rPr>
                <w:rFonts w:asciiTheme="minorEastAsia" w:eastAsiaTheme="minorEastAsia" w:hAnsiTheme="minorEastAsia" w:cs="Arial" w:hint="eastAsia"/>
                <w:sz w:val="21"/>
                <w:szCs w:val="21"/>
              </w:rPr>
              <w:t>48㎜</w:t>
            </w:r>
          </w:p>
          <w:p w14:paraId="2F54332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2.</w:t>
            </w:r>
            <w:r>
              <w:rPr>
                <w:rFonts w:asciiTheme="minorEastAsia" w:eastAsiaTheme="minorEastAsia" w:hAnsiTheme="minorEastAsia" w:hint="eastAsia"/>
                <w:sz w:val="21"/>
                <w:szCs w:val="21"/>
              </w:rPr>
              <w:t>伞布：加厚防水涤纶布，防晒防紫外线、防雨防尘，不易褪色、透气不闷</w:t>
            </w:r>
          </w:p>
          <w:p w14:paraId="4C3C304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3.</w:t>
            </w:r>
            <w:r>
              <w:rPr>
                <w:rFonts w:asciiTheme="minorEastAsia" w:eastAsiaTheme="minorEastAsia" w:hAnsiTheme="minorEastAsia" w:hint="eastAsia"/>
                <w:sz w:val="21"/>
                <w:szCs w:val="21"/>
              </w:rPr>
              <w:t>龙骨骨架：</w:t>
            </w:r>
            <w:r>
              <w:rPr>
                <w:rFonts w:asciiTheme="minorEastAsia" w:hAnsiTheme="minorEastAsia" w:hint="eastAsia"/>
                <w:sz w:val="21"/>
                <w:szCs w:val="21"/>
              </w:rPr>
              <w:t>国标铝材</w:t>
            </w:r>
            <w:r>
              <w:rPr>
                <w:rFonts w:asciiTheme="minorEastAsia" w:hAnsiTheme="minorEastAsia"/>
                <w:sz w:val="21"/>
                <w:szCs w:val="21"/>
              </w:rPr>
              <w:t>6063</w:t>
            </w:r>
            <w:r>
              <w:rPr>
                <w:rFonts w:asciiTheme="minorEastAsia" w:eastAsiaTheme="minorEastAsia" w:hAnsiTheme="minorEastAsia" w:hint="eastAsia"/>
                <w:sz w:val="21"/>
                <w:szCs w:val="21"/>
              </w:rPr>
              <w:t>，防锈耐腐蚀，开合顺畅承重好，带手摇360°旋转</w:t>
            </w:r>
          </w:p>
          <w:p w14:paraId="3C14A8A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4.</w:t>
            </w:r>
            <w:r>
              <w:rPr>
                <w:rFonts w:asciiTheme="minorEastAsia" w:eastAsiaTheme="minorEastAsia" w:hAnsiTheme="minorEastAsia" w:hint="eastAsia"/>
                <w:sz w:val="21"/>
                <w:szCs w:val="21"/>
              </w:rPr>
              <w:t>水箱底座：加厚</w:t>
            </w:r>
            <w:r>
              <w:rPr>
                <w:rFonts w:asciiTheme="minorEastAsia" w:eastAsiaTheme="minorEastAsia" w:hAnsiTheme="minorEastAsia" w:cs="Arial"/>
                <w:sz w:val="21"/>
                <w:szCs w:val="21"/>
              </w:rPr>
              <w:t>PE</w:t>
            </w:r>
            <w:r>
              <w:rPr>
                <w:rFonts w:asciiTheme="minorEastAsia" w:eastAsiaTheme="minorEastAsia" w:hAnsiTheme="minorEastAsia" w:hint="eastAsia"/>
                <w:sz w:val="21"/>
                <w:szCs w:val="21"/>
              </w:rPr>
              <w:t>一体成型注水水箱，注水配重稳固防风，大容量配重足，摆放平稳</w:t>
            </w:r>
            <w:proofErr w:type="gramStart"/>
            <w:r>
              <w:rPr>
                <w:rFonts w:asciiTheme="minorEastAsia" w:eastAsiaTheme="minorEastAsia" w:hAnsiTheme="minorEastAsia" w:hint="eastAsia"/>
                <w:sz w:val="21"/>
                <w:szCs w:val="21"/>
              </w:rPr>
              <w:t>不</w:t>
            </w:r>
            <w:proofErr w:type="gramEnd"/>
            <w:r>
              <w:rPr>
                <w:rFonts w:asciiTheme="minorEastAsia" w:eastAsiaTheme="minorEastAsia" w:hAnsiTheme="minorEastAsia" w:hint="eastAsia"/>
                <w:sz w:val="21"/>
                <w:szCs w:val="21"/>
              </w:rPr>
              <w:t>倾倒，底座</w:t>
            </w:r>
            <w:r>
              <w:rPr>
                <w:rFonts w:asciiTheme="minorEastAsia" w:eastAsiaTheme="minorEastAsia" w:hAnsiTheme="minorEastAsia" w:cs="Arial" w:hint="eastAsia"/>
                <w:sz w:val="21"/>
                <w:szCs w:val="21"/>
              </w:rPr>
              <w:t>≥100KG(水泥/注水/</w:t>
            </w:r>
            <w:proofErr w:type="gramStart"/>
            <w:r>
              <w:rPr>
                <w:rFonts w:asciiTheme="minorEastAsia" w:eastAsiaTheme="minorEastAsia" w:hAnsiTheme="minorEastAsia" w:cs="Arial" w:hint="eastAsia"/>
                <w:sz w:val="21"/>
                <w:szCs w:val="21"/>
              </w:rPr>
              <w:t>注沙</w:t>
            </w:r>
            <w:proofErr w:type="gramEnd"/>
            <w:r>
              <w:rPr>
                <w:rFonts w:asciiTheme="minorEastAsia" w:eastAsiaTheme="minorEastAsia" w:hAnsiTheme="minorEastAsia" w:cs="Arial" w:hint="eastAsia"/>
                <w:sz w:val="21"/>
                <w:szCs w:val="21"/>
              </w:rPr>
              <w:t>)</w:t>
            </w:r>
          </w:p>
          <w:p w14:paraId="7F95C8A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5.</w:t>
            </w:r>
            <w:r>
              <w:rPr>
                <w:rFonts w:asciiTheme="minorEastAsia" w:eastAsiaTheme="minorEastAsia" w:hAnsiTheme="minorEastAsia" w:hint="eastAsia"/>
                <w:sz w:val="21"/>
                <w:szCs w:val="21"/>
              </w:rPr>
              <w:t>灯光照明：内置</w:t>
            </w:r>
            <w:r>
              <w:rPr>
                <w:rFonts w:asciiTheme="minorEastAsia" w:eastAsiaTheme="minorEastAsia" w:hAnsiTheme="minorEastAsia" w:cs="Arial"/>
                <w:sz w:val="21"/>
                <w:szCs w:val="21"/>
              </w:rPr>
              <w:t>LED</w:t>
            </w:r>
            <w:r>
              <w:rPr>
                <w:rFonts w:asciiTheme="minorEastAsia" w:eastAsiaTheme="minorEastAsia" w:hAnsiTheme="minorEastAsia" w:hint="eastAsia"/>
                <w:sz w:val="21"/>
                <w:szCs w:val="21"/>
              </w:rPr>
              <w:t>氛围灯</w:t>
            </w:r>
            <w:r>
              <w:rPr>
                <w:rFonts w:asciiTheme="minorEastAsia" w:eastAsiaTheme="minorEastAsia" w:hAnsiTheme="minorEastAsia"/>
                <w:sz w:val="21"/>
                <w:szCs w:val="21"/>
              </w:rPr>
              <w:t xml:space="preserve"> </w:t>
            </w:r>
          </w:p>
        </w:tc>
      </w:tr>
      <w:tr w:rsidR="00C10E2B" w14:paraId="01AFE9DF" w14:textId="77777777" w:rsidTr="000D4A3C">
        <w:tc>
          <w:tcPr>
            <w:tcW w:w="0" w:type="auto"/>
            <w:vAlign w:val="center"/>
          </w:tcPr>
          <w:p w14:paraId="7335E503" w14:textId="77777777" w:rsidR="00C10E2B" w:rsidRPr="00A2001A" w:rsidRDefault="00C10E2B" w:rsidP="000D4A3C">
            <w:pPr>
              <w:pStyle w:val="affd"/>
              <w:ind w:firstLineChars="0" w:firstLine="0"/>
              <w:rPr>
                <w:rFonts w:asciiTheme="minorEastAsia" w:eastAsiaTheme="minorEastAsia" w:hAnsiTheme="minorEastAsia"/>
                <w:sz w:val="21"/>
                <w:szCs w:val="21"/>
              </w:rPr>
            </w:pPr>
            <w:r w:rsidRPr="00A2001A">
              <w:rPr>
                <w:rFonts w:asciiTheme="minorEastAsia" w:eastAsiaTheme="minorEastAsia" w:hAnsiTheme="minorEastAsia" w:hint="eastAsia"/>
                <w:sz w:val="21"/>
                <w:szCs w:val="21"/>
              </w:rPr>
              <w:t xml:space="preserve">74 </w:t>
            </w:r>
          </w:p>
        </w:tc>
        <w:tc>
          <w:tcPr>
            <w:tcW w:w="1794" w:type="dxa"/>
            <w:vAlign w:val="center"/>
          </w:tcPr>
          <w:p w14:paraId="759FAB1C" w14:textId="77777777" w:rsidR="00C10E2B" w:rsidRPr="00A2001A" w:rsidRDefault="00C10E2B" w:rsidP="000D4A3C">
            <w:pPr>
              <w:pStyle w:val="affd"/>
              <w:ind w:firstLineChars="0" w:firstLine="0"/>
              <w:rPr>
                <w:rFonts w:asciiTheme="minorEastAsia" w:eastAsiaTheme="minorEastAsia" w:hAnsiTheme="minorEastAsia"/>
                <w:sz w:val="21"/>
                <w:szCs w:val="21"/>
              </w:rPr>
            </w:pPr>
            <w:r w:rsidRPr="00A2001A">
              <w:rPr>
                <w:rFonts w:asciiTheme="minorEastAsia" w:eastAsiaTheme="minorEastAsia" w:hAnsiTheme="minorEastAsia" w:hint="eastAsia"/>
                <w:sz w:val="21"/>
                <w:szCs w:val="21"/>
              </w:rPr>
              <w:t>休闲单人椅</w:t>
            </w:r>
          </w:p>
        </w:tc>
        <w:tc>
          <w:tcPr>
            <w:tcW w:w="2046" w:type="dxa"/>
          </w:tcPr>
          <w:p w14:paraId="0974374E" w14:textId="2F93C3C5" w:rsidR="00C10E2B" w:rsidRPr="00A2001A"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5ECE27A7" w14:textId="77777777" w:rsidR="000A5F6D" w:rsidRPr="00A2001A" w:rsidRDefault="000A5F6D" w:rsidP="000D4A3C">
            <w:pPr>
              <w:pStyle w:val="affd"/>
              <w:ind w:firstLineChars="0" w:firstLine="0"/>
              <w:rPr>
                <w:rFonts w:asciiTheme="minorEastAsia" w:eastAsiaTheme="minorEastAsia" w:hAnsiTheme="minorEastAsia"/>
                <w:sz w:val="21"/>
                <w:szCs w:val="21"/>
              </w:rPr>
            </w:pPr>
          </w:p>
          <w:p w14:paraId="6E44D5D6" w14:textId="52CA185C" w:rsidR="000A5F6D" w:rsidRPr="00A2001A" w:rsidRDefault="000A5F6D" w:rsidP="000D4A3C">
            <w:pPr>
              <w:pStyle w:val="affd"/>
              <w:ind w:firstLineChars="0" w:firstLine="0"/>
              <w:rPr>
                <w:rFonts w:asciiTheme="minorEastAsia" w:eastAsiaTheme="minorEastAsia" w:hAnsiTheme="minorEastAsia"/>
                <w:sz w:val="21"/>
                <w:szCs w:val="21"/>
              </w:rPr>
            </w:pPr>
            <w:r w:rsidRPr="00A2001A">
              <w:rPr>
                <w:rFonts w:asciiTheme="minorEastAsia" w:eastAsiaTheme="minorEastAsia" w:hAnsiTheme="minorEastAsia"/>
                <w:noProof/>
                <w:sz w:val="21"/>
                <w:szCs w:val="21"/>
              </w:rPr>
              <w:drawing>
                <wp:anchor distT="0" distB="0" distL="114300" distR="114300" simplePos="0" relativeHeight="251707392" behindDoc="0" locked="0" layoutInCell="1" allowOverlap="1" wp14:anchorId="09F0C706" wp14:editId="0809D23E">
                  <wp:simplePos x="0" y="0"/>
                  <wp:positionH relativeFrom="column">
                    <wp:posOffset>-1106805</wp:posOffset>
                  </wp:positionH>
                  <wp:positionV relativeFrom="paragraph">
                    <wp:posOffset>182880</wp:posOffset>
                  </wp:positionV>
                  <wp:extent cx="838200" cy="628650"/>
                  <wp:effectExtent l="0" t="0" r="0" b="0"/>
                  <wp:wrapNone/>
                  <wp:docPr id="716"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838200" cy="628650"/>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00C10E2B" w:rsidRPr="00A2001A">
              <w:rPr>
                <w:rFonts w:asciiTheme="minorEastAsia" w:eastAsiaTheme="minorEastAsia" w:hAnsiTheme="minorEastAsia" w:hint="eastAsia"/>
                <w:sz w:val="21"/>
                <w:szCs w:val="21"/>
              </w:rPr>
              <w:t>单人位</w:t>
            </w:r>
            <w:proofErr w:type="gramEnd"/>
            <w:r w:rsidR="00C10E2B" w:rsidRPr="00A2001A">
              <w:rPr>
                <w:rFonts w:asciiTheme="minorEastAsia" w:eastAsiaTheme="minorEastAsia" w:hAnsiTheme="minorEastAsia" w:hint="eastAsia"/>
                <w:sz w:val="21"/>
                <w:szCs w:val="21"/>
              </w:rPr>
              <w:t>约</w:t>
            </w:r>
          </w:p>
          <w:p w14:paraId="4A7A4EA0" w14:textId="6F9CD283" w:rsidR="00C10E2B" w:rsidRPr="00A2001A" w:rsidRDefault="00C10E2B" w:rsidP="000D4A3C">
            <w:pPr>
              <w:pStyle w:val="affd"/>
              <w:ind w:firstLineChars="0" w:firstLine="0"/>
              <w:rPr>
                <w:rFonts w:asciiTheme="minorEastAsia" w:eastAsiaTheme="minorEastAsia" w:hAnsiTheme="minorEastAsia"/>
                <w:sz w:val="21"/>
                <w:szCs w:val="21"/>
              </w:rPr>
            </w:pPr>
            <w:r w:rsidRPr="00A2001A">
              <w:rPr>
                <w:rFonts w:asciiTheme="minorEastAsia" w:eastAsiaTheme="minorEastAsia" w:hAnsiTheme="minorEastAsia" w:hint="eastAsia"/>
                <w:sz w:val="21"/>
                <w:szCs w:val="21"/>
              </w:rPr>
              <w:t>L85*W79*H76</w:t>
            </w:r>
            <w:r w:rsidRPr="00A2001A">
              <w:rPr>
                <w:rFonts w:asciiTheme="minorEastAsia" w:eastAsiaTheme="minorEastAsia" w:hAnsiTheme="minorEastAsia" w:hint="eastAsia"/>
                <w:sz w:val="21"/>
                <w:szCs w:val="21"/>
              </w:rPr>
              <w:br/>
            </w:r>
          </w:p>
        </w:tc>
        <w:tc>
          <w:tcPr>
            <w:tcW w:w="7571" w:type="dxa"/>
          </w:tcPr>
          <w:p w14:paraId="51273F2B" w14:textId="77777777" w:rsidR="00C10E2B" w:rsidRPr="00A2001A" w:rsidRDefault="00C10E2B" w:rsidP="000D4A3C">
            <w:pPr>
              <w:pStyle w:val="affd"/>
              <w:ind w:firstLineChars="0" w:firstLine="0"/>
              <w:rPr>
                <w:rFonts w:asciiTheme="minorEastAsia" w:eastAsiaTheme="minorEastAsia" w:hAnsiTheme="minorEastAsia"/>
                <w:sz w:val="21"/>
                <w:szCs w:val="21"/>
              </w:rPr>
            </w:pPr>
            <w:r w:rsidRPr="00A2001A">
              <w:rPr>
                <w:rFonts w:asciiTheme="minorEastAsia" w:eastAsiaTheme="minorEastAsia" w:hAnsiTheme="minorEastAsia" w:hint="eastAsia"/>
                <w:sz w:val="21"/>
                <w:szCs w:val="21"/>
              </w:rPr>
              <w:t>1.基材：全铝，国标铝材6063,壁厚</w:t>
            </w:r>
            <w:r w:rsidRPr="00A2001A">
              <w:rPr>
                <w:rFonts w:asciiTheme="minorEastAsia" w:eastAsiaTheme="minorEastAsia" w:hAnsiTheme="minorEastAsia" w:cs="Arial" w:hint="eastAsia"/>
                <w:sz w:val="21"/>
                <w:szCs w:val="21"/>
              </w:rPr>
              <w:t>≥1.5mm</w:t>
            </w:r>
          </w:p>
          <w:p w14:paraId="69AF35CD" w14:textId="77777777" w:rsidR="00C10E2B" w:rsidRPr="00A2001A" w:rsidRDefault="00C10E2B" w:rsidP="000D4A3C">
            <w:pPr>
              <w:pStyle w:val="affd"/>
              <w:ind w:firstLineChars="0" w:firstLine="0"/>
              <w:rPr>
                <w:rFonts w:asciiTheme="minorEastAsia" w:eastAsiaTheme="minorEastAsia" w:hAnsiTheme="minorEastAsia"/>
                <w:sz w:val="21"/>
                <w:szCs w:val="21"/>
              </w:rPr>
            </w:pPr>
            <w:r w:rsidRPr="00A2001A">
              <w:rPr>
                <w:rFonts w:asciiTheme="minorEastAsia" w:eastAsiaTheme="minorEastAsia" w:hAnsiTheme="minorEastAsia" w:hint="eastAsia"/>
                <w:sz w:val="21"/>
                <w:szCs w:val="21"/>
              </w:rPr>
              <w:t>2.处理工艺：静电喷涂</w:t>
            </w:r>
          </w:p>
        </w:tc>
      </w:tr>
      <w:tr w:rsidR="00C10E2B" w14:paraId="6BE2CB1A" w14:textId="77777777" w:rsidTr="000A5F6D">
        <w:trPr>
          <w:trHeight w:val="854"/>
        </w:trPr>
        <w:tc>
          <w:tcPr>
            <w:tcW w:w="0" w:type="auto"/>
            <w:vAlign w:val="center"/>
          </w:tcPr>
          <w:p w14:paraId="54ABAECE" w14:textId="77777777" w:rsidR="00C10E2B" w:rsidRPr="00A2001A" w:rsidRDefault="00C10E2B" w:rsidP="000D4A3C">
            <w:pPr>
              <w:pStyle w:val="affd"/>
              <w:ind w:firstLineChars="0" w:firstLine="0"/>
              <w:rPr>
                <w:rFonts w:asciiTheme="minorEastAsia" w:eastAsiaTheme="minorEastAsia" w:hAnsiTheme="minorEastAsia"/>
                <w:sz w:val="21"/>
                <w:szCs w:val="21"/>
              </w:rPr>
            </w:pPr>
            <w:r w:rsidRPr="00A2001A">
              <w:rPr>
                <w:rFonts w:asciiTheme="minorEastAsia" w:eastAsiaTheme="minorEastAsia" w:hAnsiTheme="minorEastAsia" w:hint="eastAsia"/>
                <w:sz w:val="21"/>
                <w:szCs w:val="21"/>
              </w:rPr>
              <w:t xml:space="preserve">75 </w:t>
            </w:r>
          </w:p>
        </w:tc>
        <w:tc>
          <w:tcPr>
            <w:tcW w:w="1794" w:type="dxa"/>
            <w:vAlign w:val="center"/>
          </w:tcPr>
          <w:p w14:paraId="595E07C7" w14:textId="77777777" w:rsidR="00C10E2B" w:rsidRPr="00A2001A" w:rsidRDefault="00C10E2B" w:rsidP="000D4A3C">
            <w:pPr>
              <w:pStyle w:val="affd"/>
              <w:ind w:firstLineChars="0" w:firstLine="0"/>
              <w:rPr>
                <w:rFonts w:asciiTheme="minorEastAsia" w:eastAsiaTheme="minorEastAsia" w:hAnsiTheme="minorEastAsia"/>
                <w:sz w:val="21"/>
                <w:szCs w:val="21"/>
              </w:rPr>
            </w:pPr>
            <w:r w:rsidRPr="00A2001A">
              <w:rPr>
                <w:rFonts w:asciiTheme="minorEastAsia" w:eastAsiaTheme="minorEastAsia" w:hAnsiTheme="minorEastAsia" w:hint="eastAsia"/>
                <w:sz w:val="21"/>
                <w:szCs w:val="21"/>
              </w:rPr>
              <w:t>户外茶几</w:t>
            </w:r>
          </w:p>
        </w:tc>
        <w:tc>
          <w:tcPr>
            <w:tcW w:w="2046" w:type="dxa"/>
          </w:tcPr>
          <w:p w14:paraId="075D4034" w14:textId="3E6B1EFA" w:rsidR="00C10E2B" w:rsidRPr="00A2001A" w:rsidRDefault="00C10E2B" w:rsidP="000D4A3C">
            <w:pPr>
              <w:pStyle w:val="affd"/>
              <w:ind w:firstLineChars="0" w:firstLine="0"/>
              <w:rPr>
                <w:rFonts w:asciiTheme="minorEastAsia" w:eastAsiaTheme="minorEastAsia" w:hAnsiTheme="minorEastAsia"/>
                <w:sz w:val="21"/>
                <w:szCs w:val="21"/>
              </w:rPr>
            </w:pPr>
            <w:r w:rsidRPr="00A2001A">
              <w:rPr>
                <w:rFonts w:asciiTheme="minorEastAsia" w:eastAsiaTheme="minorEastAsia" w:hAnsiTheme="minorEastAsia"/>
                <w:noProof/>
                <w:sz w:val="21"/>
                <w:szCs w:val="21"/>
              </w:rPr>
              <w:drawing>
                <wp:anchor distT="0" distB="0" distL="114300" distR="114300" simplePos="0" relativeHeight="251708416" behindDoc="0" locked="0" layoutInCell="1" allowOverlap="1" wp14:anchorId="004D757B" wp14:editId="2CFF13C8">
                  <wp:simplePos x="0" y="0"/>
                  <wp:positionH relativeFrom="column">
                    <wp:posOffset>135890</wp:posOffset>
                  </wp:positionH>
                  <wp:positionV relativeFrom="paragraph">
                    <wp:posOffset>228600</wp:posOffset>
                  </wp:positionV>
                  <wp:extent cx="876300" cy="228600"/>
                  <wp:effectExtent l="0" t="0" r="0" b="0"/>
                  <wp:wrapNone/>
                  <wp:docPr id="7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76300" cy="22860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1F74B561" w14:textId="77777777" w:rsidR="00C10E2B" w:rsidRPr="00A2001A" w:rsidRDefault="00C10E2B" w:rsidP="000D4A3C">
            <w:pPr>
              <w:pStyle w:val="affd"/>
              <w:ind w:firstLineChars="0" w:firstLine="0"/>
              <w:rPr>
                <w:rFonts w:asciiTheme="minorEastAsia" w:eastAsiaTheme="minorEastAsia" w:hAnsiTheme="minorEastAsia"/>
                <w:sz w:val="21"/>
                <w:szCs w:val="21"/>
              </w:rPr>
            </w:pPr>
            <w:r w:rsidRPr="00A2001A">
              <w:rPr>
                <w:rFonts w:asciiTheme="minorEastAsia" w:eastAsiaTheme="minorEastAsia" w:hAnsiTheme="minorEastAsia" w:hint="eastAsia"/>
                <w:sz w:val="21"/>
                <w:szCs w:val="21"/>
              </w:rPr>
              <w:t>L70*W70*H32</w:t>
            </w:r>
          </w:p>
        </w:tc>
        <w:tc>
          <w:tcPr>
            <w:tcW w:w="7571" w:type="dxa"/>
            <w:vMerge w:val="restart"/>
          </w:tcPr>
          <w:p w14:paraId="5B5EFD57" w14:textId="77777777" w:rsidR="00C10E2B" w:rsidRPr="00A2001A" w:rsidRDefault="00C10E2B" w:rsidP="000D4A3C">
            <w:pPr>
              <w:pStyle w:val="affd"/>
              <w:ind w:firstLineChars="0" w:firstLine="0"/>
              <w:rPr>
                <w:rFonts w:asciiTheme="minorEastAsia" w:eastAsiaTheme="minorEastAsia" w:hAnsiTheme="minorEastAsia"/>
                <w:sz w:val="21"/>
                <w:szCs w:val="21"/>
              </w:rPr>
            </w:pPr>
            <w:r w:rsidRPr="00A2001A">
              <w:rPr>
                <w:rFonts w:asciiTheme="minorEastAsia" w:eastAsiaTheme="minorEastAsia" w:hAnsiTheme="minorEastAsia" w:hint="eastAsia"/>
                <w:sz w:val="21"/>
                <w:szCs w:val="21"/>
              </w:rPr>
              <w:t>1.基材：全铝，国标铝材6063,壁厚</w:t>
            </w:r>
            <w:r w:rsidRPr="00A2001A">
              <w:rPr>
                <w:rFonts w:asciiTheme="minorEastAsia" w:eastAsiaTheme="minorEastAsia" w:hAnsiTheme="minorEastAsia" w:cs="Arial" w:hint="eastAsia"/>
                <w:sz w:val="21"/>
                <w:szCs w:val="21"/>
              </w:rPr>
              <w:t>≥1.5mm</w:t>
            </w:r>
          </w:p>
          <w:p w14:paraId="6629C7CC" w14:textId="77777777" w:rsidR="00C10E2B" w:rsidRPr="00A2001A" w:rsidRDefault="00C10E2B" w:rsidP="000D4A3C">
            <w:pPr>
              <w:pStyle w:val="affd"/>
              <w:ind w:firstLineChars="0" w:firstLine="0"/>
            </w:pPr>
            <w:r w:rsidRPr="00A2001A">
              <w:rPr>
                <w:rFonts w:asciiTheme="minorEastAsia" w:eastAsiaTheme="minorEastAsia" w:hAnsiTheme="minorEastAsia" w:hint="eastAsia"/>
                <w:sz w:val="21"/>
                <w:szCs w:val="21"/>
              </w:rPr>
              <w:t>2.处理工艺：静电喷涂</w:t>
            </w:r>
          </w:p>
        </w:tc>
      </w:tr>
      <w:tr w:rsidR="00C10E2B" w14:paraId="7896672B" w14:textId="77777777" w:rsidTr="000A5F6D">
        <w:trPr>
          <w:trHeight w:val="852"/>
        </w:trPr>
        <w:tc>
          <w:tcPr>
            <w:tcW w:w="0" w:type="auto"/>
            <w:vAlign w:val="center"/>
          </w:tcPr>
          <w:p w14:paraId="7696972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76 </w:t>
            </w:r>
          </w:p>
        </w:tc>
        <w:tc>
          <w:tcPr>
            <w:tcW w:w="1794" w:type="dxa"/>
            <w:vAlign w:val="center"/>
          </w:tcPr>
          <w:p w14:paraId="0A31DD5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户外茶几</w:t>
            </w:r>
          </w:p>
        </w:tc>
        <w:tc>
          <w:tcPr>
            <w:tcW w:w="2046" w:type="dxa"/>
          </w:tcPr>
          <w:p w14:paraId="3604CCD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09440" behindDoc="0" locked="0" layoutInCell="1" allowOverlap="1" wp14:anchorId="49F6C0B5" wp14:editId="0BA18DA5">
                  <wp:simplePos x="0" y="0"/>
                  <wp:positionH relativeFrom="column">
                    <wp:posOffset>161925</wp:posOffset>
                  </wp:positionH>
                  <wp:positionV relativeFrom="paragraph">
                    <wp:posOffset>171450</wp:posOffset>
                  </wp:positionV>
                  <wp:extent cx="876300" cy="304800"/>
                  <wp:effectExtent l="0" t="0" r="0" b="0"/>
                  <wp:wrapNone/>
                  <wp:docPr id="718" name="图片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876300" cy="30480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7133081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L70*W70*H32</w:t>
            </w:r>
          </w:p>
        </w:tc>
        <w:tc>
          <w:tcPr>
            <w:tcW w:w="7571" w:type="dxa"/>
            <w:vMerge/>
          </w:tcPr>
          <w:p w14:paraId="4DCACFE5" w14:textId="77777777" w:rsidR="00C10E2B" w:rsidRDefault="00C10E2B" w:rsidP="000D4A3C">
            <w:pPr>
              <w:pStyle w:val="affd"/>
              <w:ind w:firstLineChars="0" w:firstLine="0"/>
            </w:pPr>
          </w:p>
        </w:tc>
      </w:tr>
      <w:tr w:rsidR="00C10E2B" w14:paraId="4A81AB14" w14:textId="77777777" w:rsidTr="008A1DBF">
        <w:trPr>
          <w:trHeight w:val="1404"/>
        </w:trPr>
        <w:tc>
          <w:tcPr>
            <w:tcW w:w="0" w:type="auto"/>
            <w:vAlign w:val="center"/>
          </w:tcPr>
          <w:p w14:paraId="3D00DAC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77 </w:t>
            </w:r>
          </w:p>
        </w:tc>
        <w:tc>
          <w:tcPr>
            <w:tcW w:w="1794" w:type="dxa"/>
            <w:vAlign w:val="center"/>
          </w:tcPr>
          <w:p w14:paraId="64D6BFD0"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移动导办台</w:t>
            </w:r>
          </w:p>
        </w:tc>
        <w:tc>
          <w:tcPr>
            <w:tcW w:w="2046" w:type="dxa"/>
            <w:vAlign w:val="center"/>
          </w:tcPr>
          <w:p w14:paraId="1D898A7F" w14:textId="77777777" w:rsidR="00C10E2B" w:rsidRDefault="00C10E2B" w:rsidP="000D4A3C">
            <w:pPr>
              <w:rPr>
                <w:rFonts w:asciiTheme="minorEastAsia" w:hAnsiTheme="minorEastAsia"/>
                <w:color w:val="000000"/>
                <w:sz w:val="21"/>
                <w:szCs w:val="21"/>
              </w:rPr>
            </w:pPr>
            <w:r>
              <w:rPr>
                <w:rFonts w:asciiTheme="minorEastAsia" w:hAnsiTheme="minorEastAsia"/>
                <w:noProof/>
                <w:color w:val="000000"/>
                <w:sz w:val="21"/>
                <w:szCs w:val="21"/>
              </w:rPr>
              <w:drawing>
                <wp:anchor distT="0" distB="0" distL="114300" distR="114300" simplePos="0" relativeHeight="251710464" behindDoc="0" locked="0" layoutInCell="1" allowOverlap="1" wp14:anchorId="679CFC8F" wp14:editId="0C91EA92">
                  <wp:simplePos x="0" y="0"/>
                  <wp:positionH relativeFrom="column">
                    <wp:posOffset>205740</wp:posOffset>
                  </wp:positionH>
                  <wp:positionV relativeFrom="paragraph">
                    <wp:posOffset>59055</wp:posOffset>
                  </wp:positionV>
                  <wp:extent cx="1019175" cy="647700"/>
                  <wp:effectExtent l="0" t="0" r="0" b="0"/>
                  <wp:wrapNone/>
                  <wp:docPr id="719" name="ID_F2DD0A29A8E34E8FB275A04EA2705F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F2DD0A29A8E34E8FB275A04EA2705FFC"/>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019175" cy="647700"/>
                          </a:xfrm>
                          <a:prstGeom prst="rect">
                            <a:avLst/>
                          </a:prstGeom>
                          <a:noFill/>
                        </pic:spPr>
                      </pic:pic>
                    </a:graphicData>
                  </a:graphic>
                  <wp14:sizeRelH relativeFrom="page">
                    <wp14:pctWidth>0</wp14:pctWidth>
                  </wp14:sizeRelH>
                  <wp14:sizeRelV relativeFrom="page">
                    <wp14:pctHeight>0</wp14:pctHeight>
                  </wp14:sizeRelV>
                </wp:anchor>
              </w:drawing>
            </w:r>
          </w:p>
          <w:p w14:paraId="4092EE3F" w14:textId="77777777"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5FCAC4F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1200*600*750</w:t>
            </w:r>
          </w:p>
        </w:tc>
        <w:tc>
          <w:tcPr>
            <w:tcW w:w="7571" w:type="dxa"/>
            <w:vMerge w:val="restart"/>
          </w:tcPr>
          <w:p w14:paraId="00F449E0" w14:textId="77777777" w:rsidR="00C10E2B" w:rsidRPr="003B5B7D"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1.基材：采用E0级环保刨花板，符合GB 18580-2025《室内装饰装修材料人造板及其制品中甲醛释放量》，GB/T 39600-2021《人造板及其制品甲醛释放量分级》，GB/T 17657-2022《人造板及饰面人造板理化性能试验方法》，QB/T 4371-2012《家具抗菌性能的评价》，JC/T 2039-2010《抗菌防霉木质装饰板》，GB/T 4897-2015《刨花板》标准，静曲强度≥30.0MPa，弹性模量≥3300MPa，内胶合强度≥1.1MPa，表面胶合强度≥2.0MPa，24h吸水厚度膨胀率≤3.0%，握螺钉力（板边）1250N，握螺钉力（板面）≥1850N，抗菌性能：金黄色葡萄球菌抑菌率：抑菌率不小于99%（培养38h），耐霉菌性：宛氏拟青霉，耐霉菌性等级：≤1级，防潮性能：70℃水中浸渍处理后静曲强度≥4.2MPa，台面厚度≥25㎜，除台面外板材厚度</w:t>
            </w:r>
            <w:bookmarkStart w:id="36" w:name="OLE_LINK18"/>
            <w:bookmarkStart w:id="37" w:name="OLE_LINK19"/>
            <w:r>
              <w:rPr>
                <w:rFonts w:asciiTheme="minorEastAsia" w:eastAsiaTheme="minorEastAsia" w:hAnsiTheme="minorEastAsia" w:cs="Arial" w:hint="eastAsia"/>
                <w:sz w:val="21"/>
                <w:szCs w:val="21"/>
              </w:rPr>
              <w:t>≥</w:t>
            </w:r>
            <w:bookmarkEnd w:id="36"/>
            <w:bookmarkEnd w:id="37"/>
            <w:r>
              <w:rPr>
                <w:rFonts w:asciiTheme="minorEastAsia" w:eastAsiaTheme="minorEastAsia" w:hAnsiTheme="minorEastAsia" w:cs="Arial" w:hint="eastAsia"/>
                <w:sz w:val="21"/>
                <w:szCs w:val="21"/>
              </w:rPr>
              <w:t>18㎜</w:t>
            </w:r>
          </w:p>
          <w:p w14:paraId="36C2C4AE" w14:textId="77777777"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2.饰面：采用三聚氰胺浸渍纸饰面，符合LY/T1831-2009《人造板饰面专用装饰纸》标准。</w:t>
            </w:r>
          </w:p>
          <w:p w14:paraId="69002ACA" w14:textId="7843133C"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3.封边：采用PVC封边条，符合QB/T 4463-2013《家具用封边条技术要求》标准</w:t>
            </w:r>
            <w:r w:rsidR="000A5F6D">
              <w:rPr>
                <w:rFonts w:asciiTheme="minorEastAsia" w:eastAsiaTheme="minorEastAsia" w:hAnsiTheme="minorEastAsia" w:cs="Arial" w:hint="eastAsia"/>
                <w:sz w:val="21"/>
                <w:szCs w:val="21"/>
              </w:rPr>
              <w:t>，</w:t>
            </w:r>
            <w:r w:rsidR="000A5F6D" w:rsidRPr="000A5F6D">
              <w:rPr>
                <w:rFonts w:asciiTheme="minorEastAsia" w:eastAsiaTheme="minorEastAsia" w:hAnsiTheme="minorEastAsia" w:cs="Arial" w:hint="eastAsia"/>
                <w:sz w:val="21"/>
                <w:szCs w:val="21"/>
                <w:highlight w:val="yellow"/>
              </w:rPr>
              <w:t>PVC封边条厚度≥1.5mm</w:t>
            </w:r>
          </w:p>
          <w:p w14:paraId="46767C0C" w14:textId="1361A8EE" w:rsidR="00C10E2B" w:rsidRDefault="00C10E2B" w:rsidP="000D4A3C">
            <w:pPr>
              <w:jc w:val="both"/>
              <w:rPr>
                <w:rFonts w:asciiTheme="minorEastAsia" w:hAnsiTheme="minorEastAsia" w:cs="Arial"/>
                <w:color w:val="000000"/>
                <w:sz w:val="21"/>
                <w:szCs w:val="21"/>
              </w:rPr>
            </w:pPr>
            <w:r>
              <w:rPr>
                <w:rFonts w:asciiTheme="minorEastAsia" w:hAnsiTheme="minorEastAsia" w:cs="Arial"/>
                <w:sz w:val="21"/>
                <w:szCs w:val="21"/>
              </w:rPr>
              <w:t>4</w:t>
            </w:r>
            <w:r>
              <w:rPr>
                <w:rFonts w:asciiTheme="minorEastAsia" w:hAnsiTheme="minorEastAsia" w:cs="Arial" w:hint="eastAsia"/>
                <w:sz w:val="21"/>
                <w:szCs w:val="21"/>
              </w:rPr>
              <w:t>.五金件：采用三合一偏心件，导轨，阻尼铰链，拉手。导轨符合</w:t>
            </w:r>
            <w:r>
              <w:rPr>
                <w:rFonts w:asciiTheme="minorEastAsia" w:hAnsiTheme="minorEastAsia" w:cs="Arial"/>
                <w:sz w:val="21"/>
                <w:szCs w:val="21"/>
              </w:rPr>
              <w:t>QB/T 2454-2013</w:t>
            </w:r>
            <w:r>
              <w:rPr>
                <w:rFonts w:asciiTheme="minorEastAsia" w:hAnsiTheme="minorEastAsia" w:cs="Arial" w:hint="eastAsia"/>
                <w:sz w:val="21"/>
                <w:szCs w:val="21"/>
              </w:rPr>
              <w:t>《家具五金抽屉导轨》，</w:t>
            </w:r>
            <w:r>
              <w:rPr>
                <w:rFonts w:asciiTheme="minorEastAsia" w:hAnsiTheme="minorEastAsia" w:cs="Arial"/>
                <w:sz w:val="21"/>
                <w:szCs w:val="21"/>
              </w:rPr>
              <w:t>QB/T 3828-1999</w:t>
            </w:r>
            <w:r>
              <w:rPr>
                <w:rFonts w:asciiTheme="minorEastAsia" w:hAnsiTheme="minorEastAsia" w:cs="Arial" w:hint="eastAsia"/>
                <w:sz w:val="21"/>
                <w:szCs w:val="21"/>
              </w:rPr>
              <w:t>《轻工产品金属镀层和化学处理层的耐腐蚀试验方法铜盐加速乙酸盐雾试验（</w:t>
            </w:r>
            <w:r>
              <w:rPr>
                <w:rFonts w:asciiTheme="minorEastAsia" w:hAnsiTheme="minorEastAsia" w:cs="Arial"/>
                <w:sz w:val="21"/>
                <w:szCs w:val="21"/>
              </w:rPr>
              <w:t>CASS</w:t>
            </w:r>
            <w:r>
              <w:rPr>
                <w:rFonts w:asciiTheme="minorEastAsia" w:hAnsiTheme="minorEastAsia" w:cs="Arial" w:hint="eastAsia"/>
                <w:sz w:val="21"/>
                <w:szCs w:val="21"/>
              </w:rPr>
              <w:t>）法》，</w:t>
            </w:r>
            <w:r>
              <w:rPr>
                <w:rFonts w:asciiTheme="minorEastAsia" w:hAnsiTheme="minorEastAsia" w:cs="Arial"/>
                <w:sz w:val="21"/>
                <w:szCs w:val="21"/>
              </w:rPr>
              <w:t>QB/T 3832-1999</w:t>
            </w:r>
            <w:r>
              <w:rPr>
                <w:rFonts w:asciiTheme="minorEastAsia" w:hAnsiTheme="minorEastAsia" w:cs="Arial" w:hint="eastAsia"/>
                <w:sz w:val="21"/>
                <w:szCs w:val="21"/>
              </w:rPr>
              <w:t>《轻工产品金属镀层腐蚀试验结果的评价》标准，</w:t>
            </w:r>
            <w:r w:rsidR="00890E7E">
              <w:rPr>
                <w:rFonts w:asciiTheme="minorEastAsia" w:hAnsiTheme="minorEastAsia" w:cs="Arial" w:hint="eastAsia"/>
                <w:sz w:val="21"/>
                <w:szCs w:val="21"/>
              </w:rPr>
              <w:t>操作力：当M&lt;40kg时,推力或拉力≤50N，当M≥40kg时,推力或拉力≤0.125mg</w:t>
            </w:r>
            <w:r>
              <w:rPr>
                <w:rFonts w:asciiTheme="minorEastAsia" w:hAnsiTheme="minorEastAsia" w:cs="Arial" w:hint="eastAsia"/>
                <w:sz w:val="21"/>
                <w:szCs w:val="21"/>
              </w:rPr>
              <w:t>，垂直向下静载荷，水平侧向静载荷：</w:t>
            </w:r>
            <w:r>
              <w:rPr>
                <w:rFonts w:asciiTheme="minorEastAsia" w:hAnsiTheme="minorEastAsia" w:cs="Arial"/>
                <w:sz w:val="21"/>
                <w:szCs w:val="21"/>
              </w:rPr>
              <w:t>a)</w:t>
            </w:r>
            <w:r>
              <w:rPr>
                <w:rFonts w:asciiTheme="minorEastAsia" w:hAnsiTheme="minorEastAsia" w:cs="Arial" w:hint="eastAsia"/>
                <w:sz w:val="21"/>
                <w:szCs w:val="21"/>
              </w:rPr>
              <w:t>所</w:t>
            </w:r>
            <w:r>
              <w:rPr>
                <w:rFonts w:asciiTheme="minorEastAsia" w:hAnsiTheme="minorEastAsia" w:cs="Arial" w:hint="eastAsia"/>
                <w:sz w:val="21"/>
                <w:szCs w:val="21"/>
              </w:rPr>
              <w:lastRenderedPageBreak/>
              <w:t>有组件或连接件不应断裂损坏；</w:t>
            </w:r>
            <w:r>
              <w:rPr>
                <w:rFonts w:asciiTheme="minorEastAsia" w:hAnsiTheme="minorEastAsia" w:cs="Arial"/>
                <w:sz w:val="21"/>
                <w:szCs w:val="21"/>
              </w:rPr>
              <w:t>b)</w:t>
            </w:r>
            <w:r>
              <w:rPr>
                <w:rFonts w:asciiTheme="minorEastAsia" w:hAnsiTheme="minorEastAsia" w:cs="Arial" w:hint="eastAsia"/>
                <w:sz w:val="21"/>
                <w:szCs w:val="21"/>
              </w:rPr>
              <w:t>通过手触压证实，用于紧固的组件不应松动；</w:t>
            </w:r>
            <w:r>
              <w:rPr>
                <w:rFonts w:asciiTheme="minorEastAsia" w:hAnsiTheme="minorEastAsia" w:cs="Arial"/>
                <w:sz w:val="21"/>
                <w:szCs w:val="21"/>
              </w:rPr>
              <w:t>c)</w:t>
            </w:r>
            <w:r>
              <w:rPr>
                <w:rFonts w:asciiTheme="minorEastAsia" w:hAnsiTheme="minorEastAsia" w:cs="Arial" w:hint="eastAsia"/>
                <w:sz w:val="21"/>
                <w:szCs w:val="21"/>
              </w:rPr>
              <w:t>所有零部件不应有影响正常运作的变形或磨损；</w:t>
            </w:r>
            <w:r>
              <w:rPr>
                <w:rFonts w:asciiTheme="minorEastAsia" w:hAnsiTheme="minorEastAsia" w:cs="Arial"/>
                <w:sz w:val="21"/>
                <w:szCs w:val="21"/>
              </w:rPr>
              <w:t>d)</w:t>
            </w:r>
            <w:r>
              <w:rPr>
                <w:rFonts w:asciiTheme="minorEastAsia" w:hAnsiTheme="minorEastAsia" w:cs="Arial" w:hint="eastAsia"/>
                <w:sz w:val="21"/>
                <w:szCs w:val="21"/>
              </w:rPr>
              <w:t>五金连接件不应松动；</w:t>
            </w:r>
            <w:r>
              <w:rPr>
                <w:rFonts w:asciiTheme="minorEastAsia" w:hAnsiTheme="minorEastAsia" w:cs="Arial"/>
                <w:sz w:val="21"/>
                <w:szCs w:val="21"/>
              </w:rPr>
              <w:t>e)</w:t>
            </w:r>
            <w:r>
              <w:rPr>
                <w:rFonts w:asciiTheme="minorEastAsia" w:hAnsiTheme="minorEastAsia" w:cs="Arial" w:hint="eastAsia"/>
                <w:sz w:val="21"/>
                <w:szCs w:val="21"/>
              </w:rPr>
              <w:t>所有组件的功能不应损害；</w:t>
            </w:r>
            <w:r>
              <w:rPr>
                <w:rFonts w:asciiTheme="minorEastAsia" w:hAnsiTheme="minorEastAsia" w:cs="Arial"/>
                <w:sz w:val="21"/>
                <w:szCs w:val="21"/>
              </w:rPr>
              <w:t>f)</w:t>
            </w:r>
            <w:r>
              <w:rPr>
                <w:rFonts w:asciiTheme="minorEastAsia" w:hAnsiTheme="minorEastAsia" w:cs="Arial" w:hint="eastAsia"/>
                <w:sz w:val="21"/>
                <w:szCs w:val="21"/>
              </w:rPr>
              <w:t>抽屉导轨及其组件应能正常工作，铜盐加速乙酸盐雾试验（</w:t>
            </w:r>
            <w:r>
              <w:rPr>
                <w:rFonts w:asciiTheme="minorEastAsia" w:hAnsiTheme="minorEastAsia" w:cs="Arial"/>
                <w:sz w:val="21"/>
                <w:szCs w:val="21"/>
              </w:rPr>
              <w:t>CASS</w:t>
            </w:r>
            <w:r>
              <w:rPr>
                <w:rFonts w:asciiTheme="minorEastAsia" w:hAnsiTheme="minorEastAsia" w:cs="Arial" w:hint="eastAsia"/>
                <w:sz w:val="21"/>
                <w:szCs w:val="21"/>
              </w:rPr>
              <w:t>），连续喷雾</w:t>
            </w:r>
            <w:r>
              <w:rPr>
                <w:rFonts w:asciiTheme="minorEastAsia" w:hAnsiTheme="minorEastAsia" w:cs="Arial"/>
                <w:sz w:val="21"/>
                <w:szCs w:val="21"/>
              </w:rPr>
              <w:t>500h</w:t>
            </w:r>
            <w:r>
              <w:rPr>
                <w:rFonts w:asciiTheme="minorEastAsia" w:hAnsiTheme="minorEastAsia" w:cs="Arial" w:hint="eastAsia"/>
                <w:sz w:val="21"/>
                <w:szCs w:val="21"/>
              </w:rPr>
              <w:t>（镀（涂）层对基体的保护等级，镀</w:t>
            </w:r>
            <w:r>
              <w:rPr>
                <w:rFonts w:asciiTheme="minorEastAsia" w:hAnsiTheme="minorEastAsia" w:cs="Arial"/>
                <w:sz w:val="21"/>
                <w:szCs w:val="21"/>
              </w:rPr>
              <w:t>(</w:t>
            </w:r>
            <w:r>
              <w:rPr>
                <w:rFonts w:asciiTheme="minorEastAsia" w:hAnsiTheme="minorEastAsia" w:cs="Arial" w:hint="eastAsia"/>
                <w:sz w:val="21"/>
                <w:szCs w:val="21"/>
              </w:rPr>
              <w:t>涂）</w:t>
            </w:r>
            <w:proofErr w:type="gramStart"/>
            <w:r>
              <w:rPr>
                <w:rFonts w:asciiTheme="minorEastAsia" w:hAnsiTheme="minorEastAsia" w:cs="Arial" w:hint="eastAsia"/>
                <w:sz w:val="21"/>
                <w:szCs w:val="21"/>
              </w:rPr>
              <w:t>层本身耐</w:t>
            </w:r>
            <w:proofErr w:type="gramEnd"/>
            <w:r>
              <w:rPr>
                <w:rFonts w:asciiTheme="minorEastAsia" w:hAnsiTheme="minorEastAsia" w:cs="Arial" w:hint="eastAsia"/>
                <w:sz w:val="21"/>
                <w:szCs w:val="21"/>
              </w:rPr>
              <w:t>腐蚀等级）</w:t>
            </w:r>
            <w:r>
              <w:rPr>
                <w:rFonts w:asciiTheme="minorEastAsia" w:hAnsiTheme="minorEastAsia" w:cs="Arial"/>
                <w:sz w:val="21"/>
                <w:szCs w:val="21"/>
              </w:rPr>
              <w:t>≥9</w:t>
            </w:r>
            <w:r>
              <w:rPr>
                <w:rFonts w:asciiTheme="minorEastAsia" w:hAnsiTheme="minorEastAsia" w:cs="Arial" w:hint="eastAsia"/>
                <w:sz w:val="21"/>
                <w:szCs w:val="21"/>
              </w:rPr>
              <w:t>级。阻尼铰链符合</w:t>
            </w:r>
            <w:r>
              <w:rPr>
                <w:rFonts w:asciiTheme="minorEastAsia" w:hAnsiTheme="minorEastAsia" w:cs="Arial"/>
                <w:sz w:val="21"/>
                <w:szCs w:val="21"/>
              </w:rPr>
              <w:t>QB/T 2189-2013</w:t>
            </w:r>
            <w:r>
              <w:rPr>
                <w:rFonts w:asciiTheme="minorEastAsia" w:hAnsiTheme="minorEastAsia" w:cs="Arial" w:hint="eastAsia"/>
                <w:sz w:val="21"/>
                <w:szCs w:val="21"/>
              </w:rPr>
              <w:t>《家具五金杯状暗铰链》，</w:t>
            </w:r>
            <w:r>
              <w:rPr>
                <w:rFonts w:asciiTheme="minorEastAsia" w:hAnsiTheme="minorEastAsia" w:cs="Arial"/>
                <w:sz w:val="21"/>
                <w:szCs w:val="21"/>
              </w:rPr>
              <w:t>QB/T 3828-1999</w:t>
            </w:r>
            <w:r>
              <w:rPr>
                <w:rFonts w:asciiTheme="minorEastAsia" w:hAnsiTheme="minorEastAsia" w:cs="Arial" w:hint="eastAsia"/>
                <w:sz w:val="21"/>
                <w:szCs w:val="21"/>
              </w:rPr>
              <w:t>《轻工产品金属镀层和化学处理层的耐腐蚀试验方法铜盐加速乙酸盐雾试验（</w:t>
            </w:r>
            <w:r>
              <w:rPr>
                <w:rFonts w:asciiTheme="minorEastAsia" w:hAnsiTheme="minorEastAsia" w:cs="Arial"/>
                <w:sz w:val="21"/>
                <w:szCs w:val="21"/>
              </w:rPr>
              <w:t>CASS</w:t>
            </w:r>
            <w:r>
              <w:rPr>
                <w:rFonts w:asciiTheme="minorEastAsia" w:hAnsiTheme="minorEastAsia" w:cs="Arial" w:hint="eastAsia"/>
                <w:sz w:val="21"/>
                <w:szCs w:val="21"/>
              </w:rPr>
              <w:t>）法》，</w:t>
            </w:r>
            <w:r>
              <w:rPr>
                <w:rFonts w:asciiTheme="minorEastAsia" w:hAnsiTheme="minorEastAsia" w:cs="Arial"/>
                <w:sz w:val="21"/>
                <w:szCs w:val="21"/>
              </w:rPr>
              <w:t>QB/T 3832-1999</w:t>
            </w:r>
            <w:r>
              <w:rPr>
                <w:rFonts w:asciiTheme="minorEastAsia" w:hAnsiTheme="minorEastAsia" w:cs="Arial" w:hint="eastAsia"/>
                <w:sz w:val="21"/>
                <w:szCs w:val="21"/>
              </w:rPr>
              <w:t>《轻工产品金属镀层腐蚀试验结果的评价》标准，操作力：在耐久性试验前后，打开力和关闭力不应大于</w:t>
            </w:r>
            <w:r>
              <w:rPr>
                <w:rFonts w:asciiTheme="minorEastAsia" w:hAnsiTheme="minorEastAsia" w:cs="Arial"/>
                <w:sz w:val="21"/>
                <w:szCs w:val="21"/>
              </w:rPr>
              <w:t>20N</w:t>
            </w:r>
            <w:r>
              <w:rPr>
                <w:rFonts w:asciiTheme="minorEastAsia" w:hAnsiTheme="minorEastAsia" w:cs="Arial" w:hint="eastAsia"/>
                <w:sz w:val="21"/>
                <w:szCs w:val="21"/>
              </w:rPr>
              <w:t>，垂直静载荷，水平静载荷：</w:t>
            </w:r>
            <w:r>
              <w:rPr>
                <w:rFonts w:asciiTheme="minorEastAsia" w:hAnsiTheme="minorEastAsia" w:cs="Arial"/>
                <w:sz w:val="21"/>
                <w:szCs w:val="21"/>
              </w:rPr>
              <w:t>a)</w:t>
            </w:r>
            <w:r>
              <w:rPr>
                <w:rFonts w:asciiTheme="minorEastAsia" w:hAnsiTheme="minorEastAsia" w:cs="Arial" w:hint="eastAsia"/>
                <w:sz w:val="21"/>
                <w:szCs w:val="21"/>
              </w:rPr>
              <w:t>所有组件或结合处不应断裂；</w:t>
            </w:r>
            <w:r>
              <w:rPr>
                <w:rFonts w:asciiTheme="minorEastAsia" w:hAnsiTheme="minorEastAsia" w:cs="Arial"/>
                <w:sz w:val="21"/>
                <w:szCs w:val="21"/>
              </w:rPr>
              <w:t>b)</w:t>
            </w:r>
            <w:r>
              <w:rPr>
                <w:rFonts w:asciiTheme="minorEastAsia" w:hAnsiTheme="minorEastAsia" w:cs="Arial" w:hint="eastAsia"/>
                <w:sz w:val="21"/>
                <w:szCs w:val="21"/>
              </w:rPr>
              <w:t>通过手触压证实，用于紧固的组件不应松动；</w:t>
            </w:r>
            <w:r>
              <w:rPr>
                <w:rFonts w:asciiTheme="minorEastAsia" w:hAnsiTheme="minorEastAsia" w:cs="Arial"/>
                <w:sz w:val="21"/>
                <w:szCs w:val="21"/>
              </w:rPr>
              <w:t>c)</w:t>
            </w:r>
            <w:r>
              <w:rPr>
                <w:rFonts w:asciiTheme="minorEastAsia" w:hAnsiTheme="minorEastAsia" w:cs="Arial" w:hint="eastAsia"/>
                <w:sz w:val="21"/>
                <w:szCs w:val="21"/>
              </w:rPr>
              <w:t>所有组件不应有影响正常运作的变形或磨损；</w:t>
            </w:r>
            <w:r>
              <w:rPr>
                <w:rFonts w:asciiTheme="minorEastAsia" w:hAnsiTheme="minorEastAsia" w:cs="Arial"/>
                <w:sz w:val="21"/>
                <w:szCs w:val="21"/>
              </w:rPr>
              <w:t>d)</w:t>
            </w:r>
            <w:r>
              <w:rPr>
                <w:rFonts w:asciiTheme="minorEastAsia" w:hAnsiTheme="minorEastAsia" w:cs="Arial" w:hint="eastAsia"/>
                <w:sz w:val="21"/>
                <w:szCs w:val="21"/>
              </w:rPr>
              <w:t>固定组件不应松动；</w:t>
            </w:r>
            <w:r>
              <w:rPr>
                <w:rFonts w:asciiTheme="minorEastAsia" w:hAnsiTheme="minorEastAsia" w:cs="Arial"/>
                <w:sz w:val="21"/>
                <w:szCs w:val="21"/>
              </w:rPr>
              <w:t>e)</w:t>
            </w:r>
            <w:r>
              <w:rPr>
                <w:rFonts w:asciiTheme="minorEastAsia" w:hAnsiTheme="minorEastAsia" w:cs="Arial" w:hint="eastAsia"/>
                <w:sz w:val="21"/>
                <w:szCs w:val="21"/>
              </w:rPr>
              <w:t>所有组件的功能不应损害；</w:t>
            </w:r>
            <w:r>
              <w:rPr>
                <w:rFonts w:asciiTheme="minorEastAsia" w:hAnsiTheme="minorEastAsia" w:cs="Arial"/>
                <w:sz w:val="21"/>
                <w:szCs w:val="21"/>
              </w:rPr>
              <w:t>f)</w:t>
            </w:r>
            <w:r>
              <w:rPr>
                <w:rFonts w:asciiTheme="minorEastAsia" w:hAnsiTheme="minorEastAsia" w:cs="Arial" w:hint="eastAsia"/>
                <w:sz w:val="21"/>
                <w:szCs w:val="21"/>
              </w:rPr>
              <w:t>杯状暗铰链及其组件应能正常工作，铜盐加速乙酸盐雾试验（</w:t>
            </w:r>
            <w:proofErr w:type="spellStart"/>
            <w:r>
              <w:rPr>
                <w:rFonts w:asciiTheme="minorEastAsia" w:hAnsiTheme="minorEastAsia" w:cs="Arial"/>
                <w:sz w:val="21"/>
                <w:szCs w:val="21"/>
              </w:rPr>
              <w:t>cass</w:t>
            </w:r>
            <w:proofErr w:type="spellEnd"/>
            <w:r>
              <w:rPr>
                <w:rFonts w:asciiTheme="minorEastAsia" w:hAnsiTheme="minorEastAsia" w:cs="Arial" w:hint="eastAsia"/>
                <w:sz w:val="21"/>
                <w:szCs w:val="21"/>
              </w:rPr>
              <w:t>），连续喷雾</w:t>
            </w:r>
            <w:r>
              <w:rPr>
                <w:rFonts w:asciiTheme="minorEastAsia" w:hAnsiTheme="minorEastAsia" w:cs="Arial"/>
                <w:sz w:val="21"/>
                <w:szCs w:val="21"/>
              </w:rPr>
              <w:t>500h</w:t>
            </w:r>
            <w:r>
              <w:rPr>
                <w:rFonts w:asciiTheme="minorEastAsia" w:hAnsiTheme="minorEastAsia" w:cs="Arial" w:hint="eastAsia"/>
                <w:sz w:val="21"/>
                <w:szCs w:val="21"/>
              </w:rPr>
              <w:t>（镀（涂）层对基体的保护等级，镀</w:t>
            </w:r>
            <w:r>
              <w:rPr>
                <w:rFonts w:asciiTheme="minorEastAsia" w:hAnsiTheme="minorEastAsia" w:cs="Arial"/>
                <w:sz w:val="21"/>
                <w:szCs w:val="21"/>
              </w:rPr>
              <w:t>(</w:t>
            </w:r>
            <w:r>
              <w:rPr>
                <w:rFonts w:asciiTheme="minorEastAsia" w:hAnsiTheme="minorEastAsia" w:cs="Arial" w:hint="eastAsia"/>
                <w:sz w:val="21"/>
                <w:szCs w:val="21"/>
              </w:rPr>
              <w:t>涂）</w:t>
            </w:r>
            <w:proofErr w:type="gramStart"/>
            <w:r>
              <w:rPr>
                <w:rFonts w:asciiTheme="minorEastAsia" w:hAnsiTheme="minorEastAsia" w:cs="Arial" w:hint="eastAsia"/>
                <w:sz w:val="21"/>
                <w:szCs w:val="21"/>
              </w:rPr>
              <w:t>层本身耐</w:t>
            </w:r>
            <w:proofErr w:type="gramEnd"/>
            <w:r>
              <w:rPr>
                <w:rFonts w:asciiTheme="minorEastAsia" w:hAnsiTheme="minorEastAsia" w:cs="Arial" w:hint="eastAsia"/>
                <w:sz w:val="21"/>
                <w:szCs w:val="21"/>
              </w:rPr>
              <w:t>腐蚀等级</w:t>
            </w:r>
            <w:r>
              <w:rPr>
                <w:rFonts w:asciiTheme="minorEastAsia" w:hAnsiTheme="minorEastAsia" w:cs="Arial"/>
                <w:sz w:val="21"/>
                <w:szCs w:val="21"/>
              </w:rPr>
              <w:t>)≥9</w:t>
            </w:r>
            <w:r>
              <w:rPr>
                <w:rFonts w:asciiTheme="minorEastAsia" w:hAnsiTheme="minorEastAsia" w:cs="Arial" w:hint="eastAsia"/>
                <w:sz w:val="21"/>
                <w:szCs w:val="21"/>
              </w:rPr>
              <w:t>级</w:t>
            </w:r>
          </w:p>
        </w:tc>
      </w:tr>
      <w:tr w:rsidR="00C10E2B" w14:paraId="65AB30F5" w14:textId="77777777" w:rsidTr="000D4A3C">
        <w:trPr>
          <w:trHeight w:val="1271"/>
        </w:trPr>
        <w:tc>
          <w:tcPr>
            <w:tcW w:w="0" w:type="auto"/>
            <w:vAlign w:val="center"/>
          </w:tcPr>
          <w:p w14:paraId="6B8D0C7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78 </w:t>
            </w:r>
          </w:p>
        </w:tc>
        <w:tc>
          <w:tcPr>
            <w:tcW w:w="1794" w:type="dxa"/>
            <w:vAlign w:val="center"/>
          </w:tcPr>
          <w:p w14:paraId="1D24D24E"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办公桌</w:t>
            </w:r>
          </w:p>
        </w:tc>
        <w:tc>
          <w:tcPr>
            <w:tcW w:w="2046" w:type="dxa"/>
          </w:tcPr>
          <w:p w14:paraId="28A4CB7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11488" behindDoc="0" locked="0" layoutInCell="1" allowOverlap="1" wp14:anchorId="54E096BD" wp14:editId="1ACBDB84">
                  <wp:simplePos x="0" y="0"/>
                  <wp:positionH relativeFrom="column">
                    <wp:posOffset>162560</wp:posOffset>
                  </wp:positionH>
                  <wp:positionV relativeFrom="paragraph">
                    <wp:posOffset>757555</wp:posOffset>
                  </wp:positionV>
                  <wp:extent cx="933450" cy="891252"/>
                  <wp:effectExtent l="0" t="0" r="0" b="4445"/>
                  <wp:wrapNone/>
                  <wp:docPr id="720"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6"/>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933450" cy="891252"/>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551F230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1400*600*750（不含桌屏）</w:t>
            </w:r>
          </w:p>
        </w:tc>
        <w:tc>
          <w:tcPr>
            <w:tcW w:w="7571" w:type="dxa"/>
            <w:vMerge/>
          </w:tcPr>
          <w:p w14:paraId="268F61E4" w14:textId="77777777" w:rsidR="00C10E2B" w:rsidRDefault="00C10E2B" w:rsidP="000D4A3C">
            <w:pPr>
              <w:pStyle w:val="affd"/>
              <w:ind w:firstLineChars="0" w:firstLine="0"/>
            </w:pPr>
          </w:p>
        </w:tc>
      </w:tr>
      <w:tr w:rsidR="00C10E2B" w14:paraId="70439FE7" w14:textId="77777777" w:rsidTr="000D4A3C">
        <w:tc>
          <w:tcPr>
            <w:tcW w:w="0" w:type="auto"/>
            <w:vAlign w:val="center"/>
          </w:tcPr>
          <w:p w14:paraId="73820BA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79 </w:t>
            </w:r>
          </w:p>
        </w:tc>
        <w:tc>
          <w:tcPr>
            <w:tcW w:w="1794" w:type="dxa"/>
            <w:vAlign w:val="center"/>
          </w:tcPr>
          <w:p w14:paraId="5F051D84"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理发椅</w:t>
            </w:r>
          </w:p>
        </w:tc>
        <w:tc>
          <w:tcPr>
            <w:tcW w:w="2046" w:type="dxa"/>
          </w:tcPr>
          <w:p w14:paraId="624A3EDF"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12512" behindDoc="0" locked="0" layoutInCell="1" allowOverlap="1" wp14:anchorId="74996C2F" wp14:editId="5F263BA1">
                  <wp:simplePos x="0" y="0"/>
                  <wp:positionH relativeFrom="column">
                    <wp:posOffset>66675</wp:posOffset>
                  </wp:positionH>
                  <wp:positionV relativeFrom="paragraph">
                    <wp:posOffset>419100</wp:posOffset>
                  </wp:positionV>
                  <wp:extent cx="885825" cy="914400"/>
                  <wp:effectExtent l="0" t="0" r="0" b="0"/>
                  <wp:wrapNone/>
                  <wp:docPr id="721"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4"/>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885825" cy="914400"/>
                          </a:xfrm>
                          <a:prstGeom prst="rect">
                            <a:avLst/>
                          </a:prstGeom>
                          <a:noFill/>
                        </pic:spPr>
                      </pic:pic>
                    </a:graphicData>
                  </a:graphic>
                  <wp14:sizeRelH relativeFrom="page">
                    <wp14:pctWidth>0</wp14:pctWidth>
                  </wp14:sizeRelH>
                  <wp14:sizeRelV relativeFrom="page">
                    <wp14:pctHeight>0</wp14:pctHeight>
                  </wp14:sizeRelV>
                </wp:anchor>
              </w:drawing>
            </w:r>
          </w:p>
        </w:tc>
        <w:tc>
          <w:tcPr>
            <w:tcW w:w="2149" w:type="dxa"/>
            <w:vAlign w:val="center"/>
          </w:tcPr>
          <w:p w14:paraId="555ADCC2"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W560*D550*H850-950</w:t>
            </w:r>
          </w:p>
        </w:tc>
        <w:tc>
          <w:tcPr>
            <w:tcW w:w="7571" w:type="dxa"/>
            <w:vAlign w:val="center"/>
          </w:tcPr>
          <w:p w14:paraId="19D3DFF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、面料：采用西皮，符合</w:t>
            </w:r>
            <w:r>
              <w:rPr>
                <w:rFonts w:asciiTheme="minorEastAsia" w:eastAsiaTheme="minorEastAsia" w:hAnsiTheme="minorEastAsia" w:cs="Arial"/>
                <w:sz w:val="21"/>
                <w:szCs w:val="21"/>
              </w:rPr>
              <w:t>GB/T 22889-2021</w:t>
            </w:r>
            <w:r>
              <w:rPr>
                <w:rFonts w:asciiTheme="minorEastAsia" w:eastAsiaTheme="minorEastAsia" w:hAnsiTheme="minorEastAsia" w:cs="Arial" w:hint="eastAsia"/>
                <w:sz w:val="21"/>
                <w:szCs w:val="21"/>
              </w:rPr>
              <w:t>《皮革物理和机械试验表面涂层厚度的测定》，</w:t>
            </w:r>
            <w:r>
              <w:rPr>
                <w:rFonts w:asciiTheme="minorEastAsia" w:eastAsiaTheme="minorEastAsia" w:hAnsiTheme="minorEastAsia" w:cs="Arial"/>
                <w:sz w:val="21"/>
                <w:szCs w:val="21"/>
              </w:rPr>
              <w:t>GB/T 16799-2018</w:t>
            </w:r>
            <w:r>
              <w:rPr>
                <w:rFonts w:asciiTheme="minorEastAsia" w:eastAsiaTheme="minorEastAsia" w:hAnsiTheme="minorEastAsia" w:cs="Arial" w:hint="eastAsia"/>
                <w:sz w:val="21"/>
                <w:szCs w:val="21"/>
              </w:rPr>
              <w:t>《家具用皮革》标准，涂层厚度</w:t>
            </w:r>
            <w:r>
              <w:rPr>
                <w:rFonts w:asciiTheme="minorEastAsia" w:eastAsiaTheme="minorEastAsia" w:hAnsiTheme="minorEastAsia" w:cs="Arial"/>
                <w:sz w:val="21"/>
                <w:szCs w:val="21"/>
              </w:rPr>
              <w:t xml:space="preserve">≥30um </w:t>
            </w:r>
            <w:r>
              <w:rPr>
                <w:rFonts w:asciiTheme="minorEastAsia" w:eastAsiaTheme="minorEastAsia" w:hAnsiTheme="minorEastAsia" w:cs="Arial" w:hint="eastAsia"/>
                <w:sz w:val="21"/>
                <w:szCs w:val="21"/>
              </w:rPr>
              <w:t>，摩擦色牢度</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干擦）：</w:t>
            </w:r>
            <w:r>
              <w:rPr>
                <w:rFonts w:asciiTheme="minorEastAsia" w:eastAsiaTheme="minorEastAsia" w:hAnsiTheme="minorEastAsia" w:cs="Arial"/>
                <w:sz w:val="21"/>
                <w:szCs w:val="21"/>
              </w:rPr>
              <w:t>500</w:t>
            </w:r>
            <w:r>
              <w:rPr>
                <w:rFonts w:asciiTheme="minorEastAsia" w:eastAsiaTheme="minorEastAsia" w:hAnsiTheme="minorEastAsia" w:cs="Arial" w:hint="eastAsia"/>
                <w:sz w:val="21"/>
                <w:szCs w:val="21"/>
              </w:rPr>
              <w:t>次</w:t>
            </w:r>
            <w:r>
              <w:rPr>
                <w:rFonts w:asciiTheme="minorEastAsia" w:eastAsiaTheme="minorEastAsia" w:hAnsiTheme="minorEastAsia" w:cs="Arial"/>
                <w:sz w:val="21"/>
                <w:szCs w:val="21"/>
              </w:rPr>
              <w:t>≥4</w:t>
            </w:r>
            <w:r>
              <w:rPr>
                <w:rFonts w:asciiTheme="minorEastAsia" w:eastAsiaTheme="minorEastAsia" w:hAnsiTheme="minorEastAsia" w:cs="Arial" w:hint="eastAsia"/>
                <w:sz w:val="21"/>
                <w:szCs w:val="21"/>
              </w:rPr>
              <w:t>级，涂层粘着牢度</w:t>
            </w:r>
            <w:r>
              <w:rPr>
                <w:rFonts w:asciiTheme="minorEastAsia" w:eastAsiaTheme="minorEastAsia" w:hAnsiTheme="minorEastAsia" w:cs="Arial"/>
                <w:sz w:val="21"/>
                <w:szCs w:val="21"/>
              </w:rPr>
              <w:t>≥3.5N/10mm</w:t>
            </w:r>
            <w:r>
              <w:rPr>
                <w:rFonts w:asciiTheme="minorEastAsia" w:eastAsiaTheme="minorEastAsia" w:hAnsiTheme="minorEastAsia" w:cs="Arial" w:hint="eastAsia"/>
                <w:sz w:val="21"/>
                <w:szCs w:val="21"/>
              </w:rPr>
              <w:t>，耐磨性（</w:t>
            </w:r>
            <w:r>
              <w:rPr>
                <w:rFonts w:asciiTheme="minorEastAsia" w:eastAsiaTheme="minorEastAsia" w:hAnsiTheme="minorEastAsia" w:cs="Arial"/>
                <w:sz w:val="21"/>
                <w:szCs w:val="21"/>
              </w:rPr>
              <w:t>CS-10</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500g,500r):</w:t>
            </w:r>
            <w:r>
              <w:rPr>
                <w:rFonts w:asciiTheme="minorEastAsia" w:eastAsiaTheme="minorEastAsia" w:hAnsiTheme="minorEastAsia" w:cs="Arial" w:hint="eastAsia"/>
                <w:sz w:val="21"/>
                <w:szCs w:val="21"/>
              </w:rPr>
              <w:t>无明显损伤，剥落，撕裂力</w:t>
            </w:r>
            <w:r>
              <w:rPr>
                <w:rFonts w:asciiTheme="minorEastAsia" w:eastAsiaTheme="minorEastAsia" w:hAnsiTheme="minorEastAsia" w:cs="Arial"/>
                <w:sz w:val="21"/>
                <w:szCs w:val="21"/>
              </w:rPr>
              <w:t>≥35N</w:t>
            </w:r>
            <w:r>
              <w:rPr>
                <w:rFonts w:asciiTheme="minorEastAsia" w:eastAsiaTheme="minorEastAsia" w:hAnsiTheme="minorEastAsia" w:cs="Arial"/>
                <w:sz w:val="21"/>
                <w:szCs w:val="21"/>
              </w:rPr>
              <w:br/>
              <w:t>2</w:t>
            </w:r>
            <w:r>
              <w:rPr>
                <w:rFonts w:asciiTheme="minorEastAsia" w:eastAsiaTheme="minorEastAsia" w:hAnsiTheme="minorEastAsia" w:cs="Arial" w:hint="eastAsia"/>
                <w:sz w:val="21"/>
                <w:szCs w:val="21"/>
              </w:rPr>
              <w:t>、海绵：采用高弹阻燃海绵，符合</w:t>
            </w:r>
            <w:r>
              <w:rPr>
                <w:rFonts w:asciiTheme="minorEastAsia" w:eastAsiaTheme="minorEastAsia" w:hAnsiTheme="minorEastAsia" w:cs="Arial"/>
                <w:sz w:val="21"/>
                <w:szCs w:val="21"/>
              </w:rPr>
              <w:t>GB/T 10802-2006</w:t>
            </w:r>
            <w:r>
              <w:rPr>
                <w:rFonts w:asciiTheme="minorEastAsia" w:eastAsiaTheme="minorEastAsia" w:hAnsiTheme="minorEastAsia" w:cs="Arial" w:hint="eastAsia"/>
                <w:sz w:val="21"/>
                <w:szCs w:val="21"/>
              </w:rPr>
              <w:t>《通用软质聚醚型聚氨酯泡沫塑料》，</w:t>
            </w:r>
            <w:r>
              <w:rPr>
                <w:rFonts w:asciiTheme="minorEastAsia" w:eastAsiaTheme="minorEastAsia" w:hAnsiTheme="minorEastAsia" w:cs="Arial"/>
                <w:sz w:val="21"/>
                <w:szCs w:val="21"/>
              </w:rPr>
              <w:t>QB/T 2280-2016</w:t>
            </w:r>
            <w:r>
              <w:rPr>
                <w:rFonts w:asciiTheme="minorEastAsia" w:eastAsiaTheme="minorEastAsia" w:hAnsiTheme="minorEastAsia" w:cs="Arial" w:hint="eastAsia"/>
                <w:sz w:val="21"/>
                <w:szCs w:val="21"/>
              </w:rPr>
              <w:t>《办公家具办公椅》标准，软质聚氨酯泡沫塑料密度：</w:t>
            </w:r>
            <w:r>
              <w:rPr>
                <w:rFonts w:asciiTheme="minorEastAsia" w:eastAsiaTheme="minorEastAsia" w:hAnsiTheme="minorEastAsia" w:cs="Arial" w:hint="eastAsia"/>
                <w:sz w:val="21"/>
                <w:szCs w:val="21"/>
              </w:rPr>
              <w:lastRenderedPageBreak/>
              <w:t>座面</w:t>
            </w:r>
            <w:r>
              <w:rPr>
                <w:rFonts w:asciiTheme="minorEastAsia" w:eastAsiaTheme="minorEastAsia" w:hAnsiTheme="minorEastAsia" w:cs="Arial"/>
                <w:sz w:val="21"/>
                <w:szCs w:val="21"/>
              </w:rPr>
              <w:t>≥30kg/m³</w:t>
            </w:r>
            <w:r>
              <w:rPr>
                <w:rFonts w:asciiTheme="minorEastAsia" w:eastAsiaTheme="minorEastAsia" w:hAnsiTheme="minorEastAsia" w:cs="Arial" w:hint="eastAsia"/>
                <w:sz w:val="21"/>
                <w:szCs w:val="21"/>
              </w:rPr>
              <w:t>，物理力学性能回弹率</w:t>
            </w:r>
            <w:r>
              <w:rPr>
                <w:rFonts w:asciiTheme="minorEastAsia" w:eastAsiaTheme="minorEastAsia" w:hAnsiTheme="minorEastAsia" w:cs="Arial"/>
                <w:sz w:val="21"/>
                <w:szCs w:val="21"/>
              </w:rPr>
              <w:t>≥45%</w:t>
            </w:r>
            <w:r>
              <w:rPr>
                <w:rFonts w:asciiTheme="minorEastAsia" w:eastAsiaTheme="minorEastAsia" w:hAnsiTheme="minorEastAsia" w:cs="Arial" w:hint="eastAsia"/>
                <w:sz w:val="21"/>
                <w:szCs w:val="21"/>
              </w:rPr>
              <w:t>，拉伸强度</w:t>
            </w:r>
            <w:r>
              <w:rPr>
                <w:rFonts w:asciiTheme="minorEastAsia" w:eastAsiaTheme="minorEastAsia" w:hAnsiTheme="minorEastAsia" w:cs="Arial"/>
                <w:sz w:val="21"/>
                <w:szCs w:val="21"/>
              </w:rPr>
              <w:t>≥140KP</w:t>
            </w:r>
            <w:r>
              <w:rPr>
                <w:rFonts w:asciiTheme="minorEastAsia" w:eastAsiaTheme="minorEastAsia" w:hAnsiTheme="minorEastAsia" w:cs="Arial" w:hint="eastAsia"/>
                <w:sz w:val="21"/>
                <w:szCs w:val="21"/>
              </w:rPr>
              <w:t>；可防氧化、防碎，软硬适中，回弹性良好，不易变形</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、扶手：一体成型塑料扶手，表面光滑，承重抗压不变形</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、气压棒：采用优质气压棒，加厚钢板防爆逍遥底盘，可实现后仰逍遥、高度升降调节，</w:t>
            </w:r>
            <w:proofErr w:type="gramStart"/>
            <w:r>
              <w:rPr>
                <w:rFonts w:asciiTheme="minorEastAsia" w:eastAsiaTheme="minorEastAsia" w:hAnsiTheme="minorEastAsia" w:cs="Arial" w:hint="eastAsia"/>
                <w:sz w:val="21"/>
                <w:szCs w:val="21"/>
              </w:rPr>
              <w:t>锁止稳固</w:t>
            </w:r>
            <w:proofErr w:type="gramEnd"/>
            <w:r>
              <w:rPr>
                <w:rFonts w:asciiTheme="minorEastAsia" w:eastAsiaTheme="minorEastAsia" w:hAnsiTheme="minorEastAsia" w:cs="Arial" w:hint="eastAsia"/>
                <w:sz w:val="21"/>
                <w:szCs w:val="21"/>
              </w:rPr>
              <w:t>无异响</w:t>
            </w:r>
            <w:r>
              <w:rPr>
                <w:rFonts w:asciiTheme="minorEastAsia" w:eastAsiaTheme="minorEastAsia" w:hAnsiTheme="minorEastAsia" w:cs="Arial"/>
                <w:sz w:val="21"/>
                <w:szCs w:val="21"/>
              </w:rPr>
              <w:br/>
              <w:t>5</w:t>
            </w:r>
            <w:r>
              <w:rPr>
                <w:rFonts w:asciiTheme="minorEastAsia" w:eastAsiaTheme="minorEastAsia" w:hAnsiTheme="minorEastAsia" w:cs="Arial" w:hint="eastAsia"/>
                <w:sz w:val="21"/>
                <w:szCs w:val="21"/>
              </w:rPr>
              <w:t>、底座：采用轧钢板圆形底座，直径≥500mm，厚度≥3mm，表面镀铬，防锈耐腐蚀；底部配备防滑垫</w:t>
            </w:r>
          </w:p>
        </w:tc>
      </w:tr>
      <w:tr w:rsidR="00C10E2B" w14:paraId="71FDD104" w14:textId="77777777" w:rsidTr="000D4A3C">
        <w:tc>
          <w:tcPr>
            <w:tcW w:w="0" w:type="auto"/>
            <w:vAlign w:val="center"/>
          </w:tcPr>
          <w:p w14:paraId="6D5A6251"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80 </w:t>
            </w:r>
          </w:p>
        </w:tc>
        <w:tc>
          <w:tcPr>
            <w:tcW w:w="1794" w:type="dxa"/>
            <w:vAlign w:val="center"/>
          </w:tcPr>
          <w:p w14:paraId="3F7AB1F1" w14:textId="47528426"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洗头床</w:t>
            </w:r>
          </w:p>
        </w:tc>
        <w:tc>
          <w:tcPr>
            <w:tcW w:w="2046" w:type="dxa"/>
          </w:tcPr>
          <w:p w14:paraId="61092F68" w14:textId="5269A9E7"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386CA636"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W600*D1880*H800</w:t>
            </w:r>
          </w:p>
        </w:tc>
        <w:tc>
          <w:tcPr>
            <w:tcW w:w="7571" w:type="dxa"/>
          </w:tcPr>
          <w:p w14:paraId="3B314201" w14:textId="3AA7D45E" w:rsidR="00C10E2B" w:rsidRDefault="00C10E2B" w:rsidP="000D4A3C">
            <w:pPr>
              <w:pStyle w:val="affd"/>
              <w:ind w:firstLineChars="0" w:firstLine="0"/>
              <w:rPr>
                <w:rFonts w:asciiTheme="minorEastAsia" w:eastAsiaTheme="minorEastAsia" w:hAnsiTheme="minorEastAsia" w:cs="Arial"/>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、面料：采用西皮，符合</w:t>
            </w:r>
            <w:r>
              <w:rPr>
                <w:rFonts w:asciiTheme="minorEastAsia" w:eastAsiaTheme="minorEastAsia" w:hAnsiTheme="minorEastAsia" w:cs="Arial"/>
                <w:sz w:val="21"/>
                <w:szCs w:val="21"/>
              </w:rPr>
              <w:t>GB/T 22889-2021</w:t>
            </w:r>
            <w:r>
              <w:rPr>
                <w:rFonts w:asciiTheme="minorEastAsia" w:eastAsiaTheme="minorEastAsia" w:hAnsiTheme="minorEastAsia" w:cs="Arial" w:hint="eastAsia"/>
                <w:sz w:val="21"/>
                <w:szCs w:val="21"/>
              </w:rPr>
              <w:t>《皮革物理和机械试验表面涂层厚度的测定》，</w:t>
            </w:r>
            <w:r>
              <w:rPr>
                <w:rFonts w:asciiTheme="minorEastAsia" w:eastAsiaTheme="minorEastAsia" w:hAnsiTheme="minorEastAsia" w:cs="Arial"/>
                <w:sz w:val="21"/>
                <w:szCs w:val="21"/>
              </w:rPr>
              <w:t>GB/T 16799-2018</w:t>
            </w:r>
            <w:r>
              <w:rPr>
                <w:rFonts w:asciiTheme="minorEastAsia" w:eastAsiaTheme="minorEastAsia" w:hAnsiTheme="minorEastAsia" w:cs="Arial" w:hint="eastAsia"/>
                <w:sz w:val="21"/>
                <w:szCs w:val="21"/>
              </w:rPr>
              <w:t>《家具用皮革》标准，涂层厚度</w:t>
            </w:r>
            <w:r>
              <w:rPr>
                <w:rFonts w:asciiTheme="minorEastAsia" w:eastAsiaTheme="minorEastAsia" w:hAnsiTheme="minorEastAsia" w:cs="Arial"/>
                <w:sz w:val="21"/>
                <w:szCs w:val="21"/>
              </w:rPr>
              <w:t xml:space="preserve">≥30um </w:t>
            </w:r>
            <w:r>
              <w:rPr>
                <w:rFonts w:asciiTheme="minorEastAsia" w:eastAsiaTheme="minorEastAsia" w:hAnsiTheme="minorEastAsia" w:cs="Arial" w:hint="eastAsia"/>
                <w:sz w:val="21"/>
                <w:szCs w:val="21"/>
              </w:rPr>
              <w:t>，摩擦色牢度</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干擦）：</w:t>
            </w:r>
            <w:r>
              <w:rPr>
                <w:rFonts w:asciiTheme="minorEastAsia" w:eastAsiaTheme="minorEastAsia" w:hAnsiTheme="minorEastAsia" w:cs="Arial"/>
                <w:sz w:val="21"/>
                <w:szCs w:val="21"/>
              </w:rPr>
              <w:t>500</w:t>
            </w:r>
            <w:r>
              <w:rPr>
                <w:rFonts w:asciiTheme="minorEastAsia" w:eastAsiaTheme="minorEastAsia" w:hAnsiTheme="minorEastAsia" w:cs="Arial" w:hint="eastAsia"/>
                <w:sz w:val="21"/>
                <w:szCs w:val="21"/>
              </w:rPr>
              <w:t>次</w:t>
            </w:r>
            <w:r>
              <w:rPr>
                <w:rFonts w:asciiTheme="minorEastAsia" w:eastAsiaTheme="minorEastAsia" w:hAnsiTheme="minorEastAsia" w:cs="Arial"/>
                <w:sz w:val="21"/>
                <w:szCs w:val="21"/>
              </w:rPr>
              <w:t>≥4</w:t>
            </w:r>
            <w:r>
              <w:rPr>
                <w:rFonts w:asciiTheme="minorEastAsia" w:eastAsiaTheme="minorEastAsia" w:hAnsiTheme="minorEastAsia" w:cs="Arial" w:hint="eastAsia"/>
                <w:sz w:val="21"/>
                <w:szCs w:val="21"/>
              </w:rPr>
              <w:t>级，涂层粘着牢度</w:t>
            </w:r>
            <w:r>
              <w:rPr>
                <w:rFonts w:asciiTheme="minorEastAsia" w:eastAsiaTheme="minorEastAsia" w:hAnsiTheme="minorEastAsia" w:cs="Arial"/>
                <w:sz w:val="21"/>
                <w:szCs w:val="21"/>
              </w:rPr>
              <w:t>≥3.5N/10mm</w:t>
            </w:r>
            <w:r>
              <w:rPr>
                <w:rFonts w:asciiTheme="minorEastAsia" w:eastAsiaTheme="minorEastAsia" w:hAnsiTheme="minorEastAsia" w:cs="Arial" w:hint="eastAsia"/>
                <w:sz w:val="21"/>
                <w:szCs w:val="21"/>
              </w:rPr>
              <w:t>，耐磨性（</w:t>
            </w:r>
            <w:r>
              <w:rPr>
                <w:rFonts w:asciiTheme="minorEastAsia" w:eastAsiaTheme="minorEastAsia" w:hAnsiTheme="minorEastAsia" w:cs="Arial"/>
                <w:sz w:val="21"/>
                <w:szCs w:val="21"/>
              </w:rPr>
              <w:t>CS-10</w:t>
            </w:r>
            <w:r>
              <w:rPr>
                <w:rFonts w:asciiTheme="minorEastAsia" w:eastAsiaTheme="minorEastAsia" w:hAnsiTheme="minorEastAsia" w:cs="Arial" w:hint="eastAsia"/>
                <w:sz w:val="21"/>
                <w:szCs w:val="21"/>
              </w:rPr>
              <w:t>，</w:t>
            </w:r>
            <w:r>
              <w:rPr>
                <w:rFonts w:asciiTheme="minorEastAsia" w:eastAsiaTheme="minorEastAsia" w:hAnsiTheme="minorEastAsia" w:cs="Arial"/>
                <w:sz w:val="21"/>
                <w:szCs w:val="21"/>
              </w:rPr>
              <w:t>500g,500r):</w:t>
            </w:r>
            <w:r w:rsidR="000A5F6D">
              <w:rPr>
                <w:rFonts w:asciiTheme="minorEastAsia" w:eastAsiaTheme="minorEastAsia" w:hAnsiTheme="minorEastAsia"/>
                <w:noProof/>
                <w:sz w:val="21"/>
                <w:szCs w:val="21"/>
              </w:rPr>
              <w:drawing>
                <wp:anchor distT="0" distB="0" distL="114300" distR="114300" simplePos="0" relativeHeight="251713536" behindDoc="0" locked="0" layoutInCell="1" allowOverlap="1" wp14:anchorId="4EA0D2A5" wp14:editId="0B470D80">
                  <wp:simplePos x="0" y="0"/>
                  <wp:positionH relativeFrom="column">
                    <wp:posOffset>-2587625</wp:posOffset>
                  </wp:positionH>
                  <wp:positionV relativeFrom="paragraph">
                    <wp:posOffset>473710</wp:posOffset>
                  </wp:positionV>
                  <wp:extent cx="895350" cy="923925"/>
                  <wp:effectExtent l="0" t="0" r="0" b="0"/>
                  <wp:wrapNone/>
                  <wp:docPr id="722"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895350" cy="92392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cs="Arial" w:hint="eastAsia"/>
                <w:sz w:val="21"/>
                <w:szCs w:val="21"/>
              </w:rPr>
              <w:t>无明显损伤，剥落，撕裂力</w:t>
            </w:r>
            <w:r>
              <w:rPr>
                <w:rFonts w:asciiTheme="minorEastAsia" w:eastAsiaTheme="minorEastAsia" w:hAnsiTheme="minorEastAsia" w:cs="Arial"/>
                <w:sz w:val="21"/>
                <w:szCs w:val="21"/>
              </w:rPr>
              <w:t>≥35N</w:t>
            </w:r>
            <w:r>
              <w:rPr>
                <w:rFonts w:asciiTheme="minorEastAsia" w:eastAsiaTheme="minorEastAsia" w:hAnsiTheme="minorEastAsia" w:cs="Arial"/>
                <w:sz w:val="21"/>
                <w:szCs w:val="21"/>
              </w:rPr>
              <w:br/>
              <w:t>2</w:t>
            </w:r>
            <w:r>
              <w:rPr>
                <w:rFonts w:asciiTheme="minorEastAsia" w:eastAsiaTheme="minorEastAsia" w:hAnsiTheme="minorEastAsia" w:cs="Arial" w:hint="eastAsia"/>
                <w:sz w:val="21"/>
                <w:szCs w:val="21"/>
              </w:rPr>
              <w:t>、海绵：采用高回弹阻燃海绵，符合</w:t>
            </w:r>
            <w:r>
              <w:rPr>
                <w:rFonts w:asciiTheme="minorEastAsia" w:eastAsiaTheme="minorEastAsia" w:hAnsiTheme="minorEastAsia" w:cs="Arial"/>
                <w:sz w:val="21"/>
                <w:szCs w:val="21"/>
              </w:rPr>
              <w:t>GB/T 10802-2006</w:t>
            </w:r>
            <w:r>
              <w:rPr>
                <w:rFonts w:asciiTheme="minorEastAsia" w:eastAsiaTheme="minorEastAsia" w:hAnsiTheme="minorEastAsia" w:cs="Arial" w:hint="eastAsia"/>
                <w:sz w:val="21"/>
                <w:szCs w:val="21"/>
              </w:rPr>
              <w:t>《通用软质聚醚型聚氨酯泡沫塑料》，</w:t>
            </w:r>
            <w:r>
              <w:rPr>
                <w:rFonts w:asciiTheme="minorEastAsia" w:eastAsiaTheme="minorEastAsia" w:hAnsiTheme="minorEastAsia" w:cs="Arial"/>
                <w:sz w:val="21"/>
                <w:szCs w:val="21"/>
              </w:rPr>
              <w:t>QB/T 2280-2016</w:t>
            </w:r>
            <w:r>
              <w:rPr>
                <w:rFonts w:asciiTheme="minorEastAsia" w:eastAsiaTheme="minorEastAsia" w:hAnsiTheme="minorEastAsia" w:cs="Arial" w:hint="eastAsia"/>
                <w:sz w:val="21"/>
                <w:szCs w:val="21"/>
              </w:rPr>
              <w:t>《办公家具办公椅》标准，软质聚氨酯泡沫塑料密度：座面</w:t>
            </w:r>
            <w:r>
              <w:rPr>
                <w:rFonts w:asciiTheme="minorEastAsia" w:eastAsiaTheme="minorEastAsia" w:hAnsiTheme="minorEastAsia" w:cs="Arial"/>
                <w:sz w:val="21"/>
                <w:szCs w:val="21"/>
              </w:rPr>
              <w:t>≥30kg/m³</w:t>
            </w:r>
            <w:r>
              <w:rPr>
                <w:rFonts w:asciiTheme="minorEastAsia" w:eastAsiaTheme="minorEastAsia" w:hAnsiTheme="minorEastAsia" w:cs="Arial" w:hint="eastAsia"/>
                <w:sz w:val="21"/>
                <w:szCs w:val="21"/>
              </w:rPr>
              <w:t>，物理力学性能回弹率</w:t>
            </w:r>
            <w:r>
              <w:rPr>
                <w:rFonts w:asciiTheme="minorEastAsia" w:eastAsiaTheme="minorEastAsia" w:hAnsiTheme="minorEastAsia" w:cs="Arial"/>
                <w:sz w:val="21"/>
                <w:szCs w:val="21"/>
              </w:rPr>
              <w:t>≥45%</w:t>
            </w:r>
            <w:r>
              <w:rPr>
                <w:rFonts w:asciiTheme="minorEastAsia" w:eastAsiaTheme="minorEastAsia" w:hAnsiTheme="minorEastAsia" w:cs="Arial" w:hint="eastAsia"/>
                <w:sz w:val="21"/>
                <w:szCs w:val="21"/>
              </w:rPr>
              <w:t>，拉伸强度</w:t>
            </w:r>
            <w:r>
              <w:rPr>
                <w:rFonts w:asciiTheme="minorEastAsia" w:eastAsiaTheme="minorEastAsia" w:hAnsiTheme="minorEastAsia" w:cs="Arial"/>
                <w:sz w:val="21"/>
                <w:szCs w:val="21"/>
              </w:rPr>
              <w:t>≥140KP</w:t>
            </w:r>
          </w:p>
          <w:p w14:paraId="6BBDF8C7"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 xml:space="preserve"> 3</w:t>
            </w:r>
            <w:r>
              <w:rPr>
                <w:rFonts w:asciiTheme="minorEastAsia" w:eastAsiaTheme="minorEastAsia" w:hAnsiTheme="minorEastAsia" w:cs="Arial" w:hint="eastAsia"/>
                <w:sz w:val="21"/>
                <w:szCs w:val="21"/>
              </w:rPr>
              <w:t>、框架：实木框架，木材符合国家标准要求，含水率12%-14%，经过防潮、防虫、防腐处理；具有硬度高，承受力强，耐腐朽等性能</w:t>
            </w:r>
          </w:p>
        </w:tc>
      </w:tr>
      <w:tr w:rsidR="00C10E2B" w14:paraId="7B990468" w14:textId="77777777" w:rsidTr="000D4A3C">
        <w:tc>
          <w:tcPr>
            <w:tcW w:w="0" w:type="auto"/>
            <w:vAlign w:val="center"/>
          </w:tcPr>
          <w:p w14:paraId="314887DB"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81 </w:t>
            </w:r>
          </w:p>
        </w:tc>
        <w:tc>
          <w:tcPr>
            <w:tcW w:w="1794" w:type="dxa"/>
            <w:vAlign w:val="center"/>
          </w:tcPr>
          <w:p w14:paraId="4690AAB5" w14:textId="00339126"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钢制工具箱</w:t>
            </w:r>
          </w:p>
        </w:tc>
        <w:tc>
          <w:tcPr>
            <w:tcW w:w="2046" w:type="dxa"/>
          </w:tcPr>
          <w:p w14:paraId="36F1CCE7" w14:textId="3B473B1B"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754E8A03"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2000*420*420</w:t>
            </w:r>
          </w:p>
        </w:tc>
        <w:tc>
          <w:tcPr>
            <w:tcW w:w="7571" w:type="dxa"/>
          </w:tcPr>
          <w:p w14:paraId="61119BF6" w14:textId="36B35F10"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cs="Arial"/>
                <w:sz w:val="21"/>
                <w:szCs w:val="21"/>
              </w:rPr>
              <w:t>1</w:t>
            </w:r>
            <w:r>
              <w:rPr>
                <w:rFonts w:asciiTheme="minorEastAsia" w:eastAsiaTheme="minorEastAsia" w:hAnsiTheme="minorEastAsia" w:cs="Arial" w:hint="eastAsia"/>
                <w:sz w:val="21"/>
                <w:szCs w:val="21"/>
              </w:rPr>
              <w:t>、基材：采用冷轧钢板，厚度</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0.8㎜，符合</w:t>
            </w:r>
            <w:r>
              <w:rPr>
                <w:rFonts w:asciiTheme="minorEastAsia" w:eastAsiaTheme="minorEastAsia" w:hAnsiTheme="minorEastAsia" w:cs="Arial"/>
                <w:sz w:val="21"/>
                <w:szCs w:val="21"/>
              </w:rPr>
              <w:t>GB/T 3325-2017</w:t>
            </w:r>
            <w:r>
              <w:rPr>
                <w:rFonts w:asciiTheme="minorEastAsia" w:eastAsiaTheme="minorEastAsia" w:hAnsiTheme="minorEastAsia" w:cs="Arial" w:hint="eastAsia"/>
                <w:sz w:val="21"/>
                <w:szCs w:val="21"/>
              </w:rPr>
              <w:t>《金属家具通用技术条件》，</w:t>
            </w:r>
            <w:r>
              <w:rPr>
                <w:rFonts w:asciiTheme="minorEastAsia" w:eastAsiaTheme="minorEastAsia" w:hAnsiTheme="minorEastAsia" w:cs="Arial"/>
                <w:sz w:val="21"/>
                <w:szCs w:val="21"/>
              </w:rPr>
              <w:t>QB/T 3828-1999</w:t>
            </w:r>
            <w:r>
              <w:rPr>
                <w:rFonts w:asciiTheme="minorEastAsia" w:eastAsiaTheme="minorEastAsia" w:hAnsiTheme="minorEastAsia" w:cs="Arial" w:hint="eastAsia"/>
                <w:sz w:val="21"/>
                <w:szCs w:val="21"/>
              </w:rPr>
              <w:t>《轻工产品金属镀层和化学处理层的耐腐蚀试验方法铜盐加速乙酸盐雾试验（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）法》，</w:t>
            </w:r>
            <w:r>
              <w:rPr>
                <w:rFonts w:asciiTheme="minorEastAsia" w:eastAsiaTheme="minorEastAsia" w:hAnsiTheme="minorEastAsia" w:cs="Arial"/>
                <w:sz w:val="21"/>
                <w:szCs w:val="21"/>
              </w:rPr>
              <w:t>QB/T 3832-1999</w:t>
            </w:r>
            <w:r>
              <w:rPr>
                <w:rFonts w:asciiTheme="minorEastAsia" w:eastAsiaTheme="minorEastAsia" w:hAnsiTheme="minorEastAsia" w:cs="Arial" w:hint="eastAsia"/>
                <w:sz w:val="21"/>
                <w:szCs w:val="21"/>
              </w:rPr>
              <w:t>《轻工产品金属镀层腐蚀</w:t>
            </w:r>
            <w:r>
              <w:rPr>
                <w:rFonts w:asciiTheme="minorEastAsia" w:eastAsiaTheme="minorEastAsia" w:hAnsiTheme="minorEastAsia" w:cs="Arial" w:hint="eastAsia"/>
                <w:sz w:val="21"/>
                <w:szCs w:val="21"/>
              </w:rPr>
              <w:lastRenderedPageBreak/>
              <w:t>试验结果的评价》标准，外观性能要求金属件：涂层应无漏喷，锈蚀和脱色，掉色现象，涂层应光滑均匀，色泽一致，应无流挂，疙瘩，皱皮，飞漆等缺陷，铜</w:t>
            </w:r>
            <w:r w:rsidR="0055191A">
              <w:rPr>
                <w:rFonts w:asciiTheme="minorEastAsia" w:eastAsiaTheme="minorEastAsia" w:hAnsiTheme="minorEastAsia"/>
                <w:noProof/>
                <w:sz w:val="21"/>
                <w:szCs w:val="21"/>
              </w:rPr>
              <w:drawing>
                <wp:anchor distT="0" distB="0" distL="114300" distR="114300" simplePos="0" relativeHeight="251714560" behindDoc="0" locked="0" layoutInCell="1" allowOverlap="1" wp14:anchorId="3225A57E" wp14:editId="2F5B3119">
                  <wp:simplePos x="0" y="0"/>
                  <wp:positionH relativeFrom="column">
                    <wp:posOffset>-2530475</wp:posOffset>
                  </wp:positionH>
                  <wp:positionV relativeFrom="paragraph">
                    <wp:posOffset>987425</wp:posOffset>
                  </wp:positionV>
                  <wp:extent cx="942975" cy="647700"/>
                  <wp:effectExtent l="0" t="0" r="0" b="0"/>
                  <wp:wrapNone/>
                  <wp:docPr id="723"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942975" cy="64770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cs="Arial" w:hint="eastAsia"/>
                <w:sz w:val="21"/>
                <w:szCs w:val="21"/>
              </w:rPr>
              <w:t>盐加速乙酸盐雾试验（</w:t>
            </w:r>
            <w:r>
              <w:rPr>
                <w:rFonts w:asciiTheme="minorEastAsia" w:eastAsiaTheme="minorEastAsia" w:hAnsiTheme="minorEastAsia" w:cs="Arial"/>
                <w:sz w:val="21"/>
                <w:szCs w:val="21"/>
              </w:rPr>
              <w:t>CASS</w:t>
            </w:r>
            <w:r>
              <w:rPr>
                <w:rFonts w:asciiTheme="minorEastAsia" w:eastAsiaTheme="minorEastAsia" w:hAnsiTheme="minorEastAsia" w:cs="Arial" w:hint="eastAsia"/>
                <w:sz w:val="21"/>
                <w:szCs w:val="21"/>
              </w:rPr>
              <w:t>），连续喷雾</w:t>
            </w:r>
            <w:r>
              <w:rPr>
                <w:rFonts w:asciiTheme="minorEastAsia" w:eastAsiaTheme="minorEastAsia" w:hAnsiTheme="minorEastAsia" w:cs="Arial"/>
                <w:sz w:val="21"/>
                <w:szCs w:val="21"/>
              </w:rPr>
              <w:t>500h</w:t>
            </w:r>
            <w:r>
              <w:rPr>
                <w:rFonts w:asciiTheme="minorEastAsia" w:eastAsiaTheme="minorEastAsia" w:hAnsiTheme="minorEastAsia" w:cs="Arial" w:hint="eastAsia"/>
                <w:sz w:val="21"/>
                <w:szCs w:val="21"/>
              </w:rPr>
              <w:t>（镀（涂）层对基体的保护等级，镀</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涂）</w:t>
            </w:r>
            <w:proofErr w:type="gramStart"/>
            <w:r>
              <w:rPr>
                <w:rFonts w:asciiTheme="minorEastAsia" w:eastAsiaTheme="minorEastAsia" w:hAnsiTheme="minorEastAsia" w:cs="Arial" w:hint="eastAsia"/>
                <w:sz w:val="21"/>
                <w:szCs w:val="21"/>
              </w:rPr>
              <w:t>层本身耐</w:t>
            </w:r>
            <w:proofErr w:type="gramEnd"/>
            <w:r>
              <w:rPr>
                <w:rFonts w:asciiTheme="minorEastAsia" w:eastAsiaTheme="minorEastAsia" w:hAnsiTheme="minorEastAsia" w:cs="Arial" w:hint="eastAsia"/>
                <w:sz w:val="21"/>
                <w:szCs w:val="21"/>
              </w:rPr>
              <w:t>腐蚀等级</w:t>
            </w:r>
            <w:r>
              <w:rPr>
                <w:rFonts w:asciiTheme="minorEastAsia" w:eastAsiaTheme="minorEastAsia" w:hAnsiTheme="minorEastAsia" w:cs="Arial"/>
                <w:sz w:val="21"/>
                <w:szCs w:val="21"/>
              </w:rPr>
              <w:t>)≥9</w:t>
            </w:r>
            <w:r>
              <w:rPr>
                <w:rFonts w:asciiTheme="minorEastAsia" w:eastAsiaTheme="minorEastAsia" w:hAnsiTheme="minorEastAsia" w:cs="Arial" w:hint="eastAsia"/>
                <w:sz w:val="21"/>
                <w:szCs w:val="21"/>
              </w:rPr>
              <w:t>级</w:t>
            </w:r>
            <w:r>
              <w:rPr>
                <w:rFonts w:asciiTheme="minorEastAsia" w:eastAsiaTheme="minorEastAsia" w:hAnsiTheme="minorEastAsia" w:cs="Arial"/>
                <w:sz w:val="21"/>
                <w:szCs w:val="21"/>
              </w:rPr>
              <w:br/>
              <w:t>2</w:t>
            </w:r>
            <w:r>
              <w:rPr>
                <w:rFonts w:asciiTheme="minorEastAsia" w:eastAsiaTheme="minorEastAsia" w:hAnsiTheme="minorEastAsia" w:cs="Arial" w:hint="eastAsia"/>
                <w:sz w:val="21"/>
                <w:szCs w:val="21"/>
              </w:rPr>
              <w:t>、环氧树脂粉末</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静电喷粉</w:t>
            </w:r>
            <w:r>
              <w:rPr>
                <w:rFonts w:asciiTheme="minorEastAsia" w:eastAsiaTheme="minorEastAsia" w:hAnsiTheme="minorEastAsia" w:cs="Arial"/>
                <w:sz w:val="21"/>
                <w:szCs w:val="21"/>
              </w:rPr>
              <w:t>)</w:t>
            </w:r>
            <w:r>
              <w:rPr>
                <w:rFonts w:asciiTheme="minorEastAsia" w:eastAsiaTheme="minorEastAsia" w:hAnsiTheme="minorEastAsia" w:cs="Arial" w:hint="eastAsia"/>
                <w:sz w:val="21"/>
                <w:szCs w:val="21"/>
              </w:rPr>
              <w:t>，符合</w:t>
            </w:r>
            <w:r>
              <w:rPr>
                <w:rFonts w:asciiTheme="minorEastAsia" w:eastAsiaTheme="minorEastAsia" w:hAnsiTheme="minorEastAsia" w:cs="Arial"/>
                <w:sz w:val="21"/>
                <w:szCs w:val="21"/>
              </w:rPr>
              <w:t>HG/T 2006-2022</w:t>
            </w:r>
            <w:r>
              <w:rPr>
                <w:rFonts w:asciiTheme="minorEastAsia" w:eastAsiaTheme="minorEastAsia" w:hAnsiTheme="minorEastAsia" w:cs="Arial" w:hint="eastAsia"/>
                <w:sz w:val="21"/>
                <w:szCs w:val="21"/>
              </w:rPr>
              <w:t>《热固性和热塑性粉末涂料》；</w:t>
            </w:r>
            <w:r>
              <w:rPr>
                <w:rFonts w:asciiTheme="minorEastAsia" w:eastAsiaTheme="minorEastAsia" w:hAnsiTheme="minorEastAsia" w:cs="Arial"/>
                <w:sz w:val="21"/>
                <w:szCs w:val="21"/>
              </w:rPr>
              <w:br/>
              <w:t>3</w:t>
            </w:r>
            <w:r>
              <w:rPr>
                <w:rFonts w:asciiTheme="minorEastAsia" w:eastAsiaTheme="minorEastAsia" w:hAnsiTheme="minorEastAsia" w:cs="Arial" w:hint="eastAsia"/>
                <w:sz w:val="21"/>
                <w:szCs w:val="21"/>
              </w:rPr>
              <w:t>、加工工艺：全自动数控剪板、折弯、冲压、焊接成型，无缝点焊工艺，柜体边缘全部折弯卷边处理，无毛边、无尖角，安全不伤手</w:t>
            </w:r>
            <w:r>
              <w:rPr>
                <w:rFonts w:asciiTheme="minorEastAsia" w:eastAsiaTheme="minorEastAsia" w:hAnsiTheme="minorEastAsia" w:cs="Arial"/>
                <w:sz w:val="21"/>
                <w:szCs w:val="21"/>
              </w:rPr>
              <w:br/>
              <w:t>4</w:t>
            </w:r>
            <w:r>
              <w:rPr>
                <w:rFonts w:asciiTheme="minorEastAsia" w:eastAsiaTheme="minorEastAsia" w:hAnsiTheme="minorEastAsia" w:cs="Arial" w:hint="eastAsia"/>
                <w:sz w:val="21"/>
                <w:szCs w:val="21"/>
              </w:rPr>
              <w:t>、五金配件：推拉顺滑无卡顿，开合</w:t>
            </w:r>
            <w:r>
              <w:rPr>
                <w:rFonts w:asciiTheme="minorEastAsia" w:eastAsiaTheme="minorEastAsia" w:hAnsiTheme="minorEastAsia" w:cs="Arial"/>
                <w:sz w:val="21"/>
                <w:szCs w:val="21"/>
              </w:rPr>
              <w:t>≥5</w:t>
            </w:r>
            <w:r>
              <w:rPr>
                <w:rFonts w:asciiTheme="minorEastAsia" w:eastAsiaTheme="minorEastAsia" w:hAnsiTheme="minorEastAsia" w:cs="Arial" w:hint="eastAsia"/>
                <w:sz w:val="21"/>
                <w:szCs w:val="21"/>
              </w:rPr>
              <w:t>万次无故障。锁具优质</w:t>
            </w:r>
            <w:proofErr w:type="gramStart"/>
            <w:r>
              <w:rPr>
                <w:rFonts w:asciiTheme="minorEastAsia" w:eastAsiaTheme="minorEastAsia" w:hAnsiTheme="minorEastAsia" w:cs="Arial" w:hint="eastAsia"/>
                <w:sz w:val="21"/>
                <w:szCs w:val="21"/>
              </w:rPr>
              <w:t>锌</w:t>
            </w:r>
            <w:proofErr w:type="gramEnd"/>
            <w:r>
              <w:rPr>
                <w:rFonts w:asciiTheme="minorEastAsia" w:eastAsiaTheme="minorEastAsia" w:hAnsiTheme="minorEastAsia" w:cs="Arial" w:hint="eastAsia"/>
                <w:sz w:val="21"/>
                <w:szCs w:val="21"/>
              </w:rPr>
              <w:t>合金独立锁</w:t>
            </w:r>
          </w:p>
        </w:tc>
      </w:tr>
      <w:tr w:rsidR="00C10E2B" w14:paraId="65AC9905" w14:textId="77777777" w:rsidTr="000D4A3C">
        <w:tc>
          <w:tcPr>
            <w:tcW w:w="0" w:type="auto"/>
            <w:vAlign w:val="center"/>
          </w:tcPr>
          <w:p w14:paraId="384AF408"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 xml:space="preserve">82 </w:t>
            </w:r>
          </w:p>
        </w:tc>
        <w:tc>
          <w:tcPr>
            <w:tcW w:w="1794" w:type="dxa"/>
            <w:vAlign w:val="center"/>
          </w:tcPr>
          <w:p w14:paraId="2E80A043" w14:textId="0BD6A73C"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户外三人连椅</w:t>
            </w:r>
          </w:p>
        </w:tc>
        <w:tc>
          <w:tcPr>
            <w:tcW w:w="2046" w:type="dxa"/>
          </w:tcPr>
          <w:p w14:paraId="1790FD83" w14:textId="09B27798" w:rsidR="00C10E2B" w:rsidRDefault="00C10E2B" w:rsidP="000D4A3C">
            <w:pPr>
              <w:pStyle w:val="affd"/>
              <w:ind w:firstLineChars="0" w:firstLine="0"/>
              <w:rPr>
                <w:rFonts w:asciiTheme="minorEastAsia" w:eastAsiaTheme="minorEastAsia" w:hAnsiTheme="minorEastAsia"/>
                <w:sz w:val="21"/>
                <w:szCs w:val="21"/>
              </w:rPr>
            </w:pPr>
          </w:p>
        </w:tc>
        <w:tc>
          <w:tcPr>
            <w:tcW w:w="2149" w:type="dxa"/>
            <w:vAlign w:val="center"/>
          </w:tcPr>
          <w:p w14:paraId="305A55E5" w14:textId="77777777" w:rsidR="00C10E2B" w:rsidRDefault="00C10E2B" w:rsidP="000D4A3C">
            <w:pPr>
              <w:pStyle w:val="affd"/>
              <w:ind w:firstLineChars="0" w:firstLine="0"/>
              <w:rPr>
                <w:rFonts w:asciiTheme="minorEastAsia" w:eastAsiaTheme="minorEastAsia" w:hAnsiTheme="minorEastAsia"/>
                <w:sz w:val="21"/>
                <w:szCs w:val="21"/>
              </w:rPr>
            </w:pPr>
            <w:proofErr w:type="gramStart"/>
            <w:r>
              <w:rPr>
                <w:rFonts w:asciiTheme="minorEastAsia" w:eastAsiaTheme="minorEastAsia" w:hAnsiTheme="minorEastAsia" w:hint="eastAsia"/>
                <w:sz w:val="21"/>
                <w:szCs w:val="21"/>
              </w:rPr>
              <w:t>三人位</w:t>
            </w:r>
            <w:proofErr w:type="gramEnd"/>
            <w:r>
              <w:rPr>
                <w:rFonts w:asciiTheme="minorEastAsia" w:eastAsiaTheme="minorEastAsia" w:hAnsiTheme="minorEastAsia" w:hint="eastAsia"/>
                <w:sz w:val="21"/>
                <w:szCs w:val="21"/>
              </w:rPr>
              <w:t>,</w:t>
            </w:r>
          </w:p>
          <w:p w14:paraId="149DFABA"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1800*780*550</w:t>
            </w:r>
          </w:p>
        </w:tc>
        <w:tc>
          <w:tcPr>
            <w:tcW w:w="7571" w:type="dxa"/>
          </w:tcPr>
          <w:p w14:paraId="0BA85E75"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1.整体结构：三人连体</w:t>
            </w:r>
            <w:proofErr w:type="gramStart"/>
            <w:r>
              <w:rPr>
                <w:rFonts w:asciiTheme="minorEastAsia" w:eastAsiaTheme="minorEastAsia" w:hAnsiTheme="minorEastAsia" w:hint="eastAsia"/>
                <w:sz w:val="21"/>
                <w:szCs w:val="21"/>
              </w:rPr>
              <w:t>一</w:t>
            </w:r>
            <w:proofErr w:type="gramEnd"/>
            <w:r>
              <w:rPr>
                <w:rFonts w:asciiTheme="minorEastAsia" w:eastAsiaTheme="minorEastAsia" w:hAnsiTheme="minorEastAsia" w:hint="eastAsia"/>
                <w:sz w:val="21"/>
                <w:szCs w:val="21"/>
              </w:rPr>
              <w:t>体式设计，人体工程学弧度造型</w:t>
            </w:r>
          </w:p>
          <w:p w14:paraId="553C5A69" w14:textId="0BD27830" w:rsidR="00C10E2B" w:rsidRDefault="000A5F6D"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noProof/>
                <w:sz w:val="21"/>
                <w:szCs w:val="21"/>
              </w:rPr>
              <w:drawing>
                <wp:anchor distT="0" distB="0" distL="114300" distR="114300" simplePos="0" relativeHeight="251715584" behindDoc="0" locked="0" layoutInCell="1" allowOverlap="1" wp14:anchorId="6DE45633" wp14:editId="20AA71AE">
                  <wp:simplePos x="0" y="0"/>
                  <wp:positionH relativeFrom="column">
                    <wp:posOffset>-2568575</wp:posOffset>
                  </wp:positionH>
                  <wp:positionV relativeFrom="paragraph">
                    <wp:posOffset>511175</wp:posOffset>
                  </wp:positionV>
                  <wp:extent cx="923925" cy="499745"/>
                  <wp:effectExtent l="0" t="0" r="0" b="0"/>
                  <wp:wrapNone/>
                  <wp:docPr id="724"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923925" cy="499745"/>
                          </a:xfrm>
                          <a:prstGeom prst="rect">
                            <a:avLst/>
                          </a:prstGeom>
                          <a:noFill/>
                        </pic:spPr>
                      </pic:pic>
                    </a:graphicData>
                  </a:graphic>
                  <wp14:sizeRelH relativeFrom="page">
                    <wp14:pctWidth>0</wp14:pctWidth>
                  </wp14:sizeRelH>
                  <wp14:sizeRelV relativeFrom="page">
                    <wp14:pctHeight>0</wp14:pctHeight>
                  </wp14:sizeRelV>
                </wp:anchor>
              </w:drawing>
            </w:r>
            <w:r w:rsidR="00C10E2B">
              <w:rPr>
                <w:rFonts w:asciiTheme="minorEastAsia" w:eastAsiaTheme="minorEastAsia" w:hAnsiTheme="minorEastAsia" w:hint="eastAsia"/>
                <w:sz w:val="21"/>
                <w:szCs w:val="21"/>
              </w:rPr>
              <w:t>2.框架材质：加厚镀锌钢管框架，钢管厚度</w:t>
            </w:r>
            <w:r w:rsidR="00C10E2B">
              <w:rPr>
                <w:rFonts w:asciiTheme="minorEastAsia" w:eastAsiaTheme="minorEastAsia" w:hAnsiTheme="minorEastAsia" w:cs="Arial"/>
                <w:sz w:val="21"/>
                <w:szCs w:val="21"/>
              </w:rPr>
              <w:t>≥</w:t>
            </w:r>
            <w:r w:rsidR="00C10E2B">
              <w:rPr>
                <w:rFonts w:asciiTheme="minorEastAsia" w:eastAsiaTheme="minorEastAsia" w:hAnsiTheme="minorEastAsia" w:cs="Arial" w:hint="eastAsia"/>
                <w:sz w:val="21"/>
                <w:szCs w:val="21"/>
              </w:rPr>
              <w:t>1.2㎜，</w:t>
            </w:r>
            <w:r w:rsidR="00C10E2B">
              <w:rPr>
                <w:rFonts w:asciiTheme="minorEastAsia" w:eastAsiaTheme="minorEastAsia" w:hAnsiTheme="minorEastAsia" w:hint="eastAsia"/>
                <w:sz w:val="21"/>
                <w:szCs w:val="21"/>
              </w:rPr>
              <w:t>经除锈静电喷塑处理，防锈防腐，抗晒耐候，承重稳固不变形</w:t>
            </w:r>
          </w:p>
          <w:p w14:paraId="076558EC"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3.座板靠背：防腐木材质，防水防潮、防开裂</w:t>
            </w:r>
            <w:proofErr w:type="gramStart"/>
            <w:r>
              <w:rPr>
                <w:rFonts w:asciiTheme="minorEastAsia" w:eastAsiaTheme="minorEastAsia" w:hAnsiTheme="minorEastAsia" w:hint="eastAsia"/>
                <w:sz w:val="21"/>
                <w:szCs w:val="21"/>
              </w:rPr>
              <w:t>不</w:t>
            </w:r>
            <w:proofErr w:type="gramEnd"/>
            <w:r>
              <w:rPr>
                <w:rFonts w:asciiTheme="minorEastAsia" w:eastAsiaTheme="minorEastAsia" w:hAnsiTheme="minorEastAsia" w:hint="eastAsia"/>
                <w:sz w:val="21"/>
                <w:szCs w:val="21"/>
              </w:rPr>
              <w:t>发霉，户外日晒雨淋不易老化褪色</w:t>
            </w:r>
          </w:p>
          <w:p w14:paraId="561102FD" w14:textId="77777777" w:rsidR="00C10E2B" w:rsidRDefault="00C10E2B" w:rsidP="000D4A3C">
            <w:pPr>
              <w:pStyle w:val="affd"/>
              <w:ind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4.工艺细节：整体焊接打磨圆润无尖角，加固承重结构，安装便捷，免日常维护</w:t>
            </w:r>
          </w:p>
        </w:tc>
      </w:tr>
    </w:tbl>
    <w:p w14:paraId="13FA2CF6" w14:textId="1ACD9E57" w:rsidR="005F4069" w:rsidRDefault="005F4069" w:rsidP="005F4069">
      <w:pPr>
        <w:pStyle w:val="affd"/>
        <w:ind w:firstLine="480"/>
      </w:pPr>
      <w:r>
        <w:rPr>
          <w:rFonts w:hint="eastAsia"/>
        </w:rPr>
        <w:t>注：</w:t>
      </w:r>
    </w:p>
    <w:p w14:paraId="7F9B8E1D" w14:textId="77777777" w:rsidR="005F4069" w:rsidRDefault="005F4069" w:rsidP="005F4069">
      <w:pPr>
        <w:pStyle w:val="affd"/>
        <w:ind w:firstLine="480"/>
      </w:pPr>
      <w:r>
        <w:rPr>
          <w:rFonts w:hint="eastAsia"/>
        </w:rPr>
        <w:t>1.</w:t>
      </w:r>
      <w:r>
        <w:rPr>
          <w:rFonts w:hint="eastAsia"/>
        </w:rPr>
        <w:t>所有产品的环保等级应当符合国标</w:t>
      </w:r>
      <w:r>
        <w:rPr>
          <w:rFonts w:hint="eastAsia"/>
        </w:rPr>
        <w:t>E0</w:t>
      </w:r>
      <w:r>
        <w:rPr>
          <w:rFonts w:hint="eastAsia"/>
        </w:rPr>
        <w:t>级（或更高等级，如</w:t>
      </w:r>
      <w:r>
        <w:rPr>
          <w:rFonts w:hint="eastAsia"/>
        </w:rPr>
        <w:t>ENF</w:t>
      </w:r>
      <w:r>
        <w:rPr>
          <w:rFonts w:hint="eastAsia"/>
        </w:rPr>
        <w:t>级）要求。</w:t>
      </w:r>
    </w:p>
    <w:p w14:paraId="0DA7E9F2" w14:textId="2118D5C6" w:rsidR="005F4069" w:rsidRDefault="005F4069" w:rsidP="005F4069">
      <w:pPr>
        <w:pStyle w:val="affd"/>
        <w:ind w:firstLine="480"/>
      </w:pPr>
      <w:r>
        <w:rPr>
          <w:rFonts w:hint="eastAsia"/>
        </w:rPr>
        <w:t>2.</w:t>
      </w:r>
      <w:r>
        <w:rPr>
          <w:rFonts w:hint="eastAsia"/>
        </w:rPr>
        <w:t>上表中所</w:t>
      </w:r>
      <w:proofErr w:type="gramStart"/>
      <w:r>
        <w:rPr>
          <w:rFonts w:hint="eastAsia"/>
        </w:rPr>
        <w:t>附图片仅为</w:t>
      </w:r>
      <w:proofErr w:type="gramEnd"/>
      <w:r>
        <w:rPr>
          <w:rFonts w:hint="eastAsia"/>
        </w:rPr>
        <w:t>示意和参考，不构成指定或限制。</w:t>
      </w:r>
    </w:p>
    <w:p w14:paraId="2C5DA53F" w14:textId="634E6F9E" w:rsidR="006D14D1" w:rsidRPr="00011C10" w:rsidRDefault="005F4069" w:rsidP="005F4069">
      <w:pPr>
        <w:pStyle w:val="affd"/>
        <w:ind w:firstLine="480"/>
      </w:pPr>
      <w:r>
        <w:t>3</w:t>
      </w:r>
      <w:r>
        <w:rPr>
          <w:rFonts w:hint="eastAsia"/>
        </w:rPr>
        <w:t>.</w:t>
      </w:r>
      <w:r>
        <w:rPr>
          <w:rFonts w:hint="eastAsia"/>
        </w:rPr>
        <w:t>技术要求中所列技术标准如有更新，以最新的国家或行业标准为准。</w:t>
      </w:r>
    </w:p>
    <w:p w14:paraId="15F3249E" w14:textId="77777777" w:rsidR="006D14D1" w:rsidRPr="005F4069" w:rsidRDefault="006D14D1" w:rsidP="005F4069">
      <w:pPr>
        <w:pStyle w:val="affd"/>
        <w:ind w:firstLine="480"/>
      </w:pPr>
    </w:p>
    <w:p w14:paraId="149E646A" w14:textId="45B398A1" w:rsidR="005F4069" w:rsidRDefault="005F4069" w:rsidP="007B1700">
      <w:pPr>
        <w:pStyle w:val="affd"/>
        <w:ind w:firstLine="482"/>
        <w:outlineLvl w:val="2"/>
        <w:rPr>
          <w:b/>
        </w:rPr>
        <w:sectPr w:rsidR="005F4069" w:rsidSect="001B7756">
          <w:pgSz w:w="16838" w:h="11906" w:orient="landscape" w:code="9"/>
          <w:pgMar w:top="1418" w:right="1418" w:bottom="1418" w:left="1418" w:header="851" w:footer="992" w:gutter="0"/>
          <w:cols w:space="425"/>
          <w:docGrid w:type="linesAndChars" w:linePitch="460"/>
        </w:sectPr>
      </w:pPr>
    </w:p>
    <w:p w14:paraId="445D7E09" w14:textId="46E1289D" w:rsidR="007B1700" w:rsidRPr="007B1700" w:rsidRDefault="007B1700" w:rsidP="007B1700">
      <w:pPr>
        <w:pStyle w:val="affd"/>
        <w:ind w:firstLine="482"/>
        <w:outlineLvl w:val="2"/>
        <w:rPr>
          <w:b/>
        </w:rPr>
      </w:pPr>
      <w:r w:rsidRPr="007B1700">
        <w:rPr>
          <w:rFonts w:hint="eastAsia"/>
          <w:b/>
        </w:rPr>
        <w:lastRenderedPageBreak/>
        <w:t>（二）技术要求</w:t>
      </w:r>
    </w:p>
    <w:p w14:paraId="377BFE4D" w14:textId="77777777" w:rsidR="007B3E60" w:rsidRDefault="007B3E60" w:rsidP="007B3E60">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1.</w:t>
      </w:r>
      <w:r>
        <w:rPr>
          <w:rFonts w:ascii="Calibri" w:eastAsia="宋体" w:hAnsi="Calibri" w:cstheme="minorHAnsi" w:hint="eastAsia"/>
          <w:color w:val="000000"/>
          <w:kern w:val="24"/>
        </w:rPr>
        <w:t>供应商所提供产品必须符合本文件“采购内容”及“技术参数”中明确的技术规格、材质和工艺标准。</w:t>
      </w:r>
    </w:p>
    <w:p w14:paraId="2AD79848" w14:textId="77777777" w:rsidR="007B3E60" w:rsidRDefault="007B3E60" w:rsidP="007B3E60">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2.</w:t>
      </w:r>
      <w:r>
        <w:rPr>
          <w:rFonts w:ascii="Calibri" w:eastAsia="宋体" w:hAnsi="Calibri" w:cstheme="minorHAnsi" w:hint="eastAsia"/>
          <w:color w:val="000000"/>
          <w:kern w:val="24"/>
        </w:rPr>
        <w:t>供应商须在投标文件中列明所投产品的品牌、型号、制造商、产地、详细技术参数、功能及使用说明。</w:t>
      </w:r>
    </w:p>
    <w:p w14:paraId="2BF9C080" w14:textId="77777777" w:rsidR="007B3E60" w:rsidRDefault="007B3E60" w:rsidP="007B3E60">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3.</w:t>
      </w:r>
      <w:r>
        <w:rPr>
          <w:rFonts w:ascii="Calibri" w:eastAsia="宋体" w:hAnsi="Calibri" w:cstheme="minorHAnsi" w:hint="eastAsia"/>
          <w:color w:val="000000"/>
          <w:kern w:val="24"/>
        </w:rPr>
        <w:t>产品生产工艺要求：</w:t>
      </w:r>
    </w:p>
    <w:p w14:paraId="275AA6C6" w14:textId="77777777" w:rsidR="007B3E60" w:rsidRDefault="007B3E60" w:rsidP="007B3E60">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1</w:t>
      </w:r>
      <w:r>
        <w:rPr>
          <w:rFonts w:ascii="Calibri" w:eastAsia="宋体" w:hAnsi="Calibri" w:cstheme="minorHAnsi" w:hint="eastAsia"/>
          <w:color w:val="000000"/>
          <w:kern w:val="24"/>
        </w:rPr>
        <w:t>）产品执行标准：国家现行标准。</w:t>
      </w:r>
    </w:p>
    <w:p w14:paraId="5BBCBD37" w14:textId="77777777" w:rsidR="007B3E60" w:rsidRDefault="007B3E60" w:rsidP="007B3E60">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2</w:t>
      </w:r>
      <w:r>
        <w:rPr>
          <w:rFonts w:ascii="Calibri" w:eastAsia="宋体" w:hAnsi="Calibri" w:cstheme="minorHAnsi" w:hint="eastAsia"/>
          <w:color w:val="000000"/>
          <w:kern w:val="24"/>
        </w:rPr>
        <w:t>）所有钢制件应无毛刺、刀口、裂缝、伤痕等缺陷，外观精美、线条流畅、操作轻便灵活、运行平稳，采用组合装配方式，便于搬迁和拆卸。</w:t>
      </w:r>
    </w:p>
    <w:p w14:paraId="72B3C52A" w14:textId="77777777" w:rsidR="007B3E60" w:rsidRDefault="007B3E60" w:rsidP="007B3E60">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3</w:t>
      </w:r>
      <w:r>
        <w:rPr>
          <w:rFonts w:ascii="Calibri" w:eastAsia="宋体" w:hAnsi="Calibri" w:cstheme="minorHAnsi" w:hint="eastAsia"/>
          <w:color w:val="000000"/>
          <w:kern w:val="24"/>
        </w:rPr>
        <w:t>）金属基材焊接须采用全方位满焊工艺，焊缝均匀、平滑、牢固，无脱焊、虚焊、焊瘤、焊穿、飞溅等现象。</w:t>
      </w:r>
    </w:p>
    <w:p w14:paraId="759FC275" w14:textId="77777777" w:rsidR="007B3E60" w:rsidRDefault="007B3E60" w:rsidP="007B3E60">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4</w:t>
      </w:r>
      <w:r>
        <w:rPr>
          <w:rFonts w:ascii="Calibri" w:eastAsia="宋体" w:hAnsi="Calibri" w:cstheme="minorHAnsi" w:hint="eastAsia"/>
          <w:color w:val="000000"/>
          <w:kern w:val="24"/>
        </w:rPr>
        <w:t>）金属基材须经打磨、酸洗、磷化等前处理工序，并进行静电喷塑处理，过程符合环保要求。</w:t>
      </w:r>
    </w:p>
    <w:p w14:paraId="0CF3F96B" w14:textId="77777777" w:rsidR="007B3E60" w:rsidRDefault="007B3E60" w:rsidP="007B3E60">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color w:val="000000"/>
          <w:kern w:val="24"/>
        </w:rPr>
        <w:t>5</w:t>
      </w:r>
      <w:r>
        <w:rPr>
          <w:rFonts w:ascii="Calibri" w:eastAsia="宋体" w:hAnsi="Calibri" w:cstheme="minorHAnsi" w:hint="eastAsia"/>
          <w:color w:val="000000"/>
          <w:kern w:val="24"/>
        </w:rPr>
        <w:t>）所有连接配件须为优质镀锌标准件，外露且与人体接触部位须圆滑不伤人，紧固件须为防松式。</w:t>
      </w:r>
    </w:p>
    <w:p w14:paraId="06B43B8A" w14:textId="77777777" w:rsidR="007B3E60" w:rsidRDefault="007B3E60" w:rsidP="007B3E60">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6</w:t>
      </w:r>
      <w:r>
        <w:rPr>
          <w:rFonts w:ascii="Calibri" w:eastAsia="宋体" w:hAnsi="Calibri" w:cstheme="minorHAnsi" w:hint="eastAsia"/>
          <w:color w:val="000000"/>
          <w:kern w:val="24"/>
        </w:rPr>
        <w:t>）钢制、木质、钢木结合部件色泽应均匀一致，表面光洁，无污染、无异味，符合环保要求。</w:t>
      </w:r>
    </w:p>
    <w:p w14:paraId="4B5CE36A" w14:textId="77777777" w:rsidR="007B3E60" w:rsidRDefault="007B3E60" w:rsidP="007B3E60">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4.</w:t>
      </w:r>
      <w:r>
        <w:rPr>
          <w:rFonts w:ascii="Calibri" w:eastAsia="宋体" w:hAnsi="Calibri" w:cstheme="minorHAnsi" w:hint="eastAsia"/>
          <w:color w:val="000000"/>
          <w:kern w:val="24"/>
        </w:rPr>
        <w:t>产品安全性、耐湿热性、耐擦拭性、耐高温性、耐污染性、耐腐蚀性及耐磨性须符合国家相关标准及使用要求。</w:t>
      </w:r>
    </w:p>
    <w:p w14:paraId="458D41E2" w14:textId="7177135F" w:rsidR="007B3E60" w:rsidRDefault="007B3E60" w:rsidP="007B3E60">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5.</w:t>
      </w:r>
      <w:r>
        <w:rPr>
          <w:rFonts w:ascii="Calibri" w:eastAsia="宋体" w:hAnsi="Calibri" w:cstheme="minorHAnsi" w:hint="eastAsia"/>
          <w:color w:val="000000"/>
          <w:kern w:val="24"/>
        </w:rPr>
        <w:t>优先采购财政部、生态环境部发布的环境标志产品政府采购品目清单内的产品。</w:t>
      </w:r>
    </w:p>
    <w:p w14:paraId="09356E2B" w14:textId="572555EA" w:rsidR="007B1700" w:rsidRPr="007B1700" w:rsidRDefault="007B3E60" w:rsidP="007B3E60">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6.</w:t>
      </w:r>
      <w:r>
        <w:rPr>
          <w:rFonts w:ascii="Calibri" w:eastAsia="宋体" w:hAnsi="Calibri" w:cstheme="minorHAnsi" w:hint="eastAsia"/>
          <w:color w:val="000000"/>
          <w:kern w:val="24"/>
        </w:rPr>
        <w:t>供应商须保证采购人使用产品时，免受第三方提出的侵犯其专利权、商标权、著作权等知识产权的指控。</w:t>
      </w:r>
    </w:p>
    <w:p w14:paraId="234D2584" w14:textId="20B4F126" w:rsidR="007B1700" w:rsidRPr="007B1700" w:rsidRDefault="007B1700" w:rsidP="007B1700">
      <w:pPr>
        <w:pStyle w:val="affd"/>
        <w:ind w:firstLine="482"/>
        <w:outlineLvl w:val="2"/>
        <w:rPr>
          <w:b/>
        </w:rPr>
      </w:pPr>
      <w:r w:rsidRPr="007B1700">
        <w:rPr>
          <w:rFonts w:hint="eastAsia"/>
          <w:b/>
        </w:rPr>
        <w:t>（</w:t>
      </w:r>
      <w:r>
        <w:rPr>
          <w:rFonts w:hint="eastAsia"/>
          <w:b/>
        </w:rPr>
        <w:t>三</w:t>
      </w:r>
      <w:r w:rsidRPr="007B1700">
        <w:rPr>
          <w:rFonts w:hint="eastAsia"/>
          <w:b/>
        </w:rPr>
        <w:t>）服务要求</w:t>
      </w:r>
    </w:p>
    <w:p w14:paraId="468A86BF" w14:textId="77777777" w:rsidR="007B3E60" w:rsidRDefault="007B3E60" w:rsidP="007B3E60">
      <w:pPr>
        <w:ind w:firstLineChars="200" w:firstLine="480"/>
        <w:jc w:val="both"/>
      </w:pPr>
      <w:r>
        <w:rPr>
          <w:rFonts w:hint="eastAsia"/>
        </w:rPr>
        <w:t>1.</w:t>
      </w:r>
      <w:r>
        <w:rPr>
          <w:rFonts w:hint="eastAsia"/>
        </w:rPr>
        <w:t>深化设计与样品确认：</w:t>
      </w:r>
    </w:p>
    <w:p w14:paraId="4B602C9F" w14:textId="77777777" w:rsidR="007B3E60" w:rsidRDefault="007B3E60" w:rsidP="007B3E60">
      <w:pPr>
        <w:ind w:firstLineChars="200" w:firstLine="480"/>
        <w:jc w:val="both"/>
      </w:pPr>
      <w:r>
        <w:rPr>
          <w:rFonts w:hint="eastAsia"/>
        </w:rPr>
        <w:t>（</w:t>
      </w:r>
      <w:r>
        <w:rPr>
          <w:rFonts w:hint="eastAsia"/>
        </w:rPr>
        <w:t>1</w:t>
      </w:r>
      <w:r>
        <w:rPr>
          <w:rFonts w:hint="eastAsia"/>
        </w:rPr>
        <w:t>）定制家具，供应商须根据项目室内整体装饰风格进行家具深化设计，确保产品安全、环保、实用、简洁、美观、结构牢固，与建筑及装修风格协调。</w:t>
      </w:r>
    </w:p>
    <w:p w14:paraId="439CA46E" w14:textId="77777777" w:rsidR="007B3E60" w:rsidRDefault="007B3E60" w:rsidP="007B3E60">
      <w:pPr>
        <w:ind w:firstLineChars="200" w:firstLine="480"/>
        <w:jc w:val="both"/>
      </w:pPr>
      <w:r>
        <w:rPr>
          <w:rFonts w:hint="eastAsia"/>
        </w:rPr>
        <w:t>（</w:t>
      </w:r>
      <w:r>
        <w:rPr>
          <w:rFonts w:hint="eastAsia"/>
        </w:rPr>
        <w:t>2</w:t>
      </w:r>
      <w:r>
        <w:rPr>
          <w:rFonts w:hint="eastAsia"/>
        </w:rPr>
        <w:t>）供应商须先提供材质及</w:t>
      </w:r>
      <w:proofErr w:type="gramStart"/>
      <w:r>
        <w:rPr>
          <w:rFonts w:hint="eastAsia"/>
        </w:rPr>
        <w:t>色板供采购</w:t>
      </w:r>
      <w:proofErr w:type="gramEnd"/>
      <w:r>
        <w:rPr>
          <w:rFonts w:hint="eastAsia"/>
        </w:rPr>
        <w:t>人选择，经确认后进行样品制作。样品经采购人书面认可后，方可进行批量生产。</w:t>
      </w:r>
    </w:p>
    <w:p w14:paraId="6B5CF38A" w14:textId="77777777" w:rsidR="007B3E60" w:rsidRDefault="007B3E60" w:rsidP="007B3E60">
      <w:pPr>
        <w:ind w:firstLineChars="200" w:firstLine="480"/>
        <w:jc w:val="both"/>
      </w:pPr>
      <w:r>
        <w:rPr>
          <w:rFonts w:hint="eastAsia"/>
        </w:rPr>
        <w:t>2.</w:t>
      </w:r>
      <w:r>
        <w:rPr>
          <w:rFonts w:hint="eastAsia"/>
        </w:rPr>
        <w:t>施工、售后与质保服务：</w:t>
      </w:r>
    </w:p>
    <w:p w14:paraId="67F7DE54" w14:textId="77777777" w:rsidR="007B3E60" w:rsidRDefault="007B3E60" w:rsidP="007B3E60">
      <w:pPr>
        <w:ind w:firstLineChars="200" w:firstLine="480"/>
        <w:jc w:val="both"/>
      </w:pPr>
      <w:r>
        <w:rPr>
          <w:rFonts w:hint="eastAsia"/>
        </w:rPr>
        <w:t>（</w:t>
      </w:r>
      <w:r>
        <w:rPr>
          <w:rFonts w:hint="eastAsia"/>
        </w:rPr>
        <w:t>1</w:t>
      </w:r>
      <w:r>
        <w:rPr>
          <w:rFonts w:hint="eastAsia"/>
        </w:rPr>
        <w:t>）质保期：</w:t>
      </w:r>
      <w:proofErr w:type="gramStart"/>
      <w:r>
        <w:rPr>
          <w:rFonts w:hint="eastAsia"/>
        </w:rPr>
        <w:t>自全部</w:t>
      </w:r>
      <w:proofErr w:type="gramEnd"/>
      <w:r>
        <w:rPr>
          <w:rFonts w:hint="eastAsia"/>
        </w:rPr>
        <w:t>产品安装调试完毕、验收合格之日起</w:t>
      </w:r>
      <w:r>
        <w:rPr>
          <w:rFonts w:hint="eastAsia"/>
        </w:rPr>
        <w:t>3</w:t>
      </w:r>
      <w:r>
        <w:rPr>
          <w:rFonts w:hint="eastAsia"/>
        </w:rPr>
        <w:t>年。</w:t>
      </w:r>
    </w:p>
    <w:p w14:paraId="07E96176" w14:textId="19136B9C" w:rsidR="007B3E60" w:rsidRDefault="007B3E60" w:rsidP="007B3E60">
      <w:pPr>
        <w:ind w:firstLineChars="200" w:firstLine="480"/>
        <w:jc w:val="both"/>
      </w:pPr>
      <w:r>
        <w:rPr>
          <w:rFonts w:hint="eastAsia"/>
        </w:rPr>
        <w:lastRenderedPageBreak/>
        <w:t>★</w:t>
      </w:r>
      <w:r w:rsidRPr="0026077B">
        <w:rPr>
          <w:rFonts w:hint="eastAsia"/>
        </w:rPr>
        <w:t>（</w:t>
      </w:r>
      <w:r w:rsidRPr="0026077B">
        <w:rPr>
          <w:rFonts w:hint="eastAsia"/>
        </w:rPr>
        <w:t>2</w:t>
      </w:r>
      <w:r w:rsidRPr="0026077B">
        <w:rPr>
          <w:rFonts w:hint="eastAsia"/>
        </w:rPr>
        <w:t>）</w:t>
      </w:r>
      <w:r>
        <w:rPr>
          <w:rFonts w:hint="eastAsia"/>
        </w:rPr>
        <w:t>供应商在投标文件中提供</w:t>
      </w:r>
      <w:r w:rsidR="000226F0">
        <w:rPr>
          <w:rFonts w:hint="eastAsia"/>
        </w:rPr>
        <w:t>包含</w:t>
      </w:r>
      <w:r>
        <w:rPr>
          <w:rFonts w:hint="eastAsia"/>
        </w:rPr>
        <w:t>以下</w:t>
      </w:r>
      <w:r w:rsidR="000226F0">
        <w:rPr>
          <w:rFonts w:hint="eastAsia"/>
        </w:rPr>
        <w:t>内容的</w:t>
      </w:r>
      <w:r w:rsidR="000C786F">
        <w:rPr>
          <w:rFonts w:hint="eastAsia"/>
        </w:rPr>
        <w:t>加盖供应商公章的承诺书</w:t>
      </w:r>
      <w:r>
        <w:rPr>
          <w:rFonts w:hint="eastAsia"/>
        </w:rPr>
        <w:t>：</w:t>
      </w:r>
    </w:p>
    <w:p w14:paraId="2B193D9E" w14:textId="22DB87AF" w:rsidR="007B3E60" w:rsidRPr="007B3E60" w:rsidRDefault="007B3E60" w:rsidP="007B3E60">
      <w:pPr>
        <w:ind w:firstLineChars="200" w:firstLine="480"/>
        <w:jc w:val="both"/>
      </w:pPr>
      <w:r>
        <w:rPr>
          <w:rFonts w:ascii="宋体" w:eastAsia="宋体" w:hAnsi="宋体" w:hint="eastAsia"/>
        </w:rPr>
        <w:t>①</w:t>
      </w:r>
      <w:r w:rsidRPr="007B3E60">
        <w:rPr>
          <w:rFonts w:hint="eastAsia"/>
        </w:rPr>
        <w:t>供货全部家具交付后，采购人有权随机抽取任意批次、任意品类家具样品开展甲醛破坏性检测；</w:t>
      </w:r>
    </w:p>
    <w:p w14:paraId="025DAEF8" w14:textId="5636A23E" w:rsidR="007B3E60" w:rsidRPr="007B3E60" w:rsidRDefault="007B3E60" w:rsidP="007B3E60">
      <w:pPr>
        <w:ind w:firstLineChars="200" w:firstLine="480"/>
        <w:jc w:val="both"/>
      </w:pPr>
      <w:r>
        <w:rPr>
          <w:rFonts w:ascii="宋体" w:eastAsia="宋体" w:hAnsi="宋体" w:hint="eastAsia"/>
        </w:rPr>
        <w:t>②</w:t>
      </w:r>
      <w:r w:rsidRPr="007B3E60">
        <w:rPr>
          <w:rFonts w:hint="eastAsia"/>
        </w:rPr>
        <w:t>检测标准执行国家现行室内家具甲醛限值规范，检测费用由供应商承担；</w:t>
      </w:r>
    </w:p>
    <w:p w14:paraId="5F0E0807" w14:textId="4210A5CB" w:rsidR="007B3E60" w:rsidRPr="007B3E60" w:rsidRDefault="007B3E60" w:rsidP="007B3E60">
      <w:pPr>
        <w:ind w:firstLineChars="200" w:firstLine="480"/>
        <w:jc w:val="both"/>
      </w:pPr>
      <w:r>
        <w:rPr>
          <w:rFonts w:ascii="宋体" w:eastAsia="宋体" w:hAnsi="宋体" w:hint="eastAsia"/>
        </w:rPr>
        <w:t>③</w:t>
      </w:r>
      <w:r w:rsidRPr="007B3E60">
        <w:rPr>
          <w:rFonts w:hint="eastAsia"/>
        </w:rPr>
        <w:t>若检测甲醛指标不达标，供应商须无条件免费更换全部不合格产品，并承担由此给采购人带来的全部损失，同时接受采购人按采购合同约定追责。</w:t>
      </w:r>
    </w:p>
    <w:p w14:paraId="3856EDA1" w14:textId="5153DE65" w:rsidR="007B3E60" w:rsidRDefault="007B3E60" w:rsidP="007B3E60">
      <w:pPr>
        <w:ind w:firstLineChars="200" w:firstLine="480"/>
        <w:jc w:val="both"/>
      </w:pPr>
      <w:bookmarkStart w:id="38" w:name="OLE_LINK20"/>
      <w:bookmarkStart w:id="39" w:name="OLE_LINK21"/>
      <w:r>
        <w:rPr>
          <w:rFonts w:hint="eastAsia"/>
        </w:rPr>
        <w:t>（</w:t>
      </w:r>
      <w:r>
        <w:t>3</w:t>
      </w:r>
      <w:r>
        <w:rPr>
          <w:rFonts w:hint="eastAsia"/>
        </w:rPr>
        <w:t>）</w:t>
      </w:r>
      <w:bookmarkEnd w:id="38"/>
      <w:bookmarkEnd w:id="39"/>
      <w:r>
        <w:rPr>
          <w:rFonts w:hint="eastAsia"/>
        </w:rPr>
        <w:t>服务网络：供应商必须在采购人所在地或邻近地区设有常驻或可快速响应的专业售后服务力量，提供</w:t>
      </w:r>
      <w:r>
        <w:rPr>
          <w:rFonts w:hint="eastAsia"/>
        </w:rPr>
        <w:t>7</w:t>
      </w:r>
      <w:r>
        <w:rPr>
          <w:rFonts w:hint="eastAsia"/>
        </w:rPr>
        <w:t>×</w:t>
      </w:r>
      <w:r>
        <w:rPr>
          <w:rFonts w:hint="eastAsia"/>
        </w:rPr>
        <w:t>24</w:t>
      </w:r>
      <w:r>
        <w:rPr>
          <w:rFonts w:hint="eastAsia"/>
        </w:rPr>
        <w:t>小时技术支持。</w:t>
      </w:r>
    </w:p>
    <w:p w14:paraId="79E71858" w14:textId="686CF763" w:rsidR="007B3E60" w:rsidRDefault="007B3E60" w:rsidP="007B3E60">
      <w:pPr>
        <w:ind w:firstLineChars="200" w:firstLine="480"/>
        <w:jc w:val="both"/>
      </w:pPr>
      <w:r>
        <w:rPr>
          <w:rFonts w:hint="eastAsia"/>
        </w:rPr>
        <w:t>（</w:t>
      </w:r>
      <w:r>
        <w:t>4</w:t>
      </w:r>
      <w:r>
        <w:rPr>
          <w:rFonts w:hint="eastAsia"/>
        </w:rPr>
        <w:t>）响应时效：接到采购人服务请求后，应在</w:t>
      </w:r>
      <w:r>
        <w:rPr>
          <w:rFonts w:hint="eastAsia"/>
        </w:rPr>
        <w:t>1</w:t>
      </w:r>
      <w:r>
        <w:rPr>
          <w:rFonts w:hint="eastAsia"/>
        </w:rPr>
        <w:t>小时内响应。如需现场处理，</w:t>
      </w:r>
      <w:r w:rsidRPr="00520F24">
        <w:rPr>
          <w:rFonts w:hint="eastAsia"/>
          <w:color w:val="FF0000"/>
        </w:rPr>
        <w:t>应在采购人工作时间内</w:t>
      </w:r>
      <w:r w:rsidRPr="00520F24">
        <w:rPr>
          <w:rFonts w:hint="eastAsia"/>
          <w:color w:val="FF0000"/>
        </w:rPr>
        <w:t>4</w:t>
      </w:r>
      <w:r w:rsidRPr="00520F24">
        <w:rPr>
          <w:rFonts w:hint="eastAsia"/>
          <w:color w:val="FF0000"/>
        </w:rPr>
        <w:t>小时内</w:t>
      </w:r>
      <w:r>
        <w:rPr>
          <w:rFonts w:hint="eastAsia"/>
        </w:rPr>
        <w:t>到达现场。系统故障应在</w:t>
      </w:r>
      <w:r>
        <w:rPr>
          <w:rFonts w:hint="eastAsia"/>
        </w:rPr>
        <w:t>48</w:t>
      </w:r>
      <w:r>
        <w:rPr>
          <w:rFonts w:hint="eastAsia"/>
        </w:rPr>
        <w:t>小时内处理完毕。若未在规定时间内解决，供应商应提供不低于原档次的备用货物供采购人使用直至故障修复。</w:t>
      </w:r>
    </w:p>
    <w:p w14:paraId="319DE686" w14:textId="55426F85" w:rsidR="007B3E60" w:rsidRDefault="007B3E60" w:rsidP="007B3E60">
      <w:pPr>
        <w:ind w:firstLineChars="200" w:firstLine="480"/>
        <w:jc w:val="both"/>
      </w:pPr>
      <w:r>
        <w:rPr>
          <w:rFonts w:hint="eastAsia"/>
        </w:rPr>
        <w:t>（</w:t>
      </w:r>
      <w:r>
        <w:t>5</w:t>
      </w:r>
      <w:r>
        <w:rPr>
          <w:rFonts w:hint="eastAsia"/>
        </w:rPr>
        <w:t>）故障处理：质保期内因产品质量问题导致的维修或部件更换，费用由供应商承担。更换部件需与原品牌、型号一致或经采购人同意的同档次替代品。</w:t>
      </w:r>
    </w:p>
    <w:p w14:paraId="11A17494" w14:textId="675BFCE8" w:rsidR="007B3E60" w:rsidRDefault="007B3E60" w:rsidP="007B3E60">
      <w:pPr>
        <w:ind w:firstLineChars="200" w:firstLine="480"/>
        <w:jc w:val="both"/>
      </w:pPr>
      <w:r>
        <w:rPr>
          <w:rFonts w:hint="eastAsia"/>
        </w:rPr>
        <w:t>（</w:t>
      </w:r>
      <w:r>
        <w:t>6</w:t>
      </w:r>
      <w:r>
        <w:rPr>
          <w:rFonts w:hint="eastAsia"/>
        </w:rPr>
        <w:t>）质保顺延：因供应</w:t>
      </w:r>
      <w:proofErr w:type="gramStart"/>
      <w:r>
        <w:rPr>
          <w:rFonts w:hint="eastAsia"/>
        </w:rPr>
        <w:t>商服务</w:t>
      </w:r>
      <w:proofErr w:type="gramEnd"/>
      <w:r>
        <w:rPr>
          <w:rFonts w:hint="eastAsia"/>
        </w:rPr>
        <w:t>不到位导致故障未及时解决的，质保期应相应顺延。</w:t>
      </w:r>
    </w:p>
    <w:p w14:paraId="7A0219B2" w14:textId="17BF7249" w:rsidR="007B3E60" w:rsidRDefault="007B3E60" w:rsidP="007B3E60">
      <w:pPr>
        <w:ind w:firstLineChars="200" w:firstLine="480"/>
        <w:jc w:val="both"/>
      </w:pPr>
      <w:r>
        <w:rPr>
          <w:rFonts w:hint="eastAsia"/>
        </w:rPr>
        <w:t>（</w:t>
      </w:r>
      <w:r>
        <w:t>7</w:t>
      </w:r>
      <w:r>
        <w:rPr>
          <w:rFonts w:hint="eastAsia"/>
        </w:rPr>
        <w:t>）期满后服务：质保期满后，供应商应承诺提供终身维修服务，仅收取零部件成本费。供应商应按优惠价格提供定期保养服务及零配件供应。</w:t>
      </w:r>
    </w:p>
    <w:p w14:paraId="3DA0A9E4" w14:textId="51362B53" w:rsidR="007B3E60" w:rsidRDefault="007B3E60" w:rsidP="007B3E60">
      <w:pPr>
        <w:ind w:firstLineChars="200" w:firstLine="480"/>
        <w:jc w:val="both"/>
      </w:pPr>
      <w:r>
        <w:rPr>
          <w:rFonts w:hint="eastAsia"/>
        </w:rPr>
        <w:t>（</w:t>
      </w:r>
      <w:r>
        <w:t>8</w:t>
      </w:r>
      <w:r>
        <w:rPr>
          <w:rFonts w:hint="eastAsia"/>
        </w:rPr>
        <w:t>）责任界定：因使用管理不当造成的损坏，供应商提供有偿维修（成本费）。质保期满后，若零部件出现非正常寿命的早期故障，经鉴定属产品质量问题，供应商仍应负责。</w:t>
      </w:r>
    </w:p>
    <w:p w14:paraId="25DBCDDF" w14:textId="560843E0" w:rsidR="00145733" w:rsidRDefault="007B3E60" w:rsidP="007B3E60">
      <w:pPr>
        <w:ind w:firstLineChars="200" w:firstLine="480"/>
        <w:jc w:val="both"/>
      </w:pPr>
      <w:r>
        <w:rPr>
          <w:rFonts w:hint="eastAsia"/>
        </w:rPr>
        <w:t>（</w:t>
      </w:r>
      <w:r>
        <w:t>9</w:t>
      </w:r>
      <w:r>
        <w:rPr>
          <w:rFonts w:hint="eastAsia"/>
        </w:rPr>
        <w:t>）损失赔偿：因产品质量或设计缺陷造成采购人损失的，供应商承担全部赔偿责任。</w:t>
      </w:r>
    </w:p>
    <w:p w14:paraId="1989B2D3" w14:textId="77777777" w:rsidR="00145733" w:rsidRDefault="00145733">
      <w:r>
        <w:br w:type="page"/>
      </w:r>
    </w:p>
    <w:p w14:paraId="2A675A58" w14:textId="4DCA3D8B" w:rsidR="00145733" w:rsidRDefault="00145733" w:rsidP="00145733">
      <w:pPr>
        <w:pStyle w:val="affd"/>
        <w:ind w:firstLine="482"/>
        <w:jc w:val="center"/>
        <w:outlineLvl w:val="2"/>
        <w:rPr>
          <w:b/>
        </w:rPr>
      </w:pPr>
      <w:r w:rsidRPr="00145733">
        <w:rPr>
          <w:rFonts w:hint="eastAsia"/>
          <w:b/>
        </w:rPr>
        <w:lastRenderedPageBreak/>
        <w:t>第二部分：除甲醛服务</w:t>
      </w:r>
    </w:p>
    <w:p w14:paraId="199566D5" w14:textId="23AA45E6" w:rsidR="000C786F" w:rsidRPr="000C786F" w:rsidRDefault="00520F24" w:rsidP="00CB1FB7">
      <w:pPr>
        <w:pStyle w:val="affd"/>
        <w:ind w:firstLine="480"/>
      </w:pPr>
      <w:r>
        <w:rPr>
          <w:rFonts w:hint="eastAsia"/>
        </w:rPr>
        <w:t>对</w:t>
      </w:r>
      <w:r w:rsidRPr="00520F24">
        <w:rPr>
          <w:rFonts w:hint="eastAsia"/>
        </w:rPr>
        <w:t>东西所</w:t>
      </w:r>
      <w:r w:rsidRPr="00520F24">
        <w:rPr>
          <w:rFonts w:hint="eastAsia"/>
        </w:rPr>
        <w:t>1#2#</w:t>
      </w:r>
      <w:r w:rsidRPr="00520F24">
        <w:rPr>
          <w:rFonts w:hint="eastAsia"/>
        </w:rPr>
        <w:t>面积合计约</w:t>
      </w:r>
      <w:r w:rsidRPr="00520F24">
        <w:rPr>
          <w:rFonts w:hint="eastAsia"/>
        </w:rPr>
        <w:t>24800</w:t>
      </w:r>
      <w:r w:rsidRPr="00520F24">
        <w:rPr>
          <w:rFonts w:hint="eastAsia"/>
        </w:rPr>
        <w:t>㎡</w:t>
      </w:r>
      <w:r w:rsidR="00DF4619">
        <w:rPr>
          <w:rFonts w:hint="eastAsia"/>
        </w:rPr>
        <w:t>及本项目所采购家具</w:t>
      </w:r>
      <w:r>
        <w:rPr>
          <w:rFonts w:hint="eastAsia"/>
        </w:rPr>
        <w:t>进行除甲醛服务</w:t>
      </w:r>
      <w:r w:rsidR="00522A4A">
        <w:rPr>
          <w:rFonts w:hint="eastAsia"/>
        </w:rPr>
        <w:t>。</w:t>
      </w:r>
      <w:r w:rsidRPr="00520F24">
        <w:rPr>
          <w:rFonts w:hint="eastAsia"/>
        </w:rPr>
        <w:t>治理项目</w:t>
      </w:r>
      <w:r w:rsidR="008E6BF7">
        <w:rPr>
          <w:rFonts w:hint="eastAsia"/>
        </w:rPr>
        <w:t>：</w:t>
      </w:r>
      <w:r w:rsidRPr="00520F24">
        <w:rPr>
          <w:rFonts w:hint="eastAsia"/>
        </w:rPr>
        <w:t>甲醛、苯系物、</w:t>
      </w:r>
      <w:r w:rsidRPr="00520F24">
        <w:rPr>
          <w:rFonts w:hint="eastAsia"/>
        </w:rPr>
        <w:t>TVOC</w:t>
      </w:r>
      <w:r w:rsidR="008E6BF7">
        <w:rPr>
          <w:rFonts w:hint="eastAsia"/>
        </w:rPr>
        <w:t>。经过</w:t>
      </w:r>
      <w:r w:rsidRPr="00520F24">
        <w:rPr>
          <w:rFonts w:hint="eastAsia"/>
        </w:rPr>
        <w:t>净化产品光催化剂、甲醛清除剂、功能除味剂等净化治理后，室内空气治理符合国家《室内空气治理标准》</w:t>
      </w:r>
      <w:r w:rsidRPr="00520F24">
        <w:rPr>
          <w:rFonts w:hint="eastAsia"/>
        </w:rPr>
        <w:t>GB/T18883-2022</w:t>
      </w:r>
      <w:r w:rsidRPr="00520F24">
        <w:rPr>
          <w:rFonts w:hint="eastAsia"/>
        </w:rPr>
        <w:t>标准</w:t>
      </w:r>
    </w:p>
    <w:p w14:paraId="19C69F96" w14:textId="46DFFA62" w:rsidR="00CB1FB7" w:rsidRDefault="00CB1FB7" w:rsidP="00CB1FB7">
      <w:pPr>
        <w:pStyle w:val="affd"/>
        <w:ind w:firstLine="480"/>
      </w:pPr>
      <w:r>
        <w:rPr>
          <w:rFonts w:hint="eastAsia"/>
        </w:rPr>
        <w:t>供应商不具备除甲醛能力时，允许将除甲醛服务分包给有专业能力的分包单位，并与之签订分包协议。</w:t>
      </w:r>
    </w:p>
    <w:p w14:paraId="73E5026C" w14:textId="7035494D" w:rsidR="00CB1FB7" w:rsidRDefault="00CB1FB7" w:rsidP="00CB1FB7">
      <w:pPr>
        <w:pStyle w:val="affd"/>
        <w:ind w:firstLine="480"/>
      </w:pPr>
      <w:r>
        <w:rPr>
          <w:rFonts w:hint="eastAsia"/>
        </w:rPr>
        <w:t>★</w:t>
      </w:r>
      <w:r w:rsidR="00520F24">
        <w:rPr>
          <w:rFonts w:hint="eastAsia"/>
        </w:rPr>
        <w:t>供应商或</w:t>
      </w:r>
      <w:r>
        <w:rPr>
          <w:rFonts w:hint="eastAsia"/>
        </w:rPr>
        <w:t>分包单位具有自</w:t>
      </w:r>
      <w:r>
        <w:rPr>
          <w:rFonts w:hint="eastAsia"/>
        </w:rPr>
        <w:t>2</w:t>
      </w:r>
      <w:r>
        <w:t>023</w:t>
      </w:r>
      <w:r>
        <w:rPr>
          <w:rFonts w:hint="eastAsia"/>
        </w:rPr>
        <w:t>年</w:t>
      </w:r>
      <w:r>
        <w:rPr>
          <w:rFonts w:hint="eastAsia"/>
        </w:rPr>
        <w:t>1</w:t>
      </w:r>
      <w:r>
        <w:rPr>
          <w:rFonts w:hint="eastAsia"/>
        </w:rPr>
        <w:t>月</w:t>
      </w:r>
      <w:r>
        <w:rPr>
          <w:rFonts w:hint="eastAsia"/>
        </w:rPr>
        <w:t>1</w:t>
      </w:r>
      <w:r>
        <w:rPr>
          <w:rFonts w:hint="eastAsia"/>
        </w:rPr>
        <w:t>日以来（以合同签订时间为准）至少</w:t>
      </w:r>
      <w:r>
        <w:rPr>
          <w:rFonts w:hint="eastAsia"/>
        </w:rPr>
        <w:t>3</w:t>
      </w:r>
      <w:r>
        <w:rPr>
          <w:rFonts w:hint="eastAsia"/>
        </w:rPr>
        <w:t>个除甲醛治理服务业绩。供应商须在投标文件中提供加盖单位公章或合同章的合同关键页扫描件。合同关键</w:t>
      </w:r>
      <w:proofErr w:type="gramStart"/>
      <w:r>
        <w:rPr>
          <w:rFonts w:hint="eastAsia"/>
        </w:rPr>
        <w:t>页须包括</w:t>
      </w:r>
      <w:proofErr w:type="gramEnd"/>
      <w:r>
        <w:rPr>
          <w:rFonts w:hint="eastAsia"/>
        </w:rPr>
        <w:t>首页、合同金额页、采购内容页、甲乙双方签字盖章页、合同签订日期页，以上五项缺一不可。</w:t>
      </w:r>
    </w:p>
    <w:p w14:paraId="339AEDA2" w14:textId="77777777" w:rsidR="00CB1FB7" w:rsidRDefault="00CB1FB7" w:rsidP="00CB1FB7">
      <w:pPr>
        <w:pStyle w:val="affd"/>
        <w:ind w:firstLine="482"/>
        <w:outlineLvl w:val="2"/>
        <w:rPr>
          <w:b/>
        </w:rPr>
      </w:pPr>
      <w:r>
        <w:rPr>
          <w:rFonts w:hint="eastAsia"/>
          <w:b/>
        </w:rPr>
        <w:t>（一）技术要求</w:t>
      </w:r>
    </w:p>
    <w:p w14:paraId="599B3831" w14:textId="77777777" w:rsidR="00CB1FB7" w:rsidRDefault="00CB1FB7" w:rsidP="00CB1FB7">
      <w:pPr>
        <w:pStyle w:val="affd"/>
        <w:ind w:firstLine="480"/>
      </w:pPr>
      <w:r>
        <w:rPr>
          <w:rFonts w:hint="eastAsia"/>
        </w:rPr>
        <w:t>1</w:t>
      </w:r>
      <w:r>
        <w:rPr>
          <w:rFonts w:hint="eastAsia"/>
        </w:rPr>
        <w:t>、使用治理产品符合国家环保标准，无毒无害、无腐蚀性、无二次污染，不损伤墙面、家具、设备。</w:t>
      </w:r>
    </w:p>
    <w:p w14:paraId="32C78F8F" w14:textId="77777777" w:rsidR="00CB1FB7" w:rsidRDefault="00CB1FB7" w:rsidP="00CB1FB7">
      <w:pPr>
        <w:pStyle w:val="affd"/>
        <w:ind w:firstLine="480"/>
      </w:pPr>
      <w:r>
        <w:rPr>
          <w:rFonts w:hint="eastAsia"/>
        </w:rPr>
        <w:t>2</w:t>
      </w:r>
      <w:r>
        <w:rPr>
          <w:rFonts w:hint="eastAsia"/>
        </w:rPr>
        <w:t>、采用高温雾化、靶向分解、长效封闭等规范工艺，确保治理均匀、效果稳定。</w:t>
      </w:r>
    </w:p>
    <w:p w14:paraId="2CDB4009" w14:textId="77777777" w:rsidR="00CB1FB7" w:rsidRDefault="00CB1FB7" w:rsidP="00CB1FB7">
      <w:pPr>
        <w:pStyle w:val="affd"/>
        <w:ind w:firstLine="480"/>
      </w:pPr>
      <w:r>
        <w:rPr>
          <w:rFonts w:hint="eastAsia"/>
        </w:rPr>
        <w:t>3</w:t>
      </w:r>
      <w:r>
        <w:rPr>
          <w:rFonts w:hint="eastAsia"/>
        </w:rPr>
        <w:t>、治理后室内空气质量符合《室内空气质量标准》（</w:t>
      </w:r>
      <w:r>
        <w:rPr>
          <w:rFonts w:hint="eastAsia"/>
        </w:rPr>
        <w:t>GB/T 18883-2022</w:t>
      </w:r>
      <w:r>
        <w:rPr>
          <w:rFonts w:hint="eastAsia"/>
        </w:rPr>
        <w:t>）要求。</w:t>
      </w:r>
    </w:p>
    <w:p w14:paraId="72346000" w14:textId="77777777" w:rsidR="00CB1FB7" w:rsidRDefault="00CB1FB7" w:rsidP="00CB1FB7">
      <w:pPr>
        <w:pStyle w:val="affd"/>
        <w:ind w:firstLine="480"/>
      </w:pPr>
      <w:r>
        <w:rPr>
          <w:rFonts w:hint="eastAsia"/>
        </w:rPr>
        <w:t>4</w:t>
      </w:r>
      <w:r>
        <w:rPr>
          <w:rFonts w:hint="eastAsia"/>
        </w:rPr>
        <w:t>、治理效果长效</w:t>
      </w:r>
      <w:proofErr w:type="gramStart"/>
      <w:r>
        <w:rPr>
          <w:rFonts w:hint="eastAsia"/>
        </w:rPr>
        <w:t>不</w:t>
      </w:r>
      <w:proofErr w:type="gramEnd"/>
      <w:r>
        <w:rPr>
          <w:rFonts w:hint="eastAsia"/>
        </w:rPr>
        <w:t>反弹，满足办公场所长期安全使用要求。</w:t>
      </w:r>
    </w:p>
    <w:p w14:paraId="5E53CBD2" w14:textId="77777777" w:rsidR="00CB1FB7" w:rsidRDefault="00CB1FB7" w:rsidP="00CB1FB7">
      <w:pPr>
        <w:pStyle w:val="affd"/>
        <w:ind w:firstLine="482"/>
        <w:outlineLvl w:val="2"/>
        <w:rPr>
          <w:b/>
        </w:rPr>
      </w:pPr>
      <w:r>
        <w:rPr>
          <w:rFonts w:hint="eastAsia"/>
          <w:b/>
        </w:rPr>
        <w:t>（二）服务要求</w:t>
      </w:r>
    </w:p>
    <w:p w14:paraId="4FBF1FD0" w14:textId="77777777" w:rsidR="00CB1FB7" w:rsidRDefault="00CB1FB7" w:rsidP="00CB1FB7">
      <w:pPr>
        <w:ind w:firstLineChars="200" w:firstLine="480"/>
        <w:jc w:val="both"/>
      </w:pPr>
      <w:r>
        <w:rPr>
          <w:rFonts w:hint="eastAsia"/>
        </w:rPr>
        <w:t>1</w:t>
      </w:r>
      <w:r>
        <w:rPr>
          <w:rFonts w:hint="eastAsia"/>
        </w:rPr>
        <w:t>、工作区域</w:t>
      </w:r>
    </w:p>
    <w:p w14:paraId="7234574F" w14:textId="332CEB12" w:rsidR="00CB1FB7" w:rsidRDefault="00DF4619" w:rsidP="00CB1FB7">
      <w:pPr>
        <w:ind w:firstLineChars="200" w:firstLine="480"/>
        <w:jc w:val="both"/>
      </w:pPr>
      <w:r>
        <w:rPr>
          <w:rFonts w:hint="eastAsia"/>
        </w:rPr>
        <w:t>2026</w:t>
      </w:r>
      <w:r>
        <w:rPr>
          <w:rFonts w:hint="eastAsia"/>
        </w:rPr>
        <w:t>年车管所业务技术用房（</w:t>
      </w:r>
      <w:r>
        <w:rPr>
          <w:rFonts w:hint="eastAsia"/>
        </w:rPr>
        <w:t>1+1+3</w:t>
      </w:r>
      <w:r>
        <w:rPr>
          <w:rFonts w:hint="eastAsia"/>
        </w:rPr>
        <w:t>）迁建和新建工程</w:t>
      </w:r>
      <w:r>
        <w:rPr>
          <w:rFonts w:hint="eastAsia"/>
        </w:rPr>
        <w:t>-</w:t>
      </w:r>
      <w:r>
        <w:rPr>
          <w:rFonts w:hint="eastAsia"/>
        </w:rPr>
        <w:t>东所、西</w:t>
      </w:r>
      <w:proofErr w:type="gramStart"/>
      <w:r>
        <w:rPr>
          <w:rFonts w:hint="eastAsia"/>
        </w:rPr>
        <w:t>所项目</w:t>
      </w:r>
      <w:proofErr w:type="gramEnd"/>
      <w:r>
        <w:rPr>
          <w:rFonts w:hint="eastAsia"/>
        </w:rPr>
        <w:t>所有室内公共空间（包含业务大厅、档案室、制证室、机房、办公室、会议室、考试区域、查验大厅、值班室、走廊、接待区、卫生间）及工作区域内所有办公家具。</w:t>
      </w:r>
    </w:p>
    <w:p w14:paraId="5D066F5A" w14:textId="77777777" w:rsidR="00CB1FB7" w:rsidRDefault="00CB1FB7" w:rsidP="00CB1FB7">
      <w:pPr>
        <w:ind w:firstLineChars="200" w:firstLine="480"/>
        <w:jc w:val="both"/>
      </w:pPr>
      <w:r>
        <w:t>2</w:t>
      </w:r>
      <w:r>
        <w:rPr>
          <w:rFonts w:hint="eastAsia"/>
        </w:rPr>
        <w:t>、工作内容</w:t>
      </w:r>
    </w:p>
    <w:p w14:paraId="5AEAC10F" w14:textId="77777777" w:rsidR="00CB1FB7" w:rsidRDefault="00CB1FB7" w:rsidP="00CB1FB7">
      <w:pPr>
        <w:ind w:firstLineChars="200" w:firstLine="480"/>
        <w:jc w:val="both"/>
      </w:pPr>
      <w:r>
        <w:rPr>
          <w:rFonts w:hint="eastAsia"/>
        </w:rPr>
        <w:t>（</w:t>
      </w:r>
      <w:r>
        <w:rPr>
          <w:rFonts w:hint="eastAsia"/>
        </w:rPr>
        <w:t>1</w:t>
      </w:r>
      <w:r>
        <w:rPr>
          <w:rFonts w:hint="eastAsia"/>
        </w:rPr>
        <w:t>）服务商配备专业施工人员，持证上岗、统一着装、文明施工。</w:t>
      </w:r>
    </w:p>
    <w:p w14:paraId="7AFD55D4" w14:textId="77777777" w:rsidR="00CB1FB7" w:rsidRDefault="00CB1FB7" w:rsidP="00CB1FB7">
      <w:pPr>
        <w:ind w:firstLineChars="200" w:firstLine="480"/>
        <w:jc w:val="both"/>
      </w:pPr>
      <w:r>
        <w:rPr>
          <w:rFonts w:hint="eastAsia"/>
        </w:rPr>
        <w:t>（</w:t>
      </w:r>
      <w:r>
        <w:rPr>
          <w:rFonts w:hint="eastAsia"/>
        </w:rPr>
        <w:t>2</w:t>
      </w:r>
      <w:r>
        <w:rPr>
          <w:rFonts w:hint="eastAsia"/>
        </w:rPr>
        <w:t>）施工前对办公设备、档案资料、</w:t>
      </w:r>
      <w:proofErr w:type="gramStart"/>
      <w:r>
        <w:rPr>
          <w:rFonts w:hint="eastAsia"/>
        </w:rPr>
        <w:t>精密设施</w:t>
      </w:r>
      <w:proofErr w:type="gramEnd"/>
      <w:r>
        <w:rPr>
          <w:rFonts w:hint="eastAsia"/>
        </w:rPr>
        <w:t>做好防护遮盖，施工后清理恢复原状。</w:t>
      </w:r>
    </w:p>
    <w:p w14:paraId="63D2B01B" w14:textId="77777777" w:rsidR="00CB1FB7" w:rsidRDefault="00CB1FB7" w:rsidP="00CB1FB7">
      <w:pPr>
        <w:ind w:firstLineChars="200" w:firstLine="480"/>
        <w:jc w:val="both"/>
      </w:pPr>
      <w:r>
        <w:rPr>
          <w:rFonts w:hint="eastAsia"/>
        </w:rPr>
        <w:t>（</w:t>
      </w:r>
      <w:r>
        <w:rPr>
          <w:rFonts w:hint="eastAsia"/>
        </w:rPr>
        <w:t>3</w:t>
      </w:r>
      <w:r>
        <w:rPr>
          <w:rFonts w:hint="eastAsia"/>
        </w:rPr>
        <w:t>）施工期间服从车管所管理，不影响正常工作秩序与业务办理。</w:t>
      </w:r>
    </w:p>
    <w:p w14:paraId="24BAF306" w14:textId="77777777" w:rsidR="00CB1FB7" w:rsidRDefault="00CB1FB7" w:rsidP="00CB1FB7">
      <w:pPr>
        <w:ind w:firstLineChars="200" w:firstLine="480"/>
        <w:jc w:val="both"/>
      </w:pPr>
      <w:r>
        <w:rPr>
          <w:rFonts w:hint="eastAsia"/>
        </w:rPr>
        <w:t>（</w:t>
      </w:r>
      <w:r>
        <w:rPr>
          <w:rFonts w:hint="eastAsia"/>
        </w:rPr>
        <w:t>4</w:t>
      </w:r>
      <w:r>
        <w:rPr>
          <w:rFonts w:hint="eastAsia"/>
        </w:rPr>
        <w:t>）除甲醛服务质保期内出现污染物超标情况，须免费返工治理。</w:t>
      </w:r>
    </w:p>
    <w:p w14:paraId="3309E048" w14:textId="77777777" w:rsidR="00CB1FB7" w:rsidRDefault="00CB1FB7" w:rsidP="00CB1FB7">
      <w:pPr>
        <w:ind w:firstLineChars="200" w:firstLine="480"/>
        <w:jc w:val="both"/>
      </w:pPr>
      <w:r>
        <w:rPr>
          <w:rFonts w:hint="eastAsia"/>
        </w:rPr>
        <w:t>（</w:t>
      </w:r>
      <w:r>
        <w:rPr>
          <w:rFonts w:hint="eastAsia"/>
        </w:rPr>
        <w:t>5</w:t>
      </w:r>
      <w:r>
        <w:rPr>
          <w:rFonts w:hint="eastAsia"/>
        </w:rPr>
        <w:t>）严格遵守安全、消防、保密等相关管理规定。</w:t>
      </w:r>
    </w:p>
    <w:p w14:paraId="1CEDFF5A" w14:textId="77777777" w:rsidR="00CB1FB7" w:rsidRDefault="00CB1FB7" w:rsidP="00CB1FB7">
      <w:pPr>
        <w:ind w:firstLineChars="200" w:firstLine="480"/>
        <w:jc w:val="both"/>
      </w:pPr>
      <w:r>
        <w:t>3</w:t>
      </w:r>
      <w:r>
        <w:rPr>
          <w:rFonts w:hint="eastAsia"/>
        </w:rPr>
        <w:t>、服务期限</w:t>
      </w:r>
    </w:p>
    <w:p w14:paraId="3A582869" w14:textId="77777777" w:rsidR="00DF4619" w:rsidRDefault="00DF4619" w:rsidP="00DF4619">
      <w:pPr>
        <w:ind w:firstLineChars="200" w:firstLine="480"/>
        <w:jc w:val="both"/>
      </w:pPr>
      <w:r>
        <w:rPr>
          <w:rFonts w:hint="eastAsia"/>
        </w:rPr>
        <w:t>（</w:t>
      </w:r>
      <w:r>
        <w:t>1</w:t>
      </w:r>
      <w:r>
        <w:rPr>
          <w:rFonts w:hint="eastAsia"/>
        </w:rPr>
        <w:t>）自家具交付之日起</w:t>
      </w:r>
      <w:r>
        <w:t>30</w:t>
      </w:r>
      <w:r>
        <w:rPr>
          <w:rFonts w:hint="eastAsia"/>
        </w:rPr>
        <w:t>个</w:t>
      </w:r>
      <w:proofErr w:type="gramStart"/>
      <w:r>
        <w:rPr>
          <w:rFonts w:hint="eastAsia"/>
        </w:rPr>
        <w:t>日历天</w:t>
      </w:r>
      <w:proofErr w:type="gramEnd"/>
      <w:r>
        <w:rPr>
          <w:rFonts w:hint="eastAsia"/>
        </w:rPr>
        <w:t>内完成全部检测、治理、</w:t>
      </w:r>
      <w:r w:rsidRPr="00DF6C43">
        <w:rPr>
          <w:rFonts w:hint="eastAsia"/>
        </w:rPr>
        <w:t>复检</w:t>
      </w:r>
      <w:r>
        <w:rPr>
          <w:rFonts w:hint="eastAsia"/>
        </w:rPr>
        <w:t>及成果交付。</w:t>
      </w:r>
    </w:p>
    <w:p w14:paraId="7169E753" w14:textId="63131836" w:rsidR="00CB1FB7" w:rsidRDefault="00DF4619" w:rsidP="00DF4619">
      <w:pPr>
        <w:ind w:firstLineChars="200" w:firstLine="480"/>
        <w:jc w:val="both"/>
      </w:pPr>
      <w:r>
        <w:rPr>
          <w:rFonts w:hint="eastAsia"/>
        </w:rPr>
        <w:lastRenderedPageBreak/>
        <w:t>（</w:t>
      </w:r>
      <w:r>
        <w:t>2</w:t>
      </w:r>
      <w:r>
        <w:rPr>
          <w:rFonts w:hint="eastAsia"/>
        </w:rPr>
        <w:t>）首次治理完成后三个月后复检一次并出具相应报告。</w:t>
      </w:r>
    </w:p>
    <w:p w14:paraId="06DC4DDF" w14:textId="77777777" w:rsidR="00CB1FB7" w:rsidRDefault="00CB1FB7" w:rsidP="00CB1FB7">
      <w:pPr>
        <w:ind w:firstLineChars="200" w:firstLine="480"/>
        <w:jc w:val="both"/>
      </w:pPr>
      <w:r>
        <w:rPr>
          <w:rFonts w:hint="eastAsia"/>
        </w:rPr>
        <w:t>4</w:t>
      </w:r>
      <w:r>
        <w:rPr>
          <w:rFonts w:hint="eastAsia"/>
        </w:rPr>
        <w:t>、进度要求</w:t>
      </w:r>
    </w:p>
    <w:p w14:paraId="57FA2E82" w14:textId="03D1B141" w:rsidR="00DF4619" w:rsidRDefault="00DF4619" w:rsidP="00DF4619">
      <w:pPr>
        <w:ind w:firstLineChars="200" w:firstLine="480"/>
        <w:jc w:val="both"/>
      </w:pPr>
      <w:r>
        <w:rPr>
          <w:rFonts w:hint="eastAsia"/>
        </w:rPr>
        <w:t>（</w:t>
      </w:r>
      <w:r>
        <w:rPr>
          <w:rFonts w:hint="eastAsia"/>
        </w:rPr>
        <w:t>1</w:t>
      </w:r>
      <w:r>
        <w:rPr>
          <w:rFonts w:hint="eastAsia"/>
        </w:rPr>
        <w:t>）自家具交付之日起</w:t>
      </w:r>
      <w:r>
        <w:rPr>
          <w:rFonts w:hint="eastAsia"/>
        </w:rPr>
        <w:t>10</w:t>
      </w:r>
      <w:r>
        <w:rPr>
          <w:rFonts w:hint="eastAsia"/>
        </w:rPr>
        <w:t>个</w:t>
      </w:r>
      <w:proofErr w:type="gramStart"/>
      <w:r>
        <w:rPr>
          <w:rFonts w:hint="eastAsia"/>
        </w:rPr>
        <w:t>日历天</w:t>
      </w:r>
      <w:proofErr w:type="gramEnd"/>
      <w:r>
        <w:rPr>
          <w:rFonts w:hint="eastAsia"/>
        </w:rPr>
        <w:t>内完成治理前全区域空气质量检测。</w:t>
      </w:r>
      <w:r w:rsidR="00DF6C43">
        <w:rPr>
          <w:rFonts w:hint="eastAsia"/>
        </w:rPr>
        <w:t>（检测机构由采购人指定，中标供应商承担检测机构初次检测费用）</w:t>
      </w:r>
    </w:p>
    <w:p w14:paraId="33D72272" w14:textId="77777777" w:rsidR="00DF4619" w:rsidRDefault="00DF4619" w:rsidP="00DF4619">
      <w:pPr>
        <w:ind w:firstLineChars="200" w:firstLine="480"/>
        <w:jc w:val="both"/>
      </w:pPr>
      <w:r>
        <w:rPr>
          <w:rFonts w:hint="eastAsia"/>
        </w:rPr>
        <w:t>（</w:t>
      </w:r>
      <w:r>
        <w:rPr>
          <w:rFonts w:hint="eastAsia"/>
        </w:rPr>
        <w:t>2</w:t>
      </w:r>
      <w:r>
        <w:rPr>
          <w:rFonts w:hint="eastAsia"/>
        </w:rPr>
        <w:t>）检测完成后</w:t>
      </w:r>
      <w:r>
        <w:rPr>
          <w:rFonts w:hint="eastAsia"/>
        </w:rPr>
        <w:t>15</w:t>
      </w:r>
      <w:r>
        <w:rPr>
          <w:rFonts w:hint="eastAsia"/>
        </w:rPr>
        <w:t>个</w:t>
      </w:r>
      <w:proofErr w:type="gramStart"/>
      <w:r>
        <w:rPr>
          <w:rFonts w:hint="eastAsia"/>
        </w:rPr>
        <w:t>日历天</w:t>
      </w:r>
      <w:proofErr w:type="gramEnd"/>
      <w:r>
        <w:rPr>
          <w:rFonts w:hint="eastAsia"/>
        </w:rPr>
        <w:t>内完成全面治理施工。</w:t>
      </w:r>
    </w:p>
    <w:p w14:paraId="4C7921C5" w14:textId="6DD8092D" w:rsidR="00CB1FB7" w:rsidRDefault="00DF4619" w:rsidP="00DF4619">
      <w:pPr>
        <w:ind w:firstLineChars="200" w:firstLine="480"/>
        <w:jc w:val="both"/>
      </w:pPr>
      <w:r>
        <w:rPr>
          <w:rFonts w:hint="eastAsia"/>
        </w:rPr>
        <w:t>（</w:t>
      </w:r>
      <w:r>
        <w:rPr>
          <w:rFonts w:hint="eastAsia"/>
        </w:rPr>
        <w:t>3</w:t>
      </w:r>
      <w:r>
        <w:rPr>
          <w:rFonts w:hint="eastAsia"/>
        </w:rPr>
        <w:t>）施工完成后</w:t>
      </w:r>
      <w:r>
        <w:rPr>
          <w:rFonts w:hint="eastAsia"/>
        </w:rPr>
        <w:t>5</w:t>
      </w:r>
      <w:r>
        <w:rPr>
          <w:rFonts w:hint="eastAsia"/>
        </w:rPr>
        <w:t>个</w:t>
      </w:r>
      <w:proofErr w:type="gramStart"/>
      <w:r>
        <w:rPr>
          <w:rFonts w:hint="eastAsia"/>
        </w:rPr>
        <w:t>日历天</w:t>
      </w:r>
      <w:proofErr w:type="gramEnd"/>
      <w:r>
        <w:rPr>
          <w:rFonts w:hint="eastAsia"/>
        </w:rPr>
        <w:t>内完成第三方权威检测机构复检（第三方权威检测机构由采购人指定，中标供应商</w:t>
      </w:r>
      <w:proofErr w:type="gramStart"/>
      <w:r>
        <w:rPr>
          <w:rFonts w:hint="eastAsia"/>
        </w:rPr>
        <w:t>位承担</w:t>
      </w:r>
      <w:proofErr w:type="gramEnd"/>
      <w:r>
        <w:rPr>
          <w:rFonts w:hint="eastAsia"/>
        </w:rPr>
        <w:t>第三方权威检测机构复检费用）。</w:t>
      </w:r>
    </w:p>
    <w:p w14:paraId="5E1162C6" w14:textId="77777777" w:rsidR="00CB1FB7" w:rsidRDefault="00CB1FB7" w:rsidP="00CB1FB7">
      <w:pPr>
        <w:ind w:firstLineChars="200" w:firstLine="480"/>
        <w:jc w:val="both"/>
      </w:pPr>
      <w:r>
        <w:rPr>
          <w:rFonts w:hint="eastAsia"/>
        </w:rPr>
        <w:t>5</w:t>
      </w:r>
      <w:r>
        <w:rPr>
          <w:rFonts w:hint="eastAsia"/>
        </w:rPr>
        <w:t>、成果交付要求</w:t>
      </w:r>
    </w:p>
    <w:p w14:paraId="61C87728" w14:textId="77777777" w:rsidR="00DF4619" w:rsidRPr="00FD43F1" w:rsidRDefault="00DF4619" w:rsidP="00DF4619">
      <w:pPr>
        <w:ind w:firstLineChars="200" w:firstLine="480"/>
        <w:jc w:val="both"/>
      </w:pPr>
      <w:r w:rsidRPr="00FD43F1">
        <w:rPr>
          <w:rFonts w:hint="eastAsia"/>
        </w:rPr>
        <w:t>（</w:t>
      </w:r>
      <w:r w:rsidRPr="00FD43F1">
        <w:t>1</w:t>
      </w:r>
      <w:r w:rsidRPr="00FD43F1">
        <w:rPr>
          <w:rFonts w:hint="eastAsia"/>
        </w:rPr>
        <w:t>）首次除甲醛服务、复检结束后，检测结果符合</w:t>
      </w:r>
      <w:r w:rsidRPr="00FD43F1">
        <w:t>GB 50325-2020</w:t>
      </w:r>
      <w:r w:rsidRPr="00FD43F1">
        <w:rPr>
          <w:rFonts w:hint="eastAsia"/>
        </w:rPr>
        <w:t>、</w:t>
      </w:r>
      <w:r w:rsidRPr="00FD43F1">
        <w:t>GB/T 18883-2022</w:t>
      </w:r>
      <w:r w:rsidRPr="00FD43F1">
        <w:rPr>
          <w:rFonts w:hint="eastAsia"/>
        </w:rPr>
        <w:t>国家标准，完整检测甲醛、苯、甲苯、二甲苯、</w:t>
      </w:r>
      <w:r w:rsidRPr="00FD43F1">
        <w:t>TVOC</w:t>
      </w:r>
      <w:r w:rsidRPr="00FD43F1">
        <w:rPr>
          <w:rFonts w:hint="eastAsia"/>
        </w:rPr>
        <w:t>五项核心污染物，检测机构须提供有效期内</w:t>
      </w:r>
      <w:r w:rsidRPr="00FD43F1">
        <w:t>CMA</w:t>
      </w:r>
      <w:r w:rsidRPr="00FD43F1">
        <w:rPr>
          <w:rFonts w:hint="eastAsia"/>
        </w:rPr>
        <w:t>资质证书供核验。</w:t>
      </w:r>
    </w:p>
    <w:p w14:paraId="62901C6F" w14:textId="77777777" w:rsidR="00DF4619" w:rsidRPr="00FD43F1" w:rsidRDefault="00DF4619" w:rsidP="00DF4619">
      <w:pPr>
        <w:ind w:firstLineChars="200" w:firstLine="480"/>
        <w:jc w:val="both"/>
      </w:pPr>
      <w:r w:rsidRPr="00FD43F1">
        <w:rPr>
          <w:rFonts w:hint="eastAsia"/>
        </w:rPr>
        <w:t>（</w:t>
      </w:r>
      <w:r w:rsidRPr="00FD43F1">
        <w:rPr>
          <w:rFonts w:hint="eastAsia"/>
        </w:rPr>
        <w:t>2</w:t>
      </w:r>
      <w:r w:rsidRPr="00FD43F1">
        <w:rPr>
          <w:rFonts w:hint="eastAsia"/>
        </w:rPr>
        <w:t>）首次除甲醛服务治理前、后检测数据报表各</w:t>
      </w:r>
      <w:r w:rsidRPr="00FD43F1">
        <w:rPr>
          <w:rFonts w:hint="eastAsia"/>
        </w:rPr>
        <w:t>1</w:t>
      </w:r>
      <w:r w:rsidRPr="00FD43F1">
        <w:rPr>
          <w:rFonts w:hint="eastAsia"/>
        </w:rPr>
        <w:t>份；</w:t>
      </w:r>
    </w:p>
    <w:p w14:paraId="4D9FC589" w14:textId="77777777" w:rsidR="00DF4619" w:rsidRPr="00FD43F1" w:rsidRDefault="00DF4619" w:rsidP="00DF4619">
      <w:pPr>
        <w:ind w:firstLineChars="200" w:firstLine="480"/>
        <w:jc w:val="both"/>
      </w:pPr>
      <w:r w:rsidRPr="00FD43F1">
        <w:rPr>
          <w:rFonts w:hint="eastAsia"/>
        </w:rPr>
        <w:t>（</w:t>
      </w:r>
      <w:r w:rsidRPr="00FD43F1">
        <w:rPr>
          <w:rFonts w:hint="eastAsia"/>
        </w:rPr>
        <w:t>3</w:t>
      </w:r>
      <w:r w:rsidRPr="00FD43F1">
        <w:rPr>
          <w:rFonts w:hint="eastAsia"/>
        </w:rPr>
        <w:t>）</w:t>
      </w:r>
      <w:r>
        <w:rPr>
          <w:rFonts w:hint="eastAsia"/>
        </w:rPr>
        <w:t>首次除甲醛服务、复检结束后</w:t>
      </w:r>
      <w:r w:rsidRPr="00FD43F1">
        <w:rPr>
          <w:rFonts w:hint="eastAsia"/>
        </w:rPr>
        <w:t>，第三方权威检测报告纸质版</w:t>
      </w:r>
      <w:r w:rsidRPr="00FD43F1">
        <w:rPr>
          <w:rFonts w:hint="eastAsia"/>
        </w:rPr>
        <w:t>2</w:t>
      </w:r>
      <w:r w:rsidRPr="00FD43F1">
        <w:rPr>
          <w:rFonts w:hint="eastAsia"/>
        </w:rPr>
        <w:t>份、电子版</w:t>
      </w:r>
      <w:r w:rsidRPr="00FD43F1">
        <w:rPr>
          <w:rFonts w:hint="eastAsia"/>
        </w:rPr>
        <w:t>1</w:t>
      </w:r>
      <w:r w:rsidRPr="00FD43F1">
        <w:rPr>
          <w:rFonts w:hint="eastAsia"/>
        </w:rPr>
        <w:t>份；</w:t>
      </w:r>
    </w:p>
    <w:p w14:paraId="0569F23D" w14:textId="77777777" w:rsidR="00DF4619" w:rsidRDefault="00DF4619" w:rsidP="00DF4619">
      <w:pPr>
        <w:ind w:firstLineChars="200" w:firstLine="480"/>
        <w:jc w:val="both"/>
      </w:pPr>
      <w:r w:rsidRPr="00FD43F1">
        <w:rPr>
          <w:rFonts w:hint="eastAsia"/>
        </w:rPr>
        <w:t>（</w:t>
      </w:r>
      <w:r w:rsidRPr="00FD43F1">
        <w:rPr>
          <w:rFonts w:hint="eastAsia"/>
        </w:rPr>
        <w:t>4</w:t>
      </w:r>
      <w:r w:rsidRPr="00FD43F1">
        <w:rPr>
          <w:rFonts w:hint="eastAsia"/>
        </w:rPr>
        <w:t>）首次除甲醛服务施工记录、产品合格证明、质</w:t>
      </w:r>
      <w:proofErr w:type="gramStart"/>
      <w:r w:rsidRPr="00FD43F1">
        <w:rPr>
          <w:rFonts w:hint="eastAsia"/>
        </w:rPr>
        <w:t>保承诺</w:t>
      </w:r>
      <w:proofErr w:type="gramEnd"/>
      <w:r w:rsidRPr="00FD43F1">
        <w:rPr>
          <w:rFonts w:hint="eastAsia"/>
        </w:rPr>
        <w:t>书各</w:t>
      </w:r>
      <w:r w:rsidRPr="00FD43F1">
        <w:rPr>
          <w:rFonts w:hint="eastAsia"/>
        </w:rPr>
        <w:t>1</w:t>
      </w:r>
      <w:r w:rsidRPr="00FD43F1">
        <w:rPr>
          <w:rFonts w:hint="eastAsia"/>
        </w:rPr>
        <w:t>份。</w:t>
      </w:r>
    </w:p>
    <w:p w14:paraId="73EF1855" w14:textId="4C7EBCFD" w:rsidR="00CB1FB7" w:rsidRDefault="00DF4619" w:rsidP="00DF4619">
      <w:pPr>
        <w:ind w:firstLineChars="200" w:firstLine="480"/>
        <w:jc w:val="both"/>
      </w:pPr>
      <w:r>
        <w:rPr>
          <w:rFonts w:hint="eastAsia"/>
        </w:rPr>
        <w:t>（</w:t>
      </w:r>
      <w:r>
        <w:rPr>
          <w:rFonts w:hint="eastAsia"/>
        </w:rPr>
        <w:t>5</w:t>
      </w:r>
      <w:r>
        <w:rPr>
          <w:rFonts w:hint="eastAsia"/>
        </w:rPr>
        <w:t>）本项目除甲醛服务第三方权威检测机构仅限：①</w:t>
      </w:r>
      <w:proofErr w:type="gramStart"/>
      <w:r>
        <w:rPr>
          <w:rFonts w:hint="eastAsia"/>
        </w:rPr>
        <w:t>属地疾控中心</w:t>
      </w:r>
      <w:proofErr w:type="gramEnd"/>
      <w:r>
        <w:rPr>
          <w:rFonts w:hint="eastAsia"/>
        </w:rPr>
        <w:t>、住建局工程质量检测中心、生态环境监测站、市产品质量监督检验研究院等公立事业单位；②国家室内环境质检中心等国家级专业检测实验室；③华测、谱尼、中科、</w:t>
      </w:r>
      <w:proofErr w:type="gramStart"/>
      <w:r>
        <w:rPr>
          <w:rFonts w:hint="eastAsia"/>
        </w:rPr>
        <w:t>中钢国检</w:t>
      </w:r>
      <w:proofErr w:type="gramEnd"/>
      <w:r>
        <w:rPr>
          <w:rFonts w:hint="eastAsia"/>
        </w:rPr>
        <w:t>等具备</w:t>
      </w:r>
      <w:r>
        <w:rPr>
          <w:rFonts w:hint="eastAsia"/>
        </w:rPr>
        <w:t>CMA+CNAS</w:t>
      </w:r>
      <w:r>
        <w:rPr>
          <w:rFonts w:hint="eastAsia"/>
        </w:rPr>
        <w:t>双资质全国连锁检测机构；④本地持有有效</w:t>
      </w:r>
      <w:r>
        <w:rPr>
          <w:rFonts w:hint="eastAsia"/>
        </w:rPr>
        <w:t>CMA</w:t>
      </w:r>
      <w:r>
        <w:rPr>
          <w:rFonts w:hint="eastAsia"/>
        </w:rPr>
        <w:t>资质、资质附表包含室内空气及家具有害物质检测项目、</w:t>
      </w:r>
      <w:proofErr w:type="gramStart"/>
      <w:r>
        <w:rPr>
          <w:rFonts w:hint="eastAsia"/>
        </w:rPr>
        <w:t>仅开展</w:t>
      </w:r>
      <w:proofErr w:type="gramEnd"/>
      <w:r>
        <w:rPr>
          <w:rFonts w:hint="eastAsia"/>
        </w:rPr>
        <w:t>检测不从事空气治理业务的第三方实验室。</w:t>
      </w:r>
    </w:p>
    <w:p w14:paraId="36855B88" w14:textId="3CF4CDD3" w:rsidR="00CB1FB7" w:rsidRDefault="00DF4619" w:rsidP="00CB1FB7">
      <w:pPr>
        <w:ind w:firstLineChars="200" w:firstLine="480"/>
        <w:jc w:val="both"/>
      </w:pPr>
      <w:r>
        <w:t>6</w:t>
      </w:r>
      <w:r w:rsidR="00CB1FB7">
        <w:rPr>
          <w:rFonts w:hint="eastAsia"/>
        </w:rPr>
        <w:t>.</w:t>
      </w:r>
      <w:r w:rsidR="00CB1FB7">
        <w:rPr>
          <w:rFonts w:hint="eastAsia"/>
        </w:rPr>
        <w:t>质量验收标准</w:t>
      </w:r>
      <w:r w:rsidR="00CB1FB7">
        <w:rPr>
          <w:rFonts w:hint="eastAsia"/>
        </w:rPr>
        <w:t xml:space="preserve"> </w:t>
      </w:r>
    </w:p>
    <w:p w14:paraId="3515448D" w14:textId="77777777" w:rsidR="00CB1FB7" w:rsidRDefault="00CB1FB7" w:rsidP="00CB1FB7">
      <w:pPr>
        <w:ind w:firstLineChars="200" w:firstLine="480"/>
        <w:jc w:val="both"/>
      </w:pPr>
      <w:r>
        <w:rPr>
          <w:rFonts w:hint="eastAsia"/>
        </w:rPr>
        <w:t>（</w:t>
      </w:r>
      <w:r>
        <w:rPr>
          <w:rFonts w:hint="eastAsia"/>
        </w:rPr>
        <w:t>1</w:t>
      </w:r>
      <w:r>
        <w:rPr>
          <w:rFonts w:hint="eastAsia"/>
        </w:rPr>
        <w:t>）《室内空气质量标准》（</w:t>
      </w:r>
      <w:r>
        <w:rPr>
          <w:rFonts w:hint="eastAsia"/>
        </w:rPr>
        <w:t>GB/T 18883-2022</w:t>
      </w:r>
      <w:r>
        <w:rPr>
          <w:rFonts w:hint="eastAsia"/>
        </w:rPr>
        <w:t>）</w:t>
      </w:r>
    </w:p>
    <w:p w14:paraId="0BF3AE64" w14:textId="77777777" w:rsidR="00CB1FB7" w:rsidRDefault="00CB1FB7" w:rsidP="00CB1FB7">
      <w:pPr>
        <w:ind w:firstLineChars="200" w:firstLine="480"/>
        <w:jc w:val="both"/>
      </w:pPr>
      <w:r>
        <w:rPr>
          <w:rFonts w:hint="eastAsia"/>
        </w:rPr>
        <w:t>（</w:t>
      </w:r>
      <w:r>
        <w:rPr>
          <w:rFonts w:hint="eastAsia"/>
        </w:rPr>
        <w:t>2</w:t>
      </w:r>
      <w:r>
        <w:rPr>
          <w:rFonts w:hint="eastAsia"/>
        </w:rPr>
        <w:t>）《民用建筑工程室内环境污染控制标准》（</w:t>
      </w:r>
      <w:r>
        <w:rPr>
          <w:rFonts w:hint="eastAsia"/>
        </w:rPr>
        <w:t>GB 50325-2020</w:t>
      </w:r>
      <w:r>
        <w:rPr>
          <w:rFonts w:hint="eastAsia"/>
        </w:rPr>
        <w:t>）</w:t>
      </w:r>
      <w:r>
        <w:rPr>
          <w:rFonts w:hint="eastAsia"/>
        </w:rPr>
        <w:t xml:space="preserve"> </w:t>
      </w:r>
    </w:p>
    <w:p w14:paraId="1E75EBA7" w14:textId="77777777" w:rsidR="00CB1FB7" w:rsidRDefault="00CB1FB7" w:rsidP="00CB1FB7">
      <w:pPr>
        <w:ind w:firstLineChars="200" w:firstLine="480"/>
        <w:jc w:val="both"/>
      </w:pPr>
      <w:r>
        <w:rPr>
          <w:rFonts w:hint="eastAsia"/>
        </w:rPr>
        <w:t>（</w:t>
      </w:r>
      <w:r>
        <w:rPr>
          <w:rFonts w:hint="eastAsia"/>
        </w:rPr>
        <w:t>3</w:t>
      </w:r>
      <w:r>
        <w:rPr>
          <w:rFonts w:hint="eastAsia"/>
        </w:rPr>
        <w:t>）所有检测报告须同时符合</w:t>
      </w:r>
      <w:r>
        <w:rPr>
          <w:rFonts w:hint="eastAsia"/>
        </w:rPr>
        <w:t>GB 50325-2020</w:t>
      </w:r>
      <w:r>
        <w:rPr>
          <w:rFonts w:hint="eastAsia"/>
        </w:rPr>
        <w:t>、</w:t>
      </w:r>
      <w:r>
        <w:rPr>
          <w:rFonts w:hint="eastAsia"/>
        </w:rPr>
        <w:t>GB/T 18883-2022</w:t>
      </w:r>
      <w:r>
        <w:rPr>
          <w:rFonts w:hint="eastAsia"/>
        </w:rPr>
        <w:t>国家标准，完整检测甲醛、苯、甲苯、二甲苯、</w:t>
      </w:r>
      <w:r>
        <w:rPr>
          <w:rFonts w:hint="eastAsia"/>
        </w:rPr>
        <w:t>TVOC</w:t>
      </w:r>
      <w:r>
        <w:rPr>
          <w:rFonts w:hint="eastAsia"/>
        </w:rPr>
        <w:t>五项核心污染物，检测机构须提供有效期内</w:t>
      </w:r>
      <w:r>
        <w:rPr>
          <w:rFonts w:hint="eastAsia"/>
        </w:rPr>
        <w:t>CMA</w:t>
      </w:r>
      <w:r>
        <w:rPr>
          <w:rFonts w:hint="eastAsia"/>
        </w:rPr>
        <w:t>资质证书供核验，施工单位自检报告、无资质机构出具报告一律无效，不予验收、不予结算。</w:t>
      </w:r>
    </w:p>
    <w:p w14:paraId="2CDE176C" w14:textId="3E81ABCA" w:rsidR="00CB1FB7" w:rsidRDefault="00DF4619" w:rsidP="00CB1FB7">
      <w:pPr>
        <w:ind w:firstLineChars="200" w:firstLine="480"/>
        <w:jc w:val="both"/>
      </w:pPr>
      <w:r>
        <w:t>7</w:t>
      </w:r>
      <w:r w:rsidR="00CB1FB7">
        <w:rPr>
          <w:rFonts w:hint="eastAsia"/>
        </w:rPr>
        <w:t>.</w:t>
      </w:r>
      <w:r w:rsidR="00CB1FB7">
        <w:rPr>
          <w:rFonts w:hint="eastAsia"/>
        </w:rPr>
        <w:t>违约责任</w:t>
      </w:r>
    </w:p>
    <w:p w14:paraId="5F355516" w14:textId="58AC80AF" w:rsidR="00CB1FB7" w:rsidRDefault="00CB1FB7" w:rsidP="00CB1FB7">
      <w:pPr>
        <w:ind w:firstLineChars="200" w:firstLine="480"/>
        <w:jc w:val="both"/>
      </w:pPr>
      <w:r>
        <w:rPr>
          <w:rFonts w:hint="eastAsia"/>
        </w:rPr>
        <w:t>（</w:t>
      </w:r>
      <w:r>
        <w:rPr>
          <w:rFonts w:hint="eastAsia"/>
        </w:rPr>
        <w:t>1</w:t>
      </w:r>
      <w:r>
        <w:rPr>
          <w:rFonts w:hint="eastAsia"/>
        </w:rPr>
        <w:t>）复检不合格的，</w:t>
      </w:r>
      <w:r w:rsidR="00DF4619">
        <w:rPr>
          <w:rFonts w:hint="eastAsia"/>
        </w:rPr>
        <w:t>供应商</w:t>
      </w:r>
      <w:r>
        <w:rPr>
          <w:rFonts w:hint="eastAsia"/>
        </w:rPr>
        <w:t>须无条件免费返工，直至检测达标。</w:t>
      </w:r>
    </w:p>
    <w:p w14:paraId="1C0E1871" w14:textId="5F33225C" w:rsidR="00CB1FB7" w:rsidRDefault="00CB1FB7" w:rsidP="00CB1FB7">
      <w:pPr>
        <w:ind w:firstLineChars="200" w:firstLine="480"/>
        <w:jc w:val="both"/>
      </w:pPr>
      <w:r>
        <w:rPr>
          <w:rFonts w:hint="eastAsia"/>
        </w:rPr>
        <w:t>（</w:t>
      </w:r>
      <w:r>
        <w:rPr>
          <w:rFonts w:hint="eastAsia"/>
        </w:rPr>
        <w:t>2</w:t>
      </w:r>
      <w:r>
        <w:rPr>
          <w:rFonts w:hint="eastAsia"/>
        </w:rPr>
        <w:t>）因施工造成设施、家具、设备损坏的，由</w:t>
      </w:r>
      <w:r w:rsidR="00DF4619">
        <w:rPr>
          <w:rFonts w:hint="eastAsia"/>
        </w:rPr>
        <w:t>供应商</w:t>
      </w:r>
      <w:r>
        <w:rPr>
          <w:rFonts w:hint="eastAsia"/>
        </w:rPr>
        <w:t>承担全额赔偿责任。</w:t>
      </w:r>
    </w:p>
    <w:p w14:paraId="0D80CAB8" w14:textId="62B405E0" w:rsidR="008E1143" w:rsidRPr="002C6865" w:rsidRDefault="00CB1FB7" w:rsidP="00CB1FB7">
      <w:pPr>
        <w:ind w:firstLineChars="200" w:firstLine="480"/>
        <w:jc w:val="both"/>
      </w:pPr>
      <w:r>
        <w:rPr>
          <w:rFonts w:hint="eastAsia"/>
        </w:rPr>
        <w:lastRenderedPageBreak/>
        <w:t>（</w:t>
      </w:r>
      <w:r>
        <w:rPr>
          <w:rFonts w:hint="eastAsia"/>
        </w:rPr>
        <w:t>3</w:t>
      </w:r>
      <w:r>
        <w:rPr>
          <w:rFonts w:hint="eastAsia"/>
        </w:rPr>
        <w:t>）未按约定时间完成服务的，</w:t>
      </w:r>
      <w:r w:rsidR="00DF4619">
        <w:rPr>
          <w:rFonts w:hint="eastAsia"/>
        </w:rPr>
        <w:t>采购人</w:t>
      </w:r>
      <w:r w:rsidRPr="009A43A7">
        <w:rPr>
          <w:rFonts w:hint="eastAsia"/>
        </w:rPr>
        <w:t>有权要求</w:t>
      </w:r>
      <w:r w:rsidR="00DF4619">
        <w:rPr>
          <w:rFonts w:hint="eastAsia"/>
        </w:rPr>
        <w:t>供应商</w:t>
      </w:r>
      <w:r w:rsidRPr="009A43A7">
        <w:rPr>
          <w:rFonts w:hint="eastAsia"/>
        </w:rPr>
        <w:t>退还</w:t>
      </w:r>
      <w:r>
        <w:rPr>
          <w:rFonts w:hint="eastAsia"/>
        </w:rPr>
        <w:t>除甲醛服务</w:t>
      </w:r>
      <w:r w:rsidRPr="009A43A7">
        <w:rPr>
          <w:rFonts w:hint="eastAsia"/>
        </w:rPr>
        <w:t>全部项目费用。</w:t>
      </w:r>
    </w:p>
    <w:p w14:paraId="1C8888A0" w14:textId="052648DB" w:rsidR="00061066" w:rsidRDefault="00723928" w:rsidP="00CF3031">
      <w:pPr>
        <w:pStyle w:val="2"/>
        <w:jc w:val="both"/>
      </w:pPr>
      <w:r>
        <w:rPr>
          <w:rFonts w:hint="eastAsia"/>
        </w:rPr>
        <w:t>四</w:t>
      </w:r>
      <w:r w:rsidR="00061066">
        <w:rPr>
          <w:rFonts w:hint="eastAsia"/>
        </w:rPr>
        <w:t>、</w:t>
      </w:r>
      <w:r>
        <w:rPr>
          <w:rFonts w:hint="eastAsia"/>
        </w:rPr>
        <w:t>商务</w:t>
      </w:r>
      <w:r w:rsidR="00061066">
        <w:rPr>
          <w:rFonts w:hint="eastAsia"/>
        </w:rPr>
        <w:t>要求</w:t>
      </w:r>
    </w:p>
    <w:p w14:paraId="19BA4BAC" w14:textId="77777777" w:rsidR="00CB1FB7" w:rsidRDefault="00CB1FB7" w:rsidP="00CB1FB7">
      <w:pPr>
        <w:ind w:firstLineChars="200" w:firstLine="480"/>
        <w:jc w:val="both"/>
      </w:pPr>
      <w:r>
        <w:rPr>
          <w:rFonts w:hint="eastAsia"/>
        </w:rPr>
        <w:t>1.</w:t>
      </w:r>
      <w:r>
        <w:rPr>
          <w:rFonts w:hint="eastAsia"/>
        </w:rPr>
        <w:t>交付期：</w:t>
      </w:r>
      <w:bookmarkStart w:id="40" w:name="_Hlk234488019"/>
      <w:r>
        <w:rPr>
          <w:rFonts w:hint="eastAsia"/>
        </w:rPr>
        <w:t>自合同签订之日起</w:t>
      </w:r>
      <w:r>
        <w:rPr>
          <w:rFonts w:hint="eastAsia"/>
        </w:rPr>
        <w:t>20</w:t>
      </w:r>
      <w:proofErr w:type="gramStart"/>
      <w:r>
        <w:rPr>
          <w:rFonts w:hint="eastAsia"/>
        </w:rPr>
        <w:t>日历天</w:t>
      </w:r>
      <w:proofErr w:type="gramEnd"/>
      <w:r>
        <w:rPr>
          <w:rFonts w:hint="eastAsia"/>
        </w:rPr>
        <w:t>内完成货物生产并送达指定地点；接到采购人安装通知后</w:t>
      </w:r>
      <w:r>
        <w:rPr>
          <w:rFonts w:hint="eastAsia"/>
        </w:rPr>
        <w:t>10</w:t>
      </w:r>
      <w:proofErr w:type="gramStart"/>
      <w:r>
        <w:rPr>
          <w:rFonts w:hint="eastAsia"/>
        </w:rPr>
        <w:t>日历天</w:t>
      </w:r>
      <w:proofErr w:type="gramEnd"/>
      <w:r>
        <w:rPr>
          <w:rFonts w:hint="eastAsia"/>
        </w:rPr>
        <w:t>内完成安装调试。</w:t>
      </w:r>
      <w:bookmarkEnd w:id="40"/>
    </w:p>
    <w:p w14:paraId="1AF5D476" w14:textId="77777777" w:rsidR="00CB1FB7" w:rsidRDefault="00CB1FB7" w:rsidP="00CB1FB7">
      <w:pPr>
        <w:ind w:firstLineChars="200" w:firstLine="480"/>
        <w:jc w:val="both"/>
      </w:pPr>
      <w:r>
        <w:rPr>
          <w:rFonts w:hint="eastAsia"/>
        </w:rPr>
        <w:t>2.</w:t>
      </w:r>
      <w:r>
        <w:rPr>
          <w:rFonts w:hint="eastAsia"/>
        </w:rPr>
        <w:t>交付及安装地点：采购人指定地点。</w:t>
      </w:r>
    </w:p>
    <w:p w14:paraId="63E47793" w14:textId="77777777" w:rsidR="00CB1FB7" w:rsidRDefault="00CB1FB7" w:rsidP="00CB1FB7">
      <w:pPr>
        <w:ind w:firstLineChars="200" w:firstLine="480"/>
        <w:jc w:val="both"/>
      </w:pPr>
      <w:r>
        <w:rPr>
          <w:rFonts w:hint="eastAsia"/>
        </w:rPr>
        <w:t>4.</w:t>
      </w:r>
      <w:r>
        <w:rPr>
          <w:rFonts w:hint="eastAsia"/>
        </w:rPr>
        <w:t>包装要求：应采取坚固、防震、防潮的包装措施，确保货物安全运抵。因包装不善导致的任何损失由供应商承担。</w:t>
      </w:r>
    </w:p>
    <w:p w14:paraId="4ECC31E5" w14:textId="77777777" w:rsidR="00CB1FB7" w:rsidRDefault="00CB1FB7" w:rsidP="00CB1FB7">
      <w:pPr>
        <w:ind w:firstLineChars="200" w:firstLine="480"/>
        <w:jc w:val="both"/>
      </w:pPr>
      <w:r>
        <w:rPr>
          <w:rFonts w:hint="eastAsia"/>
        </w:rPr>
        <w:t>5.</w:t>
      </w:r>
      <w:r>
        <w:rPr>
          <w:rFonts w:hint="eastAsia"/>
        </w:rPr>
        <w:t>安装、调试与培训：供应商负责所有货物的免费安装、调试，并对采购人相关人员进行操作及基本维护培训。所有费用包含在总价内。</w:t>
      </w:r>
    </w:p>
    <w:p w14:paraId="0AA302D3" w14:textId="77777777" w:rsidR="00CB1FB7" w:rsidRDefault="00CB1FB7" w:rsidP="00CB1FB7">
      <w:pPr>
        <w:ind w:firstLineChars="200" w:firstLine="480"/>
        <w:jc w:val="both"/>
      </w:pPr>
      <w:r>
        <w:rPr>
          <w:rFonts w:hint="eastAsia"/>
        </w:rPr>
        <w:t>6.</w:t>
      </w:r>
      <w:r>
        <w:rPr>
          <w:rFonts w:hint="eastAsia"/>
        </w:rPr>
        <w:t>付款方式：</w:t>
      </w:r>
    </w:p>
    <w:p w14:paraId="2AB009F5" w14:textId="77777777" w:rsidR="00CB1FB7" w:rsidRDefault="00CB1FB7" w:rsidP="00CB1FB7">
      <w:pPr>
        <w:ind w:firstLineChars="200" w:firstLine="480"/>
        <w:jc w:val="both"/>
      </w:pPr>
      <w:r>
        <w:rPr>
          <w:rFonts w:hint="eastAsia"/>
        </w:rPr>
        <w:t>（</w:t>
      </w:r>
      <w:r>
        <w:rPr>
          <w:rFonts w:hint="eastAsia"/>
        </w:rPr>
        <w:t>1</w:t>
      </w:r>
      <w:r>
        <w:rPr>
          <w:rFonts w:hint="eastAsia"/>
        </w:rPr>
        <w:t>）合同签订后，采购人确认供货数量并计算出合同总额后，支付合同总额</w:t>
      </w:r>
      <w:r>
        <w:rPr>
          <w:rFonts w:hint="eastAsia"/>
        </w:rPr>
        <w:t>40%</w:t>
      </w:r>
      <w:r>
        <w:rPr>
          <w:rFonts w:hint="eastAsia"/>
        </w:rPr>
        <w:t>作为预付款，货物全部进场完成后，支付合同总额</w:t>
      </w:r>
      <w:r>
        <w:rPr>
          <w:rFonts w:hint="eastAsia"/>
        </w:rPr>
        <w:t>12.63%</w:t>
      </w:r>
      <w:r>
        <w:rPr>
          <w:rFonts w:hint="eastAsia"/>
        </w:rPr>
        <w:t>进度款。</w:t>
      </w:r>
    </w:p>
    <w:p w14:paraId="3E7AC369" w14:textId="777425AC" w:rsidR="00CB1FB7" w:rsidRDefault="00CB1FB7" w:rsidP="00CB1FB7">
      <w:pPr>
        <w:ind w:firstLineChars="200" w:firstLine="480"/>
        <w:jc w:val="both"/>
      </w:pPr>
      <w:r>
        <w:rPr>
          <w:rFonts w:hint="eastAsia"/>
        </w:rPr>
        <w:t>（</w:t>
      </w:r>
      <w:r>
        <w:rPr>
          <w:rFonts w:hint="eastAsia"/>
        </w:rPr>
        <w:t>2</w:t>
      </w:r>
      <w:r>
        <w:rPr>
          <w:rFonts w:hint="eastAsia"/>
        </w:rPr>
        <w:t>）除甲醛服务及全部货物交付、安装调试完毕并最终验收合格后，乙方开具增值税发票，</w:t>
      </w:r>
      <w:bookmarkStart w:id="41" w:name="_Hlk234335881"/>
      <w:r w:rsidR="00DF4619">
        <w:rPr>
          <w:rFonts w:hint="eastAsia"/>
        </w:rPr>
        <w:t>待来年财政预算下达后且结算审计完成，据实支付剩余尾款，最终以合同签订内容为准</w:t>
      </w:r>
      <w:bookmarkEnd w:id="41"/>
      <w:r w:rsidR="00DF4619">
        <w:rPr>
          <w:rFonts w:hint="eastAsia"/>
        </w:rPr>
        <w:t>。</w:t>
      </w:r>
    </w:p>
    <w:p w14:paraId="06A770F5" w14:textId="2DFDB32B" w:rsidR="00CB1FB7" w:rsidRDefault="00CB1FB7" w:rsidP="00CB1FB7">
      <w:pPr>
        <w:ind w:firstLineChars="200" w:firstLine="480"/>
        <w:jc w:val="both"/>
      </w:pPr>
      <w:r>
        <w:rPr>
          <w:rFonts w:hint="eastAsia"/>
        </w:rPr>
        <w:t>（</w:t>
      </w:r>
      <w:r>
        <w:rPr>
          <w:rFonts w:hint="eastAsia"/>
        </w:rPr>
        <w:t>3</w:t>
      </w:r>
      <w:r>
        <w:rPr>
          <w:rFonts w:hint="eastAsia"/>
        </w:rPr>
        <w:t>）每次付款前，供应商须开具等额合</w:t>
      </w:r>
      <w:proofErr w:type="gramStart"/>
      <w:r>
        <w:rPr>
          <w:rFonts w:hint="eastAsia"/>
        </w:rPr>
        <w:t>规</w:t>
      </w:r>
      <w:proofErr w:type="gramEnd"/>
      <w:r>
        <w:rPr>
          <w:rFonts w:hint="eastAsia"/>
        </w:rPr>
        <w:t>的增值税发票。</w:t>
      </w:r>
    </w:p>
    <w:p w14:paraId="28C5A625" w14:textId="60A52A5D" w:rsidR="00723928" w:rsidRDefault="00CB1FB7" w:rsidP="00CB1FB7">
      <w:pPr>
        <w:ind w:firstLineChars="200" w:firstLine="480"/>
        <w:jc w:val="both"/>
      </w:pPr>
      <w:r>
        <w:rPr>
          <w:rFonts w:hint="eastAsia"/>
        </w:rPr>
        <w:t>（</w:t>
      </w:r>
      <w:r>
        <w:rPr>
          <w:rFonts w:hint="eastAsia"/>
        </w:rPr>
        <w:t>4</w:t>
      </w:r>
      <w:r>
        <w:rPr>
          <w:rFonts w:hint="eastAsia"/>
        </w:rPr>
        <w:t>）因财政支付流程等非采购</w:t>
      </w:r>
      <w:proofErr w:type="gramStart"/>
      <w:r>
        <w:rPr>
          <w:rFonts w:hint="eastAsia"/>
        </w:rPr>
        <w:t>人原因</w:t>
      </w:r>
      <w:proofErr w:type="gramEnd"/>
      <w:r>
        <w:rPr>
          <w:rFonts w:hint="eastAsia"/>
        </w:rPr>
        <w:t>导致的付款延迟，</w:t>
      </w:r>
      <w:proofErr w:type="gramStart"/>
      <w:r>
        <w:rPr>
          <w:rFonts w:hint="eastAsia"/>
        </w:rPr>
        <w:t>不</w:t>
      </w:r>
      <w:proofErr w:type="gramEnd"/>
      <w:r>
        <w:rPr>
          <w:rFonts w:hint="eastAsia"/>
        </w:rPr>
        <w:t>视为采购人违约，供应商不得因此中止履约。</w:t>
      </w:r>
    </w:p>
    <w:p w14:paraId="411AFC00" w14:textId="3DA7479F" w:rsidR="00B87B51" w:rsidRDefault="000226F0" w:rsidP="00CF3031">
      <w:pPr>
        <w:pStyle w:val="2"/>
        <w:jc w:val="both"/>
      </w:pPr>
      <w:r>
        <w:rPr>
          <w:rFonts w:hint="eastAsia"/>
        </w:rPr>
        <w:t>五</w:t>
      </w:r>
      <w:r w:rsidR="00B87B51" w:rsidRPr="008479F5">
        <w:t>、</w:t>
      </w:r>
      <w:r w:rsidR="005C1784">
        <w:t>样品</w:t>
      </w:r>
      <w:r w:rsidR="00B87B51" w:rsidRPr="008479F5">
        <w:t>要求</w:t>
      </w:r>
    </w:p>
    <w:p w14:paraId="3BDE687D" w14:textId="77777777" w:rsidR="00CB1FB7" w:rsidRDefault="00CB1FB7" w:rsidP="00CB1FB7">
      <w:pPr>
        <w:pStyle w:val="affd"/>
        <w:ind w:firstLine="482"/>
        <w:outlineLvl w:val="2"/>
        <w:rPr>
          <w:b/>
        </w:rPr>
      </w:pPr>
      <w:r>
        <w:rPr>
          <w:b/>
        </w:rPr>
        <w:t>（一）</w:t>
      </w:r>
      <w:r>
        <w:rPr>
          <w:rFonts w:hint="eastAsia"/>
          <w:b/>
        </w:rPr>
        <w:t>提交样品种类</w:t>
      </w:r>
    </w:p>
    <w:p w14:paraId="5E5B68F0" w14:textId="77777777" w:rsidR="00CB1FB7" w:rsidRPr="00CB1FB7" w:rsidRDefault="00CB1FB7" w:rsidP="00CB1FB7">
      <w:pPr>
        <w:pStyle w:val="affd"/>
        <w:ind w:firstLine="480"/>
        <w:rPr>
          <w:color w:val="auto"/>
        </w:rPr>
      </w:pPr>
      <w:r w:rsidRPr="00CB1FB7">
        <w:rPr>
          <w:color w:val="auto"/>
        </w:rPr>
        <w:t>1.</w:t>
      </w:r>
      <w:r w:rsidRPr="00CB1FB7">
        <w:rPr>
          <w:rFonts w:hint="eastAsia"/>
          <w:color w:val="auto"/>
        </w:rPr>
        <w:t>屏风工作位的屏风小样品</w:t>
      </w:r>
      <w:r w:rsidRPr="00CB1FB7">
        <w:rPr>
          <w:color w:val="auto"/>
        </w:rPr>
        <w:t>1</w:t>
      </w:r>
      <w:r w:rsidRPr="00CB1FB7">
        <w:rPr>
          <w:rFonts w:hint="eastAsia"/>
          <w:color w:val="auto"/>
        </w:rPr>
        <w:t>块完整版，</w:t>
      </w:r>
      <w:r w:rsidRPr="00CB1FB7">
        <w:rPr>
          <w:color w:val="auto"/>
        </w:rPr>
        <w:t>W334*H580*D32</w:t>
      </w:r>
      <w:r w:rsidRPr="00CB1FB7">
        <w:rPr>
          <w:rFonts w:hint="eastAsia"/>
          <w:color w:val="auto"/>
        </w:rPr>
        <w:t>。</w:t>
      </w:r>
    </w:p>
    <w:p w14:paraId="73D59DBF" w14:textId="77777777" w:rsidR="00CB1FB7" w:rsidRDefault="00CB1FB7" w:rsidP="00CB1FB7">
      <w:pPr>
        <w:pStyle w:val="affd"/>
        <w:ind w:firstLine="480"/>
        <w:rPr>
          <w:color w:val="auto"/>
        </w:rPr>
      </w:pPr>
      <w:r w:rsidRPr="00CB1FB7">
        <w:rPr>
          <w:color w:val="auto"/>
        </w:rPr>
        <w:t>2.</w:t>
      </w:r>
      <w:r w:rsidRPr="00CB1FB7">
        <w:rPr>
          <w:rFonts w:hint="eastAsia"/>
          <w:color w:val="auto"/>
        </w:rPr>
        <w:t>可以看到屏风内部基材小样品</w:t>
      </w:r>
      <w:r w:rsidRPr="00CB1FB7">
        <w:rPr>
          <w:color w:val="auto"/>
        </w:rPr>
        <w:t>1</w:t>
      </w:r>
      <w:r w:rsidRPr="00CB1FB7">
        <w:rPr>
          <w:rFonts w:hint="eastAsia"/>
          <w:color w:val="auto"/>
        </w:rPr>
        <w:t>块，</w:t>
      </w:r>
      <w:r w:rsidRPr="00CB1FB7">
        <w:rPr>
          <w:color w:val="auto"/>
        </w:rPr>
        <w:t>W334*H580*D32</w:t>
      </w:r>
      <w:r w:rsidRPr="00CB1FB7">
        <w:rPr>
          <w:rFonts w:hint="eastAsia"/>
          <w:color w:val="auto"/>
        </w:rPr>
        <w:t>。</w:t>
      </w:r>
    </w:p>
    <w:p w14:paraId="65118B11" w14:textId="77777777" w:rsidR="00CB1FB7" w:rsidRDefault="00CB1FB7" w:rsidP="00CB1FB7">
      <w:pPr>
        <w:pStyle w:val="affd"/>
        <w:ind w:firstLine="480"/>
        <w:rPr>
          <w:color w:val="auto"/>
        </w:rPr>
      </w:pPr>
      <w:r>
        <w:rPr>
          <w:color w:val="auto"/>
        </w:rPr>
        <w:t>3.</w:t>
      </w:r>
      <w:r>
        <w:rPr>
          <w:rFonts w:hint="eastAsia"/>
          <w:color w:val="auto"/>
        </w:rPr>
        <w:t>板式小样</w:t>
      </w:r>
      <w:r>
        <w:rPr>
          <w:color w:val="auto"/>
        </w:rPr>
        <w:t>300mm</w:t>
      </w:r>
      <w:r>
        <w:rPr>
          <w:rFonts w:hint="eastAsia"/>
          <w:color w:val="auto"/>
        </w:rPr>
        <w:t>×</w:t>
      </w:r>
      <w:r>
        <w:rPr>
          <w:color w:val="auto"/>
        </w:rPr>
        <w:t>300mm*25mm</w:t>
      </w:r>
      <w:r>
        <w:rPr>
          <w:rFonts w:hint="eastAsia"/>
          <w:color w:val="auto"/>
        </w:rPr>
        <w:t>完整版</w:t>
      </w:r>
    </w:p>
    <w:p w14:paraId="6D10ED8E" w14:textId="77777777" w:rsidR="00CB1FB7" w:rsidRDefault="00CB1FB7" w:rsidP="00CB1FB7">
      <w:pPr>
        <w:pStyle w:val="affd"/>
        <w:ind w:firstLine="480"/>
        <w:rPr>
          <w:color w:val="auto"/>
        </w:rPr>
      </w:pPr>
      <w:r>
        <w:rPr>
          <w:color w:val="auto"/>
        </w:rPr>
        <w:t>4.</w:t>
      </w:r>
      <w:r>
        <w:rPr>
          <w:rFonts w:hint="eastAsia"/>
          <w:color w:val="auto"/>
        </w:rPr>
        <w:t>同批次板材一体化剖面小样</w:t>
      </w:r>
      <w:r>
        <w:rPr>
          <w:color w:val="auto"/>
        </w:rPr>
        <w:t>1</w:t>
      </w:r>
      <w:r>
        <w:rPr>
          <w:rFonts w:hint="eastAsia"/>
          <w:color w:val="auto"/>
        </w:rPr>
        <w:t>块。</w:t>
      </w:r>
      <w:r>
        <w:rPr>
          <w:color w:val="auto"/>
        </w:rPr>
        <w:t>300mm</w:t>
      </w:r>
      <w:r>
        <w:rPr>
          <w:rFonts w:hint="eastAsia"/>
          <w:color w:val="auto"/>
        </w:rPr>
        <w:t>×</w:t>
      </w:r>
      <w:r>
        <w:rPr>
          <w:color w:val="auto"/>
        </w:rPr>
        <w:t>300mm*25mm</w:t>
      </w:r>
      <w:r>
        <w:rPr>
          <w:rFonts w:hint="eastAsia"/>
          <w:color w:val="auto"/>
        </w:rPr>
        <w:t>，基材</w:t>
      </w:r>
      <w:r>
        <w:rPr>
          <w:color w:val="auto"/>
        </w:rPr>
        <w:t>+</w:t>
      </w:r>
      <w:r>
        <w:rPr>
          <w:rFonts w:hint="eastAsia"/>
          <w:color w:val="auto"/>
        </w:rPr>
        <w:t>同色饰面</w:t>
      </w:r>
      <w:r>
        <w:rPr>
          <w:color w:val="auto"/>
        </w:rPr>
        <w:t>+</w:t>
      </w:r>
      <w:r>
        <w:rPr>
          <w:rFonts w:hint="eastAsia"/>
          <w:color w:val="auto"/>
        </w:rPr>
        <w:t>原厂一体热熔封边完整剖面</w:t>
      </w:r>
      <w:r>
        <w:rPr>
          <w:color w:val="auto"/>
        </w:rPr>
        <w:t>1</w:t>
      </w:r>
      <w:r>
        <w:rPr>
          <w:rFonts w:hint="eastAsia"/>
          <w:color w:val="auto"/>
        </w:rPr>
        <w:t>块</w:t>
      </w:r>
      <w:r>
        <w:rPr>
          <w:color w:val="auto"/>
        </w:rPr>
        <w:t xml:space="preserve"> </w:t>
      </w:r>
      <w:r>
        <w:rPr>
          <w:rFonts w:hint="eastAsia"/>
          <w:color w:val="auto"/>
        </w:rPr>
        <w:t>。</w:t>
      </w:r>
    </w:p>
    <w:p w14:paraId="3D764D62" w14:textId="77777777" w:rsidR="00CB1FB7" w:rsidRDefault="00CB1FB7" w:rsidP="00CB1FB7">
      <w:pPr>
        <w:pStyle w:val="affd"/>
        <w:ind w:firstLine="480"/>
        <w:rPr>
          <w:color w:val="auto"/>
        </w:rPr>
      </w:pPr>
      <w:r>
        <w:rPr>
          <w:color w:val="auto"/>
        </w:rPr>
        <w:t>5.</w:t>
      </w:r>
      <w:r>
        <w:rPr>
          <w:rFonts w:hint="eastAsia"/>
          <w:color w:val="auto"/>
        </w:rPr>
        <w:t>加厚办公桌面</w:t>
      </w:r>
      <w:proofErr w:type="gramStart"/>
      <w:r>
        <w:rPr>
          <w:rFonts w:hint="eastAsia"/>
          <w:color w:val="auto"/>
        </w:rPr>
        <w:t>加厚款一体化封边小样</w:t>
      </w:r>
      <w:proofErr w:type="gramEnd"/>
      <w:r>
        <w:rPr>
          <w:color w:val="auto"/>
        </w:rPr>
        <w:t>1</w:t>
      </w:r>
      <w:r>
        <w:rPr>
          <w:rFonts w:hint="eastAsia"/>
          <w:color w:val="auto"/>
        </w:rPr>
        <w:t>块</w:t>
      </w:r>
      <w:r>
        <w:rPr>
          <w:color w:val="auto"/>
        </w:rPr>
        <w:t>50MM</w:t>
      </w:r>
      <w:r>
        <w:rPr>
          <w:rFonts w:hint="eastAsia"/>
          <w:color w:val="auto"/>
        </w:rPr>
        <w:t>厚（常规工艺及台面加厚工艺）</w:t>
      </w:r>
      <w:r>
        <w:rPr>
          <w:color w:val="auto"/>
        </w:rPr>
        <w:t>300mm</w:t>
      </w:r>
      <w:r>
        <w:rPr>
          <w:rFonts w:hint="eastAsia"/>
          <w:color w:val="auto"/>
        </w:rPr>
        <w:t>×</w:t>
      </w:r>
      <w:r>
        <w:rPr>
          <w:color w:val="auto"/>
        </w:rPr>
        <w:t>300mm*50mm</w:t>
      </w:r>
      <w:r>
        <w:rPr>
          <w:rFonts w:hint="eastAsia"/>
          <w:color w:val="auto"/>
        </w:rPr>
        <w:t>。</w:t>
      </w:r>
    </w:p>
    <w:p w14:paraId="7E83788C" w14:textId="77777777" w:rsidR="00CB1FB7" w:rsidRDefault="00CB1FB7" w:rsidP="00CB1FB7">
      <w:pPr>
        <w:pStyle w:val="affd"/>
        <w:ind w:firstLine="480"/>
        <w:rPr>
          <w:color w:val="auto"/>
        </w:rPr>
      </w:pPr>
      <w:r>
        <w:rPr>
          <w:color w:val="auto"/>
        </w:rPr>
        <w:t>6.</w:t>
      </w:r>
      <w:r>
        <w:rPr>
          <w:rFonts w:hint="eastAsia"/>
          <w:color w:val="auto"/>
        </w:rPr>
        <w:t>办公桌钢架样品</w:t>
      </w:r>
      <w:r>
        <w:rPr>
          <w:color w:val="auto"/>
        </w:rPr>
        <w:t xml:space="preserve">W610*D380*H240 </w:t>
      </w:r>
      <w:r>
        <w:rPr>
          <w:rFonts w:hint="eastAsia"/>
          <w:color w:val="auto"/>
        </w:rPr>
        <w:t>，再加配套小桌面一块。</w:t>
      </w:r>
    </w:p>
    <w:p w14:paraId="14B48BCC" w14:textId="77777777" w:rsidR="00CB1FB7" w:rsidRPr="008300B3" w:rsidRDefault="00CB1FB7" w:rsidP="00CB1FB7">
      <w:pPr>
        <w:pStyle w:val="affd"/>
        <w:ind w:firstLine="480"/>
        <w:rPr>
          <w:color w:val="auto"/>
        </w:rPr>
      </w:pPr>
      <w:r>
        <w:rPr>
          <w:color w:val="auto"/>
        </w:rPr>
        <w:lastRenderedPageBreak/>
        <w:t>7.</w:t>
      </w:r>
      <w:r>
        <w:rPr>
          <w:rFonts w:hint="eastAsia"/>
          <w:color w:val="auto"/>
        </w:rPr>
        <w:t>钢制金属核心样品：钢制柜样品一个尺寸</w:t>
      </w:r>
      <w:r>
        <w:rPr>
          <w:color w:val="auto"/>
        </w:rPr>
        <w:t>W800*D450*H900</w:t>
      </w:r>
      <w:r>
        <w:rPr>
          <w:rFonts w:hint="eastAsia"/>
          <w:color w:val="auto"/>
        </w:rPr>
        <w:t>双开门柜。</w:t>
      </w:r>
    </w:p>
    <w:p w14:paraId="6D63CB2D" w14:textId="7AD209E2" w:rsidR="00CB1FB7" w:rsidRDefault="00CB1FB7" w:rsidP="00CB1FB7">
      <w:pPr>
        <w:pStyle w:val="affd"/>
        <w:ind w:firstLine="480"/>
        <w:rPr>
          <w:color w:val="auto"/>
        </w:rPr>
      </w:pPr>
      <w:r>
        <w:rPr>
          <w:color w:val="auto"/>
        </w:rPr>
        <w:t>8.</w:t>
      </w:r>
      <w:r>
        <w:rPr>
          <w:rFonts w:hint="eastAsia"/>
          <w:color w:val="auto"/>
        </w:rPr>
        <w:t>备勤双层床一套和</w:t>
      </w:r>
      <w:r w:rsidR="008E6BF7">
        <w:rPr>
          <w:rFonts w:hint="eastAsia"/>
          <w:color w:val="auto"/>
        </w:rPr>
        <w:t>喷漆</w:t>
      </w:r>
      <w:r w:rsidRPr="00E674E2">
        <w:rPr>
          <w:rFonts w:hint="eastAsia"/>
          <w:color w:val="auto"/>
        </w:rPr>
        <w:t>承重</w:t>
      </w:r>
      <w:r>
        <w:rPr>
          <w:rFonts w:hint="eastAsia"/>
          <w:color w:val="auto"/>
        </w:rPr>
        <w:t>立柱</w:t>
      </w:r>
      <w:r>
        <w:rPr>
          <w:color w:val="auto"/>
        </w:rPr>
        <w:t>500MM</w:t>
      </w:r>
      <w:r>
        <w:rPr>
          <w:rFonts w:hint="eastAsia"/>
          <w:color w:val="auto"/>
        </w:rPr>
        <w:t>一根。</w:t>
      </w:r>
    </w:p>
    <w:p w14:paraId="287674C9" w14:textId="77777777" w:rsidR="00CB1FB7" w:rsidRDefault="00CB1FB7" w:rsidP="00CB1FB7">
      <w:pPr>
        <w:pStyle w:val="affd"/>
        <w:ind w:firstLine="480"/>
        <w:rPr>
          <w:color w:val="auto"/>
        </w:rPr>
      </w:pPr>
      <w:r>
        <w:rPr>
          <w:color w:val="auto"/>
        </w:rPr>
        <w:t>9.</w:t>
      </w:r>
      <w:proofErr w:type="gramStart"/>
      <w:r>
        <w:rPr>
          <w:rFonts w:hint="eastAsia"/>
          <w:color w:val="auto"/>
        </w:rPr>
        <w:t>钢柜的</w:t>
      </w:r>
      <w:proofErr w:type="gramEnd"/>
      <w:r>
        <w:rPr>
          <w:rFonts w:hint="eastAsia"/>
          <w:color w:val="auto"/>
        </w:rPr>
        <w:t>钢板</w:t>
      </w:r>
      <w:r>
        <w:rPr>
          <w:color w:val="auto"/>
        </w:rPr>
        <w:t>200MM*200MM*0.07MM</w:t>
      </w:r>
      <w:r>
        <w:rPr>
          <w:rFonts w:hint="eastAsia"/>
          <w:color w:val="auto"/>
        </w:rPr>
        <w:t>小样</w:t>
      </w:r>
      <w:r>
        <w:rPr>
          <w:color w:val="auto"/>
        </w:rPr>
        <w:t>2</w:t>
      </w:r>
      <w:r>
        <w:rPr>
          <w:rFonts w:hint="eastAsia"/>
          <w:color w:val="auto"/>
        </w:rPr>
        <w:t>块其中一块喷涂。</w:t>
      </w:r>
    </w:p>
    <w:p w14:paraId="636B0B2C" w14:textId="77777777" w:rsidR="00CB1FB7" w:rsidRDefault="00CB1FB7" w:rsidP="00CB1FB7">
      <w:pPr>
        <w:pStyle w:val="affd"/>
        <w:ind w:left="480" w:firstLineChars="0" w:firstLine="0"/>
        <w:rPr>
          <w:color w:val="auto"/>
        </w:rPr>
      </w:pPr>
      <w:r>
        <w:rPr>
          <w:color w:val="auto"/>
        </w:rPr>
        <w:t>10.</w:t>
      </w:r>
      <w:r>
        <w:rPr>
          <w:rFonts w:hint="eastAsia"/>
          <w:color w:val="auto"/>
        </w:rPr>
        <w:t>办公</w:t>
      </w:r>
      <w:proofErr w:type="gramStart"/>
      <w:r>
        <w:rPr>
          <w:rFonts w:hint="eastAsia"/>
          <w:color w:val="auto"/>
        </w:rPr>
        <w:t>椅</w:t>
      </w:r>
      <w:proofErr w:type="gramEnd"/>
      <w:r>
        <w:rPr>
          <w:rFonts w:hint="eastAsia"/>
          <w:color w:val="auto"/>
        </w:rPr>
        <w:t>样品</w:t>
      </w:r>
      <w:r>
        <w:rPr>
          <w:color w:val="auto"/>
        </w:rPr>
        <w:t>2</w:t>
      </w:r>
      <w:r>
        <w:rPr>
          <w:rFonts w:hint="eastAsia"/>
          <w:color w:val="auto"/>
        </w:rPr>
        <w:t>把，</w:t>
      </w:r>
      <w:r w:rsidRPr="00E674E2">
        <w:rPr>
          <w:rFonts w:hint="eastAsia"/>
          <w:color w:val="auto"/>
        </w:rPr>
        <w:t>办公椅的五星脚脚垫一个，办公椅的铝合金五星脚一个</w:t>
      </w:r>
      <w:r>
        <w:rPr>
          <w:rFonts w:hint="eastAsia"/>
          <w:color w:val="auto"/>
        </w:rPr>
        <w:t>。</w:t>
      </w:r>
    </w:p>
    <w:p w14:paraId="1C98941E" w14:textId="6977DA56" w:rsidR="008E6BF7" w:rsidRDefault="00CB1FB7" w:rsidP="008E6BF7">
      <w:pPr>
        <w:pStyle w:val="affd"/>
        <w:ind w:firstLine="480"/>
        <w:rPr>
          <w:color w:val="auto"/>
        </w:rPr>
      </w:pPr>
      <w:r>
        <w:rPr>
          <w:rFonts w:hint="eastAsia"/>
          <w:color w:val="auto"/>
        </w:rPr>
        <w:t>11.</w:t>
      </w:r>
      <w:r w:rsidR="008E6BF7">
        <w:rPr>
          <w:rFonts w:hint="eastAsia"/>
          <w:color w:val="auto"/>
        </w:rPr>
        <w:t>办公软体核心样品小样（覆盖：办公接待沙发、办公沙发、办公椅、会议椅、员工餐椅、所有软包产品）小样样品箱一个，</w:t>
      </w:r>
      <w:r w:rsidR="008E6BF7" w:rsidRPr="008E6BF7">
        <w:rPr>
          <w:rFonts w:hint="eastAsia"/>
          <w:color w:val="auto"/>
        </w:rPr>
        <w:t>含椅子沙发核心部件（椅子定型海绵、沙发切割海绵、椅子和沙发海绵的承载木板），</w:t>
      </w:r>
      <w:r w:rsidR="008E6BF7">
        <w:rPr>
          <w:rFonts w:hint="eastAsia"/>
          <w:color w:val="auto"/>
        </w:rPr>
        <w:t>沙发布，沙发皮，椅子网布，扶手，注塑原料，椅脚，气杆，底盘，五星脚，椅子滑轮。办公椅及沙发面料</w:t>
      </w:r>
      <w:r w:rsidR="008E6BF7">
        <w:rPr>
          <w:color w:val="auto"/>
        </w:rPr>
        <w:t>300mm</w:t>
      </w:r>
      <w:r w:rsidR="008E6BF7">
        <w:rPr>
          <w:rFonts w:hint="eastAsia"/>
          <w:color w:val="auto"/>
        </w:rPr>
        <w:t>×</w:t>
      </w:r>
      <w:r w:rsidR="008E6BF7">
        <w:rPr>
          <w:color w:val="auto"/>
        </w:rPr>
        <w:t>300mm</w:t>
      </w:r>
      <w:r w:rsidR="008E6BF7">
        <w:rPr>
          <w:rFonts w:hint="eastAsia"/>
          <w:color w:val="auto"/>
        </w:rPr>
        <w:t>尺寸。</w:t>
      </w:r>
    </w:p>
    <w:p w14:paraId="04CABC0C" w14:textId="77777777" w:rsidR="00CB1FB7" w:rsidRDefault="00CB1FB7" w:rsidP="00CB1FB7">
      <w:pPr>
        <w:pStyle w:val="affd"/>
        <w:ind w:firstLine="480"/>
        <w:rPr>
          <w:color w:val="auto"/>
        </w:rPr>
      </w:pPr>
      <w:r>
        <w:rPr>
          <w:color w:val="auto"/>
        </w:rPr>
        <w:t>12.</w:t>
      </w:r>
      <w:r>
        <w:rPr>
          <w:rFonts w:hint="eastAsia"/>
          <w:color w:val="auto"/>
        </w:rPr>
        <w:t>关键通用成品配件样品</w:t>
      </w:r>
    </w:p>
    <w:p w14:paraId="3FE6756E" w14:textId="3F2ACEFA" w:rsidR="00CB1FB7" w:rsidRDefault="00CB1FB7" w:rsidP="008E6BF7">
      <w:pPr>
        <w:pStyle w:val="affd"/>
        <w:ind w:firstLine="480"/>
        <w:rPr>
          <w:color w:val="auto"/>
        </w:rPr>
      </w:pPr>
      <w:r>
        <w:rPr>
          <w:rFonts w:hint="eastAsia"/>
          <w:color w:val="auto"/>
        </w:rPr>
        <w:t>阻尼铰链、静音三节滑轨、三合一连接件、</w:t>
      </w:r>
      <w:proofErr w:type="gramStart"/>
      <w:r>
        <w:rPr>
          <w:rFonts w:hint="eastAsia"/>
          <w:color w:val="auto"/>
        </w:rPr>
        <w:t>柜门锁各</w:t>
      </w:r>
      <w:r>
        <w:rPr>
          <w:color w:val="auto"/>
        </w:rPr>
        <w:t>1</w:t>
      </w:r>
      <w:r>
        <w:rPr>
          <w:rFonts w:hint="eastAsia"/>
          <w:color w:val="auto"/>
        </w:rPr>
        <w:t>件</w:t>
      </w:r>
      <w:proofErr w:type="gramEnd"/>
      <w:r>
        <w:rPr>
          <w:rFonts w:hint="eastAsia"/>
          <w:color w:val="auto"/>
        </w:rPr>
        <w:t>。</w:t>
      </w:r>
    </w:p>
    <w:p w14:paraId="0733C558" w14:textId="77777777" w:rsidR="00CB1FB7" w:rsidRDefault="00CB1FB7" w:rsidP="00CB1FB7">
      <w:pPr>
        <w:pStyle w:val="affd"/>
        <w:ind w:firstLine="482"/>
        <w:outlineLvl w:val="2"/>
        <w:rPr>
          <w:b/>
        </w:rPr>
      </w:pPr>
      <w:r>
        <w:rPr>
          <w:rFonts w:hint="eastAsia"/>
          <w:b/>
        </w:rPr>
        <w:t>（二）样品要求</w:t>
      </w:r>
    </w:p>
    <w:p w14:paraId="68268646" w14:textId="4CAE88F9" w:rsidR="00CB1FB7" w:rsidRDefault="00CB1FB7" w:rsidP="00CB1FB7">
      <w:pPr>
        <w:pStyle w:val="affd"/>
        <w:ind w:firstLine="480"/>
      </w:pPr>
      <w:r w:rsidRPr="00E674E2">
        <w:rPr>
          <w:rFonts w:hint="eastAsia"/>
        </w:rPr>
        <w:t>承诺所有样品不得贴牌、拼接、改制，为本项目拟供货原厂同质材料。</w:t>
      </w:r>
    </w:p>
    <w:p w14:paraId="28FA2C4F" w14:textId="77777777" w:rsidR="00CB1FB7" w:rsidRDefault="00CB1FB7" w:rsidP="00CB1FB7">
      <w:pPr>
        <w:pStyle w:val="affd"/>
        <w:ind w:firstLine="482"/>
        <w:outlineLvl w:val="2"/>
        <w:rPr>
          <w:b/>
        </w:rPr>
      </w:pPr>
      <w:r>
        <w:rPr>
          <w:rFonts w:hint="eastAsia"/>
          <w:b/>
        </w:rPr>
        <w:t>（三）样品摆放及安装要求</w:t>
      </w:r>
    </w:p>
    <w:p w14:paraId="2082965D" w14:textId="77777777" w:rsidR="00CB1FB7" w:rsidRDefault="00CB1FB7" w:rsidP="00CB1FB7">
      <w:pPr>
        <w:pStyle w:val="affd"/>
        <w:ind w:firstLine="480"/>
      </w:pPr>
      <w:r>
        <w:rPr>
          <w:rFonts w:hint="eastAsia"/>
        </w:rPr>
        <w:t>1</w:t>
      </w:r>
      <w:r>
        <w:rPr>
          <w:rFonts w:hint="eastAsia"/>
        </w:rPr>
        <w:t>．供应商在参与投标时应提供所投产品样品，样品须标明项目名称、项目编号及采购包，并附上说明相关成品所使用的材料及配件的品牌生产厂家</w:t>
      </w:r>
      <w:r>
        <w:rPr>
          <w:rFonts w:hint="eastAsia"/>
        </w:rPr>
        <w:t>/</w:t>
      </w:r>
      <w:r>
        <w:rPr>
          <w:rFonts w:hint="eastAsia"/>
        </w:rPr>
        <w:t>制造商。</w:t>
      </w:r>
    </w:p>
    <w:p w14:paraId="4CCF2216" w14:textId="77777777" w:rsidR="00CB1FB7" w:rsidRDefault="00CB1FB7" w:rsidP="00CB1FB7">
      <w:pPr>
        <w:pStyle w:val="affd"/>
        <w:ind w:firstLine="480"/>
      </w:pPr>
      <w:r>
        <w:rPr>
          <w:rFonts w:hint="eastAsia"/>
        </w:rPr>
        <w:t>2</w:t>
      </w:r>
      <w:r>
        <w:rPr>
          <w:rFonts w:hint="eastAsia"/>
        </w:rPr>
        <w:t>．投标样品安装时要注意用电安全，建议投标供应商自备电源及相关安装工具。安装过程注意控制噪声和保护现场设备设施，如有损坏，自行修复原样，不得破坏其他投标供应商的样品。</w:t>
      </w:r>
    </w:p>
    <w:p w14:paraId="415B7797" w14:textId="77777777" w:rsidR="00CB1FB7" w:rsidRDefault="00CB1FB7" w:rsidP="00CB1FB7">
      <w:pPr>
        <w:pStyle w:val="affd"/>
        <w:ind w:firstLine="480"/>
      </w:pPr>
      <w:r>
        <w:rPr>
          <w:rFonts w:hint="eastAsia"/>
        </w:rPr>
        <w:t>3</w:t>
      </w:r>
      <w:r>
        <w:rPr>
          <w:rFonts w:hint="eastAsia"/>
        </w:rPr>
        <w:t>．样品地点空间有限，自觉依次摆放，不得霸占、侵占。安装完毕后，自行清点样品数量并清走相关垃圾。</w:t>
      </w:r>
    </w:p>
    <w:p w14:paraId="6D07AE46" w14:textId="77777777" w:rsidR="00CB1FB7" w:rsidRDefault="00CB1FB7" w:rsidP="00CB1FB7">
      <w:pPr>
        <w:pStyle w:val="affd"/>
        <w:ind w:firstLine="480"/>
      </w:pPr>
      <w:r>
        <w:rPr>
          <w:rFonts w:hint="eastAsia"/>
        </w:rPr>
        <w:t>4</w:t>
      </w:r>
      <w:r>
        <w:rPr>
          <w:rFonts w:hint="eastAsia"/>
        </w:rPr>
        <w:t>．建议各投标供应商自行携带布料遮蔽样品防雨防潮，不允许查看、拍照或者破坏其他投标供应商的投标样品。</w:t>
      </w:r>
    </w:p>
    <w:p w14:paraId="5AB5AC23" w14:textId="77777777" w:rsidR="00CB1FB7" w:rsidRDefault="00CB1FB7" w:rsidP="00CB1FB7">
      <w:pPr>
        <w:pStyle w:val="affd"/>
        <w:ind w:firstLine="480"/>
      </w:pPr>
      <w:r>
        <w:rPr>
          <w:rFonts w:hint="eastAsia"/>
        </w:rPr>
        <w:t>5</w:t>
      </w:r>
      <w:r>
        <w:rPr>
          <w:rFonts w:hint="eastAsia"/>
        </w:rPr>
        <w:t>．投标供应商应当在指定时间前将所有实物样品安装、调试完毕，并撤离现场。</w:t>
      </w:r>
    </w:p>
    <w:p w14:paraId="0699AC89" w14:textId="77777777" w:rsidR="00CB1FB7" w:rsidRDefault="00CB1FB7" w:rsidP="00CB1FB7">
      <w:pPr>
        <w:pStyle w:val="affd"/>
        <w:ind w:firstLine="482"/>
        <w:outlineLvl w:val="2"/>
        <w:rPr>
          <w:b/>
        </w:rPr>
      </w:pPr>
      <w:r>
        <w:rPr>
          <w:rFonts w:hint="eastAsia"/>
          <w:b/>
        </w:rPr>
        <w:t>（四）样品退还</w:t>
      </w:r>
    </w:p>
    <w:p w14:paraId="507CB3DF" w14:textId="77777777" w:rsidR="00CB1FB7" w:rsidRDefault="00CB1FB7" w:rsidP="00CB1FB7">
      <w:pPr>
        <w:pStyle w:val="affd"/>
        <w:ind w:firstLine="480"/>
      </w:pPr>
      <w:r>
        <w:rPr>
          <w:rFonts w:hint="eastAsia"/>
        </w:rPr>
        <w:t>1</w:t>
      </w:r>
      <w:r>
        <w:rPr>
          <w:rFonts w:hint="eastAsia"/>
        </w:rPr>
        <w:t>．评审工作结束后，各采购包推荐的中标候选人前三名供应商提供的样品由采购人统一封存，其他供应商的样品如数退回。招标结果公示结束后，中标供应商的样品由采购人保存，作为验收的依据，其余两名供应商的样品如数退回；中标供应商的样品在全部产品供货完成并验收合格后退还。</w:t>
      </w:r>
    </w:p>
    <w:p w14:paraId="5B0D6360" w14:textId="77777777" w:rsidR="00CB1FB7" w:rsidRDefault="00CB1FB7" w:rsidP="00CB1FB7">
      <w:pPr>
        <w:pStyle w:val="affd"/>
        <w:ind w:firstLine="480"/>
      </w:pPr>
      <w:r>
        <w:rPr>
          <w:rFonts w:hint="eastAsia"/>
        </w:rPr>
        <w:t>2</w:t>
      </w:r>
      <w:r>
        <w:rPr>
          <w:rFonts w:hint="eastAsia"/>
        </w:rPr>
        <w:t>．领回样品须出示由投标供应商出具的加盖公章的介绍信或授权书，否则不予放行。</w:t>
      </w:r>
    </w:p>
    <w:p w14:paraId="3AF2F879" w14:textId="2BAA5343" w:rsidR="008479F5" w:rsidRDefault="00CB1FB7" w:rsidP="00CB1FB7">
      <w:pPr>
        <w:pStyle w:val="affd"/>
        <w:ind w:firstLine="480"/>
      </w:pPr>
      <w:r>
        <w:rPr>
          <w:rFonts w:hint="eastAsia"/>
        </w:rPr>
        <w:lastRenderedPageBreak/>
        <w:t>3</w:t>
      </w:r>
      <w:r>
        <w:rPr>
          <w:rFonts w:hint="eastAsia"/>
        </w:rPr>
        <w:t>．未中标的供应商应在中标结果公告后</w:t>
      </w:r>
      <w:r>
        <w:rPr>
          <w:rFonts w:hint="eastAsia"/>
        </w:rPr>
        <w:t>5</w:t>
      </w:r>
      <w:r>
        <w:rPr>
          <w:rFonts w:hint="eastAsia"/>
        </w:rPr>
        <w:t>个工作日内（上午</w:t>
      </w:r>
      <w:r>
        <w:rPr>
          <w:rFonts w:hint="eastAsia"/>
        </w:rPr>
        <w:t>9:00-11:30</w:t>
      </w:r>
      <w:r>
        <w:rPr>
          <w:rFonts w:hint="eastAsia"/>
        </w:rPr>
        <w:t>，下午</w:t>
      </w:r>
      <w:r>
        <w:rPr>
          <w:rFonts w:hint="eastAsia"/>
        </w:rPr>
        <w:t>14:00-16:30</w:t>
      </w:r>
      <w:r>
        <w:rPr>
          <w:rFonts w:hint="eastAsia"/>
        </w:rPr>
        <w:t>）一次性领回全部样品，逾期未领的，视为供应商放弃投标样品所有权，由采购人自行处理，在此期间出现的丢失或损坏，采购代理机构、采购人概不负任何责任。</w:t>
      </w:r>
    </w:p>
    <w:p w14:paraId="2A3BDD75" w14:textId="77777777" w:rsidR="008B6C0C" w:rsidRPr="008479F5" w:rsidRDefault="008B6C0C" w:rsidP="008B6C0C">
      <w:pPr>
        <w:pStyle w:val="affd"/>
        <w:ind w:firstLineChars="0" w:firstLine="0"/>
      </w:pPr>
    </w:p>
    <w:p w14:paraId="220B5AB6" w14:textId="77777777" w:rsidR="00B87B51" w:rsidRPr="00B87B51" w:rsidRDefault="00B87B51" w:rsidP="008479F5">
      <w:pPr>
        <w:pStyle w:val="affd"/>
        <w:ind w:firstLine="480"/>
        <w:sectPr w:rsidR="00B87B51" w:rsidRPr="00B87B51" w:rsidSect="00122B14">
          <w:pgSz w:w="11906" w:h="16838" w:code="9"/>
          <w:pgMar w:top="1418" w:right="1418" w:bottom="1418" w:left="1418" w:header="851" w:footer="992" w:gutter="0"/>
          <w:cols w:space="425"/>
          <w:docGrid w:type="linesAndChars" w:linePitch="460"/>
        </w:sectPr>
      </w:pPr>
    </w:p>
    <w:p w14:paraId="6ABFD21A" w14:textId="5B214F83" w:rsidR="009453D0" w:rsidRPr="009453D0" w:rsidRDefault="009453D0" w:rsidP="006E2DF5">
      <w:pPr>
        <w:pStyle w:val="1"/>
        <w:spacing w:before="230" w:after="230"/>
        <w:rPr>
          <w:color w:val="C00000"/>
        </w:rPr>
      </w:pPr>
      <w:bookmarkStart w:id="42" w:name="_Toc233790973"/>
      <w:r w:rsidRPr="00405285">
        <w:rPr>
          <w:rFonts w:hint="eastAsia"/>
        </w:rPr>
        <w:lastRenderedPageBreak/>
        <w:t>第四章</w:t>
      </w:r>
      <w:r>
        <w:rPr>
          <w:rFonts w:hint="eastAsia"/>
        </w:rPr>
        <w:t xml:space="preserve">　</w:t>
      </w:r>
      <w:r w:rsidRPr="00405285">
        <w:rPr>
          <w:rFonts w:hint="eastAsia"/>
        </w:rPr>
        <w:t>合同</w:t>
      </w:r>
      <w:r>
        <w:rPr>
          <w:rFonts w:hint="eastAsia"/>
        </w:rPr>
        <w:t>文本</w:t>
      </w:r>
      <w:bookmarkEnd w:id="42"/>
    </w:p>
    <w:p w14:paraId="2D3FD371" w14:textId="77777777" w:rsidR="009453D0" w:rsidRPr="00FA4D0E" w:rsidRDefault="009453D0" w:rsidP="009453D0">
      <w:pPr>
        <w:jc w:val="center"/>
        <w:rPr>
          <w:color w:val="C00000"/>
        </w:rPr>
      </w:pPr>
      <w:r w:rsidRPr="00FA4D0E">
        <w:rPr>
          <w:color w:val="C00000"/>
        </w:rPr>
        <w:t>（本合同为中小企业预留合同）</w:t>
      </w:r>
    </w:p>
    <w:p w14:paraId="049F6375" w14:textId="18AB78E2" w:rsidR="009453D0" w:rsidRPr="00FA4D0E" w:rsidRDefault="009453D0" w:rsidP="009453D0">
      <w:pPr>
        <w:spacing w:beforeLines="50" w:before="230"/>
        <w:ind w:firstLineChars="200" w:firstLine="482"/>
        <w:jc w:val="both"/>
        <w:rPr>
          <w:b/>
        </w:rPr>
      </w:pPr>
      <w:r w:rsidRPr="00FA4D0E">
        <w:rPr>
          <w:b/>
        </w:rPr>
        <w:t>甲方（</w:t>
      </w:r>
      <w:r w:rsidR="00CC4C47">
        <w:rPr>
          <w:b/>
        </w:rPr>
        <w:t>甲方</w:t>
      </w:r>
      <w:r w:rsidRPr="00FA4D0E">
        <w:rPr>
          <w:b/>
        </w:rPr>
        <w:t>）：</w:t>
      </w:r>
      <w:r w:rsidR="005E7300">
        <w:rPr>
          <w:b/>
          <w:color w:val="C00000"/>
          <w:u w:val="single"/>
        </w:rPr>
        <w:t>西安市公安局交通管理支队</w:t>
      </w:r>
    </w:p>
    <w:p w14:paraId="71B724F7" w14:textId="7997E5D5" w:rsidR="009453D0" w:rsidRPr="00FA4D0E" w:rsidRDefault="009453D0" w:rsidP="009453D0">
      <w:pPr>
        <w:ind w:firstLineChars="200" w:firstLine="482"/>
        <w:jc w:val="both"/>
        <w:rPr>
          <w:b/>
        </w:rPr>
      </w:pPr>
      <w:r w:rsidRPr="00FA4D0E">
        <w:rPr>
          <w:b/>
        </w:rPr>
        <w:t>乙方（</w:t>
      </w:r>
      <w:r>
        <w:rPr>
          <w:b/>
        </w:rPr>
        <w:t>中标</w:t>
      </w:r>
      <w:r w:rsidR="00CC4C47">
        <w:rPr>
          <w:b/>
        </w:rPr>
        <w:t>乙方</w:t>
      </w:r>
      <w:r w:rsidRPr="00FA4D0E">
        <w:rPr>
          <w:b/>
        </w:rPr>
        <w:t>）：</w:t>
      </w:r>
      <w:r w:rsidRPr="00FA4D0E">
        <w:rPr>
          <w:color w:val="C00000"/>
        </w:rPr>
        <w:t>_________________</w:t>
      </w:r>
    </w:p>
    <w:p w14:paraId="1A12110B" w14:textId="77777777" w:rsidR="009453D0" w:rsidRPr="00FA4D0E" w:rsidRDefault="009453D0" w:rsidP="009453D0">
      <w:pPr>
        <w:spacing w:beforeLines="50" w:before="230"/>
        <w:jc w:val="both"/>
        <w:rPr>
          <w:rFonts w:cs="Calibri Light"/>
          <w:b/>
        </w:rPr>
      </w:pPr>
      <w:r w:rsidRPr="00FA4D0E">
        <w:rPr>
          <w:rFonts w:cs="Calibri Light"/>
          <w:b/>
        </w:rPr>
        <w:t>一、供货条件：</w:t>
      </w:r>
    </w:p>
    <w:p w14:paraId="4224897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（一）供货地点：甲方指定地点。</w:t>
      </w:r>
    </w:p>
    <w:p w14:paraId="0EBA9C76" w14:textId="624E6A20"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（二）交付期：</w:t>
      </w:r>
      <w:r w:rsidR="00B67452" w:rsidRPr="00B67452">
        <w:rPr>
          <w:rFonts w:asciiTheme="minorHAnsi" w:eastAsiaTheme="minorEastAsia" w:hAnsiTheme="minorHAnsi" w:hint="eastAsia"/>
          <w:sz w:val="24"/>
          <w:szCs w:val="24"/>
        </w:rPr>
        <w:t>自合同签订之日起</w:t>
      </w:r>
      <w:r w:rsidR="00B67452" w:rsidRPr="00B67452">
        <w:rPr>
          <w:rFonts w:asciiTheme="minorHAnsi" w:eastAsiaTheme="minorEastAsia" w:hAnsiTheme="minorHAnsi"/>
          <w:sz w:val="24"/>
          <w:szCs w:val="24"/>
          <w:u w:val="single"/>
        </w:rPr>
        <w:t xml:space="preserve">     </w:t>
      </w:r>
      <w:proofErr w:type="gramStart"/>
      <w:r w:rsidR="00B67452" w:rsidRPr="00B67452">
        <w:rPr>
          <w:rFonts w:asciiTheme="minorHAnsi" w:eastAsiaTheme="minorEastAsia" w:hAnsiTheme="minorHAnsi" w:hint="eastAsia"/>
          <w:sz w:val="24"/>
          <w:szCs w:val="24"/>
        </w:rPr>
        <w:t>日历天</w:t>
      </w:r>
      <w:proofErr w:type="gramEnd"/>
      <w:r w:rsidR="00B67452" w:rsidRPr="00B67452">
        <w:rPr>
          <w:rFonts w:asciiTheme="minorHAnsi" w:eastAsiaTheme="minorEastAsia" w:hAnsiTheme="minorHAnsi" w:hint="eastAsia"/>
          <w:sz w:val="24"/>
          <w:szCs w:val="24"/>
        </w:rPr>
        <w:t>内完成</w:t>
      </w:r>
      <w:r w:rsidR="00B57585">
        <w:rPr>
          <w:rFonts w:asciiTheme="minorHAnsi" w:eastAsiaTheme="minorEastAsia" w:hAnsiTheme="minorHAnsi" w:hint="eastAsia"/>
          <w:sz w:val="24"/>
          <w:szCs w:val="24"/>
        </w:rPr>
        <w:t>货物</w:t>
      </w:r>
      <w:r w:rsidR="00B67452" w:rsidRPr="00B67452">
        <w:rPr>
          <w:rFonts w:asciiTheme="minorHAnsi" w:eastAsiaTheme="minorEastAsia" w:hAnsiTheme="minorHAnsi" w:hint="eastAsia"/>
          <w:sz w:val="24"/>
          <w:szCs w:val="24"/>
        </w:rPr>
        <w:t>生产并送达指定地点；接到</w:t>
      </w:r>
      <w:r w:rsidR="00CC4C47">
        <w:rPr>
          <w:rFonts w:asciiTheme="minorHAnsi" w:eastAsiaTheme="minorEastAsia" w:hAnsiTheme="minorHAnsi" w:hint="eastAsia"/>
          <w:sz w:val="24"/>
          <w:szCs w:val="24"/>
        </w:rPr>
        <w:t>甲方</w:t>
      </w:r>
      <w:r w:rsidR="00B67452" w:rsidRPr="00B67452">
        <w:rPr>
          <w:rFonts w:asciiTheme="minorHAnsi" w:eastAsiaTheme="minorEastAsia" w:hAnsiTheme="minorHAnsi" w:hint="eastAsia"/>
          <w:sz w:val="24"/>
          <w:szCs w:val="24"/>
        </w:rPr>
        <w:t>安装通知后</w:t>
      </w:r>
      <w:r w:rsidR="00B67452" w:rsidRPr="00B67452">
        <w:rPr>
          <w:rFonts w:asciiTheme="minorHAnsi" w:eastAsiaTheme="minorEastAsia" w:hAnsiTheme="minorHAnsi"/>
          <w:sz w:val="24"/>
          <w:szCs w:val="24"/>
          <w:u w:val="single"/>
        </w:rPr>
        <w:t xml:space="preserve">     </w:t>
      </w:r>
      <w:proofErr w:type="gramStart"/>
      <w:r w:rsidR="00B67452" w:rsidRPr="00B67452">
        <w:rPr>
          <w:rFonts w:asciiTheme="minorHAnsi" w:eastAsiaTheme="minorEastAsia" w:hAnsiTheme="minorHAnsi" w:hint="eastAsia"/>
          <w:sz w:val="24"/>
          <w:szCs w:val="24"/>
        </w:rPr>
        <w:t>日历天</w:t>
      </w:r>
      <w:proofErr w:type="gramEnd"/>
      <w:r w:rsidR="00B67452" w:rsidRPr="00B67452">
        <w:rPr>
          <w:rFonts w:asciiTheme="minorHAnsi" w:eastAsiaTheme="minorEastAsia" w:hAnsiTheme="minorHAnsi" w:hint="eastAsia"/>
          <w:sz w:val="24"/>
          <w:szCs w:val="24"/>
        </w:rPr>
        <w:t>内完成安装调试。</w:t>
      </w:r>
    </w:p>
    <w:p w14:paraId="28110282"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（三）质保期：</w:t>
      </w:r>
      <w:r w:rsidRPr="00FA4D0E">
        <w:rPr>
          <w:rFonts w:asciiTheme="minorHAnsi" w:eastAsiaTheme="minorEastAsia" w:hAnsiTheme="minorHAnsi"/>
          <w:sz w:val="24"/>
          <w:szCs w:val="24"/>
        </w:rPr>
        <w:t>_______________</w:t>
      </w:r>
    </w:p>
    <w:p w14:paraId="2F99EC13" w14:textId="77777777" w:rsidR="009453D0" w:rsidRPr="00FA4D0E" w:rsidRDefault="009453D0" w:rsidP="009453D0">
      <w:pPr>
        <w:spacing w:beforeLines="50" w:before="230"/>
        <w:jc w:val="both"/>
        <w:rPr>
          <w:rFonts w:cs="Calibri Light"/>
          <w:b/>
        </w:rPr>
      </w:pPr>
      <w:r w:rsidRPr="00FA4D0E">
        <w:rPr>
          <w:rFonts w:cs="Calibri Light"/>
          <w:b/>
        </w:rPr>
        <w:t>二、合同价款</w:t>
      </w:r>
    </w:p>
    <w:p w14:paraId="5B25C34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（一）合同履行期间，合同单价固定不变，不受市场价格变化因素的影响。</w:t>
      </w:r>
    </w:p>
    <w:p w14:paraId="52C1803D" w14:textId="3CF4E292"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（二）合同单价中已包含原材料成本、设计费、运杂费（含保险费用）、安装调试费、售后服务费、备品备件费、税金及合理利润等全部费用。</w:t>
      </w:r>
      <w:r w:rsidR="00CC4C47">
        <w:rPr>
          <w:rFonts w:asciiTheme="minorHAnsi" w:eastAsiaTheme="minorEastAsia" w:hAnsiTheme="minorHAnsi"/>
          <w:sz w:val="24"/>
          <w:szCs w:val="24"/>
        </w:rPr>
        <w:t>甲方</w:t>
      </w:r>
      <w:r w:rsidRPr="00FA4D0E">
        <w:rPr>
          <w:rFonts w:asciiTheme="minorHAnsi" w:eastAsiaTheme="minorEastAsia" w:hAnsiTheme="minorHAnsi"/>
          <w:sz w:val="24"/>
          <w:szCs w:val="24"/>
        </w:rPr>
        <w:t>不再额外承担其他任何费用。</w:t>
      </w:r>
    </w:p>
    <w:p w14:paraId="64619141" w14:textId="46733980"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（三）实际支付时按照</w:t>
      </w:r>
      <w:r>
        <w:rPr>
          <w:rFonts w:asciiTheme="minorHAnsi" w:eastAsiaTheme="minorEastAsia" w:hAnsiTheme="minorHAnsi"/>
          <w:sz w:val="24"/>
          <w:szCs w:val="24"/>
        </w:rPr>
        <w:t>中标</w:t>
      </w:r>
      <w:r w:rsidRPr="00FA4D0E">
        <w:rPr>
          <w:rFonts w:asciiTheme="minorHAnsi" w:eastAsiaTheme="minorEastAsia" w:hAnsiTheme="minorHAnsi"/>
          <w:sz w:val="24"/>
          <w:szCs w:val="24"/>
        </w:rPr>
        <w:t>单价及实际采购数量据实结算，</w:t>
      </w:r>
      <w:r w:rsidR="002D0F57">
        <w:rPr>
          <w:rFonts w:asciiTheme="minorHAnsi" w:eastAsiaTheme="minorEastAsia" w:hAnsiTheme="minorHAnsi" w:hint="eastAsia"/>
          <w:sz w:val="24"/>
          <w:szCs w:val="24"/>
        </w:rPr>
        <w:t>除甲醛服务最终支付的合同价款不超过</w:t>
      </w:r>
      <w:r w:rsidR="002D0F57">
        <w:rPr>
          <w:rFonts w:asciiTheme="minorHAnsi" w:eastAsiaTheme="minorEastAsia" w:hAnsiTheme="minorHAnsi" w:hint="eastAsia"/>
          <w:sz w:val="24"/>
          <w:szCs w:val="24"/>
        </w:rPr>
        <w:t>1</w:t>
      </w:r>
      <w:r w:rsidR="002D0F57">
        <w:rPr>
          <w:rFonts w:asciiTheme="minorHAnsi" w:eastAsiaTheme="minorEastAsia" w:hAnsiTheme="minorHAnsi"/>
          <w:sz w:val="24"/>
          <w:szCs w:val="24"/>
        </w:rPr>
        <w:t>73600</w:t>
      </w:r>
      <w:r w:rsidR="002D0F57">
        <w:rPr>
          <w:rFonts w:asciiTheme="minorHAnsi" w:eastAsiaTheme="minorEastAsia" w:hAnsiTheme="minorHAnsi" w:hint="eastAsia"/>
          <w:sz w:val="24"/>
          <w:szCs w:val="24"/>
        </w:rPr>
        <w:t>元，</w:t>
      </w:r>
      <w:r w:rsidR="000226F0">
        <w:rPr>
          <w:rFonts w:asciiTheme="minorHAnsi" w:eastAsiaTheme="minorEastAsia" w:hAnsiTheme="minorHAnsi" w:hint="eastAsia"/>
          <w:sz w:val="24"/>
          <w:szCs w:val="24"/>
        </w:rPr>
        <w:t>整个项目</w:t>
      </w:r>
      <w:r w:rsidRPr="00FA4D0E">
        <w:rPr>
          <w:rFonts w:asciiTheme="minorHAnsi" w:eastAsiaTheme="minorEastAsia" w:hAnsiTheme="minorHAnsi"/>
          <w:sz w:val="24"/>
          <w:szCs w:val="24"/>
        </w:rPr>
        <w:t>最终支付的</w:t>
      </w:r>
      <w:r w:rsidR="002D0F57">
        <w:rPr>
          <w:rFonts w:asciiTheme="minorHAnsi" w:eastAsiaTheme="minorEastAsia" w:hAnsiTheme="minorHAnsi" w:hint="eastAsia"/>
          <w:sz w:val="24"/>
          <w:szCs w:val="24"/>
        </w:rPr>
        <w:t>合同</w:t>
      </w:r>
      <w:r w:rsidRPr="00FA4D0E">
        <w:rPr>
          <w:rFonts w:asciiTheme="minorHAnsi" w:eastAsiaTheme="minorEastAsia" w:hAnsiTheme="minorHAnsi"/>
          <w:sz w:val="24"/>
          <w:szCs w:val="24"/>
        </w:rPr>
        <w:t>总金额不超过本</w:t>
      </w:r>
      <w:r w:rsidR="00CE541E">
        <w:rPr>
          <w:rFonts w:asciiTheme="minorHAnsi" w:eastAsiaTheme="minorEastAsia" w:hAnsiTheme="minorHAnsi" w:hint="eastAsia"/>
          <w:sz w:val="24"/>
          <w:szCs w:val="24"/>
        </w:rPr>
        <w:t>项目</w:t>
      </w:r>
      <w:r w:rsidRPr="00FA4D0E">
        <w:rPr>
          <w:rFonts w:asciiTheme="minorHAnsi" w:eastAsiaTheme="minorEastAsia" w:hAnsiTheme="minorHAnsi"/>
          <w:sz w:val="24"/>
          <w:szCs w:val="24"/>
        </w:rPr>
        <w:t>采购预算。</w:t>
      </w:r>
    </w:p>
    <w:p w14:paraId="36CEC5F6" w14:textId="77777777" w:rsidR="009453D0" w:rsidRPr="00FA4D0E" w:rsidRDefault="009453D0" w:rsidP="009453D0">
      <w:pPr>
        <w:spacing w:beforeLines="50" w:before="230"/>
        <w:jc w:val="both"/>
        <w:rPr>
          <w:rFonts w:cs="Calibri Light"/>
          <w:b/>
        </w:rPr>
      </w:pPr>
      <w:r w:rsidRPr="00FA4D0E">
        <w:rPr>
          <w:rFonts w:cs="Calibri Light"/>
          <w:b/>
        </w:rPr>
        <w:t>三、款项结算</w:t>
      </w:r>
    </w:p>
    <w:p w14:paraId="358D3DF1"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（一）付款进度：</w:t>
      </w:r>
    </w:p>
    <w:p w14:paraId="1EDF6156" w14:textId="61A4A323" w:rsidR="00B67452" w:rsidRPr="00B67452" w:rsidRDefault="00B67452" w:rsidP="00CC4C47">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1</w:t>
      </w:r>
      <w:r>
        <w:rPr>
          <w:rFonts w:asciiTheme="minorHAnsi" w:eastAsiaTheme="minorEastAsia" w:hAnsiTheme="minorHAnsi" w:hint="eastAsia"/>
          <w:sz w:val="24"/>
          <w:szCs w:val="24"/>
        </w:rPr>
        <w:t>、</w:t>
      </w:r>
      <w:r w:rsidRPr="00B67452">
        <w:rPr>
          <w:rFonts w:asciiTheme="minorHAnsi" w:eastAsiaTheme="minorEastAsia" w:hAnsiTheme="minorHAnsi" w:hint="eastAsia"/>
          <w:sz w:val="24"/>
          <w:szCs w:val="24"/>
        </w:rPr>
        <w:t>合同签订后，</w:t>
      </w:r>
      <w:r w:rsidR="00CC4C47">
        <w:rPr>
          <w:rFonts w:asciiTheme="minorHAnsi" w:eastAsiaTheme="minorEastAsia" w:hAnsiTheme="minorHAnsi" w:hint="eastAsia"/>
          <w:sz w:val="24"/>
          <w:szCs w:val="24"/>
        </w:rPr>
        <w:t>甲方</w:t>
      </w:r>
      <w:r w:rsidR="00B57585" w:rsidRPr="00B57585">
        <w:rPr>
          <w:rFonts w:asciiTheme="minorHAnsi" w:eastAsiaTheme="minorEastAsia" w:hAnsiTheme="minorHAnsi" w:hint="eastAsia"/>
          <w:sz w:val="24"/>
          <w:szCs w:val="24"/>
        </w:rPr>
        <w:t>确认供货数量并计算出合同总额后，</w:t>
      </w:r>
      <w:r w:rsidRPr="00B67452">
        <w:rPr>
          <w:rFonts w:asciiTheme="minorHAnsi" w:eastAsiaTheme="minorEastAsia" w:hAnsiTheme="minorHAnsi" w:hint="eastAsia"/>
          <w:sz w:val="24"/>
          <w:szCs w:val="24"/>
        </w:rPr>
        <w:t>支付合同总额</w:t>
      </w:r>
      <w:r w:rsidRPr="00B67452">
        <w:rPr>
          <w:rFonts w:asciiTheme="minorHAnsi" w:eastAsiaTheme="minorEastAsia" w:hAnsiTheme="minorHAnsi" w:hint="eastAsia"/>
          <w:sz w:val="24"/>
          <w:szCs w:val="24"/>
        </w:rPr>
        <w:t>40%</w:t>
      </w:r>
      <w:r w:rsidRPr="00B67452">
        <w:rPr>
          <w:rFonts w:asciiTheme="minorHAnsi" w:eastAsiaTheme="minorEastAsia" w:hAnsiTheme="minorHAnsi" w:hint="eastAsia"/>
          <w:sz w:val="24"/>
          <w:szCs w:val="24"/>
        </w:rPr>
        <w:t>作为预付款，货物全部进场完成后，支付合同总额</w:t>
      </w:r>
      <w:r w:rsidRPr="00B67452">
        <w:rPr>
          <w:rFonts w:asciiTheme="minorHAnsi" w:eastAsiaTheme="minorEastAsia" w:hAnsiTheme="minorHAnsi" w:hint="eastAsia"/>
          <w:sz w:val="24"/>
          <w:szCs w:val="24"/>
        </w:rPr>
        <w:t>12.63%</w:t>
      </w:r>
      <w:r w:rsidRPr="00B67452">
        <w:rPr>
          <w:rFonts w:asciiTheme="minorHAnsi" w:eastAsiaTheme="minorEastAsia" w:hAnsiTheme="minorHAnsi" w:hint="eastAsia"/>
          <w:sz w:val="24"/>
          <w:szCs w:val="24"/>
        </w:rPr>
        <w:t>进度款。</w:t>
      </w:r>
    </w:p>
    <w:p w14:paraId="7AA5E805" w14:textId="11859409" w:rsidR="00B67452" w:rsidRPr="00B67452" w:rsidRDefault="00B67452" w:rsidP="00CC4C47">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hint="eastAsia"/>
          <w:sz w:val="24"/>
          <w:szCs w:val="24"/>
        </w:rPr>
        <w:t>、</w:t>
      </w:r>
      <w:r w:rsidRPr="00B67452">
        <w:rPr>
          <w:rFonts w:asciiTheme="minorHAnsi" w:eastAsiaTheme="minorEastAsia" w:hAnsiTheme="minorHAnsi" w:hint="eastAsia"/>
          <w:sz w:val="24"/>
          <w:szCs w:val="24"/>
        </w:rPr>
        <w:t>除甲醛服务及全部货物交付、安装调试完毕并最终验收合格后，乙方开具增值税发票，</w:t>
      </w:r>
      <w:r w:rsidR="00DF4619" w:rsidRPr="00DF4619">
        <w:rPr>
          <w:rFonts w:asciiTheme="minorHAnsi" w:eastAsiaTheme="minorEastAsia" w:hAnsiTheme="minorHAnsi" w:hint="eastAsia"/>
          <w:sz w:val="24"/>
          <w:szCs w:val="24"/>
        </w:rPr>
        <w:t>待来年财政预算下达后且结算审计完成，据实支付剩余尾款，最终以合同签订内容为准</w:t>
      </w:r>
      <w:r w:rsidRPr="00B67452">
        <w:rPr>
          <w:rFonts w:asciiTheme="minorHAnsi" w:eastAsiaTheme="minorEastAsia" w:hAnsiTheme="minorHAnsi" w:hint="eastAsia"/>
          <w:sz w:val="24"/>
          <w:szCs w:val="24"/>
        </w:rPr>
        <w:t>。</w:t>
      </w:r>
    </w:p>
    <w:p w14:paraId="49C30878" w14:textId="4FA48CB9" w:rsidR="00B67452" w:rsidRPr="00B67452" w:rsidRDefault="00B67452" w:rsidP="00CC4C47">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3</w:t>
      </w:r>
      <w:r>
        <w:rPr>
          <w:rFonts w:asciiTheme="minorHAnsi" w:eastAsiaTheme="minorEastAsia" w:hAnsiTheme="minorHAnsi" w:hint="eastAsia"/>
          <w:sz w:val="24"/>
          <w:szCs w:val="24"/>
        </w:rPr>
        <w:t>、</w:t>
      </w:r>
      <w:r w:rsidRPr="00B67452">
        <w:rPr>
          <w:rFonts w:asciiTheme="minorHAnsi" w:eastAsiaTheme="minorEastAsia" w:hAnsiTheme="minorHAnsi" w:hint="eastAsia"/>
          <w:sz w:val="24"/>
          <w:szCs w:val="24"/>
        </w:rPr>
        <w:t>每次付款前，</w:t>
      </w:r>
      <w:r w:rsidR="00CC4C47">
        <w:rPr>
          <w:rFonts w:asciiTheme="minorHAnsi" w:eastAsiaTheme="minorEastAsia" w:hAnsiTheme="minorHAnsi" w:hint="eastAsia"/>
          <w:sz w:val="24"/>
          <w:szCs w:val="24"/>
        </w:rPr>
        <w:t>乙方</w:t>
      </w:r>
      <w:r w:rsidRPr="00B67452">
        <w:rPr>
          <w:rFonts w:asciiTheme="minorHAnsi" w:eastAsiaTheme="minorEastAsia" w:hAnsiTheme="minorHAnsi" w:hint="eastAsia"/>
          <w:sz w:val="24"/>
          <w:szCs w:val="24"/>
        </w:rPr>
        <w:t>须开具等额合</w:t>
      </w:r>
      <w:proofErr w:type="gramStart"/>
      <w:r w:rsidRPr="00B67452">
        <w:rPr>
          <w:rFonts w:asciiTheme="minorHAnsi" w:eastAsiaTheme="minorEastAsia" w:hAnsiTheme="minorHAnsi" w:hint="eastAsia"/>
          <w:sz w:val="24"/>
          <w:szCs w:val="24"/>
        </w:rPr>
        <w:t>规</w:t>
      </w:r>
      <w:proofErr w:type="gramEnd"/>
      <w:r w:rsidRPr="00B67452">
        <w:rPr>
          <w:rFonts w:asciiTheme="minorHAnsi" w:eastAsiaTheme="minorEastAsia" w:hAnsiTheme="minorHAnsi" w:hint="eastAsia"/>
          <w:sz w:val="24"/>
          <w:szCs w:val="24"/>
        </w:rPr>
        <w:t>的增值税发票。</w:t>
      </w:r>
    </w:p>
    <w:p w14:paraId="14EDB478" w14:textId="71713B25" w:rsidR="009453D0" w:rsidRPr="00CC4C47" w:rsidRDefault="00B67452" w:rsidP="00B67452">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4</w:t>
      </w:r>
      <w:r>
        <w:rPr>
          <w:rFonts w:asciiTheme="minorHAnsi" w:eastAsiaTheme="minorEastAsia" w:hAnsiTheme="minorHAnsi" w:hint="eastAsia"/>
          <w:sz w:val="24"/>
          <w:szCs w:val="24"/>
        </w:rPr>
        <w:t>、</w:t>
      </w:r>
      <w:r w:rsidRPr="00B67452">
        <w:rPr>
          <w:rFonts w:asciiTheme="minorHAnsi" w:eastAsiaTheme="minorEastAsia" w:hAnsiTheme="minorHAnsi" w:hint="eastAsia"/>
          <w:sz w:val="24"/>
          <w:szCs w:val="24"/>
        </w:rPr>
        <w:t>因财政支付流程等非</w:t>
      </w:r>
      <w:r w:rsidR="00CC4C47">
        <w:rPr>
          <w:rFonts w:asciiTheme="minorHAnsi" w:eastAsiaTheme="minorEastAsia" w:hAnsiTheme="minorHAnsi" w:hint="eastAsia"/>
          <w:sz w:val="24"/>
          <w:szCs w:val="24"/>
        </w:rPr>
        <w:t>甲方</w:t>
      </w:r>
      <w:r w:rsidRPr="00B67452">
        <w:rPr>
          <w:rFonts w:asciiTheme="minorHAnsi" w:eastAsiaTheme="minorEastAsia" w:hAnsiTheme="minorHAnsi" w:hint="eastAsia"/>
          <w:sz w:val="24"/>
          <w:szCs w:val="24"/>
        </w:rPr>
        <w:t>原因导致的付款延迟，</w:t>
      </w:r>
      <w:proofErr w:type="gramStart"/>
      <w:r w:rsidRPr="00B67452">
        <w:rPr>
          <w:rFonts w:asciiTheme="minorHAnsi" w:eastAsiaTheme="minorEastAsia" w:hAnsiTheme="minorHAnsi" w:hint="eastAsia"/>
          <w:sz w:val="24"/>
          <w:szCs w:val="24"/>
        </w:rPr>
        <w:t>不</w:t>
      </w:r>
      <w:proofErr w:type="gramEnd"/>
      <w:r w:rsidRPr="00B67452">
        <w:rPr>
          <w:rFonts w:asciiTheme="minorHAnsi" w:eastAsiaTheme="minorEastAsia" w:hAnsiTheme="minorHAnsi" w:hint="eastAsia"/>
          <w:sz w:val="24"/>
          <w:szCs w:val="24"/>
        </w:rPr>
        <w:t>视为</w:t>
      </w:r>
      <w:r w:rsidR="00CC4C47">
        <w:rPr>
          <w:rFonts w:asciiTheme="minorHAnsi" w:eastAsiaTheme="minorEastAsia" w:hAnsiTheme="minorHAnsi" w:hint="eastAsia"/>
          <w:sz w:val="24"/>
          <w:szCs w:val="24"/>
        </w:rPr>
        <w:t>甲方</w:t>
      </w:r>
      <w:r w:rsidRPr="00B67452">
        <w:rPr>
          <w:rFonts w:asciiTheme="minorHAnsi" w:eastAsiaTheme="minorEastAsia" w:hAnsiTheme="minorHAnsi" w:hint="eastAsia"/>
          <w:sz w:val="24"/>
          <w:szCs w:val="24"/>
        </w:rPr>
        <w:t>违约，</w:t>
      </w:r>
      <w:r w:rsidR="00CC4C47">
        <w:rPr>
          <w:rFonts w:asciiTheme="minorHAnsi" w:eastAsiaTheme="minorEastAsia" w:hAnsiTheme="minorHAnsi" w:hint="eastAsia"/>
          <w:sz w:val="24"/>
          <w:szCs w:val="24"/>
        </w:rPr>
        <w:t>乙方</w:t>
      </w:r>
      <w:r w:rsidRPr="00B67452">
        <w:rPr>
          <w:rFonts w:asciiTheme="minorHAnsi" w:eastAsiaTheme="minorEastAsia" w:hAnsiTheme="minorHAnsi" w:hint="eastAsia"/>
          <w:sz w:val="24"/>
          <w:szCs w:val="24"/>
        </w:rPr>
        <w:t>不得因此中止履约。</w:t>
      </w:r>
    </w:p>
    <w:p w14:paraId="7E3120D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（二）支付方式：银行转账。</w:t>
      </w:r>
    </w:p>
    <w:p w14:paraId="3DC6536A" w14:textId="570EF0E5" w:rsid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（三）结算方式：乙方持</w:t>
      </w:r>
      <w:r>
        <w:rPr>
          <w:rFonts w:asciiTheme="minorHAnsi" w:eastAsiaTheme="minorEastAsia" w:hAnsiTheme="minorHAnsi"/>
          <w:sz w:val="24"/>
          <w:szCs w:val="24"/>
        </w:rPr>
        <w:t>中标</w:t>
      </w:r>
      <w:r w:rsidRPr="00FA4D0E">
        <w:rPr>
          <w:rFonts w:asciiTheme="minorHAnsi" w:eastAsiaTheme="minorEastAsia" w:hAnsiTheme="minorHAnsi"/>
          <w:sz w:val="24"/>
          <w:szCs w:val="24"/>
        </w:rPr>
        <w:t>通知书、</w:t>
      </w:r>
      <w:r w:rsidR="00D7704E">
        <w:rPr>
          <w:rFonts w:asciiTheme="minorHAnsi" w:eastAsiaTheme="minorEastAsia" w:hAnsiTheme="minorHAnsi"/>
          <w:sz w:val="24"/>
          <w:szCs w:val="24"/>
        </w:rPr>
        <w:t>政府采购</w:t>
      </w:r>
      <w:r w:rsidRPr="00FA4D0E">
        <w:rPr>
          <w:rFonts w:asciiTheme="minorHAnsi" w:eastAsiaTheme="minorEastAsia" w:hAnsiTheme="minorHAnsi"/>
          <w:sz w:val="24"/>
          <w:szCs w:val="24"/>
        </w:rPr>
        <w:t>合同、发票、政府采购项目验收单，与甲方结算。</w:t>
      </w:r>
    </w:p>
    <w:p w14:paraId="313A74C4" w14:textId="77777777" w:rsidR="00052922" w:rsidRPr="00FA4D0E" w:rsidRDefault="00052922" w:rsidP="00052922">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乙方要如实开具发票，不得变更开票内容，乙方开具发票出现税务争议时，乙方需承担税款、滞纳金、罚款等赔偿责任以及其他相关责任。</w:t>
      </w:r>
    </w:p>
    <w:p w14:paraId="7C7AEC09" w14:textId="77777777" w:rsidR="009453D0" w:rsidRPr="00FA4D0E" w:rsidRDefault="009453D0" w:rsidP="009453D0">
      <w:pPr>
        <w:spacing w:beforeLines="50" w:before="230"/>
        <w:jc w:val="both"/>
        <w:rPr>
          <w:rFonts w:cs="Calibri Light"/>
          <w:b/>
        </w:rPr>
      </w:pPr>
      <w:r w:rsidRPr="00FA4D0E">
        <w:rPr>
          <w:rFonts w:cs="Calibri Light"/>
          <w:b/>
        </w:rPr>
        <w:t>四、双方的权利和义务</w:t>
      </w:r>
    </w:p>
    <w:p w14:paraId="12BE1001" w14:textId="77777777" w:rsidR="009453D0" w:rsidRPr="00FA4D0E" w:rsidRDefault="009453D0" w:rsidP="009453D0">
      <w:pPr>
        <w:pStyle w:val="a9"/>
        <w:spacing w:line="240" w:lineRule="auto"/>
        <w:ind w:firstLineChars="200" w:firstLine="482"/>
        <w:jc w:val="both"/>
        <w:rPr>
          <w:rFonts w:asciiTheme="minorHAnsi" w:eastAsiaTheme="minorEastAsia" w:hAnsiTheme="minorHAnsi"/>
          <w:b/>
          <w:vanish/>
          <w:sz w:val="24"/>
          <w:szCs w:val="24"/>
        </w:rPr>
      </w:pPr>
      <w:r w:rsidRPr="00FA4D0E">
        <w:rPr>
          <w:rFonts w:asciiTheme="minorHAnsi" w:eastAsiaTheme="minorEastAsia" w:hAnsiTheme="minorHAnsi"/>
          <w:b/>
          <w:sz w:val="24"/>
          <w:szCs w:val="24"/>
        </w:rPr>
        <w:t>（一）甲方的权利和义务</w:t>
      </w:r>
    </w:p>
    <w:p w14:paraId="6417106A" w14:textId="77777777"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hint="eastAsia"/>
          <w:sz w:val="24"/>
          <w:szCs w:val="24"/>
        </w:rPr>
        <w:t>1</w:t>
      </w:r>
      <w:r w:rsidRPr="00CC4C47">
        <w:rPr>
          <w:rFonts w:asciiTheme="minorHAnsi" w:eastAsiaTheme="minorEastAsia" w:hAnsiTheme="minorHAnsi" w:hint="eastAsia"/>
          <w:sz w:val="24"/>
          <w:szCs w:val="24"/>
        </w:rPr>
        <w:t>、</w:t>
      </w:r>
      <w:r w:rsidRPr="00CC4C47">
        <w:rPr>
          <w:rFonts w:asciiTheme="minorHAnsi" w:eastAsiaTheme="minorEastAsia" w:hAnsiTheme="minorHAnsi"/>
          <w:sz w:val="24"/>
          <w:szCs w:val="24"/>
        </w:rPr>
        <w:t>签署合同后，甲方</w:t>
      </w:r>
      <w:r w:rsidRPr="00CC4C47">
        <w:rPr>
          <w:rFonts w:asciiTheme="minorHAnsi" w:eastAsiaTheme="minorEastAsia" w:hAnsiTheme="minorHAnsi" w:hint="eastAsia"/>
          <w:sz w:val="24"/>
          <w:szCs w:val="24"/>
        </w:rPr>
        <w:t>应</w:t>
      </w:r>
      <w:r w:rsidRPr="00CC4C47">
        <w:rPr>
          <w:rFonts w:asciiTheme="minorHAnsi" w:eastAsiaTheme="minorEastAsia" w:hAnsiTheme="minorHAnsi"/>
          <w:sz w:val="24"/>
          <w:szCs w:val="24"/>
        </w:rPr>
        <w:t>确定</w:t>
      </w:r>
      <w:r w:rsidRPr="00CC4C47">
        <w:rPr>
          <w:rFonts w:asciiTheme="minorHAnsi" w:eastAsiaTheme="minorEastAsia" w:hAnsiTheme="minorHAnsi" w:hint="eastAsia"/>
          <w:sz w:val="24"/>
          <w:szCs w:val="24"/>
        </w:rPr>
        <w:t>项目负责人（或项目联系人）</w:t>
      </w:r>
      <w:r w:rsidRPr="00CC4C47">
        <w:rPr>
          <w:rFonts w:asciiTheme="minorHAnsi" w:eastAsiaTheme="minorEastAsia" w:hAnsiTheme="minorHAnsi"/>
          <w:sz w:val="24"/>
          <w:szCs w:val="24"/>
        </w:rPr>
        <w:t>，负责与本合同有关的事务。</w:t>
      </w:r>
      <w:r w:rsidRPr="00CC4C47">
        <w:rPr>
          <w:rFonts w:asciiTheme="minorHAnsi" w:eastAsiaTheme="minorEastAsia" w:hAnsiTheme="minorHAnsi" w:hint="eastAsia"/>
          <w:sz w:val="24"/>
          <w:szCs w:val="24"/>
        </w:rPr>
        <w:t>甲方有权对乙方的履约行为进行检查，并</w:t>
      </w:r>
      <w:r w:rsidRPr="00CC4C47">
        <w:rPr>
          <w:rFonts w:asciiTheme="minorHAnsi" w:eastAsiaTheme="minorEastAsia" w:hAnsiTheme="minorHAnsi"/>
          <w:sz w:val="24"/>
          <w:szCs w:val="24"/>
        </w:rPr>
        <w:t>及时确认乙方提交的事项</w:t>
      </w:r>
      <w:r w:rsidRPr="00CC4C47">
        <w:rPr>
          <w:rFonts w:asciiTheme="minorHAnsi" w:eastAsiaTheme="minorEastAsia" w:hAnsiTheme="minorHAnsi" w:hint="eastAsia"/>
          <w:sz w:val="24"/>
          <w:szCs w:val="24"/>
        </w:rPr>
        <w:t>。甲方应当</w:t>
      </w:r>
      <w:r w:rsidRPr="00CC4C47">
        <w:rPr>
          <w:rFonts w:asciiTheme="minorHAnsi" w:eastAsiaTheme="minorEastAsia" w:hAnsiTheme="minorHAnsi"/>
          <w:sz w:val="24"/>
          <w:szCs w:val="24"/>
        </w:rPr>
        <w:t>配合乙方完成</w:t>
      </w:r>
      <w:r w:rsidRPr="00CC4C47">
        <w:rPr>
          <w:rFonts w:asciiTheme="minorHAnsi" w:eastAsiaTheme="minorEastAsia" w:hAnsiTheme="minorHAnsi" w:hint="eastAsia"/>
          <w:sz w:val="24"/>
          <w:szCs w:val="24"/>
        </w:rPr>
        <w:t>相关项目</w:t>
      </w:r>
      <w:r w:rsidRPr="00CC4C47">
        <w:rPr>
          <w:rFonts w:asciiTheme="minorHAnsi" w:eastAsiaTheme="minorEastAsia" w:hAnsiTheme="minorHAnsi"/>
          <w:sz w:val="24"/>
          <w:szCs w:val="24"/>
        </w:rPr>
        <w:t>实施工作。</w:t>
      </w:r>
    </w:p>
    <w:p w14:paraId="63DDA898" w14:textId="77777777"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sz w:val="24"/>
          <w:szCs w:val="24"/>
        </w:rPr>
        <w:t>2</w:t>
      </w:r>
      <w:r w:rsidRPr="00CC4C47">
        <w:rPr>
          <w:rFonts w:asciiTheme="minorHAnsi" w:eastAsiaTheme="minorEastAsia" w:hAnsiTheme="minorHAnsi" w:hint="eastAsia"/>
          <w:sz w:val="24"/>
          <w:szCs w:val="24"/>
        </w:rPr>
        <w:t>、</w:t>
      </w:r>
      <w:r w:rsidRPr="00CC4C47">
        <w:rPr>
          <w:rFonts w:asciiTheme="minorHAnsi" w:eastAsiaTheme="minorEastAsia" w:hAnsiTheme="minorHAnsi"/>
          <w:sz w:val="24"/>
          <w:szCs w:val="24"/>
        </w:rPr>
        <w:t>甲方有权要求乙方按时提交各阶段有关</w:t>
      </w:r>
      <w:r w:rsidRPr="00CC4C47">
        <w:rPr>
          <w:rFonts w:asciiTheme="minorHAnsi" w:eastAsiaTheme="minorEastAsia" w:hAnsiTheme="minorHAnsi" w:hint="eastAsia"/>
          <w:sz w:val="24"/>
          <w:szCs w:val="24"/>
        </w:rPr>
        <w:t>安排计划</w:t>
      </w:r>
      <w:r w:rsidRPr="00CC4C47">
        <w:rPr>
          <w:rFonts w:asciiTheme="minorHAnsi" w:eastAsiaTheme="minorEastAsia" w:hAnsiTheme="minorHAnsi"/>
          <w:sz w:val="24"/>
          <w:szCs w:val="24"/>
        </w:rPr>
        <w:t>，并有权</w:t>
      </w:r>
      <w:r w:rsidRPr="00CC4C47">
        <w:rPr>
          <w:rFonts w:asciiTheme="minorHAnsi" w:eastAsiaTheme="minorEastAsia" w:hAnsiTheme="minorHAnsi" w:hint="eastAsia"/>
          <w:sz w:val="24"/>
          <w:szCs w:val="24"/>
        </w:rPr>
        <w:t>定期核对乙方提供货物数量、规格、质量等内容。甲方</w:t>
      </w:r>
      <w:r w:rsidRPr="00CC4C47">
        <w:rPr>
          <w:rFonts w:asciiTheme="minorHAnsi" w:eastAsiaTheme="minorEastAsia" w:hAnsiTheme="minorHAnsi"/>
          <w:sz w:val="24"/>
          <w:szCs w:val="24"/>
        </w:rPr>
        <w:t>有权督促乙方工作并要求乙方</w:t>
      </w:r>
      <w:r w:rsidRPr="00CC4C47">
        <w:rPr>
          <w:rFonts w:asciiTheme="minorHAnsi" w:eastAsiaTheme="minorEastAsia" w:hAnsiTheme="minorHAnsi" w:hint="eastAsia"/>
          <w:sz w:val="24"/>
          <w:szCs w:val="24"/>
        </w:rPr>
        <w:t>更</w:t>
      </w:r>
      <w:r w:rsidRPr="00CC4C47">
        <w:rPr>
          <w:rFonts w:asciiTheme="minorHAnsi" w:eastAsiaTheme="minorEastAsia" w:hAnsiTheme="minorHAnsi"/>
          <w:sz w:val="24"/>
          <w:szCs w:val="24"/>
        </w:rPr>
        <w:t>换不符合要求的</w:t>
      </w:r>
      <w:r w:rsidRPr="00CC4C47">
        <w:rPr>
          <w:rFonts w:asciiTheme="minorHAnsi" w:eastAsiaTheme="minorEastAsia" w:hAnsiTheme="minorHAnsi" w:hint="eastAsia"/>
          <w:sz w:val="24"/>
          <w:szCs w:val="24"/>
        </w:rPr>
        <w:t>货物</w:t>
      </w:r>
      <w:r w:rsidRPr="00CC4C47">
        <w:rPr>
          <w:rFonts w:asciiTheme="minorHAnsi" w:eastAsiaTheme="minorEastAsia" w:hAnsiTheme="minorHAnsi"/>
          <w:sz w:val="24"/>
          <w:szCs w:val="24"/>
        </w:rPr>
        <w:t>。</w:t>
      </w:r>
    </w:p>
    <w:p w14:paraId="4999B33F" w14:textId="77777777"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sz w:val="24"/>
          <w:szCs w:val="24"/>
        </w:rPr>
        <w:t>3</w:t>
      </w:r>
      <w:r w:rsidRPr="00CC4C47">
        <w:rPr>
          <w:rFonts w:asciiTheme="minorHAnsi" w:eastAsiaTheme="minorEastAsia" w:hAnsiTheme="minorHAnsi" w:hint="eastAsia"/>
          <w:sz w:val="24"/>
          <w:szCs w:val="24"/>
        </w:rPr>
        <w:t>、</w:t>
      </w:r>
      <w:r w:rsidRPr="00CC4C47">
        <w:rPr>
          <w:rFonts w:asciiTheme="minorHAnsi" w:eastAsiaTheme="minorEastAsia" w:hAnsiTheme="minorHAnsi"/>
          <w:sz w:val="24"/>
          <w:szCs w:val="24"/>
        </w:rPr>
        <w:t>甲方</w:t>
      </w:r>
      <w:r w:rsidRPr="00CC4C47">
        <w:rPr>
          <w:rFonts w:asciiTheme="minorHAnsi" w:eastAsiaTheme="minorEastAsia" w:hAnsiTheme="minorHAnsi" w:hint="eastAsia"/>
          <w:sz w:val="24"/>
          <w:szCs w:val="24"/>
        </w:rPr>
        <w:t>有权要求乙方对缺陷部分予以修复，并按合同约定享有货物保修及其他合同约定的权利。</w:t>
      </w:r>
    </w:p>
    <w:p w14:paraId="287E6489" w14:textId="77777777"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sz w:val="24"/>
          <w:szCs w:val="24"/>
        </w:rPr>
        <w:t>4</w:t>
      </w:r>
      <w:r w:rsidRPr="00CC4C47">
        <w:rPr>
          <w:rFonts w:asciiTheme="minorHAnsi" w:eastAsiaTheme="minorEastAsia" w:hAnsiTheme="minorHAnsi" w:hint="eastAsia"/>
          <w:sz w:val="24"/>
          <w:szCs w:val="24"/>
        </w:rPr>
        <w:t>、</w:t>
      </w:r>
      <w:r w:rsidRPr="00CC4C47">
        <w:rPr>
          <w:rFonts w:asciiTheme="minorHAnsi" w:eastAsiaTheme="minorEastAsia" w:hAnsiTheme="minorHAnsi"/>
          <w:sz w:val="24"/>
          <w:szCs w:val="24"/>
        </w:rPr>
        <w:t>甲方应当按照合同约定及时对交付的货物进行验收</w:t>
      </w:r>
      <w:r w:rsidRPr="00CC4C47">
        <w:rPr>
          <w:rFonts w:asciiTheme="minorHAnsi" w:eastAsiaTheme="minorEastAsia" w:hAnsiTheme="minorHAnsi" w:hint="eastAsia"/>
          <w:sz w:val="24"/>
          <w:szCs w:val="24"/>
        </w:rPr>
        <w:t>。</w:t>
      </w:r>
    </w:p>
    <w:p w14:paraId="13E39DC9" w14:textId="77777777"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sz w:val="24"/>
          <w:szCs w:val="24"/>
        </w:rPr>
        <w:t>5</w:t>
      </w:r>
      <w:r w:rsidRPr="00CC4C47">
        <w:rPr>
          <w:rFonts w:asciiTheme="minorHAnsi" w:eastAsiaTheme="minorEastAsia" w:hAnsiTheme="minorHAnsi" w:hint="eastAsia"/>
          <w:sz w:val="24"/>
          <w:szCs w:val="24"/>
        </w:rPr>
        <w:t>、甲方应当根据合同约定及时向乙方支付合同价款</w:t>
      </w:r>
      <w:r w:rsidRPr="00CC4C47">
        <w:rPr>
          <w:rFonts w:asciiTheme="minorHAnsi" w:eastAsiaTheme="minorEastAsia" w:hAnsiTheme="minorHAnsi"/>
          <w:sz w:val="24"/>
          <w:szCs w:val="24"/>
        </w:rPr>
        <w:t>。</w:t>
      </w:r>
    </w:p>
    <w:p w14:paraId="4E82BBF4" w14:textId="0A25AAC4" w:rsidR="009453D0" w:rsidRPr="00871BBC" w:rsidRDefault="00871BBC" w:rsidP="00871BBC">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sz w:val="24"/>
          <w:szCs w:val="24"/>
        </w:rPr>
        <w:t>6</w:t>
      </w:r>
      <w:r w:rsidRPr="00CC4C47">
        <w:rPr>
          <w:rFonts w:asciiTheme="minorHAnsi" w:eastAsiaTheme="minorEastAsia" w:hAnsiTheme="minorHAnsi" w:hint="eastAsia"/>
          <w:sz w:val="24"/>
          <w:szCs w:val="24"/>
        </w:rPr>
        <w:t>、国家法律法规规定应由甲方承担的其他义务和责任。</w:t>
      </w:r>
    </w:p>
    <w:p w14:paraId="08714C98" w14:textId="77777777" w:rsidR="009453D0" w:rsidRPr="00FA4D0E" w:rsidRDefault="009453D0" w:rsidP="009453D0">
      <w:pPr>
        <w:pStyle w:val="a9"/>
        <w:widowControl w:val="0"/>
        <w:spacing w:beforeLines="50" w:before="230" w:line="240" w:lineRule="auto"/>
        <w:ind w:firstLineChars="200" w:firstLine="482"/>
        <w:jc w:val="both"/>
        <w:rPr>
          <w:rFonts w:asciiTheme="minorHAnsi" w:eastAsiaTheme="minorEastAsia" w:hAnsiTheme="minorHAnsi"/>
          <w:b/>
          <w:sz w:val="24"/>
          <w:szCs w:val="24"/>
        </w:rPr>
      </w:pPr>
      <w:r w:rsidRPr="00FA4D0E">
        <w:rPr>
          <w:rFonts w:asciiTheme="minorHAnsi" w:eastAsiaTheme="minorEastAsia" w:hAnsiTheme="minorHAnsi"/>
          <w:b/>
          <w:sz w:val="24"/>
          <w:szCs w:val="24"/>
        </w:rPr>
        <w:t>（二）乙方的权利和义务</w:t>
      </w:r>
    </w:p>
    <w:p w14:paraId="20B25608" w14:textId="77777777"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sz w:val="24"/>
          <w:szCs w:val="24"/>
        </w:rPr>
        <w:t>1</w:t>
      </w:r>
      <w:r w:rsidRPr="00CC4C47">
        <w:rPr>
          <w:rFonts w:asciiTheme="minorHAnsi" w:eastAsiaTheme="minorEastAsia" w:hAnsiTheme="minorHAnsi" w:hint="eastAsia"/>
          <w:sz w:val="24"/>
          <w:szCs w:val="24"/>
        </w:rPr>
        <w:t>、</w:t>
      </w:r>
      <w:r w:rsidRPr="00CC4C47">
        <w:rPr>
          <w:rFonts w:asciiTheme="minorHAnsi" w:eastAsiaTheme="minorEastAsia" w:hAnsiTheme="minorHAnsi"/>
          <w:sz w:val="24"/>
          <w:szCs w:val="24"/>
        </w:rPr>
        <w:t>签署合同后，乙方</w:t>
      </w:r>
      <w:r w:rsidRPr="00CC4C47">
        <w:rPr>
          <w:rFonts w:asciiTheme="minorHAnsi" w:eastAsiaTheme="minorEastAsia" w:hAnsiTheme="minorHAnsi" w:hint="eastAsia"/>
          <w:sz w:val="24"/>
          <w:szCs w:val="24"/>
        </w:rPr>
        <w:t>应</w:t>
      </w:r>
      <w:r w:rsidRPr="00CC4C47">
        <w:rPr>
          <w:rFonts w:asciiTheme="minorHAnsi" w:eastAsiaTheme="minorEastAsia" w:hAnsiTheme="minorHAnsi"/>
          <w:sz w:val="24"/>
          <w:szCs w:val="24"/>
        </w:rPr>
        <w:t>确定</w:t>
      </w:r>
      <w:r w:rsidRPr="00CC4C47">
        <w:rPr>
          <w:rFonts w:asciiTheme="minorHAnsi" w:eastAsiaTheme="minorEastAsia" w:hAnsiTheme="minorHAnsi" w:hint="eastAsia"/>
          <w:sz w:val="24"/>
          <w:szCs w:val="24"/>
        </w:rPr>
        <w:t>项目负责人（或项目联系人）</w:t>
      </w:r>
      <w:r w:rsidRPr="00CC4C47">
        <w:rPr>
          <w:rFonts w:asciiTheme="minorHAnsi" w:eastAsiaTheme="minorEastAsia" w:hAnsiTheme="minorHAnsi"/>
          <w:sz w:val="24"/>
          <w:szCs w:val="24"/>
        </w:rPr>
        <w:t>，负责与本合同有关的事务。</w:t>
      </w:r>
    </w:p>
    <w:p w14:paraId="749B33A5" w14:textId="77777777"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sz w:val="24"/>
          <w:szCs w:val="24"/>
        </w:rPr>
        <w:t>2</w:t>
      </w:r>
      <w:r w:rsidRPr="00CC4C47">
        <w:rPr>
          <w:rFonts w:asciiTheme="minorHAnsi" w:eastAsiaTheme="minorEastAsia" w:hAnsiTheme="minorHAnsi" w:hint="eastAsia"/>
          <w:sz w:val="24"/>
          <w:szCs w:val="24"/>
        </w:rPr>
        <w:t>、</w:t>
      </w:r>
      <w:r w:rsidRPr="00CC4C47">
        <w:rPr>
          <w:rFonts w:asciiTheme="minorHAnsi" w:eastAsiaTheme="minorEastAsia" w:hAnsiTheme="minorHAnsi"/>
          <w:sz w:val="24"/>
          <w:szCs w:val="24"/>
        </w:rPr>
        <w:t>乙方应按照合同要求</w:t>
      </w:r>
      <w:r w:rsidRPr="00CC4C47">
        <w:rPr>
          <w:rFonts w:asciiTheme="minorHAnsi" w:eastAsiaTheme="minorEastAsia" w:hAnsiTheme="minorHAnsi" w:hint="eastAsia"/>
          <w:sz w:val="24"/>
          <w:szCs w:val="24"/>
        </w:rPr>
        <w:t>履约</w:t>
      </w:r>
      <w:r w:rsidRPr="00CC4C47">
        <w:rPr>
          <w:rFonts w:asciiTheme="minorHAnsi" w:eastAsiaTheme="minorEastAsia" w:hAnsiTheme="minorHAnsi"/>
          <w:sz w:val="24"/>
          <w:szCs w:val="24"/>
        </w:rPr>
        <w:t>，充分合理安排，确保</w:t>
      </w:r>
      <w:r w:rsidRPr="00CC4C47">
        <w:rPr>
          <w:rFonts w:asciiTheme="minorHAnsi" w:eastAsiaTheme="minorEastAsia" w:hAnsiTheme="minorHAnsi" w:hint="eastAsia"/>
          <w:sz w:val="24"/>
          <w:szCs w:val="24"/>
        </w:rPr>
        <w:t>提供的货物及相关服务符合合同有关</w:t>
      </w:r>
      <w:r w:rsidRPr="00CC4C47">
        <w:rPr>
          <w:rFonts w:asciiTheme="minorHAnsi" w:eastAsiaTheme="minorEastAsia" w:hAnsiTheme="minorHAnsi"/>
          <w:sz w:val="24"/>
          <w:szCs w:val="24"/>
        </w:rPr>
        <w:t>要求</w:t>
      </w:r>
      <w:r w:rsidRPr="00CC4C47">
        <w:rPr>
          <w:rFonts w:asciiTheme="minorHAnsi" w:eastAsiaTheme="minorEastAsia" w:hAnsiTheme="minorHAnsi" w:hint="eastAsia"/>
          <w:sz w:val="24"/>
          <w:szCs w:val="24"/>
        </w:rPr>
        <w:t>。接受项目行业管理部门及政府有关部门的指导，配合甲方的履约检查及验收，并</w:t>
      </w:r>
      <w:r w:rsidRPr="00CC4C47">
        <w:rPr>
          <w:rFonts w:asciiTheme="minorHAnsi" w:eastAsiaTheme="minorEastAsia" w:hAnsiTheme="minorHAnsi"/>
          <w:sz w:val="24"/>
          <w:szCs w:val="24"/>
        </w:rPr>
        <w:t>负责项目实施过程中的所有协调工作。</w:t>
      </w:r>
    </w:p>
    <w:p w14:paraId="011942F2" w14:textId="77777777"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sz w:val="24"/>
          <w:szCs w:val="24"/>
        </w:rPr>
        <w:t>3</w:t>
      </w:r>
      <w:r w:rsidRPr="00CC4C47">
        <w:rPr>
          <w:rFonts w:asciiTheme="minorHAnsi" w:eastAsiaTheme="minorEastAsia" w:hAnsiTheme="minorHAnsi" w:hint="eastAsia"/>
          <w:sz w:val="24"/>
          <w:szCs w:val="24"/>
        </w:rPr>
        <w:t>、乙方有权根据合同约定向甲方收取合同价款。</w:t>
      </w:r>
    </w:p>
    <w:p w14:paraId="38597841" w14:textId="147354A7" w:rsidR="009453D0"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sz w:val="24"/>
          <w:szCs w:val="24"/>
        </w:rPr>
        <w:t>4</w:t>
      </w:r>
      <w:r w:rsidRPr="00CC4C47">
        <w:rPr>
          <w:rFonts w:asciiTheme="minorHAnsi" w:eastAsiaTheme="minorEastAsia" w:hAnsiTheme="minorHAnsi" w:hint="eastAsia"/>
          <w:sz w:val="24"/>
          <w:szCs w:val="24"/>
        </w:rPr>
        <w:t>、国家法律法规规定应由乙方承担的其他义务和责任。</w:t>
      </w:r>
    </w:p>
    <w:p w14:paraId="55ACB5F0" w14:textId="1C6FF0A2" w:rsidR="00747B63" w:rsidRDefault="00747B63" w:rsidP="00747B63">
      <w:pPr>
        <w:ind w:firstLineChars="200" w:firstLine="480"/>
        <w:jc w:val="both"/>
      </w:pPr>
      <w:r>
        <w:rPr>
          <w:rFonts w:hint="eastAsia"/>
        </w:rPr>
        <w:t>5</w:t>
      </w:r>
      <w:r>
        <w:rPr>
          <w:rFonts w:hint="eastAsia"/>
        </w:rPr>
        <w:t>、乙方应对其履行本合同所雇佣、安排的全部人员的安全事故承担责任。由于乙方或乙方人员原因造成的第三者人身伤亡和财产损失，由乙方负责赔偿。</w:t>
      </w:r>
    </w:p>
    <w:p w14:paraId="278347E3" w14:textId="5DCCA55B" w:rsidR="00747B63" w:rsidRPr="00747B63" w:rsidRDefault="00747B63" w:rsidP="00747B63">
      <w:pPr>
        <w:ind w:firstLineChars="200" w:firstLine="480"/>
        <w:jc w:val="both"/>
      </w:pPr>
      <w:r>
        <w:rPr>
          <w:rFonts w:hint="eastAsia"/>
        </w:rPr>
        <w:t>6</w:t>
      </w:r>
      <w:r>
        <w:rPr>
          <w:rFonts w:hint="eastAsia"/>
        </w:rPr>
        <w:t>、质保期内乙方应当</w:t>
      </w:r>
      <w:proofErr w:type="gramStart"/>
      <w:r>
        <w:rPr>
          <w:rFonts w:hint="eastAsia"/>
        </w:rPr>
        <w:t>提供维保服务</w:t>
      </w:r>
      <w:proofErr w:type="gramEnd"/>
      <w:r>
        <w:rPr>
          <w:rFonts w:hint="eastAsia"/>
        </w:rPr>
        <w:t>，若产品在质保期内，乙方不提供质保服务或经甲方催告或告知问题后在</w:t>
      </w:r>
      <w:r>
        <w:rPr>
          <w:rFonts w:hint="eastAsia"/>
        </w:rPr>
        <w:t>24</w:t>
      </w:r>
      <w:r>
        <w:rPr>
          <w:rFonts w:hint="eastAsia"/>
        </w:rPr>
        <w:t>小时内未提供服务的，视为乙方不及时</w:t>
      </w:r>
      <w:proofErr w:type="gramStart"/>
      <w:r>
        <w:rPr>
          <w:rFonts w:hint="eastAsia"/>
        </w:rPr>
        <w:t>履行维保服务</w:t>
      </w:r>
      <w:proofErr w:type="gramEnd"/>
      <w:r>
        <w:rPr>
          <w:rFonts w:hint="eastAsia"/>
        </w:rPr>
        <w:t>，构成违约，甲方有权聘请第三方维修，产生的费用由乙方承担。</w:t>
      </w:r>
    </w:p>
    <w:p w14:paraId="5B673033" w14:textId="77777777" w:rsidR="009453D0" w:rsidRPr="00FA4D0E" w:rsidRDefault="009453D0" w:rsidP="009453D0">
      <w:pPr>
        <w:spacing w:beforeLines="50" w:before="230"/>
        <w:jc w:val="both"/>
        <w:rPr>
          <w:rFonts w:cs="Calibri Light"/>
          <w:b/>
        </w:rPr>
      </w:pPr>
      <w:r w:rsidRPr="00FA4D0E">
        <w:rPr>
          <w:rFonts w:cs="Calibri Light"/>
          <w:b/>
        </w:rPr>
        <w:t>五、知识产权及承诺</w:t>
      </w:r>
    </w:p>
    <w:p w14:paraId="20B1058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（一）乙方保证所提供的货物或其任何一部分均不会侵犯任何第三方的专利权、商标权、著作权或其他合法权益，否则视为乙方违约，由此产生的一切损失由乙方承担。</w:t>
      </w:r>
    </w:p>
    <w:p w14:paraId="422D95DC" w14:textId="77777777" w:rsid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（二）经甲乙双方协商一致，本项目产生的知识产权归甲方拥有。</w:t>
      </w:r>
    </w:p>
    <w:p w14:paraId="406DB3F7" w14:textId="77777777" w:rsidR="002C6405" w:rsidRPr="0022295D" w:rsidRDefault="002C6405" w:rsidP="002C6405">
      <w:pPr>
        <w:spacing w:beforeLines="50" w:before="230"/>
        <w:jc w:val="both"/>
        <w:rPr>
          <w:rFonts w:cs="Calibri Light"/>
          <w:b/>
        </w:rPr>
      </w:pPr>
      <w:r w:rsidRPr="0022295D">
        <w:rPr>
          <w:rFonts w:cs="Calibri Light" w:hint="eastAsia"/>
          <w:b/>
        </w:rPr>
        <w:t>六</w:t>
      </w:r>
      <w:r w:rsidRPr="0022295D">
        <w:rPr>
          <w:rFonts w:cs="Calibri Light"/>
          <w:b/>
        </w:rPr>
        <w:t>、包装</w:t>
      </w:r>
      <w:r w:rsidRPr="0022295D">
        <w:rPr>
          <w:rFonts w:cs="Calibri Light" w:hint="eastAsia"/>
          <w:b/>
        </w:rPr>
        <w:t>和</w:t>
      </w:r>
      <w:r w:rsidRPr="0022295D">
        <w:rPr>
          <w:rFonts w:cs="Calibri Light"/>
          <w:b/>
        </w:rPr>
        <w:t>运输</w:t>
      </w:r>
    </w:p>
    <w:p w14:paraId="4B9DD80F" w14:textId="77777777" w:rsidR="002C6405" w:rsidRPr="0022295D" w:rsidRDefault="002C6405" w:rsidP="002C6405">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（一）产品及其备附件的包装应为出厂时的原包装，包装内应附有详细的装箱清单、出厂合格证明及其他相关资料。</w:t>
      </w:r>
    </w:p>
    <w:p w14:paraId="017687C7" w14:textId="77777777" w:rsidR="002C6405" w:rsidRPr="0022295D" w:rsidRDefault="002C6405" w:rsidP="002C6405">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（二）运输由乙方负责，运杂费已包含在合同价款内，包括从产品供应地点运送至交付地点所含的运输费、装卸费、仓储费、保险费等。</w:t>
      </w:r>
    </w:p>
    <w:p w14:paraId="3B4385FB" w14:textId="3B9595DD" w:rsidR="002C6405" w:rsidRPr="0022295D" w:rsidRDefault="002C6405" w:rsidP="002C6405">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（三）运输方式由乙方自行选择，但必须保证按期交付。</w:t>
      </w:r>
      <w:r w:rsidR="00DF6C43">
        <w:rPr>
          <w:rFonts w:asciiTheme="minorHAnsi" w:eastAsiaTheme="minorEastAsia" w:hAnsiTheme="minorHAnsi" w:hint="eastAsia"/>
          <w:sz w:val="24"/>
          <w:szCs w:val="24"/>
        </w:rPr>
        <w:t>货物送达并验收合格之前的风险由乙方承担。</w:t>
      </w:r>
    </w:p>
    <w:p w14:paraId="2877B9DD" w14:textId="77777777" w:rsidR="002C6405" w:rsidRDefault="002C6405" w:rsidP="002C6405">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（四）</w:t>
      </w:r>
      <w:r>
        <w:rPr>
          <w:rFonts w:asciiTheme="minorHAnsi" w:eastAsiaTheme="minorEastAsia" w:hAnsiTheme="minorHAnsi" w:hint="eastAsia"/>
          <w:sz w:val="24"/>
          <w:szCs w:val="24"/>
        </w:rPr>
        <w:t>乙方</w:t>
      </w:r>
      <w:r w:rsidRPr="0022295D">
        <w:rPr>
          <w:rFonts w:asciiTheme="minorHAnsi" w:eastAsiaTheme="minorEastAsia" w:hAnsiTheme="minorHAnsi" w:hint="eastAsia"/>
          <w:sz w:val="24"/>
          <w:szCs w:val="24"/>
        </w:rPr>
        <w:t>提供的产品及相关快递服务的包装要求，</w:t>
      </w:r>
      <w:r>
        <w:rPr>
          <w:rFonts w:asciiTheme="minorHAnsi" w:eastAsiaTheme="minorEastAsia" w:hAnsiTheme="minorHAnsi" w:hint="eastAsia"/>
          <w:sz w:val="24"/>
          <w:szCs w:val="24"/>
        </w:rPr>
        <w:t>应该</w:t>
      </w:r>
      <w:r>
        <w:rPr>
          <w:rFonts w:asciiTheme="minorHAnsi" w:eastAsiaTheme="minorEastAsia" w:hAnsiTheme="minorHAnsi"/>
          <w:sz w:val="24"/>
          <w:szCs w:val="24"/>
        </w:rPr>
        <w:t>严格</w:t>
      </w:r>
      <w:r w:rsidRPr="0022295D">
        <w:rPr>
          <w:rFonts w:asciiTheme="minorHAnsi" w:eastAsiaTheme="minorEastAsia" w:hAnsiTheme="minorHAnsi" w:hint="eastAsia"/>
          <w:sz w:val="24"/>
          <w:szCs w:val="24"/>
        </w:rPr>
        <w:t>按照《商品包装政府采购需求标准（试行）》、《快递包装政府采购需求标准（试行）》</w:t>
      </w:r>
      <w:r>
        <w:rPr>
          <w:rFonts w:asciiTheme="minorHAnsi" w:eastAsiaTheme="minorEastAsia" w:hAnsiTheme="minorHAnsi" w:hint="eastAsia"/>
          <w:sz w:val="24"/>
          <w:szCs w:val="24"/>
        </w:rPr>
        <w:t>（财库办</w:t>
      </w:r>
      <w:proofErr w:type="gramStart"/>
      <w:r w:rsidRPr="0022295D">
        <w:rPr>
          <w:rFonts w:asciiTheme="minorHAnsi" w:eastAsiaTheme="minorEastAsia" w:hAnsiTheme="minorHAnsi" w:hint="eastAsia"/>
          <w:sz w:val="24"/>
          <w:szCs w:val="24"/>
        </w:rPr>
        <w:t>〔</w:t>
      </w:r>
      <w:proofErr w:type="gramEnd"/>
      <w:r>
        <w:rPr>
          <w:rFonts w:asciiTheme="minorHAnsi" w:eastAsiaTheme="minorEastAsia" w:hAnsiTheme="minorHAnsi" w:hint="eastAsia"/>
          <w:sz w:val="24"/>
          <w:szCs w:val="24"/>
        </w:rPr>
        <w:t>2020</w:t>
      </w:r>
      <w:r w:rsidRPr="0022295D">
        <w:rPr>
          <w:rFonts w:asciiTheme="minorHAnsi" w:eastAsiaTheme="minorEastAsia" w:hAnsiTheme="minorHAnsi" w:hint="eastAsia"/>
          <w:sz w:val="24"/>
          <w:szCs w:val="24"/>
        </w:rPr>
        <w:t>﹞</w:t>
      </w:r>
      <w:r>
        <w:rPr>
          <w:rFonts w:asciiTheme="minorHAnsi" w:eastAsiaTheme="minorEastAsia" w:hAnsiTheme="minorHAnsi" w:hint="eastAsia"/>
          <w:sz w:val="24"/>
          <w:szCs w:val="24"/>
        </w:rPr>
        <w:t>123</w:t>
      </w:r>
      <w:r>
        <w:rPr>
          <w:rFonts w:asciiTheme="minorHAnsi" w:eastAsiaTheme="minorEastAsia" w:hAnsiTheme="minorHAnsi" w:hint="eastAsia"/>
          <w:sz w:val="24"/>
          <w:szCs w:val="24"/>
        </w:rPr>
        <w:t>号）文件执行。</w:t>
      </w:r>
    </w:p>
    <w:p w14:paraId="009DCA7C" w14:textId="7CC2A676" w:rsidR="002C6405" w:rsidRPr="002C6405" w:rsidRDefault="002C6405" w:rsidP="002C6405">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（五）</w:t>
      </w:r>
      <w:r w:rsidRPr="0022295D">
        <w:rPr>
          <w:rFonts w:asciiTheme="minorHAnsi" w:eastAsiaTheme="minorEastAsia" w:hAnsiTheme="minorHAnsi" w:hint="eastAsia"/>
          <w:sz w:val="24"/>
          <w:szCs w:val="24"/>
        </w:rPr>
        <w:t>产品及其备附件到达甲方指定地点后，乙方应按有关技术规程和甲方要求进行存放和保管。</w:t>
      </w:r>
    </w:p>
    <w:p w14:paraId="69DAEAE4" w14:textId="0335F3E2" w:rsidR="009453D0" w:rsidRPr="00FA4D0E" w:rsidRDefault="002C6405" w:rsidP="009453D0">
      <w:pPr>
        <w:spacing w:beforeLines="50" w:before="230"/>
        <w:jc w:val="both"/>
        <w:rPr>
          <w:rFonts w:cs="Calibri Light"/>
          <w:b/>
        </w:rPr>
      </w:pPr>
      <w:r>
        <w:rPr>
          <w:rFonts w:cs="Calibri Light" w:hint="eastAsia"/>
          <w:b/>
        </w:rPr>
        <w:t>七</w:t>
      </w:r>
      <w:r w:rsidR="009453D0" w:rsidRPr="00FA4D0E">
        <w:rPr>
          <w:rFonts w:cs="Calibri Light"/>
          <w:b/>
        </w:rPr>
        <w:t>、验收</w:t>
      </w:r>
    </w:p>
    <w:p w14:paraId="0E72221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（一）全部货物送达指定地点后，甲方有权委托相关质检单位对其进行抽样检测，抽样检测费用由乙方承担。</w:t>
      </w:r>
    </w:p>
    <w:p w14:paraId="4B92B07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（二）项目完工后，乙方向甲方发出验收申请。甲方组织乙方（必要时请有关专家）进行验收，验收合格后，填写政府采购项目验收单（一式伍份）作为对项目的最终认可。</w:t>
      </w:r>
    </w:p>
    <w:p w14:paraId="55886C1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（三）乙方向甲方提供实施过程中的所有资料，以便甲方日后管理和维护。</w:t>
      </w:r>
    </w:p>
    <w:p w14:paraId="6DA89F2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（四）验收要求：</w:t>
      </w:r>
    </w:p>
    <w:p w14:paraId="179EDF4C" w14:textId="77A401D2" w:rsidR="00871BBC" w:rsidRPr="00871BBC" w:rsidRDefault="00871BBC" w:rsidP="00871BBC">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1</w:t>
      </w:r>
      <w:r>
        <w:rPr>
          <w:rFonts w:asciiTheme="minorHAnsi" w:eastAsiaTheme="minorEastAsia" w:hAnsiTheme="minorHAnsi" w:hint="eastAsia"/>
          <w:sz w:val="24"/>
          <w:szCs w:val="24"/>
        </w:rPr>
        <w:t>、</w:t>
      </w:r>
      <w:r w:rsidRPr="00871BBC">
        <w:rPr>
          <w:rFonts w:asciiTheme="minorHAnsi" w:eastAsiaTheme="minorEastAsia" w:hAnsiTheme="minorHAnsi" w:hint="eastAsia"/>
          <w:sz w:val="24"/>
          <w:szCs w:val="24"/>
        </w:rPr>
        <w:t>验收程序：货物</w:t>
      </w:r>
      <w:proofErr w:type="gramStart"/>
      <w:r w:rsidRPr="00871BBC">
        <w:rPr>
          <w:rFonts w:asciiTheme="minorHAnsi" w:eastAsiaTheme="minorEastAsia" w:hAnsiTheme="minorHAnsi" w:hint="eastAsia"/>
          <w:sz w:val="24"/>
          <w:szCs w:val="24"/>
        </w:rPr>
        <w:t>验收分出厂</w:t>
      </w:r>
      <w:proofErr w:type="gramEnd"/>
      <w:r w:rsidRPr="00871BBC">
        <w:rPr>
          <w:rFonts w:asciiTheme="minorHAnsi" w:eastAsiaTheme="minorEastAsia" w:hAnsiTheme="minorHAnsi" w:hint="eastAsia"/>
          <w:sz w:val="24"/>
          <w:szCs w:val="24"/>
        </w:rPr>
        <w:t>检验、交货验收两个阶段。验收合格后，</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签发《政府采购验收单》。并按规定进行结算审计后付款。</w:t>
      </w:r>
    </w:p>
    <w:p w14:paraId="44E9318A" w14:textId="3C9B7965" w:rsidR="00871BBC" w:rsidRPr="00871BBC" w:rsidRDefault="00871BBC" w:rsidP="00871BBC">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w:t>
      </w:r>
      <w:r>
        <w:rPr>
          <w:rFonts w:asciiTheme="minorHAnsi" w:eastAsiaTheme="minorEastAsia" w:hAnsiTheme="minorHAnsi" w:hint="eastAsia"/>
          <w:sz w:val="24"/>
          <w:szCs w:val="24"/>
        </w:rPr>
        <w:t>1</w:t>
      </w:r>
      <w:r>
        <w:rPr>
          <w:rFonts w:asciiTheme="minorHAnsi" w:eastAsiaTheme="minorEastAsia" w:hAnsiTheme="minorHAnsi" w:hint="eastAsia"/>
          <w:sz w:val="24"/>
          <w:szCs w:val="24"/>
        </w:rPr>
        <w:t>）</w:t>
      </w:r>
      <w:r w:rsidRPr="00871BBC">
        <w:rPr>
          <w:rFonts w:asciiTheme="minorHAnsi" w:eastAsiaTheme="minorEastAsia" w:hAnsiTheme="minorHAnsi" w:hint="eastAsia"/>
          <w:sz w:val="24"/>
          <w:szCs w:val="24"/>
        </w:rPr>
        <w:t>出厂检验：</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需提供货物、安装材料、工具和发货清单和计划，发货计划应经</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认可后实施。</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负责所提供货物的出厂检验，保证货物原产地和技术指标的真实性、完整性、合法性，并负责将货物送达安装地点，并向</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提供国家认可的相关部门的检测报告、原装拼配设备的证明资料和文件以及生产产家供货确认函。</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在货物到货后，将按合同规定对所交货物进行清点、核对和商检。</w:t>
      </w:r>
    </w:p>
    <w:p w14:paraId="411E472F" w14:textId="7D8DF4DB" w:rsidR="00871BBC" w:rsidRPr="00871BBC" w:rsidRDefault="00871BBC" w:rsidP="00871BBC">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lastRenderedPageBreak/>
        <w:t>（</w:t>
      </w:r>
      <w:r>
        <w:rPr>
          <w:rFonts w:asciiTheme="minorHAnsi" w:eastAsiaTheme="minorEastAsia" w:hAnsiTheme="minorHAnsi" w:hint="eastAsia"/>
          <w:sz w:val="24"/>
          <w:szCs w:val="24"/>
        </w:rPr>
        <w:t>2</w:t>
      </w:r>
      <w:r>
        <w:rPr>
          <w:rFonts w:asciiTheme="minorHAnsi" w:eastAsiaTheme="minorEastAsia" w:hAnsiTheme="minorHAnsi" w:hint="eastAsia"/>
          <w:sz w:val="24"/>
          <w:szCs w:val="24"/>
        </w:rPr>
        <w:t>）</w:t>
      </w:r>
      <w:r w:rsidRPr="00871BBC">
        <w:rPr>
          <w:rFonts w:asciiTheme="minorHAnsi" w:eastAsiaTheme="minorEastAsia" w:hAnsiTheme="minorHAnsi" w:hint="eastAsia"/>
          <w:sz w:val="24"/>
          <w:szCs w:val="24"/>
        </w:rPr>
        <w:t>交货验收：货物到达交货地点后，由</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会同有关部门进行基本质量和数量的验收（但不作为最终合格的保证），该验收应达到合同规定的要求。同时，</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有权对所配送的货物送指定专业权威检测机构进行检测（包括破坏性实验及环保指数检测），检测费、检测产品损失由</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承担。如送检结果达不到采购文件要求及我国执行的相应国标及相关规定（如国标与其他相关标准不一致的，以国标为准），</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有权终止合同，</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有权拒付不合格产品货款并追究</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法律、经济责任。</w:t>
      </w:r>
    </w:p>
    <w:p w14:paraId="419DBDED" w14:textId="4B0906FF" w:rsidR="00871BBC" w:rsidRPr="00871BBC" w:rsidRDefault="00871BBC" w:rsidP="00871BBC">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2</w:t>
      </w:r>
      <w:r>
        <w:rPr>
          <w:rFonts w:asciiTheme="minorHAnsi" w:eastAsiaTheme="minorEastAsia" w:hAnsiTheme="minorHAnsi" w:hint="eastAsia"/>
          <w:sz w:val="24"/>
          <w:szCs w:val="24"/>
        </w:rPr>
        <w:t>、</w:t>
      </w:r>
      <w:r w:rsidRPr="00871BBC">
        <w:rPr>
          <w:rFonts w:asciiTheme="minorHAnsi" w:eastAsiaTheme="minorEastAsia" w:hAnsiTheme="minorHAnsi" w:hint="eastAsia"/>
          <w:sz w:val="24"/>
          <w:szCs w:val="24"/>
        </w:rPr>
        <w:t>家具到货核对：货物到达后，</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依据合同清单核对数量、型号、规格，检查外观及包装完好性。</w:t>
      </w:r>
    </w:p>
    <w:p w14:paraId="5B8BFD7F" w14:textId="364AE18E" w:rsidR="00871BBC" w:rsidRPr="00871BBC" w:rsidRDefault="00871BBC" w:rsidP="00871BBC">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3</w:t>
      </w:r>
      <w:r>
        <w:rPr>
          <w:rFonts w:asciiTheme="minorHAnsi" w:eastAsiaTheme="minorEastAsia" w:hAnsiTheme="minorHAnsi" w:hint="eastAsia"/>
          <w:sz w:val="24"/>
          <w:szCs w:val="24"/>
        </w:rPr>
        <w:t>、</w:t>
      </w:r>
      <w:r w:rsidRPr="00871BBC">
        <w:rPr>
          <w:rFonts w:asciiTheme="minorHAnsi" w:eastAsiaTheme="minorEastAsia" w:hAnsiTheme="minorHAnsi" w:hint="eastAsia"/>
          <w:sz w:val="24"/>
          <w:szCs w:val="24"/>
        </w:rPr>
        <w:t>家具文件验收：</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须随货提供产品合格证、质量检测报告（国家认可机构出具）、使用说明书、保修卡、装箱单等全套资料。</w:t>
      </w:r>
    </w:p>
    <w:p w14:paraId="2488C728" w14:textId="21E55996" w:rsidR="00871BBC" w:rsidRPr="00871BBC" w:rsidRDefault="00871BBC" w:rsidP="00871BBC">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4</w:t>
      </w:r>
      <w:r>
        <w:rPr>
          <w:rFonts w:asciiTheme="minorHAnsi" w:eastAsiaTheme="minorEastAsia" w:hAnsiTheme="minorHAnsi" w:hint="eastAsia"/>
          <w:sz w:val="24"/>
          <w:szCs w:val="24"/>
        </w:rPr>
        <w:t>、</w:t>
      </w:r>
      <w:r w:rsidRPr="00871BBC">
        <w:rPr>
          <w:rFonts w:asciiTheme="minorHAnsi" w:eastAsiaTheme="minorEastAsia" w:hAnsiTheme="minorHAnsi" w:hint="eastAsia"/>
          <w:sz w:val="24"/>
          <w:szCs w:val="24"/>
        </w:rPr>
        <w:t>家具安装调试验收：安装完成后，由</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组织进行整体验收，检查安装质量、使用功能及整体效果是否符合约定。</w:t>
      </w:r>
    </w:p>
    <w:p w14:paraId="2E4D1117" w14:textId="551F8894" w:rsidR="00871BBC" w:rsidRPr="00871BBC" w:rsidRDefault="00871BBC" w:rsidP="00871BBC">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5</w:t>
      </w:r>
      <w:r>
        <w:rPr>
          <w:rFonts w:asciiTheme="minorHAnsi" w:eastAsiaTheme="minorEastAsia" w:hAnsiTheme="minorHAnsi" w:hint="eastAsia"/>
          <w:sz w:val="24"/>
          <w:szCs w:val="24"/>
        </w:rPr>
        <w:t>、</w:t>
      </w:r>
      <w:r w:rsidRPr="00871BBC">
        <w:rPr>
          <w:rFonts w:asciiTheme="minorHAnsi" w:eastAsiaTheme="minorEastAsia" w:hAnsiTheme="minorHAnsi" w:hint="eastAsia"/>
          <w:sz w:val="24"/>
          <w:szCs w:val="24"/>
        </w:rPr>
        <w:t>家具最终验收：验收合格后，双方签署《政府采购项目验收单》作为付款依据。</w:t>
      </w:r>
    </w:p>
    <w:p w14:paraId="5D9564BD" w14:textId="2A46AA17" w:rsidR="00871BBC" w:rsidRPr="00871BBC" w:rsidRDefault="00871BBC" w:rsidP="00871BBC">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6</w:t>
      </w:r>
      <w:r>
        <w:rPr>
          <w:rFonts w:asciiTheme="minorHAnsi" w:eastAsiaTheme="minorEastAsia" w:hAnsiTheme="minorHAnsi" w:hint="eastAsia"/>
          <w:sz w:val="24"/>
          <w:szCs w:val="24"/>
        </w:rPr>
        <w:t>、</w:t>
      </w:r>
      <w:r w:rsidRPr="00871BBC">
        <w:rPr>
          <w:rFonts w:asciiTheme="minorHAnsi" w:eastAsiaTheme="minorEastAsia" w:hAnsiTheme="minorHAnsi" w:hint="eastAsia"/>
          <w:sz w:val="24"/>
          <w:szCs w:val="24"/>
        </w:rPr>
        <w:t>家具验收不合格处理：</w:t>
      </w:r>
    </w:p>
    <w:p w14:paraId="60FBD2F3" w14:textId="663E2E32" w:rsidR="00871BBC" w:rsidRDefault="00871BBC" w:rsidP="00871BBC">
      <w:pPr>
        <w:pStyle w:val="a9"/>
        <w:spacing w:line="240" w:lineRule="auto"/>
        <w:ind w:firstLineChars="200" w:firstLine="480"/>
        <w:jc w:val="both"/>
        <w:rPr>
          <w:rFonts w:asciiTheme="minorHAnsi" w:eastAsiaTheme="minorEastAsia" w:hAnsiTheme="minorHAnsi"/>
          <w:sz w:val="24"/>
          <w:szCs w:val="24"/>
        </w:rPr>
      </w:pPr>
      <w:r w:rsidRPr="00871BBC">
        <w:rPr>
          <w:rFonts w:asciiTheme="minorHAnsi" w:eastAsiaTheme="minorEastAsia" w:hAnsiTheme="minorHAnsi" w:hint="eastAsia"/>
          <w:sz w:val="24"/>
          <w:szCs w:val="24"/>
        </w:rPr>
        <w:t>货物不符合约定的，</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有权拒收或要求更换、退货；经更换或维修后仍无法达到合同质量标准的，</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有权解除合同，并要求</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承担相应违约责任；</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未能完整交付货物及必备资料的，视为未按约履约。</w:t>
      </w:r>
    </w:p>
    <w:p w14:paraId="308C022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（五）验收依据：</w:t>
      </w:r>
    </w:p>
    <w:p w14:paraId="063A6204" w14:textId="424AC372"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w:t>
      </w:r>
      <w:r w:rsidR="00D7704E">
        <w:rPr>
          <w:rFonts w:asciiTheme="minorHAnsi" w:eastAsiaTheme="minorEastAsia" w:hAnsiTheme="minorHAnsi"/>
          <w:sz w:val="24"/>
          <w:szCs w:val="24"/>
        </w:rPr>
        <w:t>招标</w:t>
      </w:r>
      <w:r w:rsidRPr="00FA4D0E">
        <w:rPr>
          <w:rFonts w:asciiTheme="minorHAnsi" w:eastAsiaTheme="minorEastAsia" w:hAnsiTheme="minorHAnsi"/>
          <w:sz w:val="24"/>
          <w:szCs w:val="24"/>
        </w:rPr>
        <w:t>文件、</w:t>
      </w:r>
      <w:r w:rsidR="00D7704E">
        <w:rPr>
          <w:rFonts w:asciiTheme="minorHAnsi" w:eastAsiaTheme="minorEastAsia" w:hAnsiTheme="minorHAnsi"/>
          <w:sz w:val="24"/>
          <w:szCs w:val="24"/>
        </w:rPr>
        <w:t>投标</w:t>
      </w:r>
      <w:r w:rsidRPr="00FA4D0E">
        <w:rPr>
          <w:rFonts w:asciiTheme="minorHAnsi" w:eastAsiaTheme="minorEastAsia" w:hAnsiTheme="minorHAnsi"/>
          <w:sz w:val="24"/>
          <w:szCs w:val="24"/>
        </w:rPr>
        <w:t>文件、澄清表（函）；</w:t>
      </w:r>
    </w:p>
    <w:p w14:paraId="08CEE582"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．本合同及</w:t>
      </w:r>
      <w:r>
        <w:rPr>
          <w:rFonts w:asciiTheme="minorHAnsi" w:eastAsiaTheme="minorEastAsia" w:hAnsiTheme="minorHAnsi"/>
          <w:sz w:val="24"/>
          <w:szCs w:val="24"/>
        </w:rPr>
        <w:t>其</w:t>
      </w:r>
      <w:r w:rsidRPr="00FA4D0E">
        <w:rPr>
          <w:rFonts w:asciiTheme="minorHAnsi" w:eastAsiaTheme="minorEastAsia" w:hAnsiTheme="minorHAnsi"/>
          <w:sz w:val="24"/>
          <w:szCs w:val="24"/>
        </w:rPr>
        <w:t>附件；</w:t>
      </w:r>
    </w:p>
    <w:p w14:paraId="04476C98" w14:textId="1A9A1082" w:rsid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．国家相应的标准、规范。</w:t>
      </w:r>
    </w:p>
    <w:p w14:paraId="431DB7D2" w14:textId="0BF49055" w:rsidR="009453D0" w:rsidRPr="00FA4D0E" w:rsidRDefault="002C6405" w:rsidP="009453D0">
      <w:pPr>
        <w:spacing w:beforeLines="50" w:before="230"/>
        <w:jc w:val="both"/>
        <w:rPr>
          <w:rFonts w:cs="Calibri Light"/>
          <w:b/>
        </w:rPr>
      </w:pPr>
      <w:r>
        <w:rPr>
          <w:rFonts w:cs="Calibri Light" w:hint="eastAsia"/>
          <w:b/>
        </w:rPr>
        <w:t>八</w:t>
      </w:r>
      <w:r w:rsidR="009453D0" w:rsidRPr="00FA4D0E">
        <w:rPr>
          <w:rFonts w:cs="Calibri Light"/>
          <w:b/>
        </w:rPr>
        <w:t>、违约责任</w:t>
      </w:r>
    </w:p>
    <w:p w14:paraId="2017EC88" w14:textId="1A6EE1DB"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hint="eastAsia"/>
          <w:sz w:val="24"/>
          <w:szCs w:val="24"/>
        </w:rPr>
        <w:t>（一）</w:t>
      </w:r>
      <w:r w:rsidR="00CC4C47">
        <w:rPr>
          <w:rFonts w:asciiTheme="minorHAnsi" w:eastAsiaTheme="minorEastAsia" w:hAnsiTheme="minorHAnsi" w:hint="eastAsia"/>
          <w:sz w:val="24"/>
          <w:szCs w:val="24"/>
        </w:rPr>
        <w:t>甲方</w:t>
      </w:r>
      <w:r w:rsidRPr="00CC4C47">
        <w:rPr>
          <w:rFonts w:asciiTheme="minorHAnsi" w:eastAsiaTheme="minorEastAsia" w:hAnsiTheme="minorHAnsi" w:hint="eastAsia"/>
          <w:sz w:val="24"/>
          <w:szCs w:val="24"/>
        </w:rPr>
        <w:t>违约责任：</w:t>
      </w:r>
    </w:p>
    <w:p w14:paraId="50D9EAF5" w14:textId="7C1756AE"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hint="eastAsia"/>
          <w:sz w:val="24"/>
          <w:szCs w:val="24"/>
        </w:rPr>
        <w:t>无故逾期支付款项、无正当理由拒收合格货物、无故要求终止或解除合同等情形，依法承担赔偿责任，并赔偿</w:t>
      </w:r>
      <w:r w:rsidR="00CC4C47">
        <w:rPr>
          <w:rFonts w:asciiTheme="minorHAnsi" w:eastAsiaTheme="minorEastAsia" w:hAnsiTheme="minorHAnsi" w:hint="eastAsia"/>
          <w:sz w:val="24"/>
          <w:szCs w:val="24"/>
        </w:rPr>
        <w:t>乙方</w:t>
      </w:r>
      <w:r w:rsidRPr="00CC4C47">
        <w:rPr>
          <w:rFonts w:asciiTheme="minorHAnsi" w:eastAsiaTheme="minorEastAsia" w:hAnsiTheme="minorHAnsi" w:hint="eastAsia"/>
          <w:sz w:val="24"/>
          <w:szCs w:val="24"/>
        </w:rPr>
        <w:t>由此产生的实际损失。</w:t>
      </w:r>
    </w:p>
    <w:p w14:paraId="531792C4" w14:textId="18082039"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hint="eastAsia"/>
          <w:sz w:val="24"/>
          <w:szCs w:val="24"/>
        </w:rPr>
        <w:t>（二）</w:t>
      </w:r>
      <w:r w:rsidR="00CC4C47">
        <w:rPr>
          <w:rFonts w:asciiTheme="minorHAnsi" w:eastAsiaTheme="minorEastAsia" w:hAnsiTheme="minorHAnsi" w:hint="eastAsia"/>
          <w:sz w:val="24"/>
          <w:szCs w:val="24"/>
        </w:rPr>
        <w:t>乙方</w:t>
      </w:r>
      <w:r w:rsidRPr="00CC4C47">
        <w:rPr>
          <w:rFonts w:asciiTheme="minorHAnsi" w:eastAsiaTheme="minorEastAsia" w:hAnsiTheme="minorHAnsi" w:hint="eastAsia"/>
          <w:sz w:val="24"/>
          <w:szCs w:val="24"/>
        </w:rPr>
        <w:t>违约责任：</w:t>
      </w:r>
    </w:p>
    <w:p w14:paraId="4A665A45" w14:textId="58C98E2F"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hint="eastAsia"/>
          <w:sz w:val="24"/>
          <w:szCs w:val="24"/>
        </w:rPr>
        <w:t>不能交付货物或未经同意单方解除合同的，</w:t>
      </w:r>
      <w:r w:rsidR="00CC4C47">
        <w:rPr>
          <w:rFonts w:asciiTheme="minorHAnsi" w:eastAsiaTheme="minorEastAsia" w:hAnsiTheme="minorHAnsi" w:hint="eastAsia"/>
          <w:sz w:val="24"/>
          <w:szCs w:val="24"/>
        </w:rPr>
        <w:t>乙方</w:t>
      </w:r>
      <w:r w:rsidRPr="00CC4C47">
        <w:rPr>
          <w:rFonts w:asciiTheme="minorHAnsi" w:eastAsiaTheme="minorEastAsia" w:hAnsiTheme="minorHAnsi" w:hint="eastAsia"/>
          <w:sz w:val="24"/>
          <w:szCs w:val="24"/>
        </w:rPr>
        <w:t>应向</w:t>
      </w:r>
      <w:r w:rsidR="00CC4C47">
        <w:rPr>
          <w:rFonts w:asciiTheme="minorHAnsi" w:eastAsiaTheme="minorEastAsia" w:hAnsiTheme="minorHAnsi" w:hint="eastAsia"/>
          <w:sz w:val="24"/>
          <w:szCs w:val="24"/>
        </w:rPr>
        <w:t>甲方</w:t>
      </w:r>
      <w:r w:rsidRPr="00CC4C47">
        <w:rPr>
          <w:rFonts w:asciiTheme="minorHAnsi" w:eastAsiaTheme="minorEastAsia" w:hAnsiTheme="minorHAnsi" w:hint="eastAsia"/>
          <w:sz w:val="24"/>
          <w:szCs w:val="24"/>
        </w:rPr>
        <w:t>支付合同总价</w:t>
      </w:r>
      <w:r w:rsidRPr="00CC4C47">
        <w:rPr>
          <w:rFonts w:asciiTheme="minorHAnsi" w:eastAsiaTheme="minorEastAsia" w:hAnsiTheme="minorHAnsi" w:hint="eastAsia"/>
          <w:sz w:val="24"/>
          <w:szCs w:val="24"/>
        </w:rPr>
        <w:t>5%</w:t>
      </w:r>
      <w:r w:rsidRPr="00CC4C47">
        <w:rPr>
          <w:rFonts w:asciiTheme="minorHAnsi" w:eastAsiaTheme="minorEastAsia" w:hAnsiTheme="minorHAnsi" w:hint="eastAsia"/>
          <w:sz w:val="24"/>
          <w:szCs w:val="24"/>
        </w:rPr>
        <w:t>的违约金。</w:t>
      </w:r>
    </w:p>
    <w:p w14:paraId="53A1E693" w14:textId="47676481"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hint="eastAsia"/>
          <w:sz w:val="24"/>
          <w:szCs w:val="24"/>
        </w:rPr>
        <w:t>逾期交付货物的，每逾期一日，按逾期部分货款总额的</w:t>
      </w:r>
      <w:r w:rsidRPr="00CC4C47">
        <w:rPr>
          <w:rFonts w:asciiTheme="minorHAnsi" w:eastAsiaTheme="minorEastAsia" w:hAnsiTheme="minorHAnsi" w:hint="eastAsia"/>
          <w:sz w:val="24"/>
          <w:szCs w:val="24"/>
        </w:rPr>
        <w:t>5</w:t>
      </w:r>
      <w:r w:rsidRPr="00CC4C47">
        <w:rPr>
          <w:rFonts w:asciiTheme="minorHAnsi" w:eastAsiaTheme="minorEastAsia" w:hAnsiTheme="minorHAnsi" w:hint="eastAsia"/>
          <w:sz w:val="24"/>
          <w:szCs w:val="24"/>
        </w:rPr>
        <w:t>‰支付滞纳金。逾期超过</w:t>
      </w:r>
      <w:r w:rsidRPr="00CC4C47">
        <w:rPr>
          <w:rFonts w:asciiTheme="minorHAnsi" w:eastAsiaTheme="minorEastAsia" w:hAnsiTheme="minorHAnsi" w:hint="eastAsia"/>
          <w:sz w:val="24"/>
          <w:szCs w:val="24"/>
        </w:rPr>
        <w:t>10</w:t>
      </w:r>
      <w:r w:rsidRPr="00CC4C47">
        <w:rPr>
          <w:rFonts w:asciiTheme="minorHAnsi" w:eastAsiaTheme="minorEastAsia" w:hAnsiTheme="minorHAnsi" w:hint="eastAsia"/>
          <w:sz w:val="24"/>
          <w:szCs w:val="24"/>
        </w:rPr>
        <w:t>日，</w:t>
      </w:r>
      <w:r w:rsidR="00CC4C47">
        <w:rPr>
          <w:rFonts w:asciiTheme="minorHAnsi" w:eastAsiaTheme="minorEastAsia" w:hAnsiTheme="minorHAnsi" w:hint="eastAsia"/>
          <w:sz w:val="24"/>
          <w:szCs w:val="24"/>
        </w:rPr>
        <w:t>甲方</w:t>
      </w:r>
      <w:r w:rsidRPr="00CC4C47">
        <w:rPr>
          <w:rFonts w:asciiTheme="minorHAnsi" w:eastAsiaTheme="minorEastAsia" w:hAnsiTheme="minorHAnsi" w:hint="eastAsia"/>
          <w:sz w:val="24"/>
          <w:szCs w:val="24"/>
        </w:rPr>
        <w:t>有权解除合同。</w:t>
      </w:r>
    </w:p>
    <w:p w14:paraId="0517899F" w14:textId="5AD11AC2"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hint="eastAsia"/>
          <w:sz w:val="24"/>
          <w:szCs w:val="24"/>
        </w:rPr>
        <w:lastRenderedPageBreak/>
        <w:t>所交货物品种、规格、质量不符合合同规定的，</w:t>
      </w:r>
      <w:r w:rsidR="00CC4C47">
        <w:rPr>
          <w:rFonts w:asciiTheme="minorHAnsi" w:eastAsiaTheme="minorEastAsia" w:hAnsiTheme="minorHAnsi" w:hint="eastAsia"/>
          <w:sz w:val="24"/>
          <w:szCs w:val="24"/>
        </w:rPr>
        <w:t>甲方</w:t>
      </w:r>
      <w:r w:rsidRPr="00CC4C47">
        <w:rPr>
          <w:rFonts w:asciiTheme="minorHAnsi" w:eastAsiaTheme="minorEastAsia" w:hAnsiTheme="minorHAnsi" w:hint="eastAsia"/>
          <w:sz w:val="24"/>
          <w:szCs w:val="24"/>
        </w:rPr>
        <w:t>有权拒收或要求更换，</w:t>
      </w:r>
      <w:r w:rsidR="00CC4C47">
        <w:rPr>
          <w:rFonts w:asciiTheme="minorHAnsi" w:eastAsiaTheme="minorEastAsia" w:hAnsiTheme="minorHAnsi" w:hint="eastAsia"/>
          <w:sz w:val="24"/>
          <w:szCs w:val="24"/>
        </w:rPr>
        <w:t>乙方</w:t>
      </w:r>
      <w:r w:rsidRPr="00CC4C47">
        <w:rPr>
          <w:rFonts w:asciiTheme="minorHAnsi" w:eastAsiaTheme="minorEastAsia" w:hAnsiTheme="minorHAnsi" w:hint="eastAsia"/>
          <w:sz w:val="24"/>
          <w:szCs w:val="24"/>
        </w:rPr>
        <w:t>须支付该批货款总额</w:t>
      </w:r>
      <w:r w:rsidRPr="00CC4C47">
        <w:rPr>
          <w:rFonts w:asciiTheme="minorHAnsi" w:eastAsiaTheme="minorEastAsia" w:hAnsiTheme="minorHAnsi" w:hint="eastAsia"/>
          <w:sz w:val="24"/>
          <w:szCs w:val="24"/>
        </w:rPr>
        <w:t>0.5%</w:t>
      </w:r>
      <w:r w:rsidRPr="00CC4C47">
        <w:rPr>
          <w:rFonts w:asciiTheme="minorHAnsi" w:eastAsiaTheme="minorEastAsia" w:hAnsiTheme="minorHAnsi" w:hint="eastAsia"/>
          <w:sz w:val="24"/>
          <w:szCs w:val="24"/>
        </w:rPr>
        <w:t>的违约金，并承担因此产生的费用。</w:t>
      </w:r>
    </w:p>
    <w:p w14:paraId="730741AB" w14:textId="46F1B8A4"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hint="eastAsia"/>
          <w:sz w:val="24"/>
          <w:szCs w:val="24"/>
        </w:rPr>
        <w:t>在质保期内，同一产品经两次维修仍不能正常使用的，</w:t>
      </w:r>
      <w:r w:rsidR="00CC4C47">
        <w:rPr>
          <w:rFonts w:asciiTheme="minorHAnsi" w:eastAsiaTheme="minorEastAsia" w:hAnsiTheme="minorHAnsi" w:hint="eastAsia"/>
          <w:sz w:val="24"/>
          <w:szCs w:val="24"/>
        </w:rPr>
        <w:t>甲方</w:t>
      </w:r>
      <w:r w:rsidRPr="00CC4C47">
        <w:rPr>
          <w:rFonts w:asciiTheme="minorHAnsi" w:eastAsiaTheme="minorEastAsia" w:hAnsiTheme="minorHAnsi" w:hint="eastAsia"/>
          <w:sz w:val="24"/>
          <w:szCs w:val="24"/>
        </w:rPr>
        <w:t>有权退货，</w:t>
      </w:r>
      <w:r w:rsidR="00CC4C47">
        <w:rPr>
          <w:rFonts w:asciiTheme="minorHAnsi" w:eastAsiaTheme="minorEastAsia" w:hAnsiTheme="minorHAnsi" w:hint="eastAsia"/>
          <w:sz w:val="24"/>
          <w:szCs w:val="24"/>
        </w:rPr>
        <w:t>乙方</w:t>
      </w:r>
      <w:r w:rsidRPr="00CC4C47">
        <w:rPr>
          <w:rFonts w:asciiTheme="minorHAnsi" w:eastAsiaTheme="minorEastAsia" w:hAnsiTheme="minorHAnsi" w:hint="eastAsia"/>
          <w:sz w:val="24"/>
          <w:szCs w:val="24"/>
        </w:rPr>
        <w:t>须退还全部货款并支付违约金。</w:t>
      </w:r>
    </w:p>
    <w:p w14:paraId="786F4410" w14:textId="77777777" w:rsidR="00871BBC" w:rsidRPr="00CC4C47" w:rsidRDefault="00871BBC" w:rsidP="00CC4C47">
      <w:pPr>
        <w:pStyle w:val="a9"/>
        <w:spacing w:line="240" w:lineRule="auto"/>
        <w:ind w:firstLineChars="200" w:firstLine="480"/>
        <w:jc w:val="both"/>
        <w:rPr>
          <w:rFonts w:asciiTheme="minorHAnsi" w:eastAsiaTheme="minorEastAsia" w:hAnsiTheme="minorHAnsi"/>
          <w:sz w:val="24"/>
          <w:szCs w:val="24"/>
        </w:rPr>
      </w:pPr>
      <w:r w:rsidRPr="00CC4C47">
        <w:rPr>
          <w:rFonts w:asciiTheme="minorHAnsi" w:eastAsiaTheme="minorEastAsia" w:hAnsiTheme="minorHAnsi" w:hint="eastAsia"/>
          <w:sz w:val="24"/>
          <w:szCs w:val="24"/>
        </w:rPr>
        <w:t>（</w:t>
      </w:r>
      <w:r w:rsidRPr="00CC4C47">
        <w:rPr>
          <w:rFonts w:asciiTheme="minorHAnsi" w:eastAsiaTheme="minorEastAsia" w:hAnsiTheme="minorHAnsi" w:hint="eastAsia"/>
          <w:sz w:val="24"/>
          <w:szCs w:val="24"/>
        </w:rPr>
        <w:t>3</w:t>
      </w:r>
      <w:r w:rsidRPr="00CC4C47">
        <w:rPr>
          <w:rFonts w:asciiTheme="minorHAnsi" w:eastAsiaTheme="minorEastAsia" w:hAnsiTheme="minorHAnsi" w:hint="eastAsia"/>
          <w:sz w:val="24"/>
          <w:szCs w:val="24"/>
        </w:rPr>
        <w:t>）未按约定提供伴随或售后服务的，按合同总价款的</w:t>
      </w:r>
      <w:r w:rsidRPr="00CC4C47">
        <w:rPr>
          <w:rFonts w:asciiTheme="minorHAnsi" w:eastAsiaTheme="minorEastAsia" w:hAnsiTheme="minorHAnsi" w:hint="eastAsia"/>
          <w:sz w:val="24"/>
          <w:szCs w:val="24"/>
        </w:rPr>
        <w:t xml:space="preserve"> 0.3% </w:t>
      </w:r>
      <w:r w:rsidRPr="00CC4C47">
        <w:rPr>
          <w:rFonts w:asciiTheme="minorHAnsi" w:eastAsiaTheme="minorEastAsia" w:hAnsiTheme="minorHAnsi" w:hint="eastAsia"/>
          <w:sz w:val="24"/>
          <w:szCs w:val="24"/>
        </w:rPr>
        <w:t>支付违约金。</w:t>
      </w:r>
    </w:p>
    <w:p w14:paraId="6C89FC0F" w14:textId="21E7B95E" w:rsidR="00871BBC" w:rsidRDefault="00CC4C47" w:rsidP="00871BBC">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乙方</w:t>
      </w:r>
      <w:r w:rsidR="00871BBC" w:rsidRPr="00871BBC">
        <w:rPr>
          <w:rFonts w:asciiTheme="minorHAnsi" w:eastAsiaTheme="minorEastAsia" w:hAnsiTheme="minorHAnsi" w:hint="eastAsia"/>
          <w:sz w:val="24"/>
          <w:szCs w:val="24"/>
        </w:rPr>
        <w:t>支付违约金后，仍应继续履行合同义务（</w:t>
      </w:r>
      <w:r>
        <w:rPr>
          <w:rFonts w:asciiTheme="minorHAnsi" w:eastAsiaTheme="minorEastAsia" w:hAnsiTheme="minorHAnsi" w:hint="eastAsia"/>
          <w:sz w:val="24"/>
          <w:szCs w:val="24"/>
        </w:rPr>
        <w:t>甲方</w:t>
      </w:r>
      <w:r w:rsidR="00871BBC" w:rsidRPr="00871BBC">
        <w:rPr>
          <w:rFonts w:asciiTheme="minorHAnsi" w:eastAsiaTheme="minorEastAsia" w:hAnsiTheme="minorHAnsi" w:hint="eastAsia"/>
          <w:sz w:val="24"/>
          <w:szCs w:val="24"/>
        </w:rPr>
        <w:t>解除合同除外）。</w:t>
      </w:r>
      <w:r>
        <w:rPr>
          <w:rFonts w:asciiTheme="minorHAnsi" w:eastAsiaTheme="minorEastAsia" w:hAnsiTheme="minorHAnsi" w:hint="eastAsia"/>
          <w:sz w:val="24"/>
          <w:szCs w:val="24"/>
        </w:rPr>
        <w:t>乙方</w:t>
      </w:r>
      <w:r w:rsidR="00871BBC" w:rsidRPr="00871BBC">
        <w:rPr>
          <w:rFonts w:asciiTheme="minorHAnsi" w:eastAsiaTheme="minorEastAsia" w:hAnsiTheme="minorHAnsi" w:hint="eastAsia"/>
          <w:sz w:val="24"/>
          <w:szCs w:val="24"/>
        </w:rPr>
        <w:t>违约给</w:t>
      </w:r>
      <w:r>
        <w:rPr>
          <w:rFonts w:asciiTheme="minorHAnsi" w:eastAsiaTheme="minorEastAsia" w:hAnsiTheme="minorHAnsi" w:hint="eastAsia"/>
          <w:sz w:val="24"/>
          <w:szCs w:val="24"/>
        </w:rPr>
        <w:t>甲方</w:t>
      </w:r>
      <w:r w:rsidR="00871BBC" w:rsidRPr="00871BBC">
        <w:rPr>
          <w:rFonts w:asciiTheme="minorHAnsi" w:eastAsiaTheme="minorEastAsia" w:hAnsiTheme="minorHAnsi" w:hint="eastAsia"/>
          <w:sz w:val="24"/>
          <w:szCs w:val="24"/>
        </w:rPr>
        <w:t>造成损失超过违约金的，还应赔偿超出部分的损失。</w:t>
      </w:r>
    </w:p>
    <w:p w14:paraId="22C4B28E" w14:textId="696E6EDB" w:rsidR="009453D0" w:rsidRPr="00FA4D0E" w:rsidRDefault="009453D0" w:rsidP="00871BBC">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w:t>
      </w:r>
      <w:r w:rsidR="00871BBC">
        <w:rPr>
          <w:rFonts w:asciiTheme="minorHAnsi" w:eastAsiaTheme="minorEastAsia" w:hAnsiTheme="minorHAnsi" w:hint="eastAsia"/>
          <w:sz w:val="24"/>
          <w:szCs w:val="24"/>
        </w:rPr>
        <w:t>三</w:t>
      </w:r>
      <w:r w:rsidRPr="00FA4D0E">
        <w:rPr>
          <w:rFonts w:asciiTheme="minorHAnsi" w:eastAsiaTheme="minorEastAsia" w:hAnsiTheme="minorHAnsi"/>
          <w:sz w:val="24"/>
          <w:szCs w:val="24"/>
        </w:rPr>
        <w:t>）其他违约责任由双方平等协商后补充。</w:t>
      </w:r>
    </w:p>
    <w:p w14:paraId="6F02BB8A" w14:textId="3A70324F"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w:t>
      </w:r>
      <w:r w:rsidR="00871BBC">
        <w:rPr>
          <w:rFonts w:asciiTheme="minorHAnsi" w:eastAsiaTheme="minorEastAsia" w:hAnsiTheme="minorHAnsi" w:hint="eastAsia"/>
          <w:sz w:val="24"/>
          <w:szCs w:val="24"/>
        </w:rPr>
        <w:t>四</w:t>
      </w:r>
      <w:r w:rsidRPr="00FA4D0E">
        <w:rPr>
          <w:rFonts w:asciiTheme="minorHAnsi" w:eastAsiaTheme="minorEastAsia" w:hAnsiTheme="minorHAnsi"/>
          <w:sz w:val="24"/>
          <w:szCs w:val="24"/>
        </w:rPr>
        <w:t>）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6E181AF" w14:textId="1975C9F1" w:rsidR="009453D0" w:rsidRPr="00FA4D0E" w:rsidRDefault="002C6405" w:rsidP="009453D0">
      <w:pPr>
        <w:spacing w:beforeLines="50" w:before="230"/>
        <w:jc w:val="both"/>
        <w:rPr>
          <w:rFonts w:cs="Calibri Light"/>
          <w:b/>
        </w:rPr>
      </w:pPr>
      <w:r>
        <w:rPr>
          <w:rFonts w:cs="Calibri Light" w:hint="eastAsia"/>
          <w:b/>
        </w:rPr>
        <w:t>九</w:t>
      </w:r>
      <w:r w:rsidR="009453D0" w:rsidRPr="00FA4D0E">
        <w:rPr>
          <w:rFonts w:cs="Calibri Light"/>
          <w:b/>
        </w:rPr>
        <w:t>、合同的变更和修改、中止和终止</w:t>
      </w:r>
    </w:p>
    <w:p w14:paraId="20D3E811" w14:textId="25255600" w:rsidR="00871BBC" w:rsidRPr="00871BBC" w:rsidRDefault="00871BBC" w:rsidP="00CC4C47">
      <w:pPr>
        <w:pStyle w:val="a9"/>
        <w:spacing w:line="240" w:lineRule="auto"/>
        <w:ind w:firstLineChars="200" w:firstLine="480"/>
        <w:jc w:val="both"/>
        <w:rPr>
          <w:rFonts w:asciiTheme="minorHAnsi" w:eastAsiaTheme="minorEastAsia" w:hAnsiTheme="minorHAnsi"/>
          <w:sz w:val="24"/>
          <w:szCs w:val="24"/>
        </w:rPr>
      </w:pPr>
      <w:r w:rsidRPr="00871BBC">
        <w:rPr>
          <w:rFonts w:asciiTheme="minorHAnsi" w:eastAsiaTheme="minorEastAsia" w:hAnsiTheme="minorHAnsi" w:hint="eastAsia"/>
          <w:sz w:val="24"/>
          <w:szCs w:val="24"/>
        </w:rPr>
        <w:t>（</w:t>
      </w:r>
      <w:r w:rsidRPr="00871BBC">
        <w:rPr>
          <w:rFonts w:asciiTheme="minorHAnsi" w:eastAsiaTheme="minorEastAsia" w:hAnsiTheme="minorHAnsi" w:hint="eastAsia"/>
          <w:sz w:val="24"/>
          <w:szCs w:val="24"/>
        </w:rPr>
        <w:t>1</w:t>
      </w:r>
      <w:r w:rsidRPr="00871BBC">
        <w:rPr>
          <w:rFonts w:asciiTheme="minorHAnsi" w:eastAsiaTheme="minorEastAsia" w:hAnsiTheme="minorHAnsi" w:hint="eastAsia"/>
          <w:sz w:val="24"/>
          <w:szCs w:val="24"/>
        </w:rPr>
        <w:t>）在</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对</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违约而采取的任何补救措施不受影响的情况下，</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可向</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发出书面违约通知书，提出终止部分或全部合同：</w:t>
      </w:r>
    </w:p>
    <w:p w14:paraId="7C7A9343" w14:textId="37FCB165" w:rsidR="00871BBC" w:rsidRPr="00871BBC" w:rsidRDefault="00871BBC" w:rsidP="00CC4C47">
      <w:pPr>
        <w:pStyle w:val="a9"/>
        <w:spacing w:line="240" w:lineRule="auto"/>
        <w:ind w:firstLineChars="200" w:firstLine="480"/>
        <w:jc w:val="both"/>
        <w:rPr>
          <w:rFonts w:asciiTheme="minorHAnsi" w:eastAsiaTheme="minorEastAsia" w:hAnsiTheme="minorHAnsi"/>
          <w:sz w:val="24"/>
          <w:szCs w:val="24"/>
        </w:rPr>
      </w:pPr>
      <w:r w:rsidRPr="00871BBC">
        <w:rPr>
          <w:rFonts w:asciiTheme="minorHAnsi" w:eastAsiaTheme="minorEastAsia" w:hAnsiTheme="minorHAnsi" w:hint="eastAsia"/>
          <w:sz w:val="24"/>
          <w:szCs w:val="24"/>
        </w:rPr>
        <w:t>（</w:t>
      </w:r>
      <w:r w:rsidRPr="00871BBC">
        <w:rPr>
          <w:rFonts w:asciiTheme="minorHAnsi" w:eastAsiaTheme="minorEastAsia" w:hAnsiTheme="minorHAnsi" w:hint="eastAsia"/>
          <w:sz w:val="24"/>
          <w:szCs w:val="24"/>
        </w:rPr>
        <w:t>2</w:t>
      </w:r>
      <w:r w:rsidRPr="00871BBC">
        <w:rPr>
          <w:rFonts w:asciiTheme="minorHAnsi" w:eastAsiaTheme="minorEastAsia" w:hAnsiTheme="minorHAnsi" w:hint="eastAsia"/>
          <w:sz w:val="24"/>
          <w:szCs w:val="24"/>
        </w:rPr>
        <w:t>）如果</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未能在合同规定的期限内提供部分或全部货物；或误期赔偿费达到最高限额。</w:t>
      </w:r>
    </w:p>
    <w:p w14:paraId="05706F4C" w14:textId="2F0F94D9" w:rsidR="00871BBC" w:rsidRPr="00871BBC" w:rsidRDefault="00871BBC" w:rsidP="00CC4C47">
      <w:pPr>
        <w:pStyle w:val="a9"/>
        <w:spacing w:line="240" w:lineRule="auto"/>
        <w:ind w:firstLineChars="200" w:firstLine="480"/>
        <w:jc w:val="both"/>
        <w:rPr>
          <w:rFonts w:asciiTheme="minorHAnsi" w:eastAsiaTheme="minorEastAsia" w:hAnsiTheme="minorHAnsi"/>
          <w:sz w:val="24"/>
          <w:szCs w:val="24"/>
        </w:rPr>
      </w:pPr>
      <w:r w:rsidRPr="00871BBC">
        <w:rPr>
          <w:rFonts w:asciiTheme="minorHAnsi" w:eastAsiaTheme="minorEastAsia" w:hAnsiTheme="minorHAnsi" w:hint="eastAsia"/>
          <w:sz w:val="24"/>
          <w:szCs w:val="24"/>
        </w:rPr>
        <w:t>（</w:t>
      </w:r>
      <w:r w:rsidRPr="00871BBC">
        <w:rPr>
          <w:rFonts w:asciiTheme="minorHAnsi" w:eastAsiaTheme="minorEastAsia" w:hAnsiTheme="minorHAnsi" w:hint="eastAsia"/>
          <w:sz w:val="24"/>
          <w:szCs w:val="24"/>
        </w:rPr>
        <w:t>3</w:t>
      </w:r>
      <w:r w:rsidRPr="00871BBC">
        <w:rPr>
          <w:rFonts w:asciiTheme="minorHAnsi" w:eastAsiaTheme="minorEastAsia" w:hAnsiTheme="minorHAnsi" w:hint="eastAsia"/>
          <w:sz w:val="24"/>
          <w:szCs w:val="24"/>
        </w:rPr>
        <w:t>）如果</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未能履行合同规定的其它任何义务。</w:t>
      </w:r>
    </w:p>
    <w:p w14:paraId="456A771F" w14:textId="1215A033" w:rsidR="00871BBC" w:rsidRPr="00871BBC" w:rsidRDefault="00871BBC" w:rsidP="00CC4C47">
      <w:pPr>
        <w:pStyle w:val="a9"/>
        <w:spacing w:line="240" w:lineRule="auto"/>
        <w:ind w:firstLineChars="200" w:firstLine="480"/>
        <w:jc w:val="both"/>
        <w:rPr>
          <w:rFonts w:asciiTheme="minorHAnsi" w:eastAsiaTheme="minorEastAsia" w:hAnsiTheme="minorHAnsi"/>
          <w:sz w:val="24"/>
          <w:szCs w:val="24"/>
        </w:rPr>
      </w:pPr>
      <w:r w:rsidRPr="00871BBC">
        <w:rPr>
          <w:rFonts w:asciiTheme="minorHAnsi" w:eastAsiaTheme="minorEastAsia" w:hAnsiTheme="minorHAnsi" w:hint="eastAsia"/>
          <w:sz w:val="24"/>
          <w:szCs w:val="24"/>
        </w:rPr>
        <w:t>（</w:t>
      </w:r>
      <w:r w:rsidRPr="00871BBC">
        <w:rPr>
          <w:rFonts w:asciiTheme="minorHAnsi" w:eastAsiaTheme="minorEastAsia" w:hAnsiTheme="minorHAnsi" w:hint="eastAsia"/>
          <w:sz w:val="24"/>
          <w:szCs w:val="24"/>
        </w:rPr>
        <w:t>4</w:t>
      </w:r>
      <w:r w:rsidRPr="00871BBC">
        <w:rPr>
          <w:rFonts w:asciiTheme="minorHAnsi" w:eastAsiaTheme="minorEastAsia" w:hAnsiTheme="minorHAnsi" w:hint="eastAsia"/>
          <w:sz w:val="24"/>
          <w:szCs w:val="24"/>
        </w:rPr>
        <w:t>）如果</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认为</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在本合同的竞争和实施过程中有腐败和欺诈行为。为此目的，定义下述条件：</w:t>
      </w:r>
    </w:p>
    <w:p w14:paraId="2068C92A" w14:textId="66E9F312" w:rsidR="00871BBC" w:rsidRPr="00871BBC" w:rsidRDefault="00871BBC" w:rsidP="00CC4C47">
      <w:pPr>
        <w:pStyle w:val="a9"/>
        <w:spacing w:line="240" w:lineRule="auto"/>
        <w:ind w:firstLineChars="200" w:firstLine="480"/>
        <w:jc w:val="both"/>
        <w:rPr>
          <w:rFonts w:asciiTheme="minorHAnsi" w:eastAsiaTheme="minorEastAsia" w:hAnsiTheme="minorHAnsi"/>
          <w:sz w:val="24"/>
          <w:szCs w:val="24"/>
        </w:rPr>
      </w:pPr>
      <w:r w:rsidRPr="00871BBC">
        <w:rPr>
          <w:rFonts w:asciiTheme="minorHAnsi" w:eastAsiaTheme="minorEastAsia" w:hAnsiTheme="minorHAnsi" w:hint="eastAsia"/>
          <w:sz w:val="24"/>
          <w:szCs w:val="24"/>
        </w:rPr>
        <w:t>“腐败行为”是指提供、给予、接受或索取任何有价值的物品来影响</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在采购过程或合同实施过程中的行为。</w:t>
      </w:r>
    </w:p>
    <w:p w14:paraId="6EFA0F1F" w14:textId="15BC1294" w:rsidR="00871BBC" w:rsidRPr="00871BBC" w:rsidRDefault="00871BBC" w:rsidP="00CC4C47">
      <w:pPr>
        <w:pStyle w:val="a9"/>
        <w:spacing w:line="240" w:lineRule="auto"/>
        <w:ind w:firstLineChars="200" w:firstLine="480"/>
        <w:jc w:val="both"/>
        <w:rPr>
          <w:rFonts w:asciiTheme="minorHAnsi" w:eastAsiaTheme="minorEastAsia" w:hAnsiTheme="minorHAnsi"/>
          <w:sz w:val="24"/>
          <w:szCs w:val="24"/>
        </w:rPr>
      </w:pPr>
      <w:r w:rsidRPr="00871BBC">
        <w:rPr>
          <w:rFonts w:asciiTheme="minorHAnsi" w:eastAsiaTheme="minorEastAsia" w:hAnsiTheme="minorHAnsi" w:hint="eastAsia"/>
          <w:sz w:val="24"/>
          <w:szCs w:val="24"/>
        </w:rPr>
        <w:t>“欺诈行为”是指为了影响采购过程或合同实施过程而谎报或隐瞒事实，损害</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利益的行为。</w:t>
      </w:r>
    </w:p>
    <w:p w14:paraId="18353D82" w14:textId="535B538C" w:rsidR="00871BBC" w:rsidRDefault="00871BBC" w:rsidP="00871BBC">
      <w:pPr>
        <w:pStyle w:val="a9"/>
        <w:spacing w:line="240" w:lineRule="auto"/>
        <w:ind w:firstLineChars="200" w:firstLine="480"/>
        <w:jc w:val="both"/>
        <w:rPr>
          <w:rFonts w:asciiTheme="minorHAnsi" w:eastAsiaTheme="minorEastAsia" w:hAnsiTheme="minorHAnsi"/>
          <w:sz w:val="24"/>
          <w:szCs w:val="24"/>
        </w:rPr>
      </w:pPr>
      <w:r w:rsidRPr="00871BBC">
        <w:rPr>
          <w:rFonts w:asciiTheme="minorHAnsi" w:eastAsiaTheme="minorEastAsia" w:hAnsiTheme="minorHAnsi" w:hint="eastAsia"/>
          <w:sz w:val="24"/>
          <w:szCs w:val="24"/>
        </w:rPr>
        <w:t>如果</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根据上述规定，终止了全部或部分合同，</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可以依其认为适当的条件和方法购买与未交货</w:t>
      </w:r>
      <w:proofErr w:type="gramStart"/>
      <w:r w:rsidRPr="00871BBC">
        <w:rPr>
          <w:rFonts w:asciiTheme="minorHAnsi" w:eastAsiaTheme="minorEastAsia" w:hAnsiTheme="minorHAnsi" w:hint="eastAsia"/>
          <w:sz w:val="24"/>
          <w:szCs w:val="24"/>
        </w:rPr>
        <w:t>物类似</w:t>
      </w:r>
      <w:proofErr w:type="gramEnd"/>
      <w:r w:rsidRPr="00871BBC">
        <w:rPr>
          <w:rFonts w:asciiTheme="minorHAnsi" w:eastAsiaTheme="minorEastAsia" w:hAnsiTheme="minorHAnsi" w:hint="eastAsia"/>
          <w:sz w:val="24"/>
          <w:szCs w:val="24"/>
        </w:rPr>
        <w:t>的货物或服务，</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应承担</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因购买类似货物或服务而产生的额外支出。但是，</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应继续执行合同中未终止的部分。</w:t>
      </w:r>
    </w:p>
    <w:p w14:paraId="33558D28" w14:textId="282AB420" w:rsidR="009453D0" w:rsidRPr="00FA4D0E" w:rsidRDefault="002C6405" w:rsidP="009453D0">
      <w:pPr>
        <w:spacing w:beforeLines="50" w:before="230"/>
        <w:jc w:val="both"/>
        <w:rPr>
          <w:rFonts w:cs="Calibri Light"/>
          <w:b/>
        </w:rPr>
      </w:pPr>
      <w:r>
        <w:rPr>
          <w:rFonts w:cs="Calibri Light" w:hint="eastAsia"/>
          <w:b/>
        </w:rPr>
        <w:t>十</w:t>
      </w:r>
      <w:r w:rsidR="009453D0" w:rsidRPr="00FA4D0E">
        <w:rPr>
          <w:rFonts w:cs="Calibri Light"/>
          <w:b/>
        </w:rPr>
        <w:t>、保密条款</w:t>
      </w:r>
    </w:p>
    <w:p w14:paraId="75A013F8" w14:textId="4A321930" w:rsidR="00871BBC" w:rsidRPr="00871BBC" w:rsidRDefault="00871BBC" w:rsidP="00CC4C47">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lastRenderedPageBreak/>
        <w:t>（一）</w:t>
      </w:r>
      <w:r w:rsidRPr="00871BBC">
        <w:rPr>
          <w:rFonts w:asciiTheme="minorHAnsi" w:eastAsiaTheme="minorEastAsia" w:hAnsiTheme="minorHAnsi" w:hint="eastAsia"/>
          <w:sz w:val="24"/>
          <w:szCs w:val="24"/>
        </w:rPr>
        <w:t>没有</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事先书面同意，</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不得将</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或代表</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提供的有关合同或任何合同条文、规格、计划、资料提供给与履行本合同无关的任何其他人，即使向与履行本合同有关的人员提供，也应注意保密并限于履行合同必须的范围。</w:t>
      </w:r>
    </w:p>
    <w:p w14:paraId="192B15A5" w14:textId="4F9E1789" w:rsidR="00871BBC" w:rsidRPr="00871BBC" w:rsidRDefault="00871BBC" w:rsidP="00CC4C47">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w:t>
      </w:r>
      <w:r w:rsidRPr="00871BBC">
        <w:rPr>
          <w:rFonts w:asciiTheme="minorHAnsi" w:eastAsiaTheme="minorEastAsia" w:hAnsiTheme="minorHAnsi" w:hint="eastAsia"/>
          <w:sz w:val="24"/>
          <w:szCs w:val="24"/>
        </w:rPr>
        <w:t>没有</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事先书面同意，除了履行本合同之外，</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不应使用合同条款所列举的任何文件和资料。</w:t>
      </w:r>
    </w:p>
    <w:p w14:paraId="24EA1ADB" w14:textId="4C1C117C" w:rsidR="00871BBC" w:rsidRPr="00871BBC" w:rsidRDefault="00871BBC" w:rsidP="00CC4C47">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（三）</w:t>
      </w:r>
      <w:r w:rsidRPr="00871BBC">
        <w:rPr>
          <w:rFonts w:asciiTheme="minorHAnsi" w:eastAsiaTheme="minorEastAsia" w:hAnsiTheme="minorHAnsi" w:hint="eastAsia"/>
          <w:sz w:val="24"/>
          <w:szCs w:val="24"/>
        </w:rPr>
        <w:t>除了合同本身以外，合同条款所列举的任何文件是</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的财产。如果</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有要求，</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在完成合同后应将这些文件及全部复制件还给</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w:t>
      </w:r>
    </w:p>
    <w:p w14:paraId="62C5B276" w14:textId="48E32C61" w:rsidR="00871BBC" w:rsidRPr="00871BBC" w:rsidRDefault="00871BBC" w:rsidP="00CC4C47">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（四）</w:t>
      </w:r>
      <w:r w:rsidR="00CC4C47">
        <w:rPr>
          <w:rFonts w:asciiTheme="minorHAnsi" w:eastAsiaTheme="minorEastAsia" w:hAnsiTheme="minorHAnsi" w:hint="eastAsia"/>
          <w:sz w:val="24"/>
          <w:szCs w:val="24"/>
        </w:rPr>
        <w:t>乙方</w:t>
      </w:r>
      <w:r w:rsidRPr="00871BBC">
        <w:rPr>
          <w:rFonts w:asciiTheme="minorHAnsi" w:eastAsiaTheme="minorEastAsia" w:hAnsiTheme="minorHAnsi" w:hint="eastAsia"/>
          <w:sz w:val="24"/>
          <w:szCs w:val="24"/>
        </w:rPr>
        <w:t>应保证，</w:t>
      </w:r>
      <w:r w:rsidR="00CC4C47">
        <w:rPr>
          <w:rFonts w:asciiTheme="minorHAnsi" w:eastAsiaTheme="minorEastAsia" w:hAnsiTheme="minorHAnsi" w:hint="eastAsia"/>
          <w:sz w:val="24"/>
          <w:szCs w:val="24"/>
        </w:rPr>
        <w:t>甲方</w:t>
      </w:r>
      <w:r w:rsidRPr="00871BBC">
        <w:rPr>
          <w:rFonts w:asciiTheme="minorHAnsi" w:eastAsiaTheme="minorEastAsia" w:hAnsiTheme="minorHAnsi" w:hint="eastAsia"/>
          <w:sz w:val="24"/>
          <w:szCs w:val="24"/>
        </w:rPr>
        <w:t>在使用该货物或货物的任何一部分时，免受第三方提出的侵犯（其专利权）、商标权、著作权或其它知识产权的起诉。</w:t>
      </w:r>
    </w:p>
    <w:p w14:paraId="741503E1" w14:textId="720EF192" w:rsidR="009453D0" w:rsidRPr="00FA4D0E" w:rsidRDefault="009453D0" w:rsidP="00CC4C47">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w:t>
      </w:r>
      <w:r w:rsidR="00871BBC">
        <w:rPr>
          <w:rFonts w:asciiTheme="minorHAnsi" w:eastAsiaTheme="minorEastAsia" w:hAnsiTheme="minorHAnsi" w:hint="eastAsia"/>
          <w:sz w:val="24"/>
          <w:szCs w:val="24"/>
        </w:rPr>
        <w:t>五</w:t>
      </w:r>
      <w:r w:rsidRPr="00FA4D0E">
        <w:rPr>
          <w:rFonts w:asciiTheme="minorHAnsi" w:eastAsiaTheme="minorEastAsia" w:hAnsiTheme="minorHAnsi"/>
          <w:sz w:val="24"/>
          <w:szCs w:val="24"/>
        </w:rPr>
        <w:t>）乙方应遵守国家有关保密的法律法规和行业规定，并对甲方提供的资料负有保密义务。</w:t>
      </w:r>
    </w:p>
    <w:p w14:paraId="6542D276" w14:textId="19D14675" w:rsidR="009453D0" w:rsidRPr="00FA4D0E" w:rsidRDefault="009453D0" w:rsidP="00CC4C47">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w:t>
      </w:r>
      <w:r w:rsidR="00871BBC">
        <w:rPr>
          <w:rFonts w:asciiTheme="minorHAnsi" w:eastAsiaTheme="minorEastAsia" w:hAnsiTheme="minorHAnsi" w:hint="eastAsia"/>
          <w:sz w:val="24"/>
          <w:szCs w:val="24"/>
        </w:rPr>
        <w:t>六</w:t>
      </w:r>
      <w:r w:rsidRPr="00FA4D0E">
        <w:rPr>
          <w:rFonts w:asciiTheme="minorHAnsi" w:eastAsiaTheme="minorEastAsia" w:hAnsiTheme="minorHAnsi"/>
          <w:sz w:val="24"/>
          <w:szCs w:val="24"/>
        </w:rPr>
        <w:t>）本条款为独立条款，本合同的无效、变更、解除和终止均不影响本条款的效力。</w:t>
      </w:r>
    </w:p>
    <w:p w14:paraId="4F90DF4B" w14:textId="094CFD7B" w:rsidR="009453D0" w:rsidRPr="00FA4D0E" w:rsidRDefault="009453D0" w:rsidP="009453D0">
      <w:pPr>
        <w:spacing w:beforeLines="50" w:before="230"/>
        <w:jc w:val="both"/>
        <w:rPr>
          <w:rFonts w:cs="Calibri Light"/>
          <w:b/>
        </w:rPr>
      </w:pPr>
      <w:r w:rsidRPr="00FA4D0E">
        <w:rPr>
          <w:rFonts w:cs="Calibri Light"/>
          <w:b/>
        </w:rPr>
        <w:t>十</w:t>
      </w:r>
      <w:r w:rsidR="002C6405">
        <w:rPr>
          <w:rFonts w:cs="Calibri Light" w:hint="eastAsia"/>
          <w:b/>
        </w:rPr>
        <w:t>一</w:t>
      </w:r>
      <w:r w:rsidRPr="00FA4D0E">
        <w:rPr>
          <w:rFonts w:cs="Calibri Light"/>
          <w:b/>
        </w:rPr>
        <w:t>、争议解决</w:t>
      </w:r>
    </w:p>
    <w:p w14:paraId="03D325B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（一）本合同适用法律为中华人民共和国法律。</w:t>
      </w:r>
    </w:p>
    <w:p w14:paraId="5D047D75" w14:textId="0011706F" w:rsidR="009453D0" w:rsidRPr="00FA4D0E" w:rsidRDefault="009453D0" w:rsidP="00C62D9A">
      <w:pPr>
        <w:wordWrap w:val="0"/>
        <w:ind w:firstLineChars="200" w:firstLine="480"/>
        <w:jc w:val="both"/>
      </w:pPr>
      <w:r w:rsidRPr="00FA4D0E">
        <w:t>（二）</w:t>
      </w:r>
      <w:r w:rsidR="00C62D9A" w:rsidRPr="00C62D9A">
        <w:rPr>
          <w:rFonts w:hint="eastAsia"/>
        </w:rPr>
        <w:t>因执行本合同所发生的或与本合同有关的一切争议</w:t>
      </w:r>
      <w:r w:rsidR="00C62D9A" w:rsidRPr="00C62D9A">
        <w:rPr>
          <w:rFonts w:hint="eastAsia"/>
        </w:rPr>
        <w:t>,</w:t>
      </w:r>
      <w:r w:rsidR="00C62D9A" w:rsidRPr="00C62D9A">
        <w:rPr>
          <w:rFonts w:hint="eastAsia"/>
        </w:rPr>
        <w:t>双方应通过友好协商解决。如果协商开始后六十（</w:t>
      </w:r>
      <w:r w:rsidR="00C62D9A" w:rsidRPr="00C62D9A">
        <w:rPr>
          <w:rFonts w:hint="eastAsia"/>
        </w:rPr>
        <w:t>60</w:t>
      </w:r>
      <w:r w:rsidR="00C62D9A" w:rsidRPr="00C62D9A">
        <w:rPr>
          <w:rFonts w:hint="eastAsia"/>
        </w:rPr>
        <w:t>）天还不能解决，双方可向</w:t>
      </w:r>
      <w:r w:rsidR="00C62D9A">
        <w:rPr>
          <w:rFonts w:hint="eastAsia"/>
        </w:rPr>
        <w:t>甲方</w:t>
      </w:r>
      <w:r w:rsidR="00C62D9A" w:rsidRPr="00C62D9A">
        <w:rPr>
          <w:rFonts w:hint="eastAsia"/>
        </w:rPr>
        <w:t>所在地有管辖权的人民法院起诉。</w:t>
      </w:r>
    </w:p>
    <w:p w14:paraId="104DDADB" w14:textId="7A14A7CC" w:rsidR="009453D0" w:rsidRPr="00FA4D0E" w:rsidRDefault="009453D0" w:rsidP="009453D0">
      <w:pPr>
        <w:spacing w:beforeLines="50" w:before="230"/>
        <w:jc w:val="both"/>
        <w:rPr>
          <w:rFonts w:cs="Calibri Light"/>
          <w:b/>
        </w:rPr>
      </w:pPr>
      <w:r w:rsidRPr="00FA4D0E">
        <w:rPr>
          <w:rFonts w:cs="Calibri Light"/>
          <w:b/>
        </w:rPr>
        <w:t>十</w:t>
      </w:r>
      <w:r w:rsidR="002C6405">
        <w:rPr>
          <w:rFonts w:cs="Calibri Light" w:hint="eastAsia"/>
          <w:b/>
        </w:rPr>
        <w:t>二</w:t>
      </w:r>
      <w:r w:rsidRPr="00FA4D0E">
        <w:rPr>
          <w:rFonts w:cs="Calibri Light"/>
          <w:b/>
        </w:rPr>
        <w:t>、不可抗力</w:t>
      </w:r>
    </w:p>
    <w:p w14:paraId="4248BACE" w14:textId="66BC3947" w:rsidR="00871BBC" w:rsidRPr="00871BBC" w:rsidRDefault="00871BBC" w:rsidP="00CC4C47">
      <w:pPr>
        <w:pStyle w:val="a9"/>
        <w:spacing w:line="240" w:lineRule="auto"/>
        <w:ind w:firstLineChars="200" w:firstLine="480"/>
        <w:jc w:val="both"/>
        <w:rPr>
          <w:rFonts w:asciiTheme="minorHAnsi" w:eastAsiaTheme="minorEastAsia" w:hAnsiTheme="minorHAnsi"/>
          <w:sz w:val="24"/>
          <w:szCs w:val="24"/>
        </w:rPr>
      </w:pPr>
      <w:r w:rsidRPr="00871BBC">
        <w:rPr>
          <w:rFonts w:asciiTheme="minorHAnsi" w:eastAsiaTheme="minorEastAsia" w:hAnsiTheme="minorHAnsi" w:hint="eastAsia"/>
          <w:sz w:val="24"/>
          <w:szCs w:val="24"/>
        </w:rPr>
        <w:t>（</w:t>
      </w:r>
      <w:r>
        <w:rPr>
          <w:rFonts w:asciiTheme="minorHAnsi" w:eastAsiaTheme="minorEastAsia" w:hAnsiTheme="minorHAnsi" w:hint="eastAsia"/>
          <w:sz w:val="24"/>
          <w:szCs w:val="24"/>
        </w:rPr>
        <w:t>一</w:t>
      </w:r>
      <w:r w:rsidRPr="00871BBC">
        <w:rPr>
          <w:rFonts w:asciiTheme="minorHAnsi" w:eastAsiaTheme="minorEastAsia" w:hAnsiTheme="minorHAnsi" w:hint="eastAsia"/>
          <w:sz w:val="24"/>
          <w:szCs w:val="24"/>
        </w:rPr>
        <w:t>）在合同有效期内，因不可抗力事件，如：火灾、地震、洪水、雷击、台风、等自然灾害、战争、戒严或其他超出双方合理控制范围内，不可抗力事件导致迟延或者不能履行合同，应当及时以书面形式通知对方，说明原由、拖延的期限等。</w:t>
      </w:r>
    </w:p>
    <w:p w14:paraId="7B334CD9" w14:textId="3C7B9816" w:rsidR="00871BBC" w:rsidRPr="00871BBC" w:rsidRDefault="00871BBC" w:rsidP="00CC4C47">
      <w:pPr>
        <w:pStyle w:val="a9"/>
        <w:spacing w:line="240" w:lineRule="auto"/>
        <w:ind w:firstLineChars="200" w:firstLine="480"/>
        <w:jc w:val="both"/>
        <w:rPr>
          <w:rFonts w:asciiTheme="minorHAnsi" w:eastAsiaTheme="minorEastAsia" w:hAnsiTheme="minorHAnsi"/>
          <w:sz w:val="24"/>
          <w:szCs w:val="24"/>
        </w:rPr>
      </w:pPr>
      <w:r w:rsidRPr="00871BBC">
        <w:rPr>
          <w:rFonts w:asciiTheme="minorHAnsi" w:eastAsiaTheme="minorEastAsia" w:hAnsiTheme="minorHAnsi" w:hint="eastAsia"/>
          <w:sz w:val="24"/>
          <w:szCs w:val="24"/>
        </w:rPr>
        <w:t>（</w:t>
      </w:r>
      <w:r>
        <w:rPr>
          <w:rFonts w:asciiTheme="minorHAnsi" w:eastAsiaTheme="minorEastAsia" w:hAnsiTheme="minorHAnsi" w:hint="eastAsia"/>
          <w:sz w:val="24"/>
          <w:szCs w:val="24"/>
        </w:rPr>
        <w:t>二</w:t>
      </w:r>
      <w:r w:rsidRPr="00871BBC">
        <w:rPr>
          <w:rFonts w:asciiTheme="minorHAnsi" w:eastAsiaTheme="minorEastAsia" w:hAnsiTheme="minorHAnsi" w:hint="eastAsia"/>
          <w:sz w:val="24"/>
          <w:szCs w:val="24"/>
        </w:rPr>
        <w:t>）不可抗力事件发生后，应立即通知对方，并寄送有关机构出具的证明。</w:t>
      </w:r>
    </w:p>
    <w:p w14:paraId="248C613F" w14:textId="750292AD" w:rsidR="00871BBC" w:rsidRPr="00871BBC" w:rsidRDefault="00871BBC" w:rsidP="00871BBC">
      <w:pPr>
        <w:pStyle w:val="a9"/>
        <w:spacing w:line="240" w:lineRule="auto"/>
        <w:ind w:firstLineChars="200" w:firstLine="480"/>
        <w:jc w:val="both"/>
        <w:rPr>
          <w:rFonts w:asciiTheme="minorHAnsi" w:eastAsiaTheme="minorEastAsia" w:hAnsiTheme="minorHAnsi"/>
          <w:sz w:val="24"/>
          <w:szCs w:val="24"/>
        </w:rPr>
      </w:pPr>
      <w:r w:rsidRPr="00871BBC">
        <w:rPr>
          <w:rFonts w:asciiTheme="minorHAnsi" w:eastAsiaTheme="minorEastAsia" w:hAnsiTheme="minorHAnsi" w:hint="eastAsia"/>
          <w:sz w:val="24"/>
          <w:szCs w:val="24"/>
        </w:rPr>
        <w:t>（</w:t>
      </w:r>
      <w:r>
        <w:rPr>
          <w:rFonts w:asciiTheme="minorHAnsi" w:eastAsiaTheme="minorEastAsia" w:hAnsiTheme="minorHAnsi" w:hint="eastAsia"/>
          <w:sz w:val="24"/>
          <w:szCs w:val="24"/>
        </w:rPr>
        <w:t>三</w:t>
      </w:r>
      <w:r w:rsidRPr="00871BBC">
        <w:rPr>
          <w:rFonts w:asciiTheme="minorHAnsi" w:eastAsiaTheme="minorEastAsia" w:hAnsiTheme="minorHAnsi" w:hint="eastAsia"/>
          <w:sz w:val="24"/>
          <w:szCs w:val="24"/>
        </w:rPr>
        <w:t>）不可抗力事件延续</w:t>
      </w:r>
      <w:r w:rsidRPr="00871BBC">
        <w:rPr>
          <w:rFonts w:asciiTheme="minorHAnsi" w:eastAsiaTheme="minorEastAsia" w:hAnsiTheme="minorHAnsi" w:hint="eastAsia"/>
          <w:sz w:val="24"/>
          <w:szCs w:val="24"/>
        </w:rPr>
        <w:t xml:space="preserve"> 15 </w:t>
      </w:r>
      <w:r w:rsidRPr="00871BBC">
        <w:rPr>
          <w:rFonts w:asciiTheme="minorHAnsi" w:eastAsiaTheme="minorEastAsia" w:hAnsiTheme="minorHAnsi" w:hint="eastAsia"/>
          <w:sz w:val="24"/>
          <w:szCs w:val="24"/>
        </w:rPr>
        <w:t>天以上，双方应通过友好协商，确定是否继续履行合同。</w:t>
      </w:r>
    </w:p>
    <w:p w14:paraId="6FB5DEEC" w14:textId="24E14ED0" w:rsidR="009453D0" w:rsidRPr="00FA4D0E" w:rsidRDefault="009453D0" w:rsidP="009453D0">
      <w:pPr>
        <w:spacing w:beforeLines="50" w:before="230"/>
        <w:jc w:val="both"/>
        <w:rPr>
          <w:rFonts w:cs="Calibri Light"/>
          <w:b/>
        </w:rPr>
      </w:pPr>
      <w:r w:rsidRPr="00FA4D0E">
        <w:rPr>
          <w:rFonts w:cs="Calibri Light"/>
          <w:b/>
        </w:rPr>
        <w:t>十</w:t>
      </w:r>
      <w:r w:rsidR="002C6405">
        <w:rPr>
          <w:rFonts w:cs="Calibri Light" w:hint="eastAsia"/>
          <w:b/>
        </w:rPr>
        <w:t>三</w:t>
      </w:r>
      <w:r w:rsidRPr="00FA4D0E">
        <w:rPr>
          <w:rFonts w:cs="Calibri Light"/>
          <w:b/>
        </w:rPr>
        <w:t>、合同生效及其他</w:t>
      </w:r>
    </w:p>
    <w:p w14:paraId="2F35EF1C"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（一）本合同自签订之日起生效。</w:t>
      </w:r>
    </w:p>
    <w:p w14:paraId="4322C3E3" w14:textId="40E7FD18"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（二）合同一式</w:t>
      </w:r>
      <w:r w:rsidR="00232A7D" w:rsidRPr="000226F0">
        <w:rPr>
          <w:rFonts w:asciiTheme="minorHAnsi" w:eastAsiaTheme="minorEastAsia" w:hAnsiTheme="minorHAnsi"/>
          <w:sz w:val="24"/>
          <w:szCs w:val="24"/>
          <w:u w:val="single"/>
        </w:rPr>
        <w:t xml:space="preserve">   </w:t>
      </w:r>
      <w:r w:rsidRPr="00FA4D0E">
        <w:rPr>
          <w:rFonts w:asciiTheme="minorHAnsi" w:eastAsiaTheme="minorEastAsia" w:hAnsiTheme="minorHAnsi"/>
          <w:sz w:val="24"/>
          <w:szCs w:val="24"/>
        </w:rPr>
        <w:t>份，甲方</w:t>
      </w:r>
      <w:r w:rsidR="00276A1C" w:rsidRPr="00FA4D0E">
        <w:rPr>
          <w:rFonts w:asciiTheme="minorHAnsi" w:eastAsiaTheme="minorEastAsia" w:hAnsiTheme="minorHAnsi"/>
          <w:sz w:val="24"/>
          <w:szCs w:val="24"/>
        </w:rPr>
        <w:t>执</w:t>
      </w:r>
      <w:r w:rsidR="00276A1C" w:rsidRPr="000226F0">
        <w:rPr>
          <w:rFonts w:asciiTheme="minorHAnsi" w:eastAsiaTheme="minorEastAsia" w:hAnsiTheme="minorHAnsi"/>
          <w:sz w:val="24"/>
          <w:szCs w:val="24"/>
          <w:u w:val="single"/>
        </w:rPr>
        <w:t xml:space="preserve">   </w:t>
      </w:r>
      <w:r w:rsidR="00276A1C" w:rsidRPr="00FA4D0E">
        <w:rPr>
          <w:rFonts w:asciiTheme="minorHAnsi" w:eastAsiaTheme="minorEastAsia" w:hAnsiTheme="minorHAnsi"/>
          <w:sz w:val="24"/>
          <w:szCs w:val="24"/>
        </w:rPr>
        <w:t>份</w:t>
      </w:r>
      <w:r w:rsidRPr="00FA4D0E">
        <w:rPr>
          <w:rFonts w:asciiTheme="minorHAnsi" w:eastAsiaTheme="minorEastAsia" w:hAnsiTheme="minorHAnsi"/>
          <w:sz w:val="24"/>
          <w:szCs w:val="24"/>
        </w:rPr>
        <w:t>、乙方执</w:t>
      </w:r>
      <w:r w:rsidR="00232A7D" w:rsidRPr="000226F0">
        <w:rPr>
          <w:rFonts w:asciiTheme="minorHAnsi" w:eastAsiaTheme="minorEastAsia" w:hAnsiTheme="minorHAnsi"/>
          <w:sz w:val="24"/>
          <w:szCs w:val="24"/>
          <w:u w:val="single"/>
        </w:rPr>
        <w:t xml:space="preserve">   </w:t>
      </w:r>
      <w:r w:rsidRPr="00FA4D0E">
        <w:rPr>
          <w:rFonts w:asciiTheme="minorHAnsi" w:eastAsiaTheme="minorEastAsia" w:hAnsiTheme="minorHAnsi"/>
          <w:sz w:val="24"/>
          <w:szCs w:val="24"/>
        </w:rPr>
        <w:t>份。</w:t>
      </w:r>
    </w:p>
    <w:p w14:paraId="27C1B694" w14:textId="77777777" w:rsidR="009453D0" w:rsidRPr="00CC4C47"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（三）未尽事宜由双方在签订合同时具体明确或签订补充合同。</w:t>
      </w:r>
    </w:p>
    <w:p w14:paraId="4D8620CF" w14:textId="77777777" w:rsidR="009453D0" w:rsidRDefault="009453D0" w:rsidP="009453D0">
      <w:r>
        <w:lastRenderedPageBreak/>
        <w:br w:type="page"/>
      </w:r>
    </w:p>
    <w:p w14:paraId="0FC4A7EB" w14:textId="77777777" w:rsidR="00405285" w:rsidRDefault="00405285" w:rsidP="00405285">
      <w:pPr>
        <w:sectPr w:rsidR="00405285" w:rsidSect="00122B14">
          <w:footerReference w:type="even" r:id="rId110"/>
          <w:footerReference w:type="default" r:id="rId111"/>
          <w:pgSz w:w="11906" w:h="16838" w:code="9"/>
          <w:pgMar w:top="1418" w:right="1418" w:bottom="1418" w:left="1418" w:header="851" w:footer="992" w:gutter="0"/>
          <w:cols w:space="425"/>
          <w:docGrid w:type="linesAndChars" w:linePitch="460"/>
        </w:sectPr>
      </w:pPr>
    </w:p>
    <w:p w14:paraId="066AACEE" w14:textId="77777777" w:rsidR="00405285" w:rsidRDefault="00405285" w:rsidP="00405285">
      <w:pPr>
        <w:pStyle w:val="1"/>
        <w:spacing w:before="230" w:after="230"/>
      </w:pPr>
      <w:bookmarkStart w:id="43" w:name="_Toc233790974"/>
      <w:r w:rsidRPr="00405285">
        <w:rPr>
          <w:rFonts w:hint="eastAsia"/>
        </w:rPr>
        <w:lastRenderedPageBreak/>
        <w:t>第五章</w:t>
      </w:r>
      <w:r w:rsidR="00E777FC">
        <w:rPr>
          <w:rFonts w:hint="eastAsia"/>
        </w:rPr>
        <w:t xml:space="preserve">　投标</w:t>
      </w:r>
      <w:r w:rsidRPr="00405285">
        <w:rPr>
          <w:rFonts w:hint="eastAsia"/>
        </w:rPr>
        <w:t>文件构成及格式</w:t>
      </w:r>
      <w:bookmarkEnd w:id="43"/>
    </w:p>
    <w:p w14:paraId="4578CFAC" w14:textId="77777777" w:rsidR="00405285" w:rsidRPr="00B03CED" w:rsidRDefault="00405285" w:rsidP="00405285">
      <w:pPr>
        <w:ind w:firstLineChars="70" w:firstLine="252"/>
        <w:jc w:val="center"/>
        <w:rPr>
          <w:rFonts w:cstheme="minorHAnsi"/>
          <w:sz w:val="36"/>
          <w:szCs w:val="36"/>
        </w:rPr>
      </w:pPr>
      <w:bookmarkStart w:id="44" w:name="_Hlk234488680"/>
    </w:p>
    <w:p w14:paraId="46C3CF94" w14:textId="77777777" w:rsidR="00405285" w:rsidRPr="00B03CED" w:rsidRDefault="00405285" w:rsidP="00405285">
      <w:pPr>
        <w:ind w:firstLineChars="70" w:firstLine="252"/>
        <w:jc w:val="center"/>
        <w:rPr>
          <w:rFonts w:cstheme="minorHAnsi"/>
          <w:sz w:val="36"/>
          <w:szCs w:val="36"/>
        </w:rPr>
      </w:pPr>
    </w:p>
    <w:p w14:paraId="60FF2F4A" w14:textId="77777777" w:rsidR="00405285" w:rsidRPr="00B03CED" w:rsidRDefault="00405285" w:rsidP="00405285">
      <w:pPr>
        <w:ind w:firstLineChars="70" w:firstLine="252"/>
        <w:jc w:val="center"/>
        <w:rPr>
          <w:rFonts w:cstheme="minorHAnsi"/>
          <w:sz w:val="36"/>
          <w:szCs w:val="36"/>
        </w:rPr>
      </w:pPr>
    </w:p>
    <w:p w14:paraId="0B78F1C6" w14:textId="77777777" w:rsidR="00A15504" w:rsidRDefault="00A15504" w:rsidP="00405285">
      <w:pPr>
        <w:jc w:val="center"/>
        <w:rPr>
          <w:rFonts w:cstheme="minorHAnsi"/>
          <w:b/>
          <w:color w:val="C00000"/>
          <w:sz w:val="44"/>
          <w:szCs w:val="44"/>
        </w:rPr>
      </w:pPr>
      <w:r w:rsidRPr="00A15504">
        <w:rPr>
          <w:rFonts w:cstheme="minorHAnsi" w:hint="eastAsia"/>
          <w:b/>
          <w:color w:val="C00000"/>
          <w:sz w:val="44"/>
          <w:szCs w:val="44"/>
        </w:rPr>
        <w:t>［项目名称］</w:t>
      </w:r>
    </w:p>
    <w:p w14:paraId="219A8A16" w14:textId="39DFED4E" w:rsidR="00405285" w:rsidRPr="00B03CED" w:rsidRDefault="00E777FC" w:rsidP="00405285">
      <w:pPr>
        <w:jc w:val="center"/>
        <w:rPr>
          <w:rFonts w:ascii="华文中宋" w:eastAsia="华文中宋" w:hAnsi="华文中宋" w:cstheme="minorHAnsi"/>
          <w:sz w:val="96"/>
          <w:szCs w:val="96"/>
        </w:rPr>
      </w:pPr>
      <w:r w:rsidRPr="00476FB6">
        <w:rPr>
          <w:rFonts w:ascii="华文中宋" w:eastAsia="华文中宋" w:hAnsi="华文中宋" w:cstheme="minorHAnsi"/>
          <w:spacing w:val="315"/>
          <w:sz w:val="96"/>
          <w:szCs w:val="96"/>
          <w:fitText w:val="5778" w:id="-1540037120"/>
        </w:rPr>
        <w:t>投标</w:t>
      </w:r>
      <w:r w:rsidR="00405285" w:rsidRPr="00476FB6">
        <w:rPr>
          <w:rFonts w:ascii="华文中宋" w:eastAsia="华文中宋" w:hAnsi="华文中宋" w:cstheme="minorHAnsi"/>
          <w:spacing w:val="315"/>
          <w:sz w:val="96"/>
          <w:szCs w:val="96"/>
          <w:fitText w:val="5778" w:id="-1540037120"/>
        </w:rPr>
        <w:t>文</w:t>
      </w:r>
      <w:r w:rsidR="00405285" w:rsidRPr="00476FB6">
        <w:rPr>
          <w:rFonts w:ascii="华文中宋" w:eastAsia="华文中宋" w:hAnsi="华文中宋" w:cstheme="minorHAnsi"/>
          <w:spacing w:val="22"/>
          <w:sz w:val="96"/>
          <w:szCs w:val="96"/>
          <w:fitText w:val="5778" w:id="-1540037120"/>
        </w:rPr>
        <w:t>件</w:t>
      </w:r>
    </w:p>
    <w:p w14:paraId="40B02A03" w14:textId="6F38AB63" w:rsidR="00405285" w:rsidRPr="00B03CED" w:rsidRDefault="00405285" w:rsidP="00405285">
      <w:pPr>
        <w:jc w:val="center"/>
        <w:rPr>
          <w:rFonts w:cstheme="minorHAnsi"/>
          <w:sz w:val="36"/>
          <w:szCs w:val="36"/>
        </w:rPr>
      </w:pPr>
      <w:r w:rsidRPr="00B03CED">
        <w:rPr>
          <w:rFonts w:cstheme="minorHAnsi"/>
          <w:sz w:val="36"/>
          <w:szCs w:val="36"/>
        </w:rPr>
        <w:t>（项目编号：</w:t>
      </w:r>
      <w:r w:rsidR="00761357">
        <w:rPr>
          <w:rFonts w:cstheme="minorHAnsi" w:hint="eastAsia"/>
          <w:sz w:val="36"/>
          <w:szCs w:val="36"/>
        </w:rPr>
        <w:t>X</w:t>
      </w:r>
      <w:r w:rsidR="00761357">
        <w:rPr>
          <w:rFonts w:cstheme="minorHAnsi"/>
          <w:sz w:val="36"/>
          <w:szCs w:val="36"/>
        </w:rPr>
        <w:t>CZX20XX-XXXX</w:t>
      </w:r>
      <w:r w:rsidRPr="00B03CED">
        <w:rPr>
          <w:rFonts w:cstheme="minorHAnsi"/>
          <w:sz w:val="36"/>
          <w:szCs w:val="36"/>
        </w:rPr>
        <w:t>）</w:t>
      </w:r>
    </w:p>
    <w:p w14:paraId="41487B86" w14:textId="77777777" w:rsidR="00405285" w:rsidRDefault="00405285" w:rsidP="00405285">
      <w:pPr>
        <w:jc w:val="center"/>
        <w:rPr>
          <w:rFonts w:cstheme="minorHAnsi"/>
          <w:sz w:val="36"/>
          <w:szCs w:val="36"/>
        </w:rPr>
      </w:pPr>
    </w:p>
    <w:p w14:paraId="7EB6821B" w14:textId="77777777" w:rsidR="00A14C72" w:rsidRPr="00B03CED" w:rsidRDefault="00A14C72" w:rsidP="00405285">
      <w:pPr>
        <w:jc w:val="center"/>
        <w:rPr>
          <w:rFonts w:cstheme="minorHAnsi"/>
          <w:sz w:val="36"/>
          <w:szCs w:val="36"/>
        </w:rPr>
      </w:pPr>
    </w:p>
    <w:p w14:paraId="14B793A2" w14:textId="77777777" w:rsidR="00405285" w:rsidRDefault="00405285" w:rsidP="00405285">
      <w:pPr>
        <w:jc w:val="center"/>
        <w:rPr>
          <w:rFonts w:cstheme="minorHAnsi"/>
          <w:sz w:val="36"/>
        </w:rPr>
      </w:pPr>
    </w:p>
    <w:p w14:paraId="2F202CD7" w14:textId="77777777" w:rsidR="00BC71FD" w:rsidRDefault="00BC71FD" w:rsidP="00405285">
      <w:pPr>
        <w:jc w:val="center"/>
        <w:rPr>
          <w:rFonts w:cstheme="minorHAnsi"/>
          <w:sz w:val="36"/>
        </w:rPr>
      </w:pPr>
    </w:p>
    <w:p w14:paraId="0064FA05" w14:textId="77777777" w:rsidR="00BC71FD" w:rsidRPr="00BC71FD" w:rsidRDefault="00BC71FD" w:rsidP="00405285">
      <w:pPr>
        <w:jc w:val="center"/>
        <w:rPr>
          <w:rFonts w:cstheme="minorHAnsi"/>
          <w:sz w:val="36"/>
        </w:rPr>
      </w:pPr>
    </w:p>
    <w:p w14:paraId="61A75A0F" w14:textId="77777777" w:rsidR="00405285" w:rsidRPr="00B03CED" w:rsidRDefault="00405285" w:rsidP="00405285">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49533D04" w:rsidR="0055098B" w:rsidRPr="0055098B" w:rsidRDefault="00CA2995" w:rsidP="00405285">
      <w:pPr>
        <w:ind w:firstLineChars="468" w:firstLine="1685"/>
        <w:rPr>
          <w:rFonts w:cstheme="minorHAnsi"/>
          <w:color w:val="C00000"/>
          <w:sz w:val="36"/>
        </w:rPr>
      </w:pPr>
      <w:r>
        <w:rPr>
          <w:rFonts w:cstheme="minorHAnsi" w:hint="eastAsia"/>
          <w:color w:val="C00000"/>
          <w:sz w:val="36"/>
        </w:rPr>
        <w:t>采购包</w:t>
      </w:r>
      <w:r w:rsidR="0055098B" w:rsidRPr="0055098B">
        <w:rPr>
          <w:rFonts w:cstheme="minorHAnsi"/>
          <w:color w:val="C00000"/>
          <w:sz w:val="36"/>
        </w:rPr>
        <w:t>：</w:t>
      </w:r>
      <w:r w:rsidR="0055098B" w:rsidRPr="0055098B">
        <w:rPr>
          <w:rFonts w:cstheme="minorHAnsi"/>
          <w:color w:val="C00000"/>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1A53BF79" w14:textId="77777777" w:rsidR="007F599D" w:rsidRDefault="007F599D" w:rsidP="00405285">
      <w:pPr>
        <w:ind w:firstLine="200"/>
        <w:rPr>
          <w:rFonts w:cstheme="minorHAnsi"/>
          <w:sz w:val="36"/>
        </w:rPr>
      </w:pPr>
    </w:p>
    <w:p w14:paraId="63B1F57B" w14:textId="44CB23F4" w:rsidR="00405285" w:rsidRPr="007F599D" w:rsidRDefault="007F599D" w:rsidP="007F599D">
      <w:pPr>
        <w:ind w:firstLineChars="200" w:firstLine="560"/>
        <w:rPr>
          <w:rFonts w:cstheme="minorHAnsi"/>
          <w:sz w:val="28"/>
          <w:szCs w:val="28"/>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sidR="00405285" w:rsidRPr="007F599D">
        <w:rPr>
          <w:rFonts w:cstheme="minorHAnsi"/>
          <w:sz w:val="28"/>
          <w:szCs w:val="28"/>
        </w:rPr>
        <w:br w:type="page"/>
      </w:r>
    </w:p>
    <w:bookmarkEnd w:id="44"/>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A01FCD">
        <w:rPr>
          <w:rFonts w:cstheme="minorHAnsi" w:hint="eastAsia"/>
          <w:sz w:val="28"/>
          <w:szCs w:val="28"/>
        </w:rPr>
        <w:t>投</w:t>
      </w:r>
      <w:r w:rsidR="00F6306C">
        <w:rPr>
          <w:rFonts w:cstheme="minorHAnsi"/>
          <w:sz w:val="28"/>
          <w:szCs w:val="28"/>
        </w:rPr>
        <w:t>标</w:t>
      </w:r>
      <w:r w:rsidRPr="008A0739">
        <w:rPr>
          <w:rFonts w:cstheme="minorHAnsi"/>
          <w:sz w:val="28"/>
          <w:szCs w:val="28"/>
        </w:rPr>
        <w:t>函</w:t>
      </w:r>
      <w:r w:rsidRPr="008A0739">
        <w:rPr>
          <w:rFonts w:cstheme="minorHAnsi"/>
          <w:sz w:val="28"/>
          <w:szCs w:val="28"/>
        </w:rPr>
        <w:tab/>
        <w:t>X</w:t>
      </w:r>
    </w:p>
    <w:p w14:paraId="57E4BE8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A01FCD">
        <w:rPr>
          <w:rFonts w:cstheme="minorHAnsi" w:hint="eastAsia"/>
          <w:sz w:val="28"/>
          <w:szCs w:val="28"/>
        </w:rPr>
        <w:t>开</w:t>
      </w:r>
      <w:r w:rsidR="00F6306C">
        <w:rPr>
          <w:rFonts w:cstheme="minorHAnsi"/>
          <w:sz w:val="28"/>
          <w:szCs w:val="28"/>
        </w:rPr>
        <w:t>标一览表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02264A">
        <w:rPr>
          <w:rFonts w:cstheme="minorHAnsi" w:hint="eastAsia"/>
          <w:sz w:val="28"/>
          <w:szCs w:val="28"/>
        </w:rPr>
        <w:t>投标方案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122B14">
          <w:footerReference w:type="even" r:id="rId112"/>
          <w:footerReference w:type="default" r:id="rId113"/>
          <w:pgSz w:w="11906" w:h="16838" w:code="9"/>
          <w:pgMar w:top="1418" w:right="1418" w:bottom="1418" w:left="1418" w:header="851" w:footer="992" w:gutter="0"/>
          <w:cols w:space="425"/>
          <w:docGrid w:type="linesAndChars" w:linePitch="460"/>
        </w:sectPr>
      </w:pPr>
    </w:p>
    <w:p w14:paraId="34772836"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bookmarkStart w:id="45" w:name="_Hlk234488700"/>
      <w:r w:rsidRPr="001F2A6A">
        <w:rPr>
          <w:rFonts w:ascii="Calibri" w:eastAsia="黑体" w:hAnsi="Calibri" w:hint="eastAsia"/>
          <w:kern w:val="32"/>
          <w:sz w:val="32"/>
        </w:rPr>
        <w:lastRenderedPageBreak/>
        <w:t>第一部分　投标函</w:t>
      </w:r>
    </w:p>
    <w:p w14:paraId="2C03735F" w14:textId="77777777" w:rsidR="00B150D8" w:rsidRPr="001F2A6A" w:rsidRDefault="00B150D8" w:rsidP="00B150D8">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1B6DBBC9" w14:textId="31DD533E" w:rsidR="00B150D8" w:rsidRPr="001F2A6A" w:rsidRDefault="00B150D8" w:rsidP="00B150D8">
      <w:pPr>
        <w:ind w:firstLine="567"/>
        <w:jc w:val="both"/>
        <w:rPr>
          <w:rFonts w:cstheme="minorHAnsi"/>
          <w:color w:val="000000"/>
        </w:rPr>
      </w:pPr>
      <w:r w:rsidRPr="001F2A6A">
        <w:rPr>
          <w:rFonts w:cstheme="minorHAnsi"/>
          <w:color w:val="000000"/>
        </w:rPr>
        <w:t>我方收到贵中心发布的</w:t>
      </w:r>
      <w:r w:rsidRPr="00FA4D0E">
        <w:rPr>
          <w:rFonts w:cstheme="minorHAnsi"/>
          <w:color w:val="C00000"/>
        </w:rPr>
        <w:t>［</w:t>
      </w:r>
      <w:r w:rsidRPr="00FA4D0E">
        <w:rPr>
          <w:rFonts w:cstheme="minorHAnsi"/>
          <w:color w:val="C00000"/>
          <w:u w:val="single"/>
        </w:rPr>
        <w:t>项目名称</w:t>
      </w:r>
      <w:r w:rsidRPr="00FA4D0E">
        <w:rPr>
          <w:rFonts w:cstheme="minorHAnsi"/>
          <w:color w:val="C00000"/>
        </w:rPr>
        <w:t>］</w:t>
      </w:r>
      <w:r w:rsidRPr="00FA4D0E">
        <w:rPr>
          <w:rFonts w:cstheme="minorHAnsi"/>
          <w:color w:val="000000"/>
        </w:rPr>
        <w:t>（项目编号：</w:t>
      </w:r>
      <w:r w:rsidRPr="00FA4D0E">
        <w:rPr>
          <w:rFonts w:cstheme="minorHAnsi"/>
          <w:color w:val="C00000"/>
        </w:rPr>
        <w:t>［</w:t>
      </w:r>
      <w:r w:rsidRPr="00FA4D0E">
        <w:rPr>
          <w:rFonts w:cstheme="minorHAnsi"/>
          <w:color w:val="C00000"/>
          <w:u w:val="single"/>
        </w:rPr>
        <w:t>项目编号</w:t>
      </w:r>
      <w:r w:rsidRPr="00FA4D0E">
        <w:rPr>
          <w:rFonts w:cstheme="minorHAnsi"/>
          <w:color w:val="C00000"/>
        </w:rPr>
        <w:t>］</w:t>
      </w:r>
      <w:r w:rsidRPr="00FA4D0E">
        <w:rPr>
          <w:rFonts w:cstheme="minorHAnsi"/>
          <w:color w:val="000000"/>
        </w:rPr>
        <w:t>）</w:t>
      </w:r>
      <w:r>
        <w:rPr>
          <w:rFonts w:cstheme="minorHAnsi" w:hint="eastAsia"/>
          <w:color w:val="000000"/>
        </w:rPr>
        <w:t>的</w:t>
      </w:r>
      <w:r w:rsidRPr="001F2A6A">
        <w:rPr>
          <w:rFonts w:cstheme="minorHAnsi" w:hint="eastAsia"/>
          <w:color w:val="000000"/>
        </w:rPr>
        <w:t>招标文件</w:t>
      </w:r>
      <w:r w:rsidRPr="001F2A6A">
        <w:rPr>
          <w:rFonts w:cstheme="minorHAnsi"/>
          <w:color w:val="000000"/>
        </w:rPr>
        <w:t>，经详细研究，我方决定参加该项目</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FA4D0E">
        <w:rPr>
          <w:rFonts w:cstheme="minorHAnsi"/>
        </w:rPr>
        <w:t>（项目不分</w:t>
      </w:r>
      <w:r w:rsidR="00761357">
        <w:rPr>
          <w:rFonts w:cstheme="minorHAnsi" w:hint="eastAsia"/>
        </w:rPr>
        <w:t>采购包</w:t>
      </w:r>
      <w:r w:rsidRPr="00FA4D0E">
        <w:rPr>
          <w:rFonts w:cstheme="minorHAnsi"/>
        </w:rPr>
        <w:t>时留空或</w:t>
      </w:r>
      <w:r>
        <w:rPr>
          <w:rFonts w:cstheme="minorHAnsi"/>
        </w:rPr>
        <w:t>填写</w:t>
      </w:r>
      <w:r w:rsidRPr="00FA4D0E">
        <w:rPr>
          <w:rFonts w:cstheme="minorHAnsi"/>
        </w:rPr>
        <w:t>“/”</w:t>
      </w:r>
      <w:r w:rsidR="00761357">
        <w:rPr>
          <w:rFonts w:cstheme="minorHAnsi" w:hint="eastAsia"/>
        </w:rPr>
        <w:t>或</w:t>
      </w:r>
      <w:r w:rsidR="00761357">
        <w:rPr>
          <w:rFonts w:cstheme="minorHAnsi"/>
        </w:rPr>
        <w:t>删除</w:t>
      </w:r>
      <w:r w:rsidRPr="00FA4D0E">
        <w:rPr>
          <w:rFonts w:cstheme="minorHAnsi"/>
        </w:rPr>
        <w:t>，全文同）</w:t>
      </w:r>
      <w:r w:rsidRPr="001F2A6A">
        <w:rPr>
          <w:rFonts w:cstheme="minorHAnsi"/>
        </w:rPr>
        <w:t>的</w:t>
      </w:r>
      <w:r>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5BC9D14E" w14:textId="77777777" w:rsidR="00B150D8" w:rsidRPr="001F2A6A" w:rsidRDefault="00B150D8" w:rsidP="00B150D8">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．我方已详细阅读了招标文件，完全理解并同意招标文件的所有事项及内容。</w:t>
      </w:r>
    </w:p>
    <w:p w14:paraId="686F7B85" w14:textId="77777777" w:rsidR="00B150D8" w:rsidRPr="001F2A6A" w:rsidRDefault="00B150D8" w:rsidP="00B150D8">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w:t>
      </w:r>
      <w:proofErr w:type="gramStart"/>
      <w:r w:rsidRPr="001F2A6A">
        <w:rPr>
          <w:rFonts w:cstheme="minorHAnsi" w:hint="eastAsia"/>
          <w:color w:val="000000"/>
        </w:rPr>
        <w:t>已悉知并及时</w:t>
      </w:r>
      <w:proofErr w:type="gramEnd"/>
      <w:r w:rsidRPr="001F2A6A">
        <w:rPr>
          <w:rFonts w:cstheme="minorHAnsi" w:hint="eastAsia"/>
          <w:color w:val="000000"/>
        </w:rPr>
        <w:t>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西安市）上发布的关于本项目的有关变更公告（包括但不限于对招标文件做出的修改或澄清、答疑纪要，以及项目暂停、重启、延期、终止等）。</w:t>
      </w:r>
    </w:p>
    <w:p w14:paraId="17E28385" w14:textId="77777777" w:rsidR="00B150D8" w:rsidRPr="001F2A6A" w:rsidRDefault="00B150D8" w:rsidP="00B150D8">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67DC55DD" w14:textId="77777777" w:rsidR="00B150D8" w:rsidRDefault="00B150D8" w:rsidP="00B150D8">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Pr>
          <w:rFonts w:cstheme="minorHAnsi" w:hint="eastAsia"/>
          <w:color w:val="000000"/>
        </w:rPr>
        <w:t>中标</w:t>
      </w:r>
      <w:r w:rsidRPr="001F2A6A">
        <w:rPr>
          <w:rFonts w:cstheme="minorHAnsi" w:hint="eastAsia"/>
          <w:color w:val="000000"/>
        </w:rPr>
        <w:t>的唯一条件，并尊重评标委员会的评审结果。</w:t>
      </w:r>
    </w:p>
    <w:p w14:paraId="0AD6E33E" w14:textId="77777777" w:rsidR="00B150D8" w:rsidRPr="0068075D" w:rsidRDefault="00B150D8" w:rsidP="00B150D8">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70D880D6" w14:textId="77777777" w:rsidR="00B150D8" w:rsidRPr="001F2A6A" w:rsidRDefault="00B150D8" w:rsidP="00B150D8">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3CD37E3D" w14:textId="77777777" w:rsidR="00B150D8" w:rsidRPr="001F2A6A" w:rsidRDefault="00B150D8" w:rsidP="00B150D8">
      <w:pPr>
        <w:ind w:firstLine="567"/>
        <w:jc w:val="both"/>
        <w:rPr>
          <w:rFonts w:cstheme="minorHAnsi"/>
          <w:color w:val="000000"/>
        </w:rPr>
      </w:pPr>
      <w:r>
        <w:rPr>
          <w:rFonts w:cstheme="minorHAnsi"/>
          <w:color w:val="000000"/>
        </w:rPr>
        <w:t>7</w:t>
      </w:r>
      <w:r w:rsidRPr="001F2A6A">
        <w:rPr>
          <w:rFonts w:cstheme="minorHAnsi" w:hint="eastAsia"/>
          <w:color w:val="000000"/>
        </w:rPr>
        <w:t>．我方投标文件在</w:t>
      </w:r>
      <w:r>
        <w:rPr>
          <w:rFonts w:cstheme="minorHAnsi" w:hint="eastAsia"/>
          <w:color w:val="000000"/>
        </w:rPr>
        <w:t>开标</w:t>
      </w:r>
      <w:r w:rsidRPr="001F2A6A">
        <w:rPr>
          <w:rFonts w:cstheme="minorHAnsi" w:hint="eastAsia"/>
          <w:color w:val="000000"/>
        </w:rPr>
        <w:t>之日起</w:t>
      </w:r>
      <w:r w:rsidRPr="00FA4D0E">
        <w:rPr>
          <w:rFonts w:cstheme="minorHAnsi"/>
          <w:color w:val="C00000"/>
        </w:rPr>
        <w:t>［</w:t>
      </w:r>
      <w:r w:rsidRPr="00FA4D0E">
        <w:rPr>
          <w:rFonts w:cstheme="minorHAnsi"/>
          <w:color w:val="C00000"/>
        </w:rPr>
        <w:t>___</w:t>
      </w:r>
      <w:r w:rsidRPr="00FA4D0E">
        <w:rPr>
          <w:rFonts w:cstheme="minorHAnsi"/>
          <w:color w:val="C00000"/>
        </w:rPr>
        <w:t>］</w:t>
      </w:r>
      <w:proofErr w:type="gramStart"/>
      <w:r w:rsidRPr="0013081C">
        <w:rPr>
          <w:rFonts w:cstheme="minorHAnsi"/>
          <w:color w:val="C00000"/>
        </w:rPr>
        <w:t>个</w:t>
      </w:r>
      <w:proofErr w:type="gramEnd"/>
      <w:r w:rsidRPr="0013081C">
        <w:rPr>
          <w:rFonts w:cstheme="minorHAnsi"/>
          <w:color w:val="C00000"/>
        </w:rPr>
        <w:t>日历日</w:t>
      </w:r>
      <w:r w:rsidRPr="001F2A6A">
        <w:rPr>
          <w:rFonts w:cstheme="minorHAnsi" w:hint="eastAsia"/>
          <w:color w:val="000000"/>
        </w:rPr>
        <w:t>（应不少于</w:t>
      </w:r>
      <w:r w:rsidRPr="001F2A6A">
        <w:rPr>
          <w:rFonts w:cstheme="minorHAnsi" w:hint="eastAsia"/>
          <w:color w:val="000000"/>
        </w:rPr>
        <w:t>90</w:t>
      </w:r>
      <w:r w:rsidRPr="001F2A6A">
        <w:rPr>
          <w:rFonts w:cstheme="minorHAnsi" w:hint="eastAsia"/>
          <w:color w:val="000000"/>
        </w:rPr>
        <w:t>个日历日）内有效。</w:t>
      </w:r>
    </w:p>
    <w:p w14:paraId="189EC49A" w14:textId="77777777" w:rsidR="00B150D8" w:rsidRDefault="00B150D8" w:rsidP="00B150D8">
      <w:pPr>
        <w:ind w:firstLine="567"/>
        <w:jc w:val="both"/>
        <w:rPr>
          <w:rFonts w:cstheme="minorHAnsi"/>
          <w:color w:val="000000"/>
        </w:rPr>
      </w:pPr>
      <w:r>
        <w:rPr>
          <w:rFonts w:cstheme="minorHAnsi"/>
          <w:color w:val="000000"/>
        </w:rPr>
        <w:t>8</w:t>
      </w:r>
      <w:r w:rsidRPr="001F2A6A">
        <w:rPr>
          <w:rFonts w:cstheme="minorHAnsi" w:hint="eastAsia"/>
          <w:color w:val="000000"/>
        </w:rPr>
        <w:t>．若我方</w:t>
      </w:r>
      <w:r>
        <w:rPr>
          <w:rFonts w:cstheme="minorHAnsi" w:hint="eastAsia"/>
          <w:color w:val="000000"/>
        </w:rPr>
        <w:t>中标</w:t>
      </w:r>
      <w:r w:rsidRPr="001F2A6A">
        <w:rPr>
          <w:rFonts w:cstheme="minorHAnsi" w:hint="eastAsia"/>
          <w:color w:val="000000"/>
        </w:rPr>
        <w:t>，我方承诺：</w:t>
      </w:r>
    </w:p>
    <w:p w14:paraId="1DE904A4"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）将投标文件有效期延长至合同执行完毕；</w:t>
      </w:r>
    </w:p>
    <w:p w14:paraId="0F63C001"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Pr>
          <w:rFonts w:cstheme="minorHAnsi" w:hint="eastAsia"/>
          <w:color w:val="000000"/>
        </w:rPr>
        <w:t>中标</w:t>
      </w:r>
      <w:r w:rsidRPr="001F2A6A">
        <w:rPr>
          <w:rFonts w:cstheme="minorHAnsi" w:hint="eastAsia"/>
          <w:color w:val="000000"/>
        </w:rPr>
        <w:t>通知书后提交纸质投标文件一正两副，并按时</w:t>
      </w:r>
      <w:r>
        <w:rPr>
          <w:rFonts w:cstheme="minorHAnsi" w:hint="eastAsia"/>
          <w:color w:val="000000"/>
        </w:rPr>
        <w:t>足额</w:t>
      </w:r>
      <w:r w:rsidRPr="001F2A6A">
        <w:rPr>
          <w:rFonts w:cstheme="minorHAnsi" w:hint="eastAsia"/>
          <w:color w:val="000000"/>
        </w:rPr>
        <w:t>交纳履约保证金；</w:t>
      </w:r>
    </w:p>
    <w:p w14:paraId="00C9913A" w14:textId="77777777" w:rsidR="00B150D8" w:rsidRPr="001F2A6A"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）遵照招标文件中的要求，完成本项目的合同责任和义务。</w:t>
      </w:r>
    </w:p>
    <w:p w14:paraId="4FD50DA6" w14:textId="77777777" w:rsidR="00B150D8" w:rsidRPr="001F2A6A" w:rsidRDefault="00B150D8" w:rsidP="00B150D8">
      <w:pPr>
        <w:ind w:firstLine="567"/>
        <w:jc w:val="both"/>
        <w:rPr>
          <w:rFonts w:cstheme="minorHAnsi"/>
          <w:color w:val="000000"/>
        </w:rPr>
      </w:pPr>
      <w:r>
        <w:rPr>
          <w:rFonts w:cstheme="minorHAnsi"/>
          <w:color w:val="000000"/>
        </w:rPr>
        <w:t>9</w:t>
      </w:r>
      <w:r w:rsidRPr="001F2A6A">
        <w:rPr>
          <w:rFonts w:cstheme="minorHAnsi" w:hint="eastAsia"/>
          <w:color w:val="000000"/>
        </w:rPr>
        <w:t>．所有关于此次</w:t>
      </w:r>
      <w:r>
        <w:rPr>
          <w:rFonts w:cstheme="minorHAnsi" w:hint="eastAsia"/>
          <w:color w:val="000000"/>
        </w:rPr>
        <w:t>采购</w:t>
      </w:r>
      <w:r w:rsidRPr="001F2A6A">
        <w:rPr>
          <w:rFonts w:cstheme="minorHAnsi" w:hint="eastAsia"/>
          <w:color w:val="000000"/>
        </w:rPr>
        <w:t>活动的函电，请按下列方式联系：</w:t>
      </w:r>
    </w:p>
    <w:p w14:paraId="3B798042" w14:textId="77777777" w:rsidR="00B150D8" w:rsidRPr="001F2A6A" w:rsidRDefault="00B150D8" w:rsidP="00B150D8">
      <w:pPr>
        <w:ind w:firstLine="567"/>
        <w:jc w:val="both"/>
        <w:rPr>
          <w:color w:val="000000"/>
        </w:rPr>
      </w:pPr>
      <w:r>
        <w:rPr>
          <w:color w:val="000000"/>
        </w:rPr>
        <w:t>（</w:t>
      </w:r>
      <w:r>
        <w:rPr>
          <w:rFonts w:hint="eastAsia"/>
          <w:color w:val="000000"/>
        </w:rPr>
        <w:t>1</w:t>
      </w:r>
      <w:r>
        <w:rPr>
          <w:color w:val="000000"/>
        </w:rPr>
        <w:t>）法定代表人（负责人）</w:t>
      </w:r>
      <w:r w:rsidRPr="001F2A6A">
        <w:rPr>
          <w:color w:val="000000"/>
        </w:rPr>
        <w:t>或</w:t>
      </w:r>
      <w:r>
        <w:rPr>
          <w:color w:val="000000"/>
        </w:rPr>
        <w:t>授权代表</w:t>
      </w:r>
      <w:r w:rsidRPr="001F2A6A">
        <w:rPr>
          <w:color w:val="000000"/>
        </w:rPr>
        <w:t>：（</w:t>
      </w:r>
      <w:r w:rsidRPr="0013081C">
        <w:rPr>
          <w:i/>
          <w:color w:val="7030A0"/>
        </w:rPr>
        <w:t>签字或盖章</w:t>
      </w:r>
      <w:r w:rsidRPr="001F2A6A">
        <w:rPr>
          <w:color w:val="000000"/>
        </w:rPr>
        <w:t>）</w:t>
      </w:r>
    </w:p>
    <w:p w14:paraId="3F3A38F2" w14:textId="77777777" w:rsidR="00B150D8" w:rsidRPr="001F2A6A" w:rsidRDefault="00B150D8" w:rsidP="00B150D8">
      <w:pPr>
        <w:ind w:firstLine="567"/>
        <w:jc w:val="both"/>
        <w:rPr>
          <w:color w:val="000000"/>
        </w:rPr>
      </w:pPr>
      <w:r>
        <w:rPr>
          <w:rFonts w:hint="eastAsia"/>
          <w:color w:val="000000"/>
        </w:rPr>
        <w:t>（</w:t>
      </w:r>
      <w:r>
        <w:rPr>
          <w:rFonts w:hint="eastAsia"/>
          <w:color w:val="000000"/>
        </w:rPr>
        <w:t>2</w:t>
      </w:r>
      <w:r>
        <w:rPr>
          <w:rFonts w:hint="eastAsia"/>
          <w:color w:val="000000"/>
        </w:rPr>
        <w:t>）</w:t>
      </w:r>
      <w:r w:rsidRPr="001F2A6A">
        <w:rPr>
          <w:rFonts w:hint="eastAsia"/>
          <w:color w:val="000000"/>
        </w:rPr>
        <w:t>联系</w:t>
      </w:r>
      <w:r w:rsidRPr="001F2A6A">
        <w:rPr>
          <w:color w:val="000000"/>
        </w:rPr>
        <w:t>电话：</w:t>
      </w:r>
    </w:p>
    <w:p w14:paraId="37A77501" w14:textId="77777777" w:rsidR="00B150D8" w:rsidRPr="001F2A6A" w:rsidRDefault="00B150D8" w:rsidP="00B150D8">
      <w:pPr>
        <w:ind w:firstLine="567"/>
        <w:jc w:val="both"/>
        <w:rPr>
          <w:color w:val="000000"/>
        </w:rPr>
      </w:pPr>
      <w:r>
        <w:rPr>
          <w:color w:val="000000"/>
        </w:rPr>
        <w:t>（</w:t>
      </w:r>
      <w:r>
        <w:rPr>
          <w:rFonts w:hint="eastAsia"/>
          <w:color w:val="000000"/>
        </w:rPr>
        <w:t>3</w:t>
      </w:r>
      <w:r>
        <w:rPr>
          <w:color w:val="000000"/>
        </w:rPr>
        <w:t>）</w:t>
      </w:r>
      <w:r w:rsidRPr="001F2A6A">
        <w:rPr>
          <w:color w:val="000000"/>
        </w:rPr>
        <w:t>通讯地址：</w:t>
      </w:r>
    </w:p>
    <w:p w14:paraId="2E408014" w14:textId="77777777" w:rsidR="00B150D8" w:rsidRPr="001F2A6A" w:rsidRDefault="00B150D8" w:rsidP="00B150D8">
      <w:pPr>
        <w:ind w:firstLine="567"/>
        <w:jc w:val="both"/>
        <w:rPr>
          <w:color w:val="000000"/>
        </w:rPr>
      </w:pPr>
      <w:r>
        <w:rPr>
          <w:color w:val="000000"/>
        </w:rPr>
        <w:t>（</w:t>
      </w:r>
      <w:r>
        <w:rPr>
          <w:rFonts w:hint="eastAsia"/>
          <w:color w:val="000000"/>
        </w:rPr>
        <w:t>4</w:t>
      </w:r>
      <w:r>
        <w:rPr>
          <w:color w:val="000000"/>
        </w:rPr>
        <w:t>）</w:t>
      </w:r>
      <w:proofErr w:type="gramStart"/>
      <w:r w:rsidRPr="001F2A6A">
        <w:rPr>
          <w:color w:val="000000"/>
        </w:rPr>
        <w:t>邮</w:t>
      </w:r>
      <w:r w:rsidRPr="001F2A6A">
        <w:rPr>
          <w:rFonts w:hint="eastAsia"/>
          <w:color w:val="000000"/>
        </w:rPr>
        <w:t xml:space="preserve">　　</w:t>
      </w:r>
      <w:proofErr w:type="gramEnd"/>
      <w:r w:rsidRPr="001F2A6A">
        <w:rPr>
          <w:color w:val="000000"/>
        </w:rPr>
        <w:t>编：</w:t>
      </w:r>
    </w:p>
    <w:p w14:paraId="7B7E5B80" w14:textId="77777777" w:rsidR="00B150D8" w:rsidRDefault="00B150D8" w:rsidP="00B150D8">
      <w:pPr>
        <w:ind w:firstLine="567"/>
        <w:jc w:val="both"/>
      </w:pPr>
      <w:r>
        <w:t>（</w:t>
      </w:r>
      <w:r>
        <w:rPr>
          <w:rFonts w:hint="eastAsia"/>
        </w:rPr>
        <w:t>5</w:t>
      </w:r>
      <w:r>
        <w:t>）</w:t>
      </w:r>
      <w:r w:rsidRPr="001F2A6A">
        <w:t>电子邮箱：</w:t>
      </w:r>
    </w:p>
    <w:p w14:paraId="39892E58" w14:textId="77777777" w:rsidR="00B150D8" w:rsidRPr="001F2A6A" w:rsidRDefault="00B150D8" w:rsidP="00B150D8">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098E7857" w14:textId="1412D75C" w:rsidR="00A14C72" w:rsidRPr="00B150D8" w:rsidRDefault="00B150D8" w:rsidP="00B150D8">
      <w:pPr>
        <w:ind w:firstLine="567"/>
        <w:jc w:val="both"/>
      </w:pPr>
      <w:r w:rsidRPr="001F2A6A">
        <w:t>日</w:t>
      </w:r>
      <w:r w:rsidRPr="001F2A6A">
        <w:rPr>
          <w:rFonts w:hint="eastAsia"/>
        </w:rPr>
        <w:t xml:space="preserve">　</w:t>
      </w:r>
      <w:r w:rsidRPr="001F2A6A">
        <w:t>期：　　年　月　日</w:t>
      </w:r>
    </w:p>
    <w:bookmarkEnd w:id="45"/>
    <w:p w14:paraId="39AB650B" w14:textId="77777777" w:rsidR="00A14C72" w:rsidRDefault="00A14C72" w:rsidP="00D66284">
      <w:pPr>
        <w:ind w:firstLine="567"/>
        <w:jc w:val="both"/>
        <w:sectPr w:rsidR="00A14C72" w:rsidSect="00122B14">
          <w:footerReference w:type="even" r:id="rId114"/>
          <w:footerReference w:type="default" r:id="rId115"/>
          <w:pgSz w:w="11906" w:h="16838" w:code="9"/>
          <w:pgMar w:top="1418" w:right="1418" w:bottom="1418" w:left="1418" w:header="851" w:footer="992" w:gutter="0"/>
          <w:cols w:space="425"/>
          <w:docGrid w:type="linesAndChars" w:linePitch="460"/>
        </w:sectPr>
      </w:pPr>
    </w:p>
    <w:p w14:paraId="79170807" w14:textId="54996E58" w:rsidR="002111A6" w:rsidRDefault="002111A6" w:rsidP="002111A6">
      <w:pPr>
        <w:keepNext/>
        <w:spacing w:beforeLines="50" w:before="230" w:afterLines="50" w:after="230"/>
        <w:jc w:val="center"/>
        <w:outlineLvl w:val="1"/>
        <w:rPr>
          <w:rFonts w:ascii="Calibri" w:eastAsia="黑体" w:hAnsi="Calibri"/>
          <w:kern w:val="32"/>
          <w:sz w:val="32"/>
        </w:rPr>
      </w:pPr>
      <w:bookmarkStart w:id="46" w:name="_Hlk234488774"/>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Pr="001F2A6A">
        <w:rPr>
          <w:rFonts w:ascii="Calibri" w:eastAsia="黑体" w:hAnsi="Calibri"/>
          <w:kern w:val="32"/>
          <w:sz w:val="32"/>
        </w:rPr>
        <w:t>开标一览表</w:t>
      </w: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830864" w:rsidRPr="00CF3031" w14:paraId="4F03EF3F" w14:textId="77777777"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830864" w:rsidRPr="00CF3031" w:rsidRDefault="00830864" w:rsidP="00FF2C7E">
            <w:pPr>
              <w:rPr>
                <w:rFonts w:cstheme="minorHAnsi"/>
                <w:color w:val="000000"/>
              </w:rPr>
            </w:pPr>
          </w:p>
          <w:p w14:paraId="49CE228C" w14:textId="506C96DC" w:rsidR="00830864" w:rsidRPr="00CF3031" w:rsidRDefault="0013081C" w:rsidP="00E2372E">
            <w:pPr>
              <w:spacing w:line="440" w:lineRule="exact"/>
              <w:ind w:right="1540"/>
              <w:rPr>
                <w:rFonts w:cstheme="minorHAnsi"/>
                <w:b/>
                <w:color w:val="000000"/>
              </w:rPr>
            </w:pPr>
            <w:r>
              <w:rPr>
                <w:rFonts w:cstheme="minorHAnsi"/>
                <w:b/>
                <w:color w:val="000000"/>
              </w:rPr>
              <w:t>项目及</w:t>
            </w:r>
            <w:r w:rsidR="00E2372E">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830864" w:rsidRPr="0013081C" w:rsidRDefault="00830864" w:rsidP="00FF2C7E">
            <w:pPr>
              <w:jc w:val="center"/>
              <w:rPr>
                <w:rFonts w:cstheme="minorHAnsi"/>
                <w:b/>
              </w:rPr>
            </w:pPr>
            <w:r w:rsidRPr="0013081C">
              <w:rPr>
                <w:rFonts w:cstheme="minorHAnsi"/>
                <w:b/>
              </w:rPr>
              <w:t>B</w:t>
            </w:r>
          </w:p>
        </w:tc>
      </w:tr>
      <w:tr w:rsidR="00830864" w:rsidRPr="00CF3031" w14:paraId="58A5AD2D" w14:textId="77777777"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3EC78C55" w:rsidR="00830864" w:rsidRPr="0013081C" w:rsidRDefault="007F599D" w:rsidP="00FF2C7E">
            <w:pPr>
              <w:spacing w:line="440" w:lineRule="exact"/>
              <w:jc w:val="center"/>
              <w:rPr>
                <w:b/>
              </w:rPr>
            </w:pPr>
            <w:r>
              <w:rPr>
                <w:rFonts w:hint="eastAsia"/>
                <w:b/>
              </w:rPr>
              <w:t>投标报价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77777777" w:rsidR="00830864" w:rsidRPr="0013081C" w:rsidRDefault="00830864" w:rsidP="00FF2C7E">
            <w:pPr>
              <w:jc w:val="center"/>
              <w:rPr>
                <w:b/>
              </w:rPr>
            </w:pPr>
            <w:r w:rsidRPr="0013081C">
              <w:rPr>
                <w:b/>
              </w:rPr>
              <w:t>交付期</w:t>
            </w:r>
          </w:p>
        </w:tc>
      </w:tr>
      <w:tr w:rsidR="00830864" w:rsidRPr="00CF3031" w14:paraId="19B7B325" w14:textId="77777777"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0BB8CDDF" w:rsidR="00A14C72" w:rsidRPr="00CF3031" w:rsidRDefault="00CA2995" w:rsidP="0013081C">
            <w:pPr>
              <w:spacing w:line="440" w:lineRule="exact"/>
              <w:jc w:val="center"/>
              <w:rPr>
                <w:rFonts w:cstheme="minorHAnsi"/>
                <w:b/>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830864" w:rsidRPr="00CF3031" w:rsidRDefault="00830864"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5701D4C9" w:rsidR="00830864" w:rsidRPr="00CF3031" w:rsidRDefault="0013081C" w:rsidP="00CF3031">
      <w:pPr>
        <w:jc w:val="both"/>
        <w:rPr>
          <w:kern w:val="24"/>
        </w:rPr>
      </w:pPr>
      <w:r>
        <w:rPr>
          <w:kern w:val="24"/>
        </w:rPr>
        <w:t>〖</w:t>
      </w:r>
      <w:r w:rsidRPr="00FA4D0E">
        <w:rPr>
          <w:kern w:val="24"/>
        </w:rPr>
        <w:t>注</w:t>
      </w:r>
      <w:r>
        <w:rPr>
          <w:kern w:val="24"/>
        </w:rPr>
        <w:t>〗</w:t>
      </w:r>
      <w:r w:rsidR="008D041B">
        <w:rPr>
          <w:rFonts w:hint="eastAsia"/>
          <w:kern w:val="24"/>
        </w:rPr>
        <w:t>（一）</w:t>
      </w:r>
      <w:r w:rsidR="00830864" w:rsidRPr="00CF3031">
        <w:rPr>
          <w:kern w:val="24"/>
        </w:rPr>
        <w:t>以下情况按无效投标处理：</w:t>
      </w:r>
    </w:p>
    <w:p w14:paraId="46A071C3" w14:textId="77777777"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Pr="00CF3031">
        <w:rPr>
          <w:kern w:val="24"/>
        </w:rPr>
        <w:t>栏未填写交付期。</w:t>
      </w:r>
    </w:p>
    <w:p w14:paraId="6F198107" w14:textId="617CE9F4" w:rsidR="00830864" w:rsidRPr="00CF3031" w:rsidRDefault="00830864" w:rsidP="00F718E6">
      <w:pPr>
        <w:ind w:firstLineChars="200" w:firstLine="480"/>
        <w:jc w:val="both"/>
        <w:rPr>
          <w:kern w:val="24"/>
        </w:rPr>
      </w:pPr>
      <w:r w:rsidRPr="00CF3031">
        <w:rPr>
          <w:kern w:val="24"/>
        </w:rPr>
        <w:t>2</w:t>
      </w:r>
      <w:r w:rsidRPr="00CF3031">
        <w:rPr>
          <w:kern w:val="24"/>
        </w:rPr>
        <w:t>．本表</w:t>
      </w:r>
      <w:r w:rsidRPr="00CF3031">
        <w:rPr>
          <w:kern w:val="24"/>
        </w:rPr>
        <w:t>A</w:t>
      </w:r>
      <w:proofErr w:type="gramStart"/>
      <w:r w:rsidRPr="00CF3031">
        <w:rPr>
          <w:kern w:val="24"/>
        </w:rPr>
        <w:t>栏值与</w:t>
      </w:r>
      <w:proofErr w:type="gramEnd"/>
      <w:r w:rsidRPr="00CF3031">
        <w:rPr>
          <w:kern w:val="24"/>
        </w:rPr>
        <w:t>分项报价表中的</w:t>
      </w:r>
      <w:r w:rsidRPr="00CF3031">
        <w:rPr>
          <w:kern w:val="24"/>
        </w:rPr>
        <w:t>“</w:t>
      </w:r>
      <w:r w:rsidRPr="00CF3031">
        <w:rPr>
          <w:kern w:val="24"/>
        </w:rPr>
        <w:t>合计</w:t>
      </w:r>
      <w:r w:rsidRPr="00CF3031">
        <w:rPr>
          <w:kern w:val="24"/>
        </w:rPr>
        <w:t>”</w:t>
      </w:r>
      <w:r w:rsidRPr="00CF3031">
        <w:rPr>
          <w:kern w:val="24"/>
        </w:rPr>
        <w:t>值不一致的。</w:t>
      </w:r>
    </w:p>
    <w:p w14:paraId="4077CEB2" w14:textId="425772E2" w:rsidR="00830864" w:rsidRDefault="00F718E6" w:rsidP="00CF3031">
      <w:pPr>
        <w:ind w:firstLineChars="200" w:firstLine="480"/>
        <w:jc w:val="both"/>
        <w:rPr>
          <w:kern w:val="24"/>
        </w:rPr>
      </w:pPr>
      <w:r>
        <w:rPr>
          <w:kern w:val="24"/>
        </w:rPr>
        <w:t>3</w:t>
      </w:r>
      <w:r w:rsidR="00830864" w:rsidRPr="00CF3031">
        <w:rPr>
          <w:kern w:val="24"/>
        </w:rPr>
        <w:t>．</w:t>
      </w:r>
      <w:r w:rsidR="00F378FE">
        <w:rPr>
          <w:rFonts w:hint="eastAsia"/>
          <w:kern w:val="24"/>
        </w:rPr>
        <w:t>投标</w:t>
      </w:r>
      <w:r w:rsidR="00F378FE">
        <w:rPr>
          <w:kern w:val="24"/>
        </w:rPr>
        <w:t>报价</w:t>
      </w:r>
      <w:r w:rsidR="00830864" w:rsidRPr="00CF3031">
        <w:rPr>
          <w:kern w:val="24"/>
        </w:rPr>
        <w:t>超过本</w:t>
      </w:r>
      <w:r w:rsidR="007F599D">
        <w:rPr>
          <w:rFonts w:hint="eastAsia"/>
          <w:kern w:val="24"/>
        </w:rPr>
        <w:t>采购包</w:t>
      </w:r>
      <w:r w:rsidR="007F599D">
        <w:rPr>
          <w:rFonts w:hint="eastAsia"/>
          <w:kern w:val="24"/>
        </w:rPr>
        <w:t>/</w:t>
      </w:r>
      <w:r w:rsidR="007F599D">
        <w:rPr>
          <w:rFonts w:hint="eastAsia"/>
          <w:kern w:val="24"/>
        </w:rPr>
        <w:t>项目</w:t>
      </w:r>
      <w:r w:rsidR="00C7456C">
        <w:rPr>
          <w:rFonts w:hint="eastAsia"/>
          <w:kern w:val="24"/>
        </w:rPr>
        <w:t>采购</w:t>
      </w:r>
      <w:r w:rsidR="00830864" w:rsidRPr="00CF3031">
        <w:rPr>
          <w:kern w:val="24"/>
        </w:rPr>
        <w:t>预算的。</w:t>
      </w:r>
    </w:p>
    <w:p w14:paraId="0987DD76" w14:textId="40607828" w:rsidR="008D041B" w:rsidRPr="00CF3031" w:rsidRDefault="008D041B" w:rsidP="008D041B">
      <w:pPr>
        <w:ind w:firstLineChars="200" w:firstLine="480"/>
        <w:jc w:val="both"/>
        <w:rPr>
          <w:kern w:val="24"/>
        </w:rPr>
      </w:pPr>
      <w:r>
        <w:rPr>
          <w:rFonts w:hint="eastAsia"/>
          <w:kern w:val="24"/>
        </w:rPr>
        <w:t>（二）</w:t>
      </w:r>
      <w:r w:rsidRPr="00CF3031">
        <w:rPr>
          <w:kern w:val="24"/>
        </w:rPr>
        <w:t>“</w:t>
      </w:r>
      <w:r>
        <w:rPr>
          <w:rFonts w:hint="eastAsia"/>
          <w:kern w:val="24"/>
        </w:rPr>
        <w:t>投标报价</w:t>
      </w:r>
      <w:r w:rsidRPr="00CF3031">
        <w:rPr>
          <w:kern w:val="24"/>
        </w:rPr>
        <w:t>”</w:t>
      </w:r>
      <w:r w:rsidRPr="00CF3031">
        <w:rPr>
          <w:kern w:val="24"/>
        </w:rPr>
        <w:t>仅作为计算价格分的依据，实际结算以供应商</w:t>
      </w:r>
      <w:r w:rsidR="0049603B">
        <w:rPr>
          <w:rFonts w:hint="eastAsia"/>
          <w:kern w:val="24"/>
        </w:rPr>
        <w:t>在分项报价表</w:t>
      </w:r>
      <w:r w:rsidRPr="00CF3031">
        <w:rPr>
          <w:kern w:val="24"/>
        </w:rPr>
        <w:t>所报</w:t>
      </w:r>
      <w:r>
        <w:rPr>
          <w:rFonts w:hint="eastAsia"/>
          <w:kern w:val="24"/>
        </w:rPr>
        <w:t>单价</w:t>
      </w:r>
      <w:r w:rsidRPr="00CF3031">
        <w:rPr>
          <w:kern w:val="24"/>
        </w:rPr>
        <w:t>据实结算。</w:t>
      </w:r>
    </w:p>
    <w:p w14:paraId="2FDF1E7F" w14:textId="77777777" w:rsidR="008D041B" w:rsidRPr="008D041B" w:rsidRDefault="008D041B" w:rsidP="00CF3031">
      <w:pPr>
        <w:ind w:firstLineChars="200" w:firstLine="480"/>
        <w:jc w:val="both"/>
        <w:rPr>
          <w:kern w:val="24"/>
        </w:rPr>
      </w:pPr>
    </w:p>
    <w:p w14:paraId="1FD46F10" w14:textId="77777777" w:rsidR="0055098B" w:rsidRPr="0031590A" w:rsidRDefault="0055098B" w:rsidP="0031590A">
      <w:pPr>
        <w:pStyle w:val="a9"/>
        <w:jc w:val="both"/>
        <w:rPr>
          <w:rFonts w:hAnsi="华文仿宋"/>
        </w:rPr>
      </w:pPr>
    </w:p>
    <w:p w14:paraId="60CE0BFD" w14:textId="77777777" w:rsidR="0055098B" w:rsidRPr="0049603B" w:rsidRDefault="0055098B" w:rsidP="00E81EF7">
      <w:pPr>
        <w:pStyle w:val="a9"/>
        <w:jc w:val="both"/>
        <w:rPr>
          <w:rFonts w:hAnsi="华文仿宋"/>
        </w:rPr>
        <w:sectPr w:rsidR="0055098B" w:rsidRPr="0049603B" w:rsidSect="00122B14">
          <w:footerReference w:type="even" r:id="rId116"/>
          <w:footerReference w:type="default" r:id="rId117"/>
          <w:pgSz w:w="11906" w:h="16838" w:code="9"/>
          <w:pgMar w:top="1418" w:right="1418" w:bottom="1418" w:left="1418" w:header="851" w:footer="992" w:gutter="0"/>
          <w:cols w:space="425"/>
          <w:docGrid w:type="linesAndChars" w:linePitch="460"/>
        </w:sectPr>
      </w:pPr>
    </w:p>
    <w:p w14:paraId="6704A505" w14:textId="77777777" w:rsidR="00E81EF7" w:rsidRDefault="00E81EF7" w:rsidP="00E81EF7">
      <w:pPr>
        <w:pStyle w:val="Z"/>
      </w:pPr>
      <w:r>
        <w:rPr>
          <w:rFonts w:hint="eastAsia"/>
        </w:rPr>
        <w:lastRenderedPageBreak/>
        <w:t>分项报价</w:t>
      </w:r>
      <w:r>
        <w:t>表</w:t>
      </w:r>
    </w:p>
    <w:p w14:paraId="383B9EF6" w14:textId="18890F6F" w:rsidR="00E81EF7" w:rsidRPr="00FA4D0E" w:rsidRDefault="00E81EF7" w:rsidP="00E81EF7">
      <w:pPr>
        <w:pStyle w:val="a9"/>
        <w:tabs>
          <w:tab w:val="right" w:pos="13892"/>
        </w:tabs>
        <w:jc w:val="both"/>
        <w:rPr>
          <w:rFonts w:asciiTheme="minorHAnsi" w:eastAsiaTheme="minorEastAsia" w:hAnsiTheme="minorHAnsi"/>
          <w:vanish/>
          <w:color w:val="00B050"/>
          <w:sz w:val="24"/>
          <w:szCs w:val="24"/>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00C64F73">
        <w:rPr>
          <w:rFonts w:cstheme="minorHAnsi" w:hint="eastAsia"/>
          <w:color w:val="C00000"/>
        </w:rPr>
        <w:t xml:space="preserve"> </w:t>
      </w:r>
      <w:r w:rsidR="00C64F73">
        <w:rPr>
          <w:rFonts w:cstheme="minorHAnsi"/>
          <w:color w:val="C00000"/>
        </w:rPr>
        <w:t xml:space="preserve">                                                                               </w:t>
      </w:r>
      <w:r w:rsidR="00C64F73">
        <w:rPr>
          <w:rFonts w:cstheme="minorHAnsi" w:hint="eastAsia"/>
          <w:color w:val="C00000"/>
        </w:rPr>
        <w:t>单位：元</w:t>
      </w:r>
    </w:p>
    <w:tbl>
      <w:tblPr>
        <w:tblW w:w="1445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708"/>
        <w:gridCol w:w="1560"/>
        <w:gridCol w:w="1275"/>
        <w:gridCol w:w="1276"/>
        <w:gridCol w:w="1276"/>
        <w:gridCol w:w="2833"/>
        <w:gridCol w:w="992"/>
        <w:gridCol w:w="709"/>
        <w:gridCol w:w="1136"/>
        <w:gridCol w:w="1417"/>
        <w:gridCol w:w="1276"/>
      </w:tblGrid>
      <w:tr w:rsidR="00E81EF7" w:rsidRPr="00FE1F37" w14:paraId="0DD7FDC1" w14:textId="77777777" w:rsidTr="0049603B">
        <w:trPr>
          <w:trHeight w:val="454"/>
          <w:jc w:val="center"/>
        </w:trPr>
        <w:tc>
          <w:tcPr>
            <w:tcW w:w="708" w:type="dxa"/>
            <w:shd w:val="clear" w:color="auto" w:fill="D9D9D9" w:themeFill="background1" w:themeFillShade="D9"/>
            <w:noWrap/>
            <w:tcMar>
              <w:top w:w="20" w:type="dxa"/>
              <w:left w:w="20" w:type="dxa"/>
              <w:bottom w:w="0" w:type="dxa"/>
              <w:right w:w="20" w:type="dxa"/>
            </w:tcMar>
            <w:vAlign w:val="center"/>
          </w:tcPr>
          <w:p w14:paraId="42D24BF7" w14:textId="77777777" w:rsidR="00E81EF7" w:rsidRPr="00FE1F37" w:rsidRDefault="00E81EF7" w:rsidP="001345C2">
            <w:pPr>
              <w:spacing w:line="320" w:lineRule="exact"/>
              <w:jc w:val="center"/>
              <w:rPr>
                <w:rFonts w:cs="Calibri Light"/>
                <w:b/>
                <w:bCs/>
                <w:sz w:val="21"/>
                <w:szCs w:val="21"/>
              </w:rPr>
            </w:pPr>
            <w:proofErr w:type="gramStart"/>
            <w:r w:rsidRPr="00FE1F37">
              <w:rPr>
                <w:rFonts w:cs="Calibri Light"/>
                <w:b/>
                <w:bCs/>
                <w:sz w:val="21"/>
                <w:szCs w:val="21"/>
              </w:rPr>
              <w:t>一</w:t>
            </w:r>
            <w:proofErr w:type="gramEnd"/>
          </w:p>
        </w:tc>
        <w:tc>
          <w:tcPr>
            <w:tcW w:w="1560" w:type="dxa"/>
            <w:shd w:val="clear" w:color="auto" w:fill="D9D9D9" w:themeFill="background1" w:themeFillShade="D9"/>
          </w:tcPr>
          <w:p w14:paraId="518675AD" w14:textId="77777777" w:rsidR="00E81EF7" w:rsidRDefault="00E81EF7" w:rsidP="001345C2">
            <w:pPr>
              <w:spacing w:line="320" w:lineRule="exact"/>
              <w:jc w:val="center"/>
              <w:rPr>
                <w:rFonts w:cs="Calibri Light"/>
                <w:b/>
                <w:bCs/>
                <w:sz w:val="21"/>
                <w:szCs w:val="21"/>
              </w:rPr>
            </w:pPr>
          </w:p>
        </w:tc>
        <w:tc>
          <w:tcPr>
            <w:tcW w:w="12190" w:type="dxa"/>
            <w:gridSpan w:val="9"/>
            <w:shd w:val="clear" w:color="auto" w:fill="D9D9D9" w:themeFill="background1" w:themeFillShade="D9"/>
            <w:noWrap/>
            <w:tcMar>
              <w:top w:w="20" w:type="dxa"/>
              <w:left w:w="20" w:type="dxa"/>
              <w:bottom w:w="0" w:type="dxa"/>
              <w:right w:w="20" w:type="dxa"/>
            </w:tcMar>
            <w:vAlign w:val="center"/>
          </w:tcPr>
          <w:p w14:paraId="18B90A97" w14:textId="34E265C9" w:rsidR="00E81EF7" w:rsidRPr="00FE1F37" w:rsidRDefault="00E81EF7" w:rsidP="001345C2">
            <w:pPr>
              <w:spacing w:line="320" w:lineRule="exact"/>
              <w:jc w:val="center"/>
              <w:rPr>
                <w:rFonts w:cs="Calibri Light"/>
                <w:b/>
                <w:bCs/>
                <w:sz w:val="21"/>
                <w:szCs w:val="21"/>
              </w:rPr>
            </w:pPr>
            <w:r>
              <w:rPr>
                <w:rFonts w:cs="Calibri Light" w:hint="eastAsia"/>
                <w:b/>
                <w:bCs/>
                <w:sz w:val="21"/>
                <w:szCs w:val="21"/>
              </w:rPr>
              <w:t>家具采购</w:t>
            </w:r>
          </w:p>
        </w:tc>
      </w:tr>
      <w:tr w:rsidR="00643EA2" w:rsidRPr="00FE1F37" w14:paraId="72EA72D3" w14:textId="77777777" w:rsidTr="00643EA2">
        <w:trPr>
          <w:trHeight w:val="454"/>
          <w:jc w:val="center"/>
        </w:trPr>
        <w:tc>
          <w:tcPr>
            <w:tcW w:w="708" w:type="dxa"/>
            <w:shd w:val="clear" w:color="auto" w:fill="F2F2F2" w:themeFill="background1" w:themeFillShade="F2"/>
            <w:noWrap/>
            <w:tcMar>
              <w:top w:w="20" w:type="dxa"/>
              <w:left w:w="20" w:type="dxa"/>
              <w:bottom w:w="0" w:type="dxa"/>
              <w:right w:w="20" w:type="dxa"/>
            </w:tcMar>
            <w:vAlign w:val="center"/>
          </w:tcPr>
          <w:p w14:paraId="322E7FC0" w14:textId="77777777" w:rsidR="00643EA2" w:rsidRPr="00FE1F37" w:rsidRDefault="00643EA2" w:rsidP="001345C2">
            <w:pPr>
              <w:spacing w:line="320" w:lineRule="exact"/>
              <w:jc w:val="center"/>
              <w:rPr>
                <w:rFonts w:cs="Calibri Light"/>
                <w:b/>
                <w:sz w:val="21"/>
                <w:szCs w:val="21"/>
              </w:rPr>
            </w:pPr>
            <w:r w:rsidRPr="00FE1F37">
              <w:rPr>
                <w:rFonts w:cs="Calibri Light"/>
                <w:b/>
                <w:sz w:val="21"/>
                <w:szCs w:val="21"/>
              </w:rPr>
              <w:t>序号</w:t>
            </w:r>
          </w:p>
        </w:tc>
        <w:tc>
          <w:tcPr>
            <w:tcW w:w="1560" w:type="dxa"/>
            <w:shd w:val="clear" w:color="auto" w:fill="F2F2F2" w:themeFill="background1" w:themeFillShade="F2"/>
            <w:noWrap/>
            <w:tcMar>
              <w:top w:w="20" w:type="dxa"/>
              <w:left w:w="20" w:type="dxa"/>
              <w:bottom w:w="0" w:type="dxa"/>
              <w:right w:w="20" w:type="dxa"/>
            </w:tcMar>
            <w:vAlign w:val="center"/>
          </w:tcPr>
          <w:p w14:paraId="3CE7A9CA" w14:textId="77777777" w:rsidR="00643EA2" w:rsidRDefault="00643EA2" w:rsidP="001345C2">
            <w:pPr>
              <w:spacing w:line="320" w:lineRule="exact"/>
              <w:jc w:val="center"/>
              <w:rPr>
                <w:rFonts w:cs="Calibri Light"/>
                <w:b/>
                <w:sz w:val="21"/>
                <w:szCs w:val="21"/>
              </w:rPr>
            </w:pPr>
            <w:r>
              <w:rPr>
                <w:rFonts w:cs="Calibri Light"/>
                <w:b/>
                <w:sz w:val="21"/>
                <w:szCs w:val="21"/>
              </w:rPr>
              <w:t>标的名称</w:t>
            </w:r>
          </w:p>
          <w:p w14:paraId="1E697756" w14:textId="77777777" w:rsidR="00643EA2" w:rsidRPr="00FE1F37" w:rsidRDefault="00643EA2" w:rsidP="001345C2">
            <w:pPr>
              <w:spacing w:line="320" w:lineRule="exact"/>
              <w:jc w:val="center"/>
              <w:rPr>
                <w:rFonts w:cs="Calibri Light"/>
                <w:b/>
                <w:sz w:val="21"/>
                <w:szCs w:val="21"/>
              </w:rPr>
            </w:pPr>
            <w:r w:rsidRPr="00586EB3">
              <w:rPr>
                <w:rFonts w:cs="Calibri Light" w:hint="eastAsia"/>
                <w:b/>
                <w:sz w:val="21"/>
                <w:szCs w:val="21"/>
              </w:rPr>
              <w:t>（产品名称）</w:t>
            </w:r>
          </w:p>
        </w:tc>
        <w:tc>
          <w:tcPr>
            <w:tcW w:w="1275" w:type="dxa"/>
            <w:shd w:val="clear" w:color="auto" w:fill="F2F2F2" w:themeFill="background1" w:themeFillShade="F2"/>
            <w:noWrap/>
            <w:tcMar>
              <w:top w:w="20" w:type="dxa"/>
              <w:left w:w="20" w:type="dxa"/>
              <w:bottom w:w="0" w:type="dxa"/>
              <w:right w:w="20" w:type="dxa"/>
            </w:tcMar>
            <w:vAlign w:val="center"/>
          </w:tcPr>
          <w:p w14:paraId="4F13E69F" w14:textId="77777777" w:rsidR="00643EA2" w:rsidRPr="00FE1F37" w:rsidRDefault="00643EA2" w:rsidP="001345C2">
            <w:pPr>
              <w:spacing w:line="320" w:lineRule="exact"/>
              <w:jc w:val="center"/>
              <w:rPr>
                <w:rFonts w:cs="Calibri Light"/>
                <w:b/>
                <w:sz w:val="21"/>
                <w:szCs w:val="21"/>
              </w:rPr>
            </w:pPr>
            <w:r w:rsidRPr="00FE1F37">
              <w:rPr>
                <w:rFonts w:cs="Calibri Light"/>
                <w:b/>
                <w:sz w:val="21"/>
                <w:szCs w:val="21"/>
              </w:rPr>
              <w:t>品牌</w:t>
            </w:r>
          </w:p>
        </w:tc>
        <w:tc>
          <w:tcPr>
            <w:tcW w:w="1276" w:type="dxa"/>
            <w:shd w:val="clear" w:color="auto" w:fill="F2F2F2" w:themeFill="background1" w:themeFillShade="F2"/>
            <w:tcMar>
              <w:top w:w="20" w:type="dxa"/>
              <w:left w:w="20" w:type="dxa"/>
              <w:bottom w:w="0" w:type="dxa"/>
              <w:right w:w="20" w:type="dxa"/>
            </w:tcMar>
            <w:vAlign w:val="center"/>
          </w:tcPr>
          <w:p w14:paraId="49834D6F" w14:textId="77777777" w:rsidR="00643EA2" w:rsidRPr="00FE1F37" w:rsidRDefault="00643EA2" w:rsidP="001345C2">
            <w:pPr>
              <w:spacing w:line="320" w:lineRule="exact"/>
              <w:jc w:val="center"/>
              <w:rPr>
                <w:rFonts w:cs="Calibri Light"/>
                <w:b/>
                <w:sz w:val="21"/>
                <w:szCs w:val="21"/>
              </w:rPr>
            </w:pPr>
            <w:r w:rsidRPr="00FE1F37">
              <w:rPr>
                <w:rFonts w:cs="Calibri Light"/>
                <w:b/>
                <w:sz w:val="21"/>
                <w:szCs w:val="21"/>
              </w:rPr>
              <w:t>型号</w:t>
            </w:r>
          </w:p>
        </w:tc>
        <w:tc>
          <w:tcPr>
            <w:tcW w:w="1276" w:type="dxa"/>
            <w:shd w:val="clear" w:color="auto" w:fill="F2F2F2" w:themeFill="background1" w:themeFillShade="F2"/>
            <w:vAlign w:val="center"/>
          </w:tcPr>
          <w:p w14:paraId="4D3E75D6" w14:textId="77777777" w:rsidR="00643EA2" w:rsidRPr="00FE1F37" w:rsidRDefault="00643EA2" w:rsidP="001345C2">
            <w:pPr>
              <w:spacing w:line="320" w:lineRule="exact"/>
              <w:jc w:val="center"/>
              <w:rPr>
                <w:rFonts w:cs="Calibri Light"/>
                <w:b/>
                <w:sz w:val="21"/>
                <w:szCs w:val="21"/>
              </w:rPr>
            </w:pPr>
            <w:r w:rsidRPr="00FE1F37">
              <w:rPr>
                <w:rFonts w:cs="Calibri Light"/>
                <w:b/>
                <w:sz w:val="21"/>
                <w:szCs w:val="21"/>
              </w:rPr>
              <w:t>规格</w:t>
            </w:r>
          </w:p>
        </w:tc>
        <w:tc>
          <w:tcPr>
            <w:tcW w:w="2833" w:type="dxa"/>
            <w:shd w:val="clear" w:color="auto" w:fill="F2F2F2" w:themeFill="background1" w:themeFillShade="F2"/>
            <w:noWrap/>
            <w:tcMar>
              <w:top w:w="20" w:type="dxa"/>
              <w:left w:w="20" w:type="dxa"/>
              <w:bottom w:w="0" w:type="dxa"/>
              <w:right w:w="20" w:type="dxa"/>
            </w:tcMar>
            <w:vAlign w:val="center"/>
          </w:tcPr>
          <w:p w14:paraId="703B7CC3" w14:textId="77777777" w:rsidR="00643EA2" w:rsidRPr="00FE1F37" w:rsidRDefault="00643EA2" w:rsidP="001345C2">
            <w:pPr>
              <w:spacing w:line="320" w:lineRule="exact"/>
              <w:jc w:val="center"/>
              <w:rPr>
                <w:rFonts w:cs="Calibri Light"/>
                <w:b/>
                <w:sz w:val="21"/>
                <w:szCs w:val="21"/>
              </w:rPr>
            </w:pPr>
            <w:r w:rsidRPr="00FE1F37">
              <w:rPr>
                <w:rFonts w:cs="Calibri Light"/>
                <w:b/>
                <w:sz w:val="21"/>
                <w:szCs w:val="21"/>
              </w:rPr>
              <w:t>制造商</w:t>
            </w:r>
          </w:p>
        </w:tc>
        <w:tc>
          <w:tcPr>
            <w:tcW w:w="992" w:type="dxa"/>
            <w:shd w:val="clear" w:color="auto" w:fill="F2F2F2" w:themeFill="background1" w:themeFillShade="F2"/>
            <w:noWrap/>
            <w:tcMar>
              <w:top w:w="20" w:type="dxa"/>
              <w:left w:w="20" w:type="dxa"/>
              <w:bottom w:w="0" w:type="dxa"/>
              <w:right w:w="20" w:type="dxa"/>
            </w:tcMar>
            <w:vAlign w:val="center"/>
          </w:tcPr>
          <w:p w14:paraId="255C4541" w14:textId="77777777" w:rsidR="00643EA2" w:rsidRDefault="00643EA2" w:rsidP="001345C2">
            <w:pPr>
              <w:spacing w:line="320" w:lineRule="exact"/>
              <w:jc w:val="center"/>
              <w:rPr>
                <w:rFonts w:cs="Calibri Light"/>
                <w:b/>
                <w:sz w:val="21"/>
                <w:szCs w:val="21"/>
              </w:rPr>
            </w:pPr>
            <w:r>
              <w:rPr>
                <w:rFonts w:cs="Calibri Light" w:hint="eastAsia"/>
                <w:b/>
                <w:sz w:val="21"/>
                <w:szCs w:val="21"/>
              </w:rPr>
              <w:t>暂定</w:t>
            </w:r>
          </w:p>
          <w:p w14:paraId="6BC8C672" w14:textId="383D5E6D" w:rsidR="00643EA2" w:rsidRPr="00FE1F37" w:rsidRDefault="00643EA2" w:rsidP="001345C2">
            <w:pPr>
              <w:spacing w:line="320" w:lineRule="exact"/>
              <w:jc w:val="center"/>
              <w:rPr>
                <w:rFonts w:cs="Calibri Light"/>
                <w:b/>
                <w:sz w:val="21"/>
                <w:szCs w:val="21"/>
              </w:rPr>
            </w:pPr>
            <w:r>
              <w:rPr>
                <w:rFonts w:cs="Calibri Light" w:hint="eastAsia"/>
                <w:b/>
                <w:sz w:val="21"/>
                <w:szCs w:val="21"/>
              </w:rPr>
              <w:t>数量</w:t>
            </w:r>
          </w:p>
        </w:tc>
        <w:tc>
          <w:tcPr>
            <w:tcW w:w="709" w:type="dxa"/>
            <w:shd w:val="clear" w:color="auto" w:fill="F2F2F2" w:themeFill="background1" w:themeFillShade="F2"/>
            <w:vAlign w:val="center"/>
          </w:tcPr>
          <w:p w14:paraId="352E45DE" w14:textId="0E4C6BFA" w:rsidR="00643EA2" w:rsidRPr="00FE1F37" w:rsidRDefault="00643EA2" w:rsidP="001345C2">
            <w:pPr>
              <w:spacing w:line="320" w:lineRule="exact"/>
              <w:jc w:val="center"/>
              <w:rPr>
                <w:rFonts w:cs="Calibri Light"/>
                <w:b/>
                <w:sz w:val="21"/>
                <w:szCs w:val="21"/>
              </w:rPr>
            </w:pPr>
            <w:r>
              <w:rPr>
                <w:rFonts w:cs="Calibri Light" w:hint="eastAsia"/>
                <w:b/>
                <w:sz w:val="21"/>
                <w:szCs w:val="21"/>
              </w:rPr>
              <w:t>单位</w:t>
            </w:r>
          </w:p>
        </w:tc>
        <w:tc>
          <w:tcPr>
            <w:tcW w:w="1136" w:type="dxa"/>
            <w:shd w:val="clear" w:color="auto" w:fill="F2F2F2" w:themeFill="background1" w:themeFillShade="F2"/>
            <w:vAlign w:val="center"/>
          </w:tcPr>
          <w:p w14:paraId="4B3B2765" w14:textId="77777777" w:rsidR="00643EA2" w:rsidRPr="00FE1F37" w:rsidRDefault="00643EA2" w:rsidP="001345C2">
            <w:pPr>
              <w:spacing w:line="320" w:lineRule="exact"/>
              <w:jc w:val="center"/>
              <w:rPr>
                <w:rFonts w:cs="Calibri Light"/>
                <w:b/>
                <w:sz w:val="21"/>
                <w:szCs w:val="21"/>
              </w:rPr>
            </w:pPr>
            <w:r w:rsidRPr="00FE1F37">
              <w:rPr>
                <w:rFonts w:cs="Calibri Light"/>
                <w:b/>
                <w:sz w:val="21"/>
                <w:szCs w:val="21"/>
              </w:rPr>
              <w:t>单价</w:t>
            </w:r>
          </w:p>
        </w:tc>
        <w:tc>
          <w:tcPr>
            <w:tcW w:w="1417" w:type="dxa"/>
            <w:shd w:val="clear" w:color="auto" w:fill="F2F2F2" w:themeFill="background1" w:themeFillShade="F2"/>
            <w:vAlign w:val="center"/>
          </w:tcPr>
          <w:p w14:paraId="4DA4E4D0" w14:textId="0290AB29" w:rsidR="00643EA2" w:rsidRPr="00FE1F37" w:rsidRDefault="00643EA2" w:rsidP="001345C2">
            <w:pPr>
              <w:spacing w:line="320" w:lineRule="exact"/>
              <w:jc w:val="center"/>
              <w:rPr>
                <w:rFonts w:cs="Calibri Light"/>
                <w:b/>
                <w:sz w:val="21"/>
                <w:szCs w:val="21"/>
              </w:rPr>
            </w:pPr>
            <w:r>
              <w:rPr>
                <w:rFonts w:cs="Calibri Light" w:hint="eastAsia"/>
                <w:b/>
                <w:sz w:val="21"/>
                <w:szCs w:val="21"/>
              </w:rPr>
              <w:t>单价限价</w:t>
            </w:r>
          </w:p>
        </w:tc>
        <w:tc>
          <w:tcPr>
            <w:tcW w:w="1276" w:type="dxa"/>
            <w:shd w:val="clear" w:color="auto" w:fill="F2F2F2" w:themeFill="background1" w:themeFillShade="F2"/>
            <w:vAlign w:val="center"/>
          </w:tcPr>
          <w:p w14:paraId="37632E0D" w14:textId="2E5D557A" w:rsidR="00643EA2" w:rsidRPr="00FE1F37" w:rsidRDefault="00643EA2" w:rsidP="001345C2">
            <w:pPr>
              <w:spacing w:line="320" w:lineRule="exact"/>
              <w:jc w:val="center"/>
              <w:rPr>
                <w:rFonts w:cs="Calibri Light"/>
                <w:b/>
                <w:sz w:val="21"/>
                <w:szCs w:val="21"/>
              </w:rPr>
            </w:pPr>
            <w:r w:rsidRPr="00FE1F37">
              <w:rPr>
                <w:rFonts w:cs="Calibri Light"/>
                <w:b/>
                <w:sz w:val="21"/>
                <w:szCs w:val="21"/>
              </w:rPr>
              <w:t>总价</w:t>
            </w:r>
          </w:p>
        </w:tc>
      </w:tr>
      <w:tr w:rsidR="00643EA2" w:rsidRPr="00FE1F37" w14:paraId="2B531F32" w14:textId="77777777" w:rsidTr="00643EA2">
        <w:trPr>
          <w:trHeight w:val="454"/>
          <w:jc w:val="center"/>
        </w:trPr>
        <w:tc>
          <w:tcPr>
            <w:tcW w:w="708" w:type="dxa"/>
            <w:shd w:val="clear" w:color="auto" w:fill="FFFFFF" w:themeFill="background1"/>
            <w:noWrap/>
            <w:tcMar>
              <w:top w:w="20" w:type="dxa"/>
              <w:left w:w="20" w:type="dxa"/>
              <w:bottom w:w="0" w:type="dxa"/>
              <w:right w:w="20" w:type="dxa"/>
            </w:tcMar>
            <w:vAlign w:val="center"/>
          </w:tcPr>
          <w:p w14:paraId="2743FB25" w14:textId="77777777" w:rsidR="00643EA2" w:rsidRPr="00FE1F37" w:rsidRDefault="00643EA2" w:rsidP="001345C2">
            <w:pPr>
              <w:spacing w:line="320" w:lineRule="exact"/>
              <w:jc w:val="center"/>
              <w:rPr>
                <w:rFonts w:cs="Calibri Light"/>
                <w:bCs/>
                <w:sz w:val="21"/>
                <w:szCs w:val="21"/>
              </w:rPr>
            </w:pPr>
            <w:r w:rsidRPr="00FE1F37">
              <w:rPr>
                <w:rFonts w:cs="Calibri Light"/>
                <w:bCs/>
                <w:sz w:val="21"/>
                <w:szCs w:val="21"/>
              </w:rPr>
              <w:t>1</w:t>
            </w:r>
          </w:p>
        </w:tc>
        <w:tc>
          <w:tcPr>
            <w:tcW w:w="1560" w:type="dxa"/>
            <w:shd w:val="clear" w:color="auto" w:fill="FFFFFF" w:themeFill="background1"/>
            <w:noWrap/>
            <w:tcMar>
              <w:top w:w="20" w:type="dxa"/>
              <w:left w:w="20" w:type="dxa"/>
              <w:bottom w:w="0" w:type="dxa"/>
              <w:right w:w="20" w:type="dxa"/>
            </w:tcMar>
            <w:vAlign w:val="center"/>
          </w:tcPr>
          <w:p w14:paraId="760682E5" w14:textId="77777777" w:rsidR="00643EA2" w:rsidRPr="00FE1F37" w:rsidRDefault="00643EA2" w:rsidP="001345C2">
            <w:pPr>
              <w:spacing w:line="320" w:lineRule="exact"/>
              <w:jc w:val="center"/>
              <w:rPr>
                <w:rFonts w:cs="Calibri Light"/>
                <w:sz w:val="21"/>
                <w:szCs w:val="21"/>
              </w:rPr>
            </w:pPr>
          </w:p>
        </w:tc>
        <w:tc>
          <w:tcPr>
            <w:tcW w:w="1275" w:type="dxa"/>
            <w:shd w:val="clear" w:color="auto" w:fill="FFFFFF" w:themeFill="background1"/>
            <w:noWrap/>
            <w:tcMar>
              <w:top w:w="20" w:type="dxa"/>
              <w:left w:w="20" w:type="dxa"/>
              <w:bottom w:w="0" w:type="dxa"/>
              <w:right w:w="20" w:type="dxa"/>
            </w:tcMar>
            <w:vAlign w:val="center"/>
          </w:tcPr>
          <w:p w14:paraId="72D87DD4" w14:textId="77777777" w:rsidR="00643EA2" w:rsidRPr="00FE1F37" w:rsidRDefault="00643EA2" w:rsidP="001345C2">
            <w:pPr>
              <w:spacing w:line="320" w:lineRule="exact"/>
              <w:jc w:val="center"/>
              <w:rPr>
                <w:rFonts w:cs="Calibri Light"/>
                <w:bCs/>
                <w:sz w:val="21"/>
                <w:szCs w:val="21"/>
              </w:rPr>
            </w:pPr>
          </w:p>
        </w:tc>
        <w:tc>
          <w:tcPr>
            <w:tcW w:w="1276" w:type="dxa"/>
            <w:shd w:val="clear" w:color="auto" w:fill="FFFFFF" w:themeFill="background1"/>
            <w:tcMar>
              <w:top w:w="20" w:type="dxa"/>
              <w:left w:w="20" w:type="dxa"/>
              <w:bottom w:w="0" w:type="dxa"/>
              <w:right w:w="20" w:type="dxa"/>
            </w:tcMar>
            <w:vAlign w:val="center"/>
          </w:tcPr>
          <w:p w14:paraId="76602AEB" w14:textId="77777777" w:rsidR="00643EA2" w:rsidRPr="00FE1F37" w:rsidRDefault="00643EA2" w:rsidP="001345C2">
            <w:pPr>
              <w:spacing w:line="320" w:lineRule="exact"/>
              <w:jc w:val="center"/>
              <w:rPr>
                <w:rFonts w:cs="Calibri Light"/>
                <w:bCs/>
                <w:sz w:val="21"/>
                <w:szCs w:val="21"/>
              </w:rPr>
            </w:pPr>
          </w:p>
        </w:tc>
        <w:tc>
          <w:tcPr>
            <w:tcW w:w="1276" w:type="dxa"/>
            <w:shd w:val="clear" w:color="auto" w:fill="FFFFFF" w:themeFill="background1"/>
            <w:vAlign w:val="center"/>
          </w:tcPr>
          <w:p w14:paraId="625B71C7" w14:textId="77777777" w:rsidR="00643EA2" w:rsidRPr="00FE1F37" w:rsidRDefault="00643EA2" w:rsidP="001345C2">
            <w:pPr>
              <w:spacing w:line="320" w:lineRule="exact"/>
              <w:jc w:val="center"/>
              <w:rPr>
                <w:rFonts w:cs="Calibri Light"/>
                <w:bCs/>
                <w:sz w:val="21"/>
                <w:szCs w:val="21"/>
              </w:rPr>
            </w:pPr>
          </w:p>
        </w:tc>
        <w:tc>
          <w:tcPr>
            <w:tcW w:w="2833" w:type="dxa"/>
            <w:shd w:val="clear" w:color="auto" w:fill="FFFFFF" w:themeFill="background1"/>
            <w:noWrap/>
            <w:tcMar>
              <w:top w:w="20" w:type="dxa"/>
              <w:left w:w="20" w:type="dxa"/>
              <w:bottom w:w="0" w:type="dxa"/>
              <w:right w:w="20" w:type="dxa"/>
            </w:tcMar>
            <w:vAlign w:val="center"/>
          </w:tcPr>
          <w:p w14:paraId="6928DB99" w14:textId="77777777" w:rsidR="00643EA2" w:rsidRPr="00FE1F37" w:rsidRDefault="00643EA2" w:rsidP="001345C2">
            <w:pPr>
              <w:spacing w:line="320" w:lineRule="exact"/>
              <w:jc w:val="center"/>
              <w:rPr>
                <w:rFonts w:cs="Calibri Light"/>
                <w:bCs/>
                <w:sz w:val="21"/>
                <w:szCs w:val="21"/>
              </w:rPr>
            </w:pPr>
          </w:p>
        </w:tc>
        <w:tc>
          <w:tcPr>
            <w:tcW w:w="992" w:type="dxa"/>
            <w:shd w:val="clear" w:color="auto" w:fill="FFFFFF" w:themeFill="background1"/>
            <w:noWrap/>
            <w:tcMar>
              <w:top w:w="20" w:type="dxa"/>
              <w:left w:w="20" w:type="dxa"/>
              <w:bottom w:w="0" w:type="dxa"/>
              <w:right w:w="20" w:type="dxa"/>
            </w:tcMar>
            <w:vAlign w:val="center"/>
          </w:tcPr>
          <w:p w14:paraId="430EF851" w14:textId="77777777" w:rsidR="00643EA2" w:rsidRPr="00FE1F37" w:rsidRDefault="00643EA2" w:rsidP="001345C2">
            <w:pPr>
              <w:spacing w:line="320" w:lineRule="exact"/>
              <w:jc w:val="center"/>
              <w:rPr>
                <w:rFonts w:cs="Calibri Light"/>
                <w:bCs/>
                <w:sz w:val="21"/>
                <w:szCs w:val="21"/>
              </w:rPr>
            </w:pPr>
          </w:p>
        </w:tc>
        <w:tc>
          <w:tcPr>
            <w:tcW w:w="709" w:type="dxa"/>
            <w:shd w:val="clear" w:color="auto" w:fill="FFFFFF" w:themeFill="background1"/>
            <w:vAlign w:val="center"/>
          </w:tcPr>
          <w:p w14:paraId="5F7D6388" w14:textId="3FF55D74" w:rsidR="00643EA2" w:rsidRPr="00FE1F37" w:rsidRDefault="00643EA2" w:rsidP="001345C2">
            <w:pPr>
              <w:spacing w:line="320" w:lineRule="exact"/>
              <w:jc w:val="center"/>
              <w:rPr>
                <w:rFonts w:cs="Calibri Light"/>
                <w:bCs/>
                <w:sz w:val="21"/>
                <w:szCs w:val="21"/>
              </w:rPr>
            </w:pPr>
          </w:p>
        </w:tc>
        <w:tc>
          <w:tcPr>
            <w:tcW w:w="1136" w:type="dxa"/>
            <w:shd w:val="clear" w:color="auto" w:fill="FFFFFF" w:themeFill="background1"/>
            <w:vAlign w:val="center"/>
          </w:tcPr>
          <w:p w14:paraId="68604846" w14:textId="77777777" w:rsidR="00643EA2" w:rsidRPr="00FE1F37" w:rsidRDefault="00643EA2" w:rsidP="001345C2">
            <w:pPr>
              <w:spacing w:line="320" w:lineRule="exact"/>
              <w:jc w:val="center"/>
              <w:rPr>
                <w:rFonts w:cs="Calibri Light"/>
                <w:bCs/>
                <w:sz w:val="21"/>
                <w:szCs w:val="21"/>
              </w:rPr>
            </w:pPr>
          </w:p>
        </w:tc>
        <w:tc>
          <w:tcPr>
            <w:tcW w:w="1417" w:type="dxa"/>
            <w:shd w:val="clear" w:color="auto" w:fill="FFFFFF" w:themeFill="background1"/>
          </w:tcPr>
          <w:p w14:paraId="52EAC759" w14:textId="77777777" w:rsidR="00643EA2" w:rsidRPr="00FE1F37" w:rsidRDefault="00643EA2" w:rsidP="001345C2">
            <w:pPr>
              <w:spacing w:line="320" w:lineRule="exact"/>
              <w:jc w:val="center"/>
              <w:rPr>
                <w:rFonts w:cs="Calibri Light"/>
                <w:bCs/>
                <w:sz w:val="21"/>
                <w:szCs w:val="21"/>
              </w:rPr>
            </w:pPr>
          </w:p>
        </w:tc>
        <w:tc>
          <w:tcPr>
            <w:tcW w:w="1276" w:type="dxa"/>
            <w:shd w:val="clear" w:color="auto" w:fill="FFFFFF" w:themeFill="background1"/>
            <w:vAlign w:val="center"/>
          </w:tcPr>
          <w:p w14:paraId="50C18689" w14:textId="49EAE1F1" w:rsidR="00643EA2" w:rsidRPr="00FE1F37" w:rsidRDefault="00643EA2" w:rsidP="001345C2">
            <w:pPr>
              <w:spacing w:line="320" w:lineRule="exact"/>
              <w:jc w:val="center"/>
              <w:rPr>
                <w:rFonts w:cs="Calibri Light"/>
                <w:bCs/>
                <w:sz w:val="21"/>
                <w:szCs w:val="21"/>
              </w:rPr>
            </w:pPr>
          </w:p>
        </w:tc>
      </w:tr>
      <w:tr w:rsidR="00643EA2" w:rsidRPr="00FE1F37" w14:paraId="64445A01" w14:textId="77777777" w:rsidTr="00643EA2">
        <w:trPr>
          <w:trHeight w:val="454"/>
          <w:jc w:val="center"/>
        </w:trPr>
        <w:tc>
          <w:tcPr>
            <w:tcW w:w="708" w:type="dxa"/>
            <w:shd w:val="clear" w:color="auto" w:fill="FFFFFF" w:themeFill="background1"/>
            <w:noWrap/>
            <w:tcMar>
              <w:top w:w="20" w:type="dxa"/>
              <w:left w:w="20" w:type="dxa"/>
              <w:bottom w:w="0" w:type="dxa"/>
              <w:right w:w="20" w:type="dxa"/>
            </w:tcMar>
            <w:vAlign w:val="center"/>
          </w:tcPr>
          <w:p w14:paraId="2EE08A72" w14:textId="77777777" w:rsidR="00643EA2" w:rsidRPr="00FE1F37" w:rsidRDefault="00643EA2" w:rsidP="001345C2">
            <w:pPr>
              <w:spacing w:line="320" w:lineRule="exact"/>
              <w:jc w:val="center"/>
              <w:rPr>
                <w:rFonts w:cs="Calibri Light"/>
                <w:bCs/>
                <w:sz w:val="21"/>
                <w:szCs w:val="21"/>
              </w:rPr>
            </w:pPr>
            <w:r>
              <w:rPr>
                <w:rFonts w:cs="Calibri Light" w:hint="eastAsia"/>
                <w:bCs/>
                <w:sz w:val="21"/>
                <w:szCs w:val="21"/>
              </w:rPr>
              <w:t>2</w:t>
            </w:r>
          </w:p>
        </w:tc>
        <w:tc>
          <w:tcPr>
            <w:tcW w:w="1560" w:type="dxa"/>
            <w:shd w:val="clear" w:color="auto" w:fill="FFFFFF" w:themeFill="background1"/>
            <w:noWrap/>
            <w:tcMar>
              <w:top w:w="20" w:type="dxa"/>
              <w:left w:w="20" w:type="dxa"/>
              <w:bottom w:w="0" w:type="dxa"/>
              <w:right w:w="20" w:type="dxa"/>
            </w:tcMar>
            <w:vAlign w:val="center"/>
          </w:tcPr>
          <w:p w14:paraId="772C039D" w14:textId="77777777" w:rsidR="00643EA2" w:rsidRPr="00FE1F37" w:rsidRDefault="00643EA2" w:rsidP="001345C2">
            <w:pPr>
              <w:spacing w:line="320" w:lineRule="exact"/>
              <w:jc w:val="center"/>
              <w:rPr>
                <w:rFonts w:cs="Calibri Light"/>
                <w:sz w:val="21"/>
                <w:szCs w:val="21"/>
              </w:rPr>
            </w:pPr>
          </w:p>
        </w:tc>
        <w:tc>
          <w:tcPr>
            <w:tcW w:w="1275" w:type="dxa"/>
            <w:shd w:val="clear" w:color="auto" w:fill="FFFFFF" w:themeFill="background1"/>
            <w:noWrap/>
            <w:tcMar>
              <w:top w:w="20" w:type="dxa"/>
              <w:left w:w="20" w:type="dxa"/>
              <w:bottom w:w="0" w:type="dxa"/>
              <w:right w:w="20" w:type="dxa"/>
            </w:tcMar>
            <w:vAlign w:val="center"/>
          </w:tcPr>
          <w:p w14:paraId="6E9393D2" w14:textId="77777777" w:rsidR="00643EA2" w:rsidRPr="00FE1F37" w:rsidRDefault="00643EA2" w:rsidP="001345C2">
            <w:pPr>
              <w:spacing w:line="320" w:lineRule="exact"/>
              <w:jc w:val="center"/>
              <w:rPr>
                <w:rFonts w:cs="Calibri Light"/>
                <w:bCs/>
                <w:sz w:val="21"/>
                <w:szCs w:val="21"/>
              </w:rPr>
            </w:pPr>
          </w:p>
        </w:tc>
        <w:tc>
          <w:tcPr>
            <w:tcW w:w="1276" w:type="dxa"/>
            <w:shd w:val="clear" w:color="auto" w:fill="FFFFFF" w:themeFill="background1"/>
            <w:tcMar>
              <w:top w:w="20" w:type="dxa"/>
              <w:left w:w="20" w:type="dxa"/>
              <w:bottom w:w="0" w:type="dxa"/>
              <w:right w:w="20" w:type="dxa"/>
            </w:tcMar>
            <w:vAlign w:val="center"/>
          </w:tcPr>
          <w:p w14:paraId="2E9ACDCF" w14:textId="77777777" w:rsidR="00643EA2" w:rsidRPr="00FE1F37" w:rsidRDefault="00643EA2" w:rsidP="001345C2">
            <w:pPr>
              <w:spacing w:line="320" w:lineRule="exact"/>
              <w:jc w:val="center"/>
              <w:rPr>
                <w:rFonts w:cs="Calibri Light"/>
                <w:bCs/>
                <w:sz w:val="21"/>
                <w:szCs w:val="21"/>
              </w:rPr>
            </w:pPr>
          </w:p>
        </w:tc>
        <w:tc>
          <w:tcPr>
            <w:tcW w:w="1276" w:type="dxa"/>
            <w:shd w:val="clear" w:color="auto" w:fill="FFFFFF" w:themeFill="background1"/>
            <w:vAlign w:val="center"/>
          </w:tcPr>
          <w:p w14:paraId="03D6550C" w14:textId="77777777" w:rsidR="00643EA2" w:rsidRPr="00FE1F37" w:rsidRDefault="00643EA2" w:rsidP="001345C2">
            <w:pPr>
              <w:spacing w:line="320" w:lineRule="exact"/>
              <w:jc w:val="center"/>
              <w:rPr>
                <w:rFonts w:cs="Calibri Light"/>
                <w:bCs/>
                <w:sz w:val="21"/>
                <w:szCs w:val="21"/>
              </w:rPr>
            </w:pPr>
          </w:p>
        </w:tc>
        <w:tc>
          <w:tcPr>
            <w:tcW w:w="2833" w:type="dxa"/>
            <w:shd w:val="clear" w:color="auto" w:fill="FFFFFF" w:themeFill="background1"/>
            <w:noWrap/>
            <w:tcMar>
              <w:top w:w="20" w:type="dxa"/>
              <w:left w:w="20" w:type="dxa"/>
              <w:bottom w:w="0" w:type="dxa"/>
              <w:right w:w="20" w:type="dxa"/>
            </w:tcMar>
            <w:vAlign w:val="center"/>
          </w:tcPr>
          <w:p w14:paraId="50894E7A" w14:textId="77777777" w:rsidR="00643EA2" w:rsidRPr="00FE1F37" w:rsidRDefault="00643EA2" w:rsidP="001345C2">
            <w:pPr>
              <w:spacing w:line="320" w:lineRule="exact"/>
              <w:jc w:val="center"/>
              <w:rPr>
                <w:rFonts w:cs="Calibri Light"/>
                <w:bCs/>
                <w:sz w:val="21"/>
                <w:szCs w:val="21"/>
              </w:rPr>
            </w:pPr>
          </w:p>
        </w:tc>
        <w:tc>
          <w:tcPr>
            <w:tcW w:w="992" w:type="dxa"/>
            <w:shd w:val="clear" w:color="auto" w:fill="FFFFFF" w:themeFill="background1"/>
            <w:noWrap/>
            <w:tcMar>
              <w:top w:w="20" w:type="dxa"/>
              <w:left w:w="20" w:type="dxa"/>
              <w:bottom w:w="0" w:type="dxa"/>
              <w:right w:w="20" w:type="dxa"/>
            </w:tcMar>
            <w:vAlign w:val="center"/>
          </w:tcPr>
          <w:p w14:paraId="30BA1374" w14:textId="77777777" w:rsidR="00643EA2" w:rsidRPr="00FE1F37" w:rsidRDefault="00643EA2" w:rsidP="001345C2">
            <w:pPr>
              <w:spacing w:line="320" w:lineRule="exact"/>
              <w:jc w:val="center"/>
              <w:rPr>
                <w:rFonts w:cs="Calibri Light"/>
                <w:bCs/>
                <w:sz w:val="21"/>
                <w:szCs w:val="21"/>
              </w:rPr>
            </w:pPr>
          </w:p>
        </w:tc>
        <w:tc>
          <w:tcPr>
            <w:tcW w:w="709" w:type="dxa"/>
            <w:shd w:val="clear" w:color="auto" w:fill="FFFFFF" w:themeFill="background1"/>
            <w:vAlign w:val="center"/>
          </w:tcPr>
          <w:p w14:paraId="3E948319" w14:textId="3A60DAE3" w:rsidR="00643EA2" w:rsidRPr="00FE1F37" w:rsidRDefault="00643EA2" w:rsidP="001345C2">
            <w:pPr>
              <w:spacing w:line="320" w:lineRule="exact"/>
              <w:jc w:val="center"/>
              <w:rPr>
                <w:rFonts w:cs="Calibri Light"/>
                <w:bCs/>
                <w:sz w:val="21"/>
                <w:szCs w:val="21"/>
              </w:rPr>
            </w:pPr>
          </w:p>
        </w:tc>
        <w:tc>
          <w:tcPr>
            <w:tcW w:w="1136" w:type="dxa"/>
            <w:shd w:val="clear" w:color="auto" w:fill="FFFFFF" w:themeFill="background1"/>
            <w:vAlign w:val="center"/>
          </w:tcPr>
          <w:p w14:paraId="62763BAF" w14:textId="77777777" w:rsidR="00643EA2" w:rsidRPr="00FE1F37" w:rsidRDefault="00643EA2" w:rsidP="001345C2">
            <w:pPr>
              <w:spacing w:line="320" w:lineRule="exact"/>
              <w:jc w:val="center"/>
              <w:rPr>
                <w:rFonts w:cs="Calibri Light"/>
                <w:bCs/>
                <w:sz w:val="21"/>
                <w:szCs w:val="21"/>
              </w:rPr>
            </w:pPr>
          </w:p>
        </w:tc>
        <w:tc>
          <w:tcPr>
            <w:tcW w:w="1417" w:type="dxa"/>
            <w:shd w:val="clear" w:color="auto" w:fill="FFFFFF" w:themeFill="background1"/>
          </w:tcPr>
          <w:p w14:paraId="3D7CA9BA" w14:textId="77777777" w:rsidR="00643EA2" w:rsidRPr="00FE1F37" w:rsidRDefault="00643EA2" w:rsidP="001345C2">
            <w:pPr>
              <w:spacing w:line="320" w:lineRule="exact"/>
              <w:jc w:val="center"/>
              <w:rPr>
                <w:rFonts w:cs="Calibri Light"/>
                <w:bCs/>
                <w:sz w:val="21"/>
                <w:szCs w:val="21"/>
              </w:rPr>
            </w:pPr>
          </w:p>
        </w:tc>
        <w:tc>
          <w:tcPr>
            <w:tcW w:w="1276" w:type="dxa"/>
            <w:shd w:val="clear" w:color="auto" w:fill="FFFFFF" w:themeFill="background1"/>
            <w:vAlign w:val="center"/>
          </w:tcPr>
          <w:p w14:paraId="6CDC8E1A" w14:textId="13EE7149" w:rsidR="00643EA2" w:rsidRPr="00FE1F37" w:rsidRDefault="00643EA2" w:rsidP="001345C2">
            <w:pPr>
              <w:spacing w:line="320" w:lineRule="exact"/>
              <w:jc w:val="center"/>
              <w:rPr>
                <w:rFonts w:cs="Calibri Light"/>
                <w:bCs/>
                <w:sz w:val="21"/>
                <w:szCs w:val="21"/>
              </w:rPr>
            </w:pPr>
          </w:p>
        </w:tc>
      </w:tr>
      <w:tr w:rsidR="00643EA2" w:rsidRPr="00FE1F37" w14:paraId="1951111E" w14:textId="77777777" w:rsidTr="00643EA2">
        <w:trPr>
          <w:trHeight w:val="454"/>
          <w:jc w:val="center"/>
        </w:trPr>
        <w:tc>
          <w:tcPr>
            <w:tcW w:w="708" w:type="dxa"/>
            <w:shd w:val="clear" w:color="auto" w:fill="FFFFFF" w:themeFill="background1"/>
            <w:noWrap/>
            <w:tcMar>
              <w:top w:w="20" w:type="dxa"/>
              <w:left w:w="20" w:type="dxa"/>
              <w:bottom w:w="0" w:type="dxa"/>
              <w:right w:w="20" w:type="dxa"/>
            </w:tcMar>
            <w:vAlign w:val="center"/>
          </w:tcPr>
          <w:p w14:paraId="2D3DBB32" w14:textId="77777777" w:rsidR="00643EA2" w:rsidRPr="00FE1F37" w:rsidRDefault="00643EA2" w:rsidP="001345C2">
            <w:pPr>
              <w:spacing w:line="320" w:lineRule="exact"/>
              <w:jc w:val="center"/>
              <w:rPr>
                <w:rFonts w:cs="Calibri Light"/>
                <w:bCs/>
                <w:sz w:val="21"/>
                <w:szCs w:val="21"/>
              </w:rPr>
            </w:pPr>
            <w:r w:rsidRPr="00FE1F37">
              <w:rPr>
                <w:rFonts w:cs="Calibri Light" w:hint="eastAsia"/>
                <w:bCs/>
                <w:sz w:val="21"/>
                <w:szCs w:val="21"/>
              </w:rPr>
              <w:t>…</w:t>
            </w:r>
          </w:p>
        </w:tc>
        <w:tc>
          <w:tcPr>
            <w:tcW w:w="1560" w:type="dxa"/>
            <w:shd w:val="clear" w:color="auto" w:fill="FFFFFF" w:themeFill="background1"/>
            <w:noWrap/>
            <w:tcMar>
              <w:top w:w="20" w:type="dxa"/>
              <w:left w:w="20" w:type="dxa"/>
              <w:bottom w:w="0" w:type="dxa"/>
              <w:right w:w="20" w:type="dxa"/>
            </w:tcMar>
            <w:vAlign w:val="center"/>
          </w:tcPr>
          <w:p w14:paraId="3443370B" w14:textId="77777777" w:rsidR="00643EA2" w:rsidRPr="00FE1F37" w:rsidRDefault="00643EA2" w:rsidP="001345C2">
            <w:pPr>
              <w:spacing w:line="320" w:lineRule="exact"/>
              <w:jc w:val="center"/>
              <w:rPr>
                <w:rFonts w:cs="Calibri Light"/>
                <w:sz w:val="21"/>
                <w:szCs w:val="21"/>
              </w:rPr>
            </w:pPr>
          </w:p>
        </w:tc>
        <w:tc>
          <w:tcPr>
            <w:tcW w:w="1275" w:type="dxa"/>
            <w:shd w:val="clear" w:color="auto" w:fill="FFFFFF" w:themeFill="background1"/>
            <w:noWrap/>
            <w:tcMar>
              <w:top w:w="20" w:type="dxa"/>
              <w:left w:w="20" w:type="dxa"/>
              <w:bottom w:w="0" w:type="dxa"/>
              <w:right w:w="20" w:type="dxa"/>
            </w:tcMar>
            <w:vAlign w:val="center"/>
          </w:tcPr>
          <w:p w14:paraId="11A37E96" w14:textId="77777777" w:rsidR="00643EA2" w:rsidRPr="00FE1F37" w:rsidRDefault="00643EA2" w:rsidP="001345C2">
            <w:pPr>
              <w:spacing w:line="320" w:lineRule="exact"/>
              <w:jc w:val="center"/>
              <w:rPr>
                <w:rFonts w:cs="Calibri Light"/>
                <w:bCs/>
                <w:sz w:val="21"/>
                <w:szCs w:val="21"/>
              </w:rPr>
            </w:pPr>
          </w:p>
        </w:tc>
        <w:tc>
          <w:tcPr>
            <w:tcW w:w="1276" w:type="dxa"/>
            <w:shd w:val="clear" w:color="auto" w:fill="FFFFFF" w:themeFill="background1"/>
            <w:tcMar>
              <w:top w:w="20" w:type="dxa"/>
              <w:left w:w="20" w:type="dxa"/>
              <w:bottom w:w="0" w:type="dxa"/>
              <w:right w:w="20" w:type="dxa"/>
            </w:tcMar>
            <w:vAlign w:val="center"/>
          </w:tcPr>
          <w:p w14:paraId="483BEEF3" w14:textId="77777777" w:rsidR="00643EA2" w:rsidRPr="00FE1F37" w:rsidRDefault="00643EA2" w:rsidP="001345C2">
            <w:pPr>
              <w:spacing w:line="320" w:lineRule="exact"/>
              <w:jc w:val="center"/>
              <w:rPr>
                <w:rFonts w:cs="Calibri Light"/>
                <w:bCs/>
                <w:sz w:val="21"/>
                <w:szCs w:val="21"/>
              </w:rPr>
            </w:pPr>
          </w:p>
        </w:tc>
        <w:tc>
          <w:tcPr>
            <w:tcW w:w="1276" w:type="dxa"/>
            <w:shd w:val="clear" w:color="auto" w:fill="FFFFFF" w:themeFill="background1"/>
            <w:vAlign w:val="center"/>
          </w:tcPr>
          <w:p w14:paraId="3E4AAB6E" w14:textId="77777777" w:rsidR="00643EA2" w:rsidRPr="00FE1F37" w:rsidRDefault="00643EA2" w:rsidP="001345C2">
            <w:pPr>
              <w:spacing w:line="320" w:lineRule="exact"/>
              <w:jc w:val="center"/>
              <w:rPr>
                <w:rFonts w:cs="Calibri Light"/>
                <w:bCs/>
                <w:sz w:val="21"/>
                <w:szCs w:val="21"/>
              </w:rPr>
            </w:pPr>
          </w:p>
        </w:tc>
        <w:tc>
          <w:tcPr>
            <w:tcW w:w="2833" w:type="dxa"/>
            <w:shd w:val="clear" w:color="auto" w:fill="FFFFFF" w:themeFill="background1"/>
            <w:noWrap/>
            <w:tcMar>
              <w:top w:w="20" w:type="dxa"/>
              <w:left w:w="20" w:type="dxa"/>
              <w:bottom w:w="0" w:type="dxa"/>
              <w:right w:w="20" w:type="dxa"/>
            </w:tcMar>
            <w:vAlign w:val="center"/>
          </w:tcPr>
          <w:p w14:paraId="519F7BEB" w14:textId="77777777" w:rsidR="00643EA2" w:rsidRPr="00FE1F37" w:rsidRDefault="00643EA2" w:rsidP="001345C2">
            <w:pPr>
              <w:spacing w:line="320" w:lineRule="exact"/>
              <w:jc w:val="center"/>
              <w:rPr>
                <w:rFonts w:cs="Calibri Light"/>
                <w:bCs/>
                <w:sz w:val="21"/>
                <w:szCs w:val="21"/>
              </w:rPr>
            </w:pPr>
          </w:p>
        </w:tc>
        <w:tc>
          <w:tcPr>
            <w:tcW w:w="992" w:type="dxa"/>
            <w:shd w:val="clear" w:color="auto" w:fill="FFFFFF" w:themeFill="background1"/>
            <w:noWrap/>
            <w:tcMar>
              <w:top w:w="20" w:type="dxa"/>
              <w:left w:w="20" w:type="dxa"/>
              <w:bottom w:w="0" w:type="dxa"/>
              <w:right w:w="20" w:type="dxa"/>
            </w:tcMar>
            <w:vAlign w:val="center"/>
          </w:tcPr>
          <w:p w14:paraId="53EBAB2B" w14:textId="77777777" w:rsidR="00643EA2" w:rsidRPr="00FE1F37" w:rsidRDefault="00643EA2" w:rsidP="001345C2">
            <w:pPr>
              <w:spacing w:line="320" w:lineRule="exact"/>
              <w:jc w:val="center"/>
              <w:rPr>
                <w:rFonts w:cs="Calibri Light"/>
                <w:bCs/>
                <w:sz w:val="21"/>
                <w:szCs w:val="21"/>
              </w:rPr>
            </w:pPr>
          </w:p>
        </w:tc>
        <w:tc>
          <w:tcPr>
            <w:tcW w:w="709" w:type="dxa"/>
            <w:shd w:val="clear" w:color="auto" w:fill="FFFFFF" w:themeFill="background1"/>
            <w:vAlign w:val="center"/>
          </w:tcPr>
          <w:p w14:paraId="6E61C1DB" w14:textId="7CF81286" w:rsidR="00643EA2" w:rsidRPr="00FE1F37" w:rsidRDefault="00643EA2" w:rsidP="001345C2">
            <w:pPr>
              <w:spacing w:line="320" w:lineRule="exact"/>
              <w:jc w:val="center"/>
              <w:rPr>
                <w:rFonts w:cs="Calibri Light"/>
                <w:bCs/>
                <w:sz w:val="21"/>
                <w:szCs w:val="21"/>
              </w:rPr>
            </w:pPr>
          </w:p>
        </w:tc>
        <w:tc>
          <w:tcPr>
            <w:tcW w:w="1136" w:type="dxa"/>
            <w:shd w:val="clear" w:color="auto" w:fill="FFFFFF" w:themeFill="background1"/>
            <w:vAlign w:val="center"/>
          </w:tcPr>
          <w:p w14:paraId="3756E672" w14:textId="77777777" w:rsidR="00643EA2" w:rsidRPr="00FE1F37" w:rsidRDefault="00643EA2" w:rsidP="001345C2">
            <w:pPr>
              <w:spacing w:line="320" w:lineRule="exact"/>
              <w:jc w:val="center"/>
              <w:rPr>
                <w:rFonts w:cs="Calibri Light"/>
                <w:bCs/>
                <w:sz w:val="21"/>
                <w:szCs w:val="21"/>
              </w:rPr>
            </w:pPr>
          </w:p>
        </w:tc>
        <w:tc>
          <w:tcPr>
            <w:tcW w:w="1417" w:type="dxa"/>
            <w:shd w:val="clear" w:color="auto" w:fill="FFFFFF" w:themeFill="background1"/>
          </w:tcPr>
          <w:p w14:paraId="6BFAA8B1" w14:textId="77777777" w:rsidR="00643EA2" w:rsidRPr="00FE1F37" w:rsidRDefault="00643EA2" w:rsidP="001345C2">
            <w:pPr>
              <w:spacing w:line="320" w:lineRule="exact"/>
              <w:jc w:val="center"/>
              <w:rPr>
                <w:rFonts w:cs="Calibri Light"/>
                <w:bCs/>
                <w:sz w:val="21"/>
                <w:szCs w:val="21"/>
              </w:rPr>
            </w:pPr>
          </w:p>
        </w:tc>
        <w:tc>
          <w:tcPr>
            <w:tcW w:w="1276" w:type="dxa"/>
            <w:shd w:val="clear" w:color="auto" w:fill="FFFFFF" w:themeFill="background1"/>
            <w:vAlign w:val="center"/>
          </w:tcPr>
          <w:p w14:paraId="1BD36EDF" w14:textId="728824DA" w:rsidR="00643EA2" w:rsidRPr="00FE1F37" w:rsidRDefault="00643EA2" w:rsidP="001345C2">
            <w:pPr>
              <w:spacing w:line="320" w:lineRule="exact"/>
              <w:jc w:val="center"/>
              <w:rPr>
                <w:rFonts w:cs="Calibri Light"/>
                <w:bCs/>
                <w:sz w:val="21"/>
                <w:szCs w:val="21"/>
              </w:rPr>
            </w:pPr>
          </w:p>
        </w:tc>
      </w:tr>
      <w:tr w:rsidR="00E81EF7" w:rsidRPr="00FE1F37" w14:paraId="576130EA" w14:textId="77777777" w:rsidTr="0049603B">
        <w:trPr>
          <w:trHeight w:val="454"/>
          <w:jc w:val="center"/>
        </w:trPr>
        <w:tc>
          <w:tcPr>
            <w:tcW w:w="708" w:type="dxa"/>
            <w:shd w:val="clear" w:color="auto" w:fill="D9D9D9" w:themeFill="background1" w:themeFillShade="D9"/>
            <w:noWrap/>
            <w:tcMar>
              <w:top w:w="20" w:type="dxa"/>
              <w:left w:w="20" w:type="dxa"/>
              <w:bottom w:w="0" w:type="dxa"/>
              <w:right w:w="20" w:type="dxa"/>
            </w:tcMar>
            <w:vAlign w:val="center"/>
          </w:tcPr>
          <w:p w14:paraId="560A76E7" w14:textId="77777777" w:rsidR="00E81EF7" w:rsidRPr="00FE1F37" w:rsidRDefault="00E81EF7" w:rsidP="001345C2">
            <w:pPr>
              <w:spacing w:line="320" w:lineRule="exact"/>
              <w:jc w:val="center"/>
              <w:rPr>
                <w:rFonts w:cs="Calibri Light"/>
                <w:b/>
                <w:bCs/>
                <w:sz w:val="21"/>
                <w:szCs w:val="21"/>
              </w:rPr>
            </w:pPr>
            <w:r w:rsidRPr="00FE1F37">
              <w:rPr>
                <w:rFonts w:cs="Calibri Light"/>
                <w:b/>
                <w:bCs/>
                <w:sz w:val="21"/>
                <w:szCs w:val="21"/>
              </w:rPr>
              <w:t>二</w:t>
            </w:r>
          </w:p>
        </w:tc>
        <w:tc>
          <w:tcPr>
            <w:tcW w:w="1560" w:type="dxa"/>
            <w:shd w:val="clear" w:color="auto" w:fill="D9D9D9" w:themeFill="background1" w:themeFillShade="D9"/>
          </w:tcPr>
          <w:p w14:paraId="02C5CD2B" w14:textId="77777777" w:rsidR="00E81EF7" w:rsidRDefault="00E81EF7" w:rsidP="001345C2">
            <w:pPr>
              <w:spacing w:line="320" w:lineRule="exact"/>
              <w:jc w:val="center"/>
              <w:rPr>
                <w:rFonts w:cs="Calibri Light"/>
                <w:b/>
                <w:bCs/>
                <w:sz w:val="21"/>
                <w:szCs w:val="21"/>
              </w:rPr>
            </w:pPr>
          </w:p>
        </w:tc>
        <w:tc>
          <w:tcPr>
            <w:tcW w:w="12190" w:type="dxa"/>
            <w:gridSpan w:val="9"/>
            <w:shd w:val="clear" w:color="auto" w:fill="D9D9D9" w:themeFill="background1" w:themeFillShade="D9"/>
            <w:noWrap/>
            <w:tcMar>
              <w:top w:w="20" w:type="dxa"/>
              <w:left w:w="20" w:type="dxa"/>
              <w:bottom w:w="0" w:type="dxa"/>
              <w:right w:w="20" w:type="dxa"/>
            </w:tcMar>
            <w:vAlign w:val="center"/>
          </w:tcPr>
          <w:p w14:paraId="6A804EF0" w14:textId="6D00F5A9" w:rsidR="00E81EF7" w:rsidRPr="00FE1F37" w:rsidRDefault="00E81EF7" w:rsidP="001345C2">
            <w:pPr>
              <w:spacing w:line="320" w:lineRule="exact"/>
              <w:jc w:val="center"/>
              <w:rPr>
                <w:rFonts w:cs="Calibri Light"/>
                <w:b/>
                <w:bCs/>
                <w:sz w:val="21"/>
                <w:szCs w:val="21"/>
              </w:rPr>
            </w:pPr>
            <w:r>
              <w:rPr>
                <w:rFonts w:cs="Calibri Light" w:hint="eastAsia"/>
                <w:b/>
                <w:bCs/>
                <w:sz w:val="21"/>
                <w:szCs w:val="21"/>
              </w:rPr>
              <w:t>除甲醛服务</w:t>
            </w:r>
          </w:p>
        </w:tc>
      </w:tr>
      <w:tr w:rsidR="00643EA2" w:rsidRPr="00FE1F37" w14:paraId="5688B3D4" w14:textId="77777777" w:rsidTr="00643EA2">
        <w:trPr>
          <w:trHeight w:val="454"/>
          <w:jc w:val="center"/>
        </w:trPr>
        <w:tc>
          <w:tcPr>
            <w:tcW w:w="708" w:type="dxa"/>
            <w:shd w:val="clear" w:color="auto" w:fill="F2F2F2" w:themeFill="background1" w:themeFillShade="F2"/>
            <w:noWrap/>
            <w:tcMar>
              <w:top w:w="20" w:type="dxa"/>
              <w:left w:w="20" w:type="dxa"/>
              <w:bottom w:w="0" w:type="dxa"/>
              <w:right w:w="20" w:type="dxa"/>
            </w:tcMar>
            <w:vAlign w:val="center"/>
          </w:tcPr>
          <w:p w14:paraId="469E7825" w14:textId="77777777" w:rsidR="00643EA2" w:rsidRPr="00FE1F37" w:rsidRDefault="00643EA2" w:rsidP="001345C2">
            <w:pPr>
              <w:spacing w:line="320" w:lineRule="exact"/>
              <w:jc w:val="center"/>
              <w:rPr>
                <w:rFonts w:cs="Calibri Light"/>
                <w:b/>
                <w:bCs/>
                <w:sz w:val="21"/>
                <w:szCs w:val="21"/>
              </w:rPr>
            </w:pPr>
            <w:r w:rsidRPr="00FE1F37">
              <w:rPr>
                <w:rFonts w:cs="Calibri Light"/>
                <w:b/>
                <w:bCs/>
                <w:sz w:val="21"/>
                <w:szCs w:val="21"/>
              </w:rPr>
              <w:t>序号</w:t>
            </w:r>
          </w:p>
        </w:tc>
        <w:tc>
          <w:tcPr>
            <w:tcW w:w="1560" w:type="dxa"/>
            <w:shd w:val="clear" w:color="auto" w:fill="F2F2F2" w:themeFill="background1" w:themeFillShade="F2"/>
            <w:noWrap/>
            <w:tcMar>
              <w:top w:w="20" w:type="dxa"/>
              <w:left w:w="20" w:type="dxa"/>
              <w:bottom w:w="0" w:type="dxa"/>
              <w:right w:w="20" w:type="dxa"/>
            </w:tcMar>
            <w:vAlign w:val="center"/>
          </w:tcPr>
          <w:p w14:paraId="4873F5F0" w14:textId="77777777" w:rsidR="00643EA2" w:rsidRPr="00FE1F37" w:rsidRDefault="00643EA2" w:rsidP="001345C2">
            <w:pPr>
              <w:spacing w:line="320" w:lineRule="exact"/>
              <w:jc w:val="center"/>
              <w:rPr>
                <w:rFonts w:cs="Calibri Light"/>
                <w:b/>
                <w:sz w:val="21"/>
                <w:szCs w:val="21"/>
              </w:rPr>
            </w:pPr>
            <w:r w:rsidRPr="00FE1F37">
              <w:rPr>
                <w:rFonts w:cs="Calibri Light"/>
                <w:b/>
                <w:sz w:val="21"/>
                <w:szCs w:val="21"/>
              </w:rPr>
              <w:t>费用名称</w:t>
            </w:r>
          </w:p>
        </w:tc>
        <w:tc>
          <w:tcPr>
            <w:tcW w:w="6660" w:type="dxa"/>
            <w:gridSpan w:val="4"/>
            <w:shd w:val="clear" w:color="auto" w:fill="F2F2F2" w:themeFill="background1" w:themeFillShade="F2"/>
            <w:noWrap/>
            <w:tcMar>
              <w:top w:w="20" w:type="dxa"/>
              <w:left w:w="20" w:type="dxa"/>
              <w:bottom w:w="0" w:type="dxa"/>
              <w:right w:w="20" w:type="dxa"/>
            </w:tcMar>
            <w:vAlign w:val="center"/>
          </w:tcPr>
          <w:p w14:paraId="23AED181" w14:textId="77777777" w:rsidR="00643EA2" w:rsidRPr="00FE1F37" w:rsidRDefault="00643EA2" w:rsidP="001345C2">
            <w:pPr>
              <w:spacing w:line="320" w:lineRule="exact"/>
              <w:jc w:val="center"/>
              <w:rPr>
                <w:rFonts w:cs="Calibri Light"/>
                <w:b/>
                <w:bCs/>
                <w:sz w:val="21"/>
                <w:szCs w:val="21"/>
              </w:rPr>
            </w:pPr>
            <w:r>
              <w:rPr>
                <w:rFonts w:cs="Calibri Light"/>
                <w:b/>
                <w:bCs/>
                <w:sz w:val="21"/>
                <w:szCs w:val="21"/>
              </w:rPr>
              <w:t>费用描述</w:t>
            </w:r>
          </w:p>
        </w:tc>
        <w:tc>
          <w:tcPr>
            <w:tcW w:w="992" w:type="dxa"/>
            <w:shd w:val="clear" w:color="auto" w:fill="F2F2F2" w:themeFill="background1" w:themeFillShade="F2"/>
            <w:noWrap/>
            <w:tcMar>
              <w:top w:w="20" w:type="dxa"/>
              <w:left w:w="20" w:type="dxa"/>
              <w:bottom w:w="0" w:type="dxa"/>
              <w:right w:w="20" w:type="dxa"/>
            </w:tcMar>
            <w:vAlign w:val="center"/>
          </w:tcPr>
          <w:p w14:paraId="61D29B79" w14:textId="77777777" w:rsidR="00643EA2" w:rsidRDefault="00643EA2" w:rsidP="001345C2">
            <w:pPr>
              <w:spacing w:line="320" w:lineRule="exact"/>
              <w:jc w:val="center"/>
              <w:rPr>
                <w:rFonts w:cs="Calibri Light"/>
                <w:b/>
                <w:bCs/>
                <w:sz w:val="21"/>
                <w:szCs w:val="21"/>
              </w:rPr>
            </w:pPr>
            <w:r>
              <w:rPr>
                <w:rFonts w:cs="Calibri Light" w:hint="eastAsia"/>
                <w:b/>
                <w:bCs/>
                <w:sz w:val="21"/>
                <w:szCs w:val="21"/>
              </w:rPr>
              <w:t>暂定</w:t>
            </w:r>
          </w:p>
          <w:p w14:paraId="77106A7A" w14:textId="3D7F9061" w:rsidR="00643EA2" w:rsidRPr="00FE1F37" w:rsidRDefault="00643EA2" w:rsidP="001345C2">
            <w:pPr>
              <w:spacing w:line="320" w:lineRule="exact"/>
              <w:jc w:val="center"/>
              <w:rPr>
                <w:rFonts w:cs="Calibri Light"/>
                <w:b/>
                <w:bCs/>
                <w:sz w:val="21"/>
                <w:szCs w:val="21"/>
              </w:rPr>
            </w:pPr>
            <w:r w:rsidRPr="00FE1F37">
              <w:rPr>
                <w:rFonts w:cs="Calibri Light"/>
                <w:b/>
                <w:bCs/>
                <w:sz w:val="21"/>
                <w:szCs w:val="21"/>
              </w:rPr>
              <w:t>数量</w:t>
            </w:r>
          </w:p>
        </w:tc>
        <w:tc>
          <w:tcPr>
            <w:tcW w:w="709" w:type="dxa"/>
            <w:shd w:val="clear" w:color="auto" w:fill="F2F2F2" w:themeFill="background1" w:themeFillShade="F2"/>
            <w:vAlign w:val="center"/>
          </w:tcPr>
          <w:p w14:paraId="04A80920" w14:textId="77EB2AE5" w:rsidR="00643EA2" w:rsidRPr="00FE1F37" w:rsidRDefault="00643EA2" w:rsidP="001345C2">
            <w:pPr>
              <w:spacing w:line="320" w:lineRule="exact"/>
              <w:jc w:val="center"/>
              <w:rPr>
                <w:rFonts w:cs="Calibri Light"/>
                <w:b/>
                <w:bCs/>
                <w:sz w:val="21"/>
                <w:szCs w:val="21"/>
              </w:rPr>
            </w:pPr>
            <w:r>
              <w:rPr>
                <w:rFonts w:cs="Calibri Light" w:hint="eastAsia"/>
                <w:b/>
                <w:bCs/>
                <w:sz w:val="21"/>
                <w:szCs w:val="21"/>
              </w:rPr>
              <w:t>单位</w:t>
            </w:r>
          </w:p>
        </w:tc>
        <w:tc>
          <w:tcPr>
            <w:tcW w:w="1136" w:type="dxa"/>
            <w:shd w:val="clear" w:color="auto" w:fill="F2F2F2" w:themeFill="background1" w:themeFillShade="F2"/>
            <w:vAlign w:val="center"/>
          </w:tcPr>
          <w:p w14:paraId="3D72BA23" w14:textId="77777777" w:rsidR="00643EA2" w:rsidRPr="00FE1F37" w:rsidRDefault="00643EA2" w:rsidP="001345C2">
            <w:pPr>
              <w:spacing w:line="320" w:lineRule="exact"/>
              <w:jc w:val="center"/>
              <w:rPr>
                <w:rFonts w:cs="Calibri Light"/>
                <w:b/>
                <w:bCs/>
                <w:sz w:val="21"/>
                <w:szCs w:val="21"/>
              </w:rPr>
            </w:pPr>
            <w:r w:rsidRPr="00FE1F37">
              <w:rPr>
                <w:rFonts w:cs="Calibri Light"/>
                <w:b/>
                <w:bCs/>
                <w:sz w:val="21"/>
                <w:szCs w:val="21"/>
              </w:rPr>
              <w:t>单价</w:t>
            </w:r>
          </w:p>
        </w:tc>
        <w:tc>
          <w:tcPr>
            <w:tcW w:w="1417" w:type="dxa"/>
            <w:shd w:val="clear" w:color="auto" w:fill="F2F2F2" w:themeFill="background1" w:themeFillShade="F2"/>
            <w:vAlign w:val="center"/>
          </w:tcPr>
          <w:p w14:paraId="70B41C0E" w14:textId="736971BD" w:rsidR="00643EA2" w:rsidRPr="00FE1F37" w:rsidRDefault="00643EA2" w:rsidP="001345C2">
            <w:pPr>
              <w:spacing w:line="320" w:lineRule="exact"/>
              <w:jc w:val="center"/>
              <w:rPr>
                <w:rFonts w:cs="Calibri Light"/>
                <w:b/>
                <w:bCs/>
                <w:sz w:val="21"/>
                <w:szCs w:val="21"/>
              </w:rPr>
            </w:pPr>
            <w:r>
              <w:rPr>
                <w:rFonts w:cs="Calibri Light" w:hint="eastAsia"/>
                <w:b/>
                <w:bCs/>
                <w:sz w:val="21"/>
                <w:szCs w:val="21"/>
              </w:rPr>
              <w:t>单价限价</w:t>
            </w:r>
          </w:p>
        </w:tc>
        <w:tc>
          <w:tcPr>
            <w:tcW w:w="1276" w:type="dxa"/>
            <w:shd w:val="clear" w:color="auto" w:fill="F2F2F2" w:themeFill="background1" w:themeFillShade="F2"/>
            <w:vAlign w:val="center"/>
          </w:tcPr>
          <w:p w14:paraId="755B9C51" w14:textId="795C9B06" w:rsidR="00643EA2" w:rsidRPr="00FE1F37" w:rsidRDefault="00643EA2" w:rsidP="001345C2">
            <w:pPr>
              <w:spacing w:line="320" w:lineRule="exact"/>
              <w:jc w:val="center"/>
              <w:rPr>
                <w:rFonts w:cs="Calibri Light"/>
                <w:b/>
                <w:bCs/>
                <w:sz w:val="21"/>
                <w:szCs w:val="21"/>
              </w:rPr>
            </w:pPr>
            <w:r w:rsidRPr="00FE1F37">
              <w:rPr>
                <w:rFonts w:cs="Calibri Light"/>
                <w:b/>
                <w:bCs/>
                <w:sz w:val="21"/>
                <w:szCs w:val="21"/>
              </w:rPr>
              <w:t>总价</w:t>
            </w:r>
          </w:p>
        </w:tc>
      </w:tr>
      <w:tr w:rsidR="00643EA2" w:rsidRPr="00FE1F37" w14:paraId="7D044A23" w14:textId="77777777" w:rsidTr="00643EA2">
        <w:trPr>
          <w:trHeight w:val="454"/>
          <w:jc w:val="center"/>
        </w:trPr>
        <w:tc>
          <w:tcPr>
            <w:tcW w:w="708" w:type="dxa"/>
            <w:shd w:val="clear" w:color="auto" w:fill="FFFFFF" w:themeFill="background1"/>
            <w:noWrap/>
            <w:tcMar>
              <w:top w:w="20" w:type="dxa"/>
              <w:left w:w="20" w:type="dxa"/>
              <w:bottom w:w="0" w:type="dxa"/>
              <w:right w:w="20" w:type="dxa"/>
            </w:tcMar>
            <w:vAlign w:val="center"/>
          </w:tcPr>
          <w:p w14:paraId="5567B524" w14:textId="77777777" w:rsidR="00643EA2" w:rsidRPr="00FE1F37" w:rsidRDefault="00643EA2" w:rsidP="001345C2">
            <w:pPr>
              <w:spacing w:line="320" w:lineRule="exact"/>
              <w:jc w:val="center"/>
              <w:rPr>
                <w:rFonts w:cs="Calibri Light"/>
                <w:bCs/>
                <w:sz w:val="21"/>
                <w:szCs w:val="21"/>
              </w:rPr>
            </w:pPr>
            <w:r w:rsidRPr="00FE1F37">
              <w:rPr>
                <w:rFonts w:cs="Calibri Light"/>
                <w:bCs/>
                <w:sz w:val="21"/>
                <w:szCs w:val="21"/>
              </w:rPr>
              <w:t>1</w:t>
            </w:r>
          </w:p>
        </w:tc>
        <w:tc>
          <w:tcPr>
            <w:tcW w:w="1560" w:type="dxa"/>
            <w:shd w:val="clear" w:color="auto" w:fill="FFFFFF" w:themeFill="background1"/>
            <w:noWrap/>
            <w:tcMar>
              <w:top w:w="20" w:type="dxa"/>
              <w:left w:w="20" w:type="dxa"/>
              <w:bottom w:w="0" w:type="dxa"/>
              <w:right w:w="20" w:type="dxa"/>
            </w:tcMar>
            <w:vAlign w:val="center"/>
          </w:tcPr>
          <w:p w14:paraId="069CF9DA" w14:textId="77777777" w:rsidR="00643EA2" w:rsidRPr="00FE1F37" w:rsidRDefault="00643EA2" w:rsidP="001345C2">
            <w:pPr>
              <w:spacing w:line="320" w:lineRule="exact"/>
              <w:jc w:val="center"/>
              <w:rPr>
                <w:rFonts w:cs="Calibri Light"/>
                <w:sz w:val="21"/>
                <w:szCs w:val="21"/>
              </w:rPr>
            </w:pPr>
          </w:p>
        </w:tc>
        <w:tc>
          <w:tcPr>
            <w:tcW w:w="6660" w:type="dxa"/>
            <w:gridSpan w:val="4"/>
            <w:shd w:val="clear" w:color="auto" w:fill="FFFFFF" w:themeFill="background1"/>
            <w:noWrap/>
            <w:tcMar>
              <w:top w:w="20" w:type="dxa"/>
              <w:left w:w="20" w:type="dxa"/>
              <w:bottom w:w="0" w:type="dxa"/>
              <w:right w:w="20" w:type="dxa"/>
            </w:tcMar>
            <w:vAlign w:val="center"/>
          </w:tcPr>
          <w:p w14:paraId="4F29D685" w14:textId="77777777" w:rsidR="00643EA2" w:rsidRPr="00FE1F37" w:rsidRDefault="00643EA2" w:rsidP="001345C2">
            <w:pPr>
              <w:spacing w:line="320" w:lineRule="exact"/>
              <w:jc w:val="center"/>
              <w:rPr>
                <w:rFonts w:cs="Calibri Light"/>
                <w:bCs/>
                <w:sz w:val="21"/>
                <w:szCs w:val="21"/>
              </w:rPr>
            </w:pPr>
          </w:p>
        </w:tc>
        <w:tc>
          <w:tcPr>
            <w:tcW w:w="992" w:type="dxa"/>
            <w:shd w:val="clear" w:color="auto" w:fill="FFFFFF" w:themeFill="background1"/>
            <w:noWrap/>
            <w:tcMar>
              <w:top w:w="20" w:type="dxa"/>
              <w:left w:w="20" w:type="dxa"/>
              <w:bottom w:w="0" w:type="dxa"/>
              <w:right w:w="20" w:type="dxa"/>
            </w:tcMar>
            <w:vAlign w:val="center"/>
          </w:tcPr>
          <w:p w14:paraId="78CA374D" w14:textId="77777777" w:rsidR="00643EA2" w:rsidRPr="00FE1F37" w:rsidRDefault="00643EA2" w:rsidP="001345C2">
            <w:pPr>
              <w:spacing w:line="320" w:lineRule="exact"/>
              <w:jc w:val="center"/>
              <w:rPr>
                <w:rFonts w:cs="Calibri Light"/>
                <w:bCs/>
                <w:sz w:val="21"/>
                <w:szCs w:val="21"/>
              </w:rPr>
            </w:pPr>
          </w:p>
        </w:tc>
        <w:tc>
          <w:tcPr>
            <w:tcW w:w="709" w:type="dxa"/>
            <w:shd w:val="clear" w:color="auto" w:fill="FFFFFF" w:themeFill="background1"/>
            <w:vAlign w:val="center"/>
          </w:tcPr>
          <w:p w14:paraId="13177A3F" w14:textId="525DEFED" w:rsidR="00643EA2" w:rsidRPr="00FE1F37" w:rsidRDefault="00643EA2" w:rsidP="001345C2">
            <w:pPr>
              <w:spacing w:line="320" w:lineRule="exact"/>
              <w:jc w:val="center"/>
              <w:rPr>
                <w:rFonts w:cs="Calibri Light"/>
                <w:bCs/>
                <w:sz w:val="21"/>
                <w:szCs w:val="21"/>
              </w:rPr>
            </w:pPr>
          </w:p>
        </w:tc>
        <w:tc>
          <w:tcPr>
            <w:tcW w:w="1136" w:type="dxa"/>
            <w:shd w:val="clear" w:color="auto" w:fill="FFFFFF" w:themeFill="background1"/>
            <w:vAlign w:val="center"/>
          </w:tcPr>
          <w:p w14:paraId="06B972C5" w14:textId="77777777" w:rsidR="00643EA2" w:rsidRPr="00FE1F37" w:rsidRDefault="00643EA2" w:rsidP="001345C2">
            <w:pPr>
              <w:spacing w:line="320" w:lineRule="exact"/>
              <w:jc w:val="center"/>
              <w:rPr>
                <w:rFonts w:cs="Calibri Light"/>
                <w:bCs/>
                <w:sz w:val="21"/>
                <w:szCs w:val="21"/>
              </w:rPr>
            </w:pPr>
          </w:p>
        </w:tc>
        <w:tc>
          <w:tcPr>
            <w:tcW w:w="1417" w:type="dxa"/>
            <w:shd w:val="clear" w:color="auto" w:fill="FFFFFF" w:themeFill="background1"/>
          </w:tcPr>
          <w:p w14:paraId="07547A27" w14:textId="77777777" w:rsidR="00643EA2" w:rsidRPr="00FE1F37" w:rsidRDefault="00643EA2" w:rsidP="001345C2">
            <w:pPr>
              <w:spacing w:line="320" w:lineRule="exact"/>
              <w:jc w:val="center"/>
              <w:rPr>
                <w:rFonts w:cs="Calibri Light"/>
                <w:bCs/>
                <w:sz w:val="21"/>
                <w:szCs w:val="21"/>
              </w:rPr>
            </w:pPr>
          </w:p>
        </w:tc>
        <w:tc>
          <w:tcPr>
            <w:tcW w:w="1276" w:type="dxa"/>
            <w:shd w:val="clear" w:color="auto" w:fill="FFFFFF" w:themeFill="background1"/>
            <w:vAlign w:val="center"/>
          </w:tcPr>
          <w:p w14:paraId="1374A5AB" w14:textId="48A544FD" w:rsidR="00643EA2" w:rsidRPr="00FE1F37" w:rsidRDefault="00643EA2" w:rsidP="001345C2">
            <w:pPr>
              <w:spacing w:line="320" w:lineRule="exact"/>
              <w:jc w:val="center"/>
              <w:rPr>
                <w:rFonts w:cs="Calibri Light"/>
                <w:bCs/>
                <w:sz w:val="21"/>
                <w:szCs w:val="21"/>
              </w:rPr>
            </w:pPr>
          </w:p>
        </w:tc>
      </w:tr>
      <w:tr w:rsidR="00643EA2" w:rsidRPr="00FE1F37" w14:paraId="6C7D0144" w14:textId="77777777" w:rsidTr="00643EA2">
        <w:trPr>
          <w:trHeight w:val="454"/>
          <w:jc w:val="center"/>
        </w:trPr>
        <w:tc>
          <w:tcPr>
            <w:tcW w:w="708" w:type="dxa"/>
            <w:shd w:val="clear" w:color="auto" w:fill="FFFFFF" w:themeFill="background1"/>
            <w:noWrap/>
            <w:tcMar>
              <w:top w:w="20" w:type="dxa"/>
              <w:left w:w="20" w:type="dxa"/>
              <w:bottom w:w="0" w:type="dxa"/>
              <w:right w:w="20" w:type="dxa"/>
            </w:tcMar>
            <w:vAlign w:val="center"/>
          </w:tcPr>
          <w:p w14:paraId="289D29AF" w14:textId="77777777" w:rsidR="00643EA2" w:rsidRPr="00FE1F37" w:rsidRDefault="00643EA2" w:rsidP="001345C2">
            <w:pPr>
              <w:spacing w:line="320" w:lineRule="exact"/>
              <w:jc w:val="center"/>
              <w:rPr>
                <w:rFonts w:cs="Calibri Light"/>
                <w:bCs/>
                <w:sz w:val="21"/>
                <w:szCs w:val="21"/>
              </w:rPr>
            </w:pPr>
            <w:r>
              <w:rPr>
                <w:rFonts w:cs="Calibri Light" w:hint="eastAsia"/>
                <w:bCs/>
                <w:sz w:val="21"/>
                <w:szCs w:val="21"/>
              </w:rPr>
              <w:t>2</w:t>
            </w:r>
          </w:p>
        </w:tc>
        <w:tc>
          <w:tcPr>
            <w:tcW w:w="1560" w:type="dxa"/>
            <w:shd w:val="clear" w:color="auto" w:fill="FFFFFF" w:themeFill="background1"/>
            <w:noWrap/>
            <w:tcMar>
              <w:top w:w="20" w:type="dxa"/>
              <w:left w:w="20" w:type="dxa"/>
              <w:bottom w:w="0" w:type="dxa"/>
              <w:right w:w="20" w:type="dxa"/>
            </w:tcMar>
            <w:vAlign w:val="center"/>
          </w:tcPr>
          <w:p w14:paraId="3054F9EA" w14:textId="77777777" w:rsidR="00643EA2" w:rsidRPr="00FE1F37" w:rsidRDefault="00643EA2" w:rsidP="001345C2">
            <w:pPr>
              <w:spacing w:line="320" w:lineRule="exact"/>
              <w:jc w:val="center"/>
              <w:rPr>
                <w:rFonts w:cs="Calibri Light"/>
                <w:sz w:val="21"/>
                <w:szCs w:val="21"/>
              </w:rPr>
            </w:pPr>
          </w:p>
        </w:tc>
        <w:tc>
          <w:tcPr>
            <w:tcW w:w="6660" w:type="dxa"/>
            <w:gridSpan w:val="4"/>
            <w:shd w:val="clear" w:color="auto" w:fill="FFFFFF" w:themeFill="background1"/>
            <w:noWrap/>
            <w:tcMar>
              <w:top w:w="20" w:type="dxa"/>
              <w:left w:w="20" w:type="dxa"/>
              <w:bottom w:w="0" w:type="dxa"/>
              <w:right w:w="20" w:type="dxa"/>
            </w:tcMar>
            <w:vAlign w:val="center"/>
          </w:tcPr>
          <w:p w14:paraId="47044998" w14:textId="77777777" w:rsidR="00643EA2" w:rsidRPr="00FE1F37" w:rsidRDefault="00643EA2" w:rsidP="001345C2">
            <w:pPr>
              <w:spacing w:line="320" w:lineRule="exact"/>
              <w:jc w:val="center"/>
              <w:rPr>
                <w:rFonts w:cs="Calibri Light"/>
                <w:bCs/>
                <w:sz w:val="21"/>
                <w:szCs w:val="21"/>
              </w:rPr>
            </w:pPr>
          </w:p>
        </w:tc>
        <w:tc>
          <w:tcPr>
            <w:tcW w:w="992" w:type="dxa"/>
            <w:shd w:val="clear" w:color="auto" w:fill="FFFFFF" w:themeFill="background1"/>
            <w:noWrap/>
            <w:tcMar>
              <w:top w:w="20" w:type="dxa"/>
              <w:left w:w="20" w:type="dxa"/>
              <w:bottom w:w="0" w:type="dxa"/>
              <w:right w:w="20" w:type="dxa"/>
            </w:tcMar>
            <w:vAlign w:val="center"/>
          </w:tcPr>
          <w:p w14:paraId="069ADEB0" w14:textId="77777777" w:rsidR="00643EA2" w:rsidRPr="00FE1F37" w:rsidRDefault="00643EA2" w:rsidP="001345C2">
            <w:pPr>
              <w:spacing w:line="320" w:lineRule="exact"/>
              <w:jc w:val="center"/>
              <w:rPr>
                <w:rFonts w:cs="Calibri Light"/>
                <w:bCs/>
                <w:sz w:val="21"/>
                <w:szCs w:val="21"/>
              </w:rPr>
            </w:pPr>
          </w:p>
        </w:tc>
        <w:tc>
          <w:tcPr>
            <w:tcW w:w="709" w:type="dxa"/>
            <w:shd w:val="clear" w:color="auto" w:fill="FFFFFF" w:themeFill="background1"/>
            <w:vAlign w:val="center"/>
          </w:tcPr>
          <w:p w14:paraId="0A881FEB" w14:textId="1D274550" w:rsidR="00643EA2" w:rsidRPr="00FE1F37" w:rsidRDefault="00643EA2" w:rsidP="001345C2">
            <w:pPr>
              <w:spacing w:line="320" w:lineRule="exact"/>
              <w:jc w:val="center"/>
              <w:rPr>
                <w:rFonts w:cs="Calibri Light"/>
                <w:bCs/>
                <w:sz w:val="21"/>
                <w:szCs w:val="21"/>
              </w:rPr>
            </w:pPr>
          </w:p>
        </w:tc>
        <w:tc>
          <w:tcPr>
            <w:tcW w:w="1136" w:type="dxa"/>
            <w:shd w:val="clear" w:color="auto" w:fill="FFFFFF" w:themeFill="background1"/>
            <w:vAlign w:val="center"/>
          </w:tcPr>
          <w:p w14:paraId="233D29BA" w14:textId="77777777" w:rsidR="00643EA2" w:rsidRPr="00FE1F37" w:rsidRDefault="00643EA2" w:rsidP="001345C2">
            <w:pPr>
              <w:spacing w:line="320" w:lineRule="exact"/>
              <w:jc w:val="center"/>
              <w:rPr>
                <w:rFonts w:cs="Calibri Light"/>
                <w:bCs/>
                <w:sz w:val="21"/>
                <w:szCs w:val="21"/>
              </w:rPr>
            </w:pPr>
          </w:p>
        </w:tc>
        <w:tc>
          <w:tcPr>
            <w:tcW w:w="1417" w:type="dxa"/>
            <w:shd w:val="clear" w:color="auto" w:fill="FFFFFF" w:themeFill="background1"/>
          </w:tcPr>
          <w:p w14:paraId="549C8F20" w14:textId="77777777" w:rsidR="00643EA2" w:rsidRPr="00FE1F37" w:rsidRDefault="00643EA2" w:rsidP="001345C2">
            <w:pPr>
              <w:spacing w:line="320" w:lineRule="exact"/>
              <w:jc w:val="center"/>
              <w:rPr>
                <w:rFonts w:cs="Calibri Light"/>
                <w:bCs/>
                <w:sz w:val="21"/>
                <w:szCs w:val="21"/>
              </w:rPr>
            </w:pPr>
          </w:p>
        </w:tc>
        <w:tc>
          <w:tcPr>
            <w:tcW w:w="1276" w:type="dxa"/>
            <w:shd w:val="clear" w:color="auto" w:fill="FFFFFF" w:themeFill="background1"/>
            <w:vAlign w:val="center"/>
          </w:tcPr>
          <w:p w14:paraId="7C76969D" w14:textId="4EDECE48" w:rsidR="00643EA2" w:rsidRPr="00FE1F37" w:rsidRDefault="00643EA2" w:rsidP="001345C2">
            <w:pPr>
              <w:spacing w:line="320" w:lineRule="exact"/>
              <w:jc w:val="center"/>
              <w:rPr>
                <w:rFonts w:cs="Calibri Light"/>
                <w:bCs/>
                <w:sz w:val="21"/>
                <w:szCs w:val="21"/>
              </w:rPr>
            </w:pPr>
          </w:p>
        </w:tc>
      </w:tr>
      <w:tr w:rsidR="00643EA2" w:rsidRPr="00FE1F37" w14:paraId="5AE6CE97" w14:textId="77777777" w:rsidTr="00643EA2">
        <w:trPr>
          <w:trHeight w:val="454"/>
          <w:jc w:val="center"/>
        </w:trPr>
        <w:tc>
          <w:tcPr>
            <w:tcW w:w="708" w:type="dxa"/>
            <w:shd w:val="clear" w:color="auto" w:fill="FFFFFF" w:themeFill="background1"/>
            <w:noWrap/>
            <w:tcMar>
              <w:top w:w="20" w:type="dxa"/>
              <w:left w:w="20" w:type="dxa"/>
              <w:bottom w:w="0" w:type="dxa"/>
              <w:right w:w="20" w:type="dxa"/>
            </w:tcMar>
            <w:vAlign w:val="center"/>
          </w:tcPr>
          <w:p w14:paraId="12A66DD7" w14:textId="77777777" w:rsidR="00643EA2" w:rsidRPr="00FE1F37" w:rsidRDefault="00643EA2" w:rsidP="001345C2">
            <w:pPr>
              <w:spacing w:line="320" w:lineRule="exact"/>
              <w:jc w:val="center"/>
              <w:rPr>
                <w:rFonts w:cs="Calibri Light"/>
                <w:bCs/>
                <w:sz w:val="21"/>
                <w:szCs w:val="21"/>
              </w:rPr>
            </w:pPr>
            <w:r w:rsidRPr="00FE1F37">
              <w:rPr>
                <w:rFonts w:cs="Calibri Light" w:hint="eastAsia"/>
                <w:bCs/>
                <w:sz w:val="21"/>
                <w:szCs w:val="21"/>
              </w:rPr>
              <w:t>…</w:t>
            </w:r>
          </w:p>
        </w:tc>
        <w:tc>
          <w:tcPr>
            <w:tcW w:w="1560" w:type="dxa"/>
            <w:shd w:val="clear" w:color="auto" w:fill="FFFFFF" w:themeFill="background1"/>
            <w:noWrap/>
            <w:tcMar>
              <w:top w:w="20" w:type="dxa"/>
              <w:left w:w="20" w:type="dxa"/>
              <w:bottom w:w="0" w:type="dxa"/>
              <w:right w:w="20" w:type="dxa"/>
            </w:tcMar>
            <w:vAlign w:val="center"/>
          </w:tcPr>
          <w:p w14:paraId="15D08662" w14:textId="77777777" w:rsidR="00643EA2" w:rsidRPr="00FE1F37" w:rsidRDefault="00643EA2" w:rsidP="001345C2">
            <w:pPr>
              <w:spacing w:line="320" w:lineRule="exact"/>
              <w:jc w:val="center"/>
              <w:rPr>
                <w:rFonts w:cs="Calibri Light"/>
                <w:sz w:val="21"/>
                <w:szCs w:val="21"/>
              </w:rPr>
            </w:pPr>
          </w:p>
        </w:tc>
        <w:tc>
          <w:tcPr>
            <w:tcW w:w="6660" w:type="dxa"/>
            <w:gridSpan w:val="4"/>
            <w:shd w:val="clear" w:color="auto" w:fill="FFFFFF" w:themeFill="background1"/>
            <w:noWrap/>
            <w:tcMar>
              <w:top w:w="20" w:type="dxa"/>
              <w:left w:w="20" w:type="dxa"/>
              <w:bottom w:w="0" w:type="dxa"/>
              <w:right w:w="20" w:type="dxa"/>
            </w:tcMar>
            <w:vAlign w:val="center"/>
          </w:tcPr>
          <w:p w14:paraId="7BC016B2" w14:textId="77777777" w:rsidR="00643EA2" w:rsidRPr="00FE1F37" w:rsidRDefault="00643EA2" w:rsidP="001345C2">
            <w:pPr>
              <w:spacing w:line="320" w:lineRule="exact"/>
              <w:jc w:val="center"/>
              <w:rPr>
                <w:rFonts w:cs="Calibri Light"/>
                <w:bCs/>
                <w:sz w:val="21"/>
                <w:szCs w:val="21"/>
              </w:rPr>
            </w:pPr>
          </w:p>
        </w:tc>
        <w:tc>
          <w:tcPr>
            <w:tcW w:w="992" w:type="dxa"/>
            <w:shd w:val="clear" w:color="auto" w:fill="FFFFFF" w:themeFill="background1"/>
            <w:noWrap/>
            <w:tcMar>
              <w:top w:w="20" w:type="dxa"/>
              <w:left w:w="20" w:type="dxa"/>
              <w:bottom w:w="0" w:type="dxa"/>
              <w:right w:w="20" w:type="dxa"/>
            </w:tcMar>
            <w:vAlign w:val="center"/>
          </w:tcPr>
          <w:p w14:paraId="6CFDE9C7" w14:textId="77777777" w:rsidR="00643EA2" w:rsidRPr="00FE1F37" w:rsidRDefault="00643EA2" w:rsidP="001345C2">
            <w:pPr>
              <w:spacing w:line="320" w:lineRule="exact"/>
              <w:jc w:val="center"/>
              <w:rPr>
                <w:rFonts w:cs="Calibri Light"/>
                <w:bCs/>
                <w:sz w:val="21"/>
                <w:szCs w:val="21"/>
              </w:rPr>
            </w:pPr>
          </w:p>
        </w:tc>
        <w:tc>
          <w:tcPr>
            <w:tcW w:w="709" w:type="dxa"/>
            <w:shd w:val="clear" w:color="auto" w:fill="FFFFFF" w:themeFill="background1"/>
            <w:vAlign w:val="center"/>
          </w:tcPr>
          <w:p w14:paraId="1333943E" w14:textId="4B328AA6" w:rsidR="00643EA2" w:rsidRPr="00FE1F37" w:rsidRDefault="00643EA2" w:rsidP="001345C2">
            <w:pPr>
              <w:spacing w:line="320" w:lineRule="exact"/>
              <w:jc w:val="center"/>
              <w:rPr>
                <w:rFonts w:cs="Calibri Light"/>
                <w:bCs/>
                <w:sz w:val="21"/>
                <w:szCs w:val="21"/>
              </w:rPr>
            </w:pPr>
          </w:p>
        </w:tc>
        <w:tc>
          <w:tcPr>
            <w:tcW w:w="1136" w:type="dxa"/>
            <w:shd w:val="clear" w:color="auto" w:fill="FFFFFF" w:themeFill="background1"/>
            <w:vAlign w:val="center"/>
          </w:tcPr>
          <w:p w14:paraId="3CCABF74" w14:textId="77777777" w:rsidR="00643EA2" w:rsidRPr="00FE1F37" w:rsidRDefault="00643EA2" w:rsidP="001345C2">
            <w:pPr>
              <w:spacing w:line="320" w:lineRule="exact"/>
              <w:jc w:val="center"/>
              <w:rPr>
                <w:rFonts w:cs="Calibri Light"/>
                <w:bCs/>
                <w:sz w:val="21"/>
                <w:szCs w:val="21"/>
              </w:rPr>
            </w:pPr>
          </w:p>
        </w:tc>
        <w:tc>
          <w:tcPr>
            <w:tcW w:w="1417" w:type="dxa"/>
            <w:shd w:val="clear" w:color="auto" w:fill="FFFFFF" w:themeFill="background1"/>
          </w:tcPr>
          <w:p w14:paraId="44933E41" w14:textId="77777777" w:rsidR="00643EA2" w:rsidRPr="00FE1F37" w:rsidRDefault="00643EA2" w:rsidP="001345C2">
            <w:pPr>
              <w:spacing w:line="320" w:lineRule="exact"/>
              <w:jc w:val="center"/>
              <w:rPr>
                <w:rFonts w:cs="Calibri Light"/>
                <w:bCs/>
                <w:sz w:val="21"/>
                <w:szCs w:val="21"/>
              </w:rPr>
            </w:pPr>
          </w:p>
        </w:tc>
        <w:tc>
          <w:tcPr>
            <w:tcW w:w="1276" w:type="dxa"/>
            <w:shd w:val="clear" w:color="auto" w:fill="FFFFFF" w:themeFill="background1"/>
            <w:vAlign w:val="center"/>
          </w:tcPr>
          <w:p w14:paraId="491F9012" w14:textId="152B98D7" w:rsidR="00643EA2" w:rsidRPr="00FE1F37" w:rsidRDefault="00643EA2" w:rsidP="001345C2">
            <w:pPr>
              <w:spacing w:line="320" w:lineRule="exact"/>
              <w:jc w:val="center"/>
              <w:rPr>
                <w:rFonts w:cs="Calibri Light"/>
                <w:bCs/>
                <w:sz w:val="21"/>
                <w:szCs w:val="21"/>
              </w:rPr>
            </w:pPr>
          </w:p>
        </w:tc>
      </w:tr>
      <w:tr w:rsidR="00E81EF7" w:rsidRPr="00FE1F37" w14:paraId="0BE35D56" w14:textId="77777777" w:rsidTr="0049603B">
        <w:trPr>
          <w:trHeight w:val="454"/>
          <w:jc w:val="center"/>
        </w:trPr>
        <w:tc>
          <w:tcPr>
            <w:tcW w:w="13182" w:type="dxa"/>
            <w:gridSpan w:val="10"/>
            <w:shd w:val="clear" w:color="auto" w:fill="auto"/>
            <w:vAlign w:val="center"/>
          </w:tcPr>
          <w:p w14:paraId="1FE84B80" w14:textId="120EFAFF" w:rsidR="00E81EF7" w:rsidRPr="00FE1F37" w:rsidRDefault="00E81EF7" w:rsidP="001345C2">
            <w:pPr>
              <w:spacing w:line="320" w:lineRule="exact"/>
              <w:jc w:val="center"/>
              <w:rPr>
                <w:rFonts w:cs="Calibri Light"/>
                <w:b/>
                <w:bCs/>
                <w:sz w:val="21"/>
                <w:szCs w:val="21"/>
              </w:rPr>
            </w:pPr>
            <w:r w:rsidRPr="00FE1F37">
              <w:rPr>
                <w:rFonts w:cs="Calibri Light"/>
                <w:b/>
                <w:bCs/>
                <w:sz w:val="21"/>
                <w:szCs w:val="21"/>
              </w:rPr>
              <w:t>合计</w:t>
            </w:r>
          </w:p>
        </w:tc>
        <w:tc>
          <w:tcPr>
            <w:tcW w:w="1276" w:type="dxa"/>
            <w:shd w:val="clear" w:color="auto" w:fill="auto"/>
            <w:vAlign w:val="center"/>
          </w:tcPr>
          <w:p w14:paraId="50814FE8" w14:textId="502B1598" w:rsidR="00E81EF7" w:rsidRPr="00FE1F37" w:rsidRDefault="00E81EF7" w:rsidP="001345C2">
            <w:pPr>
              <w:spacing w:line="320" w:lineRule="exact"/>
              <w:jc w:val="center"/>
              <w:rPr>
                <w:rFonts w:cs="Calibri Light"/>
                <w:b/>
                <w:bCs/>
                <w:sz w:val="21"/>
                <w:szCs w:val="21"/>
              </w:rPr>
            </w:pPr>
          </w:p>
        </w:tc>
      </w:tr>
    </w:tbl>
    <w:p w14:paraId="670C35BF" w14:textId="77777777" w:rsidR="00E81EF7" w:rsidRPr="00FA4D0E" w:rsidRDefault="00E81EF7" w:rsidP="00E81EF7">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5A76BC79" w14:textId="77777777" w:rsidR="00E81EF7" w:rsidRPr="00FA4D0E" w:rsidRDefault="00E81EF7" w:rsidP="00E81EF7">
      <w:pPr>
        <w:tabs>
          <w:tab w:val="right" w:pos="9070"/>
        </w:tabs>
        <w:spacing w:line="440" w:lineRule="exact"/>
        <w:jc w:val="both"/>
        <w:rPr>
          <w:rFonts w:cs="Calibri Light"/>
          <w:bCs/>
        </w:rPr>
      </w:pPr>
    </w:p>
    <w:p w14:paraId="182950DD" w14:textId="33C48DD7" w:rsidR="00E81EF7" w:rsidRPr="00FA4D0E" w:rsidRDefault="00E81EF7" w:rsidP="00E81EF7">
      <w:pPr>
        <w:tabs>
          <w:tab w:val="right" w:pos="9070"/>
        </w:tabs>
        <w:spacing w:line="440" w:lineRule="exact"/>
        <w:jc w:val="both"/>
        <w:rPr>
          <w:rFonts w:cs="Calibri Light"/>
          <w:bCs/>
        </w:rPr>
      </w:pPr>
      <w:r w:rsidRPr="00FA4D0E">
        <w:rPr>
          <w:rFonts w:cs="Calibri Light"/>
        </w:rPr>
        <w:t>说明</w:t>
      </w:r>
      <w:r w:rsidRPr="00FA4D0E">
        <w:rPr>
          <w:rFonts w:cs="Calibri Light"/>
          <w:bCs/>
        </w:rPr>
        <w:t>：</w:t>
      </w:r>
      <w:r w:rsidRPr="00FA4D0E">
        <w:rPr>
          <w:rFonts w:cs="Calibri Light"/>
          <w:bCs/>
        </w:rPr>
        <w:t>1</w:t>
      </w:r>
      <w:r w:rsidRPr="00FA4D0E">
        <w:rPr>
          <w:rFonts w:cs="Calibri Light"/>
          <w:bCs/>
        </w:rPr>
        <w:t>．</w:t>
      </w:r>
      <w:r>
        <w:rPr>
          <w:rFonts w:cs="Calibri Light" w:hint="eastAsia"/>
          <w:bCs/>
        </w:rPr>
        <w:t>供应商</w:t>
      </w:r>
      <w:r w:rsidRPr="00FA4D0E">
        <w:rPr>
          <w:rFonts w:cs="Calibri Light"/>
          <w:bCs/>
        </w:rPr>
        <w:t>应依据第三章</w:t>
      </w:r>
      <w:r>
        <w:rPr>
          <w:rFonts w:cs="Calibri Light"/>
          <w:bCs/>
        </w:rPr>
        <w:t>「</w:t>
      </w:r>
      <w:r w:rsidRPr="00FA4D0E">
        <w:rPr>
          <w:rFonts w:cs="Calibri Light"/>
          <w:bCs/>
        </w:rPr>
        <w:t>采购内容</w:t>
      </w:r>
      <w:r>
        <w:rPr>
          <w:rFonts w:cs="Calibri Light"/>
          <w:bCs/>
        </w:rPr>
        <w:t>」</w:t>
      </w:r>
      <w:r w:rsidRPr="00FA4D0E">
        <w:rPr>
          <w:rFonts w:cs="Calibri Light"/>
          <w:bCs/>
        </w:rPr>
        <w:t>逐项填写。</w:t>
      </w:r>
      <w:r w:rsidR="0049603B">
        <w:rPr>
          <w:rFonts w:cs="Calibri Light" w:hint="eastAsia"/>
          <w:bCs/>
        </w:rPr>
        <w:t>若出现缺漏项，视为无效投标。</w:t>
      </w:r>
    </w:p>
    <w:p w14:paraId="040FFF23" w14:textId="4AFDF4DA" w:rsidR="00E81EF7" w:rsidRPr="00FA4D0E" w:rsidRDefault="00E81EF7" w:rsidP="00E81EF7">
      <w:pPr>
        <w:tabs>
          <w:tab w:val="right" w:pos="9070"/>
        </w:tabs>
        <w:spacing w:line="440" w:lineRule="exact"/>
        <w:ind w:firstLineChars="300" w:firstLine="720"/>
        <w:jc w:val="both"/>
        <w:rPr>
          <w:rFonts w:cs="Calibri Light"/>
          <w:bCs/>
        </w:rPr>
      </w:pPr>
      <w:r w:rsidRPr="00FA4D0E">
        <w:rPr>
          <w:rFonts w:cs="Calibri Light"/>
          <w:bCs/>
        </w:rPr>
        <w:t>2</w:t>
      </w:r>
      <w:r w:rsidRPr="00FA4D0E">
        <w:rPr>
          <w:rFonts w:cs="Calibri Light"/>
          <w:bCs/>
        </w:rPr>
        <w:t>．</w:t>
      </w:r>
      <w:r w:rsidRPr="00FA4D0E">
        <w:rPr>
          <w:rFonts w:cs="Calibri Light"/>
        </w:rPr>
        <w:t>单价报价不得超过单价限价，否则按无效</w:t>
      </w:r>
      <w:r>
        <w:rPr>
          <w:rFonts w:cs="Calibri Light"/>
        </w:rPr>
        <w:t>投标</w:t>
      </w:r>
      <w:r w:rsidRPr="00FA4D0E">
        <w:rPr>
          <w:rFonts w:cs="Calibri Light"/>
        </w:rPr>
        <w:t>处理；</w:t>
      </w:r>
      <w:r w:rsidR="0049603B">
        <w:rPr>
          <w:rFonts w:cs="Calibri Light" w:hint="eastAsia"/>
        </w:rPr>
        <w:t>总价</w:t>
      </w:r>
      <w:r w:rsidR="0049603B">
        <w:rPr>
          <w:rFonts w:cs="Calibri Light"/>
        </w:rPr>
        <w:t>=</w:t>
      </w:r>
      <w:r w:rsidR="0049603B">
        <w:rPr>
          <w:rFonts w:cs="Calibri Light" w:hint="eastAsia"/>
        </w:rPr>
        <w:t>单价</w:t>
      </w:r>
      <w:r w:rsidR="0049603B">
        <w:rPr>
          <w:rFonts w:cs="Calibri Light" w:hint="eastAsia"/>
        </w:rPr>
        <w:t>*</w:t>
      </w:r>
      <w:r w:rsidR="0049603B">
        <w:rPr>
          <w:rFonts w:cs="Calibri Light" w:hint="eastAsia"/>
        </w:rPr>
        <w:t>暂定数量，</w:t>
      </w:r>
      <w:r w:rsidRPr="00FA4D0E">
        <w:rPr>
          <w:rFonts w:cs="Calibri Light"/>
          <w:bCs/>
        </w:rPr>
        <w:t>合计</w:t>
      </w:r>
      <w:r w:rsidRPr="00FA4D0E">
        <w:rPr>
          <w:rFonts w:cs="Calibri Light"/>
          <w:bCs/>
        </w:rPr>
        <w:t>=</w:t>
      </w:r>
      <w:r w:rsidR="0049603B">
        <w:rPr>
          <w:rFonts w:cs="Calibri Light" w:hint="eastAsia"/>
          <w:bCs/>
        </w:rPr>
        <w:t>总价</w:t>
      </w:r>
      <w:r w:rsidRPr="00FA4D0E">
        <w:rPr>
          <w:rFonts w:cs="Calibri Light"/>
          <w:bCs/>
        </w:rPr>
        <w:t>的算术</w:t>
      </w:r>
      <w:proofErr w:type="gramStart"/>
      <w:r w:rsidRPr="00FA4D0E">
        <w:rPr>
          <w:rFonts w:cs="Calibri Light"/>
          <w:bCs/>
        </w:rPr>
        <w:t>和</w:t>
      </w:r>
      <w:proofErr w:type="gramEnd"/>
      <w:r w:rsidRPr="00FA4D0E">
        <w:rPr>
          <w:rFonts w:cs="Calibri Light"/>
          <w:bCs/>
        </w:rPr>
        <w:t>。</w:t>
      </w:r>
    </w:p>
    <w:p w14:paraId="74BB94D0" w14:textId="77777777" w:rsidR="00E81EF7" w:rsidRPr="00FA4D0E" w:rsidRDefault="00E81EF7" w:rsidP="00E81EF7">
      <w:pPr>
        <w:tabs>
          <w:tab w:val="right" w:pos="9070"/>
        </w:tabs>
        <w:spacing w:line="440" w:lineRule="exact"/>
        <w:ind w:firstLineChars="300" w:firstLine="720"/>
        <w:jc w:val="both"/>
        <w:rPr>
          <w:rFonts w:cs="Calibri Light"/>
        </w:rPr>
      </w:pPr>
      <w:r w:rsidRPr="00FA4D0E">
        <w:rPr>
          <w:rFonts w:cs="Calibri Light"/>
          <w:bCs/>
        </w:rPr>
        <w:t>3</w:t>
      </w:r>
      <w:r w:rsidRPr="00FA4D0E">
        <w:rPr>
          <w:rFonts w:cs="Calibri Light"/>
          <w:bCs/>
        </w:rPr>
        <w:t>．表格空</w:t>
      </w:r>
      <w:r w:rsidRPr="00FA4D0E">
        <w:rPr>
          <w:rFonts w:cs="Calibri Light"/>
        </w:rPr>
        <w:t>间不足时，可自行扩展。</w:t>
      </w:r>
    </w:p>
    <w:bookmarkEnd w:id="46"/>
    <w:p w14:paraId="57B8AE3B" w14:textId="77777777" w:rsidR="0013081C" w:rsidRPr="00E81EF7" w:rsidRDefault="0013081C" w:rsidP="0013081C">
      <w:pPr>
        <w:jc w:val="both"/>
        <w:sectPr w:rsidR="0013081C" w:rsidRPr="00E81EF7" w:rsidSect="00122B14">
          <w:footerReference w:type="even" r:id="rId118"/>
          <w:footerReference w:type="default" r:id="rId119"/>
          <w:pgSz w:w="16838" w:h="11906" w:orient="landscape"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40E2EA7A"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w:t>
      </w:r>
      <w:r w:rsidR="00276659">
        <w:rPr>
          <w:rFonts w:cstheme="minorHAnsi" w:hint="eastAsia"/>
          <w:i/>
          <w:color w:val="7030A0"/>
          <w:kern w:val="24"/>
        </w:rPr>
        <w:t>供应商</w:t>
      </w:r>
      <w:r w:rsidRPr="0013081C">
        <w:rPr>
          <w:rFonts w:cstheme="minorHAnsi"/>
          <w:i/>
          <w:color w:val="7030A0"/>
          <w:kern w:val="24"/>
        </w:rPr>
        <w:t>须按下方给定格式</w:t>
      </w:r>
      <w:r w:rsidR="00276659">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3C949EC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00276659">
        <w:rPr>
          <w:rFonts w:cstheme="minorHAnsi" w:hint="eastAsia"/>
          <w:color w:val="000000"/>
          <w:kern w:val="24"/>
        </w:rPr>
        <w:t>（或</w:t>
      </w:r>
      <w:r w:rsidR="00276659">
        <w:rPr>
          <w:rFonts w:cstheme="minorHAnsi"/>
          <w:color w:val="000000"/>
          <w:kern w:val="24"/>
        </w:rPr>
        <w:t>负责人</w:t>
      </w:r>
      <w:r w:rsidR="00276659">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C7EB50C"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0099454D" w:rsidRPr="0013081C">
        <w:rPr>
          <w:rFonts w:cstheme="minorHAnsi"/>
          <w:color w:val="000000"/>
          <w:kern w:val="24"/>
        </w:rPr>
        <w:t>的投标</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67993D79" w14:textId="77777777" w:rsidR="000815B4" w:rsidRPr="001F2A6A" w:rsidRDefault="000815B4" w:rsidP="000815B4">
      <w:pPr>
        <w:rPr>
          <w:rFonts w:ascii="黑体" w:hAnsi="黑体" w:cstheme="minorHAnsi"/>
          <w:i/>
          <w:color w:val="7030A0"/>
        </w:rPr>
      </w:pPr>
      <w:r w:rsidRPr="001F2A6A">
        <w:rPr>
          <w:rFonts w:ascii="黑体" w:hAnsi="黑体" w:cstheme="minorHAnsi"/>
          <w:i/>
          <w:color w:val="7030A0"/>
        </w:rPr>
        <w:t>说明：</w:t>
      </w:r>
      <w:r w:rsidRPr="00C72672">
        <w:rPr>
          <w:rFonts w:ascii="黑体" w:hAnsi="黑体" w:cstheme="minorHAnsi" w:hint="eastAsia"/>
          <w:i/>
          <w:color w:val="7030A0"/>
        </w:rPr>
        <w:t>按下方给定格式进行填写</w:t>
      </w:r>
    </w:p>
    <w:p w14:paraId="7CD83CFF" w14:textId="77777777" w:rsidR="000815B4" w:rsidRPr="001F2A6A" w:rsidRDefault="000815B4" w:rsidP="000815B4">
      <w:pPr>
        <w:ind w:firstLineChars="200" w:firstLine="480"/>
        <w:rPr>
          <w:rFonts w:ascii="Calibri" w:hAnsi="华文仿宋"/>
          <w:i/>
          <w:color w:val="7030A0"/>
        </w:rPr>
      </w:pPr>
      <w:r w:rsidRPr="001F2A6A">
        <w:rPr>
          <w:rFonts w:ascii="Calibri" w:hAnsi="华文仿宋" w:hint="eastAsia"/>
          <w:i/>
          <w:color w:val="7030A0"/>
        </w:rPr>
        <w:t>（</w:t>
      </w:r>
      <w:r w:rsidRPr="001F2A6A">
        <w:rPr>
          <w:rFonts w:ascii="Calibri" w:hAnsi="华文仿宋" w:hint="eastAsia"/>
          <w:i/>
          <w:color w:val="7030A0"/>
        </w:rPr>
        <w:t>1</w:t>
      </w:r>
      <w:r w:rsidRPr="001F2A6A">
        <w:rPr>
          <w:rFonts w:ascii="Calibri" w:hAnsi="华文仿宋" w:hint="eastAsia"/>
          <w:i/>
          <w:color w:val="7030A0"/>
        </w:rPr>
        <w:t>）</w:t>
      </w:r>
      <w:r>
        <w:rPr>
          <w:rFonts w:ascii="Calibri" w:hAnsi="华文仿宋" w:hint="eastAsia"/>
          <w:i/>
          <w:color w:val="7030A0"/>
        </w:rPr>
        <w:t>法定代表人（负责人）</w:t>
      </w:r>
      <w:r w:rsidRPr="001F2A6A">
        <w:rPr>
          <w:rFonts w:ascii="Calibri" w:hAnsi="华文仿宋" w:hint="eastAsia"/>
          <w:i/>
          <w:color w:val="7030A0"/>
        </w:rPr>
        <w:t>包括：①企业法人的法定代表人；②个人独资企业的投资人；③分支机构的负责人；④合伙企业的执行事务合伙人（委派代表）；⑤个体工商户业主；⑥农民专业合作社的法定代表人。</w:t>
      </w:r>
    </w:p>
    <w:p w14:paraId="0EA8EE03" w14:textId="77777777" w:rsidR="000815B4" w:rsidRPr="001F2A6A" w:rsidRDefault="000815B4" w:rsidP="000815B4">
      <w:pPr>
        <w:ind w:firstLineChars="200" w:firstLine="480"/>
        <w:rPr>
          <w:rFonts w:ascii="黑体" w:hAnsi="黑体" w:cstheme="minorHAnsi"/>
          <w:b/>
          <w:i/>
        </w:rPr>
      </w:pPr>
      <w:r w:rsidRPr="001F2A6A">
        <w:rPr>
          <w:rFonts w:ascii="Calibri" w:hAnsi="华文仿宋"/>
          <w:i/>
          <w:color w:val="7030A0"/>
        </w:rPr>
        <w:t>（</w:t>
      </w:r>
      <w:r w:rsidRPr="001F2A6A">
        <w:rPr>
          <w:rFonts w:ascii="Calibri" w:hAnsi="华文仿宋" w:hint="eastAsia"/>
          <w:i/>
          <w:color w:val="7030A0"/>
        </w:rPr>
        <w:t>2</w:t>
      </w:r>
      <w:r w:rsidRPr="001F2A6A">
        <w:rPr>
          <w:rFonts w:ascii="Calibri" w:hAnsi="华文仿宋"/>
          <w:i/>
          <w:color w:val="7030A0"/>
        </w:rPr>
        <w:t>）</w:t>
      </w:r>
      <w:r w:rsidRPr="001F2A6A">
        <w:rPr>
          <w:rFonts w:ascii="Calibri" w:hAnsi="华文仿宋" w:hint="eastAsia"/>
          <w:i/>
          <w:color w:val="7030A0"/>
        </w:rPr>
        <w:t>委托授权书</w:t>
      </w:r>
      <w:r w:rsidRPr="001F2A6A">
        <w:rPr>
          <w:rFonts w:ascii="Calibri" w:hAnsi="华文仿宋" w:hint="eastAsia"/>
          <w:i/>
          <w:color w:val="7030A0"/>
        </w:rPr>
        <w:t>\</w:t>
      </w:r>
      <w:r w:rsidRPr="001F2A6A">
        <w:rPr>
          <w:rFonts w:ascii="Calibri" w:hAnsi="华文仿宋"/>
          <w:i/>
          <w:color w:val="7030A0"/>
        </w:rPr>
        <w:t>身份证明</w:t>
      </w:r>
      <w:r w:rsidRPr="001F2A6A">
        <w:rPr>
          <w:rFonts w:ascii="Calibri" w:hAnsi="华文仿宋" w:hint="eastAsia"/>
          <w:i/>
          <w:color w:val="7030A0"/>
        </w:rPr>
        <w:t>（</w:t>
      </w:r>
      <w:r w:rsidRPr="001F2A6A">
        <w:rPr>
          <w:rFonts w:ascii="Calibri" w:hAnsi="华文仿宋"/>
          <w:i/>
          <w:color w:val="7030A0"/>
        </w:rPr>
        <w:t>二选一</w:t>
      </w:r>
      <w:r w:rsidRPr="001F2A6A">
        <w:rPr>
          <w:rFonts w:ascii="Calibri" w:hAnsi="华文仿宋" w:hint="eastAsia"/>
          <w:i/>
          <w:color w:val="7030A0"/>
        </w:rPr>
        <w:t>）</w:t>
      </w:r>
      <w:r w:rsidRPr="001F2A6A">
        <w:rPr>
          <w:rFonts w:ascii="Calibri" w:hAnsi="华文仿宋"/>
          <w:i/>
          <w:color w:val="7030A0"/>
        </w:rPr>
        <w:t>：</w:t>
      </w:r>
      <w:r>
        <w:rPr>
          <w:rFonts w:ascii="Calibri" w:hAnsi="华文仿宋" w:hint="eastAsia"/>
          <w:i/>
          <w:color w:val="7030A0"/>
        </w:rPr>
        <w:t>法定代表人（负责人）</w:t>
      </w:r>
      <w:r w:rsidRPr="001F2A6A">
        <w:rPr>
          <w:rFonts w:ascii="Calibri" w:hAnsi="华文仿宋" w:hint="eastAsia"/>
          <w:i/>
          <w:color w:val="7030A0"/>
        </w:rPr>
        <w:t>委托代理人参加投标时，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委托授权书；</w:t>
      </w:r>
      <w:r>
        <w:rPr>
          <w:rFonts w:ascii="Calibri" w:hAnsi="华文仿宋" w:hint="eastAsia"/>
          <w:i/>
          <w:color w:val="7030A0"/>
        </w:rPr>
        <w:t>法定代表人（负责人）</w:t>
      </w:r>
      <w:r w:rsidRPr="001F2A6A">
        <w:rPr>
          <w:rFonts w:ascii="Calibri" w:hAnsi="华文仿宋" w:hint="eastAsia"/>
          <w:i/>
          <w:color w:val="7030A0"/>
        </w:rPr>
        <w:t>亲自参加投标时，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身份证明。</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5319F11D"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2E4D7B">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w:t>
      </w:r>
      <w:r w:rsidR="007022FB">
        <w:rPr>
          <w:rFonts w:cstheme="minorHAnsi"/>
          <w:color w:val="000000"/>
          <w:kern w:val="24"/>
        </w:rPr>
        <w:t>投标文件</w:t>
      </w:r>
      <w:r w:rsidRPr="00F00954">
        <w:rPr>
          <w:rFonts w:cstheme="minorHAnsi"/>
          <w:color w:val="000000"/>
          <w:kern w:val="24"/>
        </w:rPr>
        <w:t>，签订合同和全权处理一切与之有关的事宜，其法律后果由我方承担。</w:t>
      </w:r>
    </w:p>
    <w:p w14:paraId="5109859C" w14:textId="35563D6D"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w:t>
      </w:r>
      <w:r w:rsidR="007022FB">
        <w:rPr>
          <w:rFonts w:cstheme="minorHAnsi"/>
          <w:color w:val="000000"/>
          <w:kern w:val="24"/>
        </w:rPr>
        <w:t>投标文件</w:t>
      </w:r>
      <w:r w:rsidRPr="00F00954">
        <w:rPr>
          <w:rFonts w:cstheme="minorHAnsi"/>
          <w:color w:val="000000"/>
          <w:kern w:val="24"/>
        </w:rPr>
        <w:t>有效期一致。</w:t>
      </w:r>
      <w:r w:rsidR="002E4D7B">
        <w:rPr>
          <w:rFonts w:cstheme="minorHAnsi"/>
          <w:color w:val="000000"/>
          <w:kern w:val="24"/>
        </w:rPr>
        <w:t>授权代表</w:t>
      </w:r>
      <w:r w:rsidRPr="00F00954">
        <w:rPr>
          <w:rFonts w:cstheme="minorHAnsi"/>
          <w:color w:val="000000"/>
          <w:kern w:val="24"/>
        </w:rPr>
        <w:t>无转委托权。</w:t>
      </w:r>
    </w:p>
    <w:p w14:paraId="75579D44" w14:textId="738F8A4C" w:rsidR="001F2A6A" w:rsidRPr="001F2A6A" w:rsidRDefault="002E4D7B"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36CF699" w:rsidR="001F2A6A" w:rsidRPr="001F2A6A" w:rsidRDefault="002E4D7B"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1E7DC5F4" w14:textId="75B48C60" w:rsidR="00893C4C" w:rsidRPr="00184A1D" w:rsidRDefault="000A78F4" w:rsidP="00893C4C">
      <w:pPr>
        <w:keepNext/>
        <w:spacing w:before="120" w:after="60"/>
        <w:outlineLvl w:val="3"/>
        <w:rPr>
          <w:b/>
          <w:kern w:val="28"/>
        </w:rPr>
      </w:pPr>
      <w:r>
        <w:rPr>
          <w:b/>
          <w:kern w:val="28"/>
        </w:rPr>
        <w:lastRenderedPageBreak/>
        <w:t>7</w:t>
      </w:r>
      <w:r w:rsidR="00893C4C" w:rsidRPr="00184A1D">
        <w:rPr>
          <w:b/>
          <w:kern w:val="28"/>
        </w:rPr>
        <w:t>．</w:t>
      </w:r>
      <w:r w:rsidR="00893C4C">
        <w:rPr>
          <w:b/>
          <w:kern w:val="28"/>
        </w:rPr>
        <w:t>分包意向协议书</w:t>
      </w:r>
    </w:p>
    <w:p w14:paraId="0EA7802F" w14:textId="0516BD2E" w:rsidR="00197D89" w:rsidRPr="00197D89" w:rsidRDefault="00197D89" w:rsidP="00197D89">
      <w:pPr>
        <w:spacing w:beforeLines="50" w:before="230"/>
        <w:ind w:firstLineChars="200" w:firstLine="480"/>
        <w:rPr>
          <w:rFonts w:cstheme="minorHAnsi"/>
          <w:i/>
          <w:color w:val="7030A0"/>
        </w:rPr>
      </w:pPr>
      <w:r>
        <w:rPr>
          <w:rFonts w:cstheme="minorHAnsi" w:hint="eastAsia"/>
          <w:i/>
          <w:color w:val="7030A0"/>
        </w:rPr>
        <w:t>特别说明</w:t>
      </w:r>
      <w:r>
        <w:rPr>
          <w:rFonts w:cstheme="minorHAnsi"/>
          <w:i/>
          <w:color w:val="7030A0"/>
        </w:rPr>
        <w:t>：</w:t>
      </w:r>
      <w:r w:rsidRPr="00826A0B">
        <w:rPr>
          <w:rFonts w:cstheme="minorHAnsi" w:hint="eastAsia"/>
          <w:i/>
          <w:color w:val="7030A0"/>
        </w:rPr>
        <w:t>专门面向中小企业采购</w:t>
      </w:r>
      <w:r>
        <w:rPr>
          <w:rFonts w:cstheme="minorHAnsi" w:hint="eastAsia"/>
          <w:i/>
          <w:color w:val="7030A0"/>
        </w:rPr>
        <w:t>的</w:t>
      </w:r>
      <w:r>
        <w:rPr>
          <w:rFonts w:cstheme="minorHAnsi"/>
          <w:i/>
          <w:color w:val="7030A0"/>
        </w:rPr>
        <w:t>项目，</w:t>
      </w:r>
      <w:r w:rsidRPr="00826A0B">
        <w:rPr>
          <w:rFonts w:cstheme="minorHAnsi" w:hint="eastAsia"/>
          <w:i/>
          <w:color w:val="7030A0"/>
        </w:rPr>
        <w:t>接受分包合同的中小企业与分包企业之间不得存在直接控股、管理关系。</w:t>
      </w:r>
      <w:r>
        <w:rPr>
          <w:rFonts w:cstheme="minorHAnsi" w:hint="eastAsia"/>
          <w:i/>
          <w:color w:val="7030A0"/>
        </w:rPr>
        <w:t>否则</w:t>
      </w:r>
      <w:r>
        <w:rPr>
          <w:rFonts w:cstheme="minorHAnsi"/>
          <w:i/>
          <w:color w:val="7030A0"/>
        </w:rPr>
        <w:t>，投标无效。</w:t>
      </w:r>
      <w:r>
        <w:rPr>
          <w:rFonts w:cstheme="minorHAnsi" w:hint="eastAsia"/>
          <w:i/>
          <w:color w:val="7030A0"/>
        </w:rPr>
        <w:t>未</w:t>
      </w:r>
      <w:r w:rsidRPr="00826A0B">
        <w:rPr>
          <w:rFonts w:cstheme="minorHAnsi" w:hint="eastAsia"/>
          <w:i/>
          <w:color w:val="7030A0"/>
        </w:rPr>
        <w:t>专门面向中小企业采购</w:t>
      </w:r>
      <w:r>
        <w:rPr>
          <w:rFonts w:cstheme="minorHAnsi" w:hint="eastAsia"/>
          <w:i/>
          <w:color w:val="7030A0"/>
        </w:rPr>
        <w:t>的</w:t>
      </w:r>
      <w:r>
        <w:rPr>
          <w:rFonts w:cstheme="minorHAnsi"/>
          <w:i/>
          <w:color w:val="7030A0"/>
        </w:rPr>
        <w:t>项目，</w:t>
      </w:r>
      <w:r w:rsidRPr="00197D89">
        <w:rPr>
          <w:rFonts w:cstheme="minorHAnsi" w:hint="eastAsia"/>
          <w:i/>
          <w:color w:val="7030A0"/>
        </w:rPr>
        <w:t>接受分包的小</w:t>
      </w:r>
      <w:proofErr w:type="gramStart"/>
      <w:r w:rsidRPr="00197D89">
        <w:rPr>
          <w:rFonts w:cstheme="minorHAnsi" w:hint="eastAsia"/>
          <w:i/>
          <w:color w:val="7030A0"/>
        </w:rPr>
        <w:t>微企业</w:t>
      </w:r>
      <w:proofErr w:type="gramEnd"/>
      <w:r w:rsidRPr="00197D89">
        <w:rPr>
          <w:rFonts w:cstheme="minorHAnsi" w:hint="eastAsia"/>
          <w:i/>
          <w:color w:val="7030A0"/>
        </w:rPr>
        <w:t>与分包企业之间存在直接控股、管理关系的，不享受价格扣除优惠政策。</w:t>
      </w:r>
    </w:p>
    <w:p w14:paraId="4AED4644" w14:textId="77777777" w:rsidR="00197D89" w:rsidRPr="00197D89" w:rsidRDefault="00197D89" w:rsidP="00197D89">
      <w:pPr>
        <w:ind w:firstLineChars="200" w:firstLine="480"/>
        <w:rPr>
          <w:rFonts w:cstheme="minorHAnsi"/>
          <w:i/>
          <w:color w:val="7030A0"/>
        </w:rPr>
      </w:pPr>
      <w:r w:rsidRPr="00197D89">
        <w:rPr>
          <w:rFonts w:cstheme="minorHAnsi" w:hint="eastAsia"/>
          <w:i/>
          <w:color w:val="7030A0"/>
        </w:rPr>
        <w:t>小</w:t>
      </w:r>
      <w:proofErr w:type="gramStart"/>
      <w:r w:rsidRPr="00197D89">
        <w:rPr>
          <w:rFonts w:cstheme="minorHAnsi" w:hint="eastAsia"/>
          <w:i/>
          <w:color w:val="7030A0"/>
        </w:rPr>
        <w:t>微企业</w:t>
      </w:r>
      <w:proofErr w:type="gramEnd"/>
      <w:r w:rsidRPr="00197D89">
        <w:rPr>
          <w:rFonts w:cstheme="minorHAnsi" w:hint="eastAsia"/>
          <w:i/>
          <w:color w:val="7030A0"/>
        </w:rPr>
        <w:t>不得将合同分包给大中型企业，中型企业不得将合同分包给大型企业</w:t>
      </w:r>
      <w:r>
        <w:rPr>
          <w:rFonts w:cstheme="minorHAnsi" w:hint="eastAsia"/>
          <w:i/>
          <w:color w:val="7030A0"/>
        </w:rPr>
        <w:t>。</w:t>
      </w:r>
    </w:p>
    <w:p w14:paraId="5A1FDE7B" w14:textId="4AAFD1D6" w:rsidR="00893C4C" w:rsidRDefault="00893C4C" w:rsidP="00893C4C">
      <w:pPr>
        <w:ind w:firstLineChars="200" w:firstLine="480"/>
        <w:rPr>
          <w:rFonts w:cstheme="minorHAnsi"/>
          <w:i/>
          <w:color w:val="7030A0"/>
        </w:rPr>
      </w:pPr>
      <w:r w:rsidRPr="006A43D6">
        <w:rPr>
          <w:rFonts w:cstheme="minorHAnsi" w:hint="eastAsia"/>
          <w:i/>
          <w:color w:val="7030A0"/>
        </w:rPr>
        <w:t>注：本意向书内容将作为签订合同的附件之一。各方成员应在本意向书上共同盖章确认。</w:t>
      </w:r>
      <w:r w:rsidR="00197D89">
        <w:rPr>
          <w:rFonts w:cstheme="minorHAnsi" w:hint="eastAsia"/>
          <w:i/>
          <w:color w:val="7030A0"/>
        </w:rPr>
        <w:t>分包单位</w:t>
      </w:r>
      <w:r w:rsidR="00197D89">
        <w:rPr>
          <w:rFonts w:cstheme="minorHAnsi"/>
          <w:i/>
          <w:color w:val="7030A0"/>
        </w:rPr>
        <w:t>指投标供应商，接受分包的单位指承接分包</w:t>
      </w:r>
      <w:r w:rsidR="00197D89">
        <w:rPr>
          <w:rFonts w:cstheme="minorHAnsi" w:hint="eastAsia"/>
          <w:i/>
          <w:color w:val="7030A0"/>
        </w:rPr>
        <w:t>内容</w:t>
      </w:r>
      <w:r w:rsidR="00197D89">
        <w:rPr>
          <w:rFonts w:cstheme="minorHAnsi"/>
          <w:i/>
          <w:color w:val="7030A0"/>
        </w:rPr>
        <w:t>的供应商。</w:t>
      </w:r>
    </w:p>
    <w:p w14:paraId="13A70168" w14:textId="77777777" w:rsidR="00893C4C" w:rsidRPr="004B1760" w:rsidRDefault="00893C4C" w:rsidP="00893C4C">
      <w:pPr>
        <w:spacing w:beforeLines="50" w:before="230"/>
        <w:jc w:val="center"/>
        <w:rPr>
          <w:rFonts w:cs="Calibri Light"/>
          <w:b/>
          <w:color w:val="1F4E79"/>
          <w:sz w:val="28"/>
          <w:szCs w:val="36"/>
        </w:rPr>
      </w:pPr>
      <w:r w:rsidRPr="00184A1D">
        <w:rPr>
          <w:rFonts w:cs="Calibri Light"/>
          <w:b/>
          <w:color w:val="1F4E79"/>
          <w:sz w:val="28"/>
          <w:szCs w:val="36"/>
        </w:rPr>
        <w:t>『</w:t>
      </w:r>
      <w:r>
        <w:rPr>
          <w:rFonts w:cs="Calibri Light"/>
          <w:b/>
          <w:color w:val="1F4E79"/>
          <w:sz w:val="28"/>
          <w:szCs w:val="36"/>
        </w:rPr>
        <w:t>分包意向</w:t>
      </w:r>
      <w:r w:rsidRPr="004B1760">
        <w:rPr>
          <w:rFonts w:cs="Calibri Light"/>
          <w:b/>
          <w:color w:val="1F4E79"/>
          <w:sz w:val="28"/>
          <w:szCs w:val="36"/>
        </w:rPr>
        <w:t>协议</w:t>
      </w:r>
      <w:r>
        <w:rPr>
          <w:rFonts w:cs="Calibri Light"/>
          <w:b/>
          <w:color w:val="1F4E79"/>
          <w:sz w:val="28"/>
          <w:szCs w:val="36"/>
        </w:rPr>
        <w:t>书</w:t>
      </w:r>
      <w:r w:rsidRPr="00184A1D">
        <w:rPr>
          <w:rFonts w:cs="Calibri Light"/>
          <w:b/>
          <w:color w:val="1F4E79"/>
          <w:sz w:val="28"/>
          <w:szCs w:val="36"/>
        </w:rPr>
        <w:t>』</w:t>
      </w:r>
      <w:r w:rsidRPr="004B1760">
        <w:rPr>
          <w:rFonts w:cs="Calibri Light"/>
          <w:b/>
          <w:color w:val="1F4E79"/>
          <w:sz w:val="28"/>
          <w:szCs w:val="36"/>
        </w:rPr>
        <w:t>（格式）</w:t>
      </w:r>
    </w:p>
    <w:p w14:paraId="08EDBBC4" w14:textId="77777777" w:rsidR="00893C4C" w:rsidRDefault="00893C4C" w:rsidP="00893C4C">
      <w:pPr>
        <w:rPr>
          <w:rFonts w:cstheme="minorHAnsi"/>
          <w:color w:val="000000"/>
        </w:rPr>
      </w:pPr>
      <w:r>
        <w:rPr>
          <w:rFonts w:cstheme="minorHAnsi"/>
          <w:color w:val="000000"/>
        </w:rPr>
        <w:t>采购人、采购代理机构：</w:t>
      </w:r>
    </w:p>
    <w:p w14:paraId="2348FE89" w14:textId="14A53E75" w:rsidR="00893C4C" w:rsidRDefault="00893C4C" w:rsidP="00893C4C">
      <w:pPr>
        <w:ind w:firstLineChars="200" w:firstLine="480"/>
      </w:pPr>
      <w:r>
        <w:t>分包意向立约方</w:t>
      </w:r>
      <w:r w:rsidRPr="005D744D">
        <w:rPr>
          <w:rFonts w:hint="eastAsia"/>
        </w:rPr>
        <w:t>［</w:t>
      </w:r>
      <w:r w:rsidRPr="003C52FD">
        <w:rPr>
          <w:rFonts w:hint="eastAsia"/>
          <w:color w:val="C00000"/>
          <w:u w:val="single"/>
        </w:rPr>
        <w:t>分包</w:t>
      </w:r>
      <w:r>
        <w:rPr>
          <w:rFonts w:hint="eastAsia"/>
          <w:color w:val="C00000"/>
          <w:u w:val="single"/>
        </w:rPr>
        <w:t>单位全</w:t>
      </w:r>
      <w:r w:rsidRPr="00E63F36">
        <w:rPr>
          <w:color w:val="C00000"/>
          <w:u w:val="single"/>
        </w:rPr>
        <w:t>称</w:t>
      </w:r>
      <w:r w:rsidRPr="005D744D">
        <w:rPr>
          <w:rFonts w:hint="eastAsia"/>
        </w:rPr>
        <w:t>］</w:t>
      </w:r>
      <w:r w:rsidRPr="00E63F36">
        <w:rPr>
          <w:rFonts w:hint="eastAsia"/>
        </w:rPr>
        <w:t>、</w:t>
      </w:r>
      <w:r w:rsidRPr="005D744D">
        <w:rPr>
          <w:rFonts w:hint="eastAsia"/>
        </w:rPr>
        <w:t>［</w:t>
      </w:r>
      <w:r w:rsidRPr="003C52FD">
        <w:rPr>
          <w:rFonts w:hint="eastAsia"/>
          <w:color w:val="C00000"/>
          <w:u w:val="single"/>
        </w:rPr>
        <w:t>接受分包的</w:t>
      </w:r>
      <w:r>
        <w:rPr>
          <w:rFonts w:hint="eastAsia"/>
          <w:color w:val="C00000"/>
          <w:u w:val="single"/>
        </w:rPr>
        <w:t>单位</w:t>
      </w:r>
      <w:r>
        <w:rPr>
          <w:color w:val="C00000"/>
          <w:u w:val="single"/>
        </w:rPr>
        <w:t>1</w:t>
      </w:r>
      <w:r w:rsidRPr="00E63F36">
        <w:rPr>
          <w:color w:val="C00000"/>
          <w:u w:val="single"/>
        </w:rPr>
        <w:t>全称</w:t>
      </w:r>
      <w:r w:rsidRPr="005D744D">
        <w:rPr>
          <w:rFonts w:hint="eastAsia"/>
        </w:rPr>
        <w:t>］</w:t>
      </w:r>
      <w:r w:rsidRPr="00E63F36">
        <w:rPr>
          <w:rFonts w:hint="eastAsia"/>
        </w:rPr>
        <w:t>、</w:t>
      </w:r>
      <w:r w:rsidRPr="005D744D">
        <w:rPr>
          <w:rFonts w:hint="eastAsia"/>
        </w:rPr>
        <w:t>［</w:t>
      </w:r>
      <w:r w:rsidRPr="003C52FD">
        <w:rPr>
          <w:rFonts w:hint="eastAsia"/>
          <w:color w:val="C00000"/>
          <w:u w:val="single"/>
        </w:rPr>
        <w:t>接受分包的</w:t>
      </w:r>
      <w:r>
        <w:rPr>
          <w:rFonts w:hint="eastAsia"/>
          <w:color w:val="C00000"/>
          <w:u w:val="single"/>
        </w:rPr>
        <w:t>单位</w:t>
      </w:r>
      <w:r w:rsidRPr="00E63F36">
        <w:rPr>
          <w:rFonts w:hint="eastAsia"/>
          <w:color w:val="C00000"/>
          <w:u w:val="single"/>
        </w:rPr>
        <w:t>…全称</w:t>
      </w:r>
      <w:r w:rsidRPr="005D744D">
        <w:rPr>
          <w:rFonts w:hint="eastAsia"/>
        </w:rPr>
        <w:t>］</w:t>
      </w:r>
      <w:r>
        <w:t>自愿达成分包意向，参加</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rPr>
        <w:t>（项目编号：</w:t>
      </w:r>
      <w:r w:rsidRPr="00F00954">
        <w:rPr>
          <w:rFonts w:cstheme="minorHAnsi"/>
          <w:color w:val="C00000"/>
        </w:rPr>
        <w:t>［</w:t>
      </w:r>
      <w:r w:rsidRPr="00F00954">
        <w:rPr>
          <w:rFonts w:cstheme="minorHAnsi"/>
          <w:color w:val="C00000"/>
          <w:u w:val="single"/>
        </w:rPr>
        <w:t>项目编号</w:t>
      </w:r>
      <w:r w:rsidRPr="00F00954">
        <w:rPr>
          <w:rFonts w:cstheme="minorHAnsi"/>
          <w:color w:val="C00000"/>
        </w:rPr>
        <w:t>］</w:t>
      </w:r>
      <w:r w:rsidRPr="00F00954">
        <w:rPr>
          <w:rFonts w:cstheme="minorHAnsi"/>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F00954">
        <w:rPr>
          <w:rFonts w:cstheme="minorHAnsi"/>
          <w:color w:val="000000"/>
          <w:kern w:val="24"/>
        </w:rPr>
        <w:t>的采购活动</w:t>
      </w:r>
      <w:r>
        <w:t>。各方就项目的响</w:t>
      </w:r>
      <w:r w:rsidRPr="00691FEA">
        <w:rPr>
          <w:rFonts w:hint="eastAsia"/>
          <w:w w:val="1"/>
        </w:rPr>
        <w:t xml:space="preserve">　</w:t>
      </w:r>
      <w:r>
        <w:t>应和合同实施阶段的有关事务协商一致，订立如下协议：</w:t>
      </w:r>
    </w:p>
    <w:p w14:paraId="42598751" w14:textId="4CB6D539" w:rsidR="00893C4C" w:rsidRDefault="00893C4C" w:rsidP="00893C4C">
      <w:pPr>
        <w:ind w:firstLineChars="200" w:firstLine="480"/>
        <w:jc w:val="both"/>
      </w:pPr>
      <w:r>
        <w:t>一、分包意向各方关系</w:t>
      </w:r>
      <w:r w:rsidR="00FB63A7">
        <w:t>及约束</w:t>
      </w:r>
    </w:p>
    <w:p w14:paraId="7FA8F514" w14:textId="71905347" w:rsidR="00893C4C" w:rsidRDefault="00893C4C" w:rsidP="00893C4C">
      <w:pPr>
        <w:ind w:firstLineChars="200" w:firstLine="480"/>
        <w:jc w:val="both"/>
      </w:pPr>
      <w:r>
        <w:t>本次政府采购活动中，</w:t>
      </w:r>
      <w:r w:rsidRPr="005D744D">
        <w:rPr>
          <w:rFonts w:hint="eastAsia"/>
        </w:rPr>
        <w:t>［</w:t>
      </w:r>
      <w:r>
        <w:rPr>
          <w:rFonts w:hint="eastAsia"/>
          <w:color w:val="C00000"/>
          <w:u w:val="single"/>
        </w:rPr>
        <w:t>分包单位全称</w:t>
      </w:r>
      <w:r w:rsidRPr="005D744D">
        <w:rPr>
          <w:rFonts w:hint="eastAsia"/>
        </w:rPr>
        <w:t>］</w:t>
      </w:r>
      <w:r>
        <w:t>以投</w:t>
      </w:r>
      <w:r w:rsidRPr="002C1612">
        <w:rPr>
          <w:rFonts w:hint="eastAsia"/>
          <w:w w:val="1"/>
        </w:rPr>
        <w:t xml:space="preserve">　</w:t>
      </w:r>
      <w:proofErr w:type="gramStart"/>
      <w:r>
        <w:t>标供应</w:t>
      </w:r>
      <w:proofErr w:type="gramEnd"/>
      <w:r>
        <w:t>商的身份参加本项目的采购活动。如获中标资格：</w:t>
      </w:r>
    </w:p>
    <w:p w14:paraId="0FCF0B7C" w14:textId="77777777" w:rsidR="00893C4C" w:rsidRDefault="00893C4C" w:rsidP="00893C4C">
      <w:pPr>
        <w:ind w:firstLineChars="200" w:firstLine="480"/>
        <w:jc w:val="both"/>
      </w:pPr>
      <w:r>
        <w:rPr>
          <w:rFonts w:hint="eastAsia"/>
        </w:rPr>
        <w:t>1</w:t>
      </w:r>
      <w:r>
        <w:rPr>
          <w:rFonts w:hint="eastAsia"/>
        </w:rPr>
        <w:t>．</w:t>
      </w:r>
      <w:r w:rsidRPr="005D744D">
        <w:rPr>
          <w:rFonts w:hint="eastAsia"/>
        </w:rPr>
        <w:t>［</w:t>
      </w:r>
      <w:r>
        <w:rPr>
          <w:rFonts w:hint="eastAsia"/>
          <w:color w:val="C00000"/>
          <w:u w:val="single"/>
        </w:rPr>
        <w:t>分包单位全称</w:t>
      </w:r>
      <w:r w:rsidRPr="005D744D">
        <w:rPr>
          <w:rFonts w:hint="eastAsia"/>
        </w:rPr>
        <w:t>］</w:t>
      </w:r>
      <w:r>
        <w:t>与采购人签订政府采购合同，承接分包意向的各单位与</w:t>
      </w:r>
      <w:r w:rsidRPr="005D744D">
        <w:rPr>
          <w:rFonts w:hint="eastAsia"/>
        </w:rPr>
        <w:t>［</w:t>
      </w:r>
      <w:r>
        <w:rPr>
          <w:rFonts w:hint="eastAsia"/>
          <w:color w:val="C00000"/>
          <w:u w:val="single"/>
        </w:rPr>
        <w:t>分包单位全称</w:t>
      </w:r>
      <w:r w:rsidRPr="005D744D">
        <w:rPr>
          <w:rFonts w:hint="eastAsia"/>
        </w:rPr>
        <w:t>］</w:t>
      </w:r>
      <w:r>
        <w:t>签订分包合同。</w:t>
      </w:r>
    </w:p>
    <w:p w14:paraId="14F85A68" w14:textId="77777777" w:rsidR="00893C4C" w:rsidRDefault="00893C4C" w:rsidP="00893C4C">
      <w:pPr>
        <w:ind w:firstLineChars="200" w:firstLine="480"/>
        <w:jc w:val="both"/>
      </w:pPr>
      <w:r>
        <w:rPr>
          <w:rFonts w:hint="eastAsia"/>
        </w:rPr>
        <w:t>2</w:t>
      </w:r>
      <w:r>
        <w:rPr>
          <w:rFonts w:hint="eastAsia"/>
        </w:rPr>
        <w:t>．</w:t>
      </w:r>
      <w:r w:rsidRPr="005D744D">
        <w:rPr>
          <w:rFonts w:hint="eastAsia"/>
        </w:rPr>
        <w:t>［</w:t>
      </w:r>
      <w:r>
        <w:rPr>
          <w:rFonts w:hint="eastAsia"/>
          <w:color w:val="C00000"/>
          <w:u w:val="single"/>
        </w:rPr>
        <w:t>分包单位全称</w:t>
      </w:r>
      <w:r w:rsidRPr="005D744D">
        <w:rPr>
          <w:rFonts w:hint="eastAsia"/>
        </w:rPr>
        <w:t>］</w:t>
      </w:r>
      <w:r>
        <w:t>就采购项目和分包项目向采购人负责，分包供应商就分包项目承担责任。</w:t>
      </w:r>
    </w:p>
    <w:p w14:paraId="16B110C4" w14:textId="77777777" w:rsidR="00893C4C" w:rsidRDefault="00893C4C" w:rsidP="00893C4C">
      <w:pPr>
        <w:ind w:firstLineChars="200" w:firstLine="480"/>
        <w:jc w:val="both"/>
      </w:pPr>
      <w:r>
        <w:rPr>
          <w:rFonts w:hint="eastAsia"/>
        </w:rPr>
        <w:t>3</w:t>
      </w:r>
      <w:r>
        <w:rPr>
          <w:rFonts w:hint="eastAsia"/>
        </w:rPr>
        <w:t>．</w:t>
      </w:r>
      <w:r w:rsidRPr="0085769A">
        <w:rPr>
          <w:rFonts w:hint="eastAsia"/>
        </w:rPr>
        <w:t>分包意向立约方</w:t>
      </w:r>
      <w:r>
        <w:rPr>
          <w:rFonts w:hint="eastAsia"/>
        </w:rPr>
        <w:t>均</w:t>
      </w:r>
      <w:r w:rsidRPr="0085769A">
        <w:rPr>
          <w:rFonts w:hint="eastAsia"/>
        </w:rPr>
        <w:t>不得以任何理由提出终止本意向协议。</w:t>
      </w:r>
    </w:p>
    <w:p w14:paraId="21DCDF89" w14:textId="77777777" w:rsidR="00893C4C" w:rsidRDefault="00893C4C" w:rsidP="00893C4C">
      <w:pPr>
        <w:ind w:firstLineChars="200" w:firstLine="480"/>
        <w:jc w:val="both"/>
      </w:pPr>
      <w:r>
        <w:t>二、分包内容及合同金额占比：</w:t>
      </w:r>
    </w:p>
    <w:p w14:paraId="31784451" w14:textId="77777777" w:rsidR="00893C4C" w:rsidRDefault="00893C4C" w:rsidP="00893C4C">
      <w:pPr>
        <w:ind w:firstLineChars="200" w:firstLine="480"/>
        <w:jc w:val="both"/>
      </w:pPr>
      <w:r>
        <w:t>1</w:t>
      </w:r>
      <w:r>
        <w:rPr>
          <w:rFonts w:hint="eastAsia"/>
        </w:rPr>
        <w:t>．</w:t>
      </w:r>
      <w:r w:rsidRPr="005D744D">
        <w:rPr>
          <w:rFonts w:hint="eastAsia"/>
        </w:rPr>
        <w:t>［</w:t>
      </w:r>
      <w:r>
        <w:rPr>
          <w:rFonts w:hint="eastAsia"/>
          <w:color w:val="C00000"/>
          <w:u w:val="single"/>
        </w:rPr>
        <w:t>分包单位全称</w:t>
      </w:r>
      <w:r w:rsidRPr="005D744D">
        <w:rPr>
          <w:rFonts w:hint="eastAsia"/>
        </w:rPr>
        <w:t>］</w:t>
      </w:r>
      <w:r>
        <w:t>为</w:t>
      </w:r>
      <w:r>
        <w:rPr>
          <w:rFonts w:hint="eastAsia"/>
        </w:rPr>
        <w:t>［</w:t>
      </w:r>
      <w:r w:rsidRPr="003C52FD">
        <w:rPr>
          <w:color w:val="C00000"/>
        </w:rPr>
        <w:t>______</w:t>
      </w:r>
      <w:r>
        <w:rPr>
          <w:rFonts w:hint="eastAsia"/>
        </w:rPr>
        <w:t>］</w:t>
      </w:r>
      <w:r>
        <w:t>（</w:t>
      </w:r>
      <w:r w:rsidRPr="003C52FD">
        <w:rPr>
          <w:i/>
          <w:color w:val="7030A0"/>
        </w:rPr>
        <w:t>填写：大型企业、中型企业、小型企业、微型</w:t>
      </w:r>
      <w:r w:rsidRPr="003C52FD">
        <w:rPr>
          <w:rFonts w:hint="eastAsia"/>
          <w:i/>
          <w:color w:val="7030A0"/>
        </w:rPr>
        <w:t>企业、其他非企业单位</w:t>
      </w:r>
      <w:r>
        <w:t>），将承担适宜分包部分</w:t>
      </w:r>
      <w:r>
        <w:rPr>
          <w:rFonts w:hint="eastAsia"/>
        </w:rPr>
        <w:t>［</w:t>
      </w:r>
      <w:r w:rsidRPr="003C52FD">
        <w:rPr>
          <w:color w:val="C00000"/>
        </w:rPr>
        <w:t>______</w:t>
      </w:r>
      <w:r>
        <w:rPr>
          <w:rFonts w:hint="eastAsia"/>
        </w:rPr>
        <w:t>］</w:t>
      </w:r>
      <w:r>
        <w:t>（</w:t>
      </w:r>
      <w:proofErr w:type="gramStart"/>
      <w:r w:rsidRPr="003C52FD">
        <w:rPr>
          <w:rFonts w:hint="eastAsia"/>
          <w:i/>
          <w:color w:val="7030A0"/>
        </w:rPr>
        <w:t>填</w:t>
      </w:r>
      <w:r w:rsidRPr="003C52FD">
        <w:rPr>
          <w:i/>
          <w:color w:val="7030A0"/>
        </w:rPr>
        <w:t>具体</w:t>
      </w:r>
      <w:proofErr w:type="gramEnd"/>
      <w:r w:rsidRPr="003C52FD">
        <w:rPr>
          <w:i/>
          <w:color w:val="7030A0"/>
        </w:rPr>
        <w:t>分包内容</w:t>
      </w:r>
      <w:r>
        <w:t>），占合同总金额</w:t>
      </w:r>
      <w:r>
        <w:rPr>
          <w:rFonts w:hint="eastAsia"/>
        </w:rPr>
        <w:t>［</w:t>
      </w:r>
      <w:r w:rsidRPr="003C52FD">
        <w:rPr>
          <w:color w:val="C00000"/>
        </w:rPr>
        <w:t>___</w:t>
      </w:r>
      <w:r>
        <w:rPr>
          <w:rFonts w:hint="eastAsia"/>
        </w:rPr>
        <w:t>］</w:t>
      </w:r>
      <w:r>
        <w:t>%</w:t>
      </w:r>
      <w:r>
        <w:t>的工作内容。</w:t>
      </w:r>
    </w:p>
    <w:p w14:paraId="6DE19E15" w14:textId="77777777" w:rsidR="00893C4C" w:rsidRDefault="00893C4C" w:rsidP="00893C4C">
      <w:pPr>
        <w:ind w:firstLineChars="200" w:firstLine="480"/>
        <w:jc w:val="both"/>
      </w:pPr>
      <w:r>
        <w:t>2</w:t>
      </w:r>
      <w:r>
        <w:rPr>
          <w:rFonts w:hint="eastAsia"/>
        </w:rPr>
        <w:t>．</w:t>
      </w:r>
      <w:r w:rsidRPr="005D744D">
        <w:rPr>
          <w:rFonts w:hint="eastAsia"/>
        </w:rPr>
        <w:t>［</w:t>
      </w:r>
      <w:r w:rsidRPr="003C52FD">
        <w:rPr>
          <w:rFonts w:hint="eastAsia"/>
          <w:color w:val="C00000"/>
          <w:u w:val="single"/>
        </w:rPr>
        <w:t>接受分包的</w:t>
      </w:r>
      <w:r>
        <w:rPr>
          <w:rFonts w:hint="eastAsia"/>
          <w:color w:val="C00000"/>
          <w:u w:val="single"/>
        </w:rPr>
        <w:t>单位</w:t>
      </w:r>
      <w:r>
        <w:rPr>
          <w:color w:val="C00000"/>
          <w:u w:val="single"/>
        </w:rPr>
        <w:t>1</w:t>
      </w:r>
      <w:r w:rsidRPr="00E63F36">
        <w:rPr>
          <w:color w:val="C00000"/>
          <w:u w:val="single"/>
        </w:rPr>
        <w:t>全称</w:t>
      </w:r>
      <w:r w:rsidRPr="005D744D">
        <w:rPr>
          <w:rFonts w:hint="eastAsia"/>
        </w:rPr>
        <w:t>］</w:t>
      </w:r>
      <w:r>
        <w:t>为</w:t>
      </w:r>
      <w:r>
        <w:rPr>
          <w:rFonts w:hint="eastAsia"/>
        </w:rPr>
        <w:t>［</w:t>
      </w:r>
      <w:r w:rsidRPr="003C52FD">
        <w:rPr>
          <w:color w:val="C00000"/>
        </w:rPr>
        <w:t>______</w:t>
      </w:r>
      <w:r>
        <w:rPr>
          <w:rFonts w:hint="eastAsia"/>
        </w:rPr>
        <w:t>］</w:t>
      </w:r>
      <w:r>
        <w:t>（</w:t>
      </w:r>
      <w:r w:rsidRPr="003C52FD">
        <w:rPr>
          <w:i/>
          <w:color w:val="7030A0"/>
        </w:rPr>
        <w:t>填写：大型企业、中型企业、小型企业、微型</w:t>
      </w:r>
      <w:r w:rsidRPr="003C52FD">
        <w:rPr>
          <w:rFonts w:hint="eastAsia"/>
          <w:i/>
          <w:color w:val="7030A0"/>
        </w:rPr>
        <w:t>企业、其他非企业单位</w:t>
      </w:r>
      <w:r>
        <w:t>），将承担适宜分包部分</w:t>
      </w:r>
      <w:r>
        <w:rPr>
          <w:rFonts w:hint="eastAsia"/>
        </w:rPr>
        <w:t>［</w:t>
      </w:r>
      <w:r w:rsidRPr="003C52FD">
        <w:rPr>
          <w:color w:val="C00000"/>
        </w:rPr>
        <w:t>______</w:t>
      </w:r>
      <w:r>
        <w:rPr>
          <w:rFonts w:hint="eastAsia"/>
        </w:rPr>
        <w:t>］</w:t>
      </w:r>
      <w:r>
        <w:t>（</w:t>
      </w:r>
      <w:proofErr w:type="gramStart"/>
      <w:r w:rsidRPr="003C52FD">
        <w:rPr>
          <w:rFonts w:hint="eastAsia"/>
          <w:i/>
          <w:color w:val="7030A0"/>
        </w:rPr>
        <w:t>填</w:t>
      </w:r>
      <w:r w:rsidRPr="003C52FD">
        <w:rPr>
          <w:i/>
          <w:color w:val="7030A0"/>
        </w:rPr>
        <w:t>具体</w:t>
      </w:r>
      <w:proofErr w:type="gramEnd"/>
      <w:r w:rsidRPr="003C52FD">
        <w:rPr>
          <w:i/>
          <w:color w:val="7030A0"/>
        </w:rPr>
        <w:t>分包内容</w:t>
      </w:r>
      <w:r>
        <w:t>），占合同总金额</w:t>
      </w:r>
      <w:r>
        <w:rPr>
          <w:rFonts w:hint="eastAsia"/>
        </w:rPr>
        <w:t>［</w:t>
      </w:r>
      <w:r w:rsidRPr="003C52FD">
        <w:rPr>
          <w:color w:val="C00000"/>
        </w:rPr>
        <w:t>___</w:t>
      </w:r>
      <w:r>
        <w:rPr>
          <w:rFonts w:hint="eastAsia"/>
        </w:rPr>
        <w:t>］</w:t>
      </w:r>
      <w:r>
        <w:t>%</w:t>
      </w:r>
      <w:r>
        <w:t>的工作内容。</w:t>
      </w:r>
    </w:p>
    <w:p w14:paraId="037A707D" w14:textId="77777777" w:rsidR="00893C4C" w:rsidRDefault="00893C4C" w:rsidP="00893C4C">
      <w:pPr>
        <w:ind w:firstLineChars="200" w:firstLine="480"/>
        <w:jc w:val="both"/>
      </w:pPr>
      <w:r>
        <w:lastRenderedPageBreak/>
        <w:t>3</w:t>
      </w:r>
      <w:r>
        <w:rPr>
          <w:rFonts w:hint="eastAsia"/>
        </w:rPr>
        <w:t>．</w:t>
      </w:r>
      <w:r w:rsidRPr="005D744D">
        <w:rPr>
          <w:rFonts w:hint="eastAsia"/>
        </w:rPr>
        <w:t>［</w:t>
      </w:r>
      <w:r w:rsidRPr="003C52FD">
        <w:rPr>
          <w:rFonts w:hint="eastAsia"/>
          <w:color w:val="C00000"/>
          <w:u w:val="single"/>
        </w:rPr>
        <w:t>接受分包的</w:t>
      </w:r>
      <w:r>
        <w:rPr>
          <w:rFonts w:hint="eastAsia"/>
          <w:color w:val="C00000"/>
          <w:u w:val="single"/>
        </w:rPr>
        <w:t>单位</w:t>
      </w:r>
      <w:r w:rsidRPr="00E63F36">
        <w:rPr>
          <w:rFonts w:hint="eastAsia"/>
          <w:color w:val="C00000"/>
          <w:u w:val="single"/>
        </w:rPr>
        <w:t>…</w:t>
      </w:r>
      <w:r w:rsidRPr="00E63F36">
        <w:rPr>
          <w:color w:val="C00000"/>
          <w:u w:val="single"/>
        </w:rPr>
        <w:t>全称</w:t>
      </w:r>
      <w:r w:rsidRPr="005D744D">
        <w:rPr>
          <w:rFonts w:hint="eastAsia"/>
        </w:rPr>
        <w:t>］</w:t>
      </w:r>
      <w:r>
        <w:t>为</w:t>
      </w:r>
      <w:r>
        <w:rPr>
          <w:rFonts w:hint="eastAsia"/>
        </w:rPr>
        <w:t>［</w:t>
      </w:r>
      <w:r w:rsidRPr="003C52FD">
        <w:rPr>
          <w:color w:val="C00000"/>
        </w:rPr>
        <w:t>______</w:t>
      </w:r>
      <w:r>
        <w:rPr>
          <w:rFonts w:hint="eastAsia"/>
        </w:rPr>
        <w:t>］</w:t>
      </w:r>
      <w:r>
        <w:t>（</w:t>
      </w:r>
      <w:r w:rsidRPr="003C52FD">
        <w:rPr>
          <w:i/>
          <w:color w:val="7030A0"/>
        </w:rPr>
        <w:t>填写：大型企业、中型企业、小型企业、微型</w:t>
      </w:r>
      <w:r w:rsidRPr="003C52FD">
        <w:rPr>
          <w:rFonts w:hint="eastAsia"/>
          <w:i/>
          <w:color w:val="7030A0"/>
        </w:rPr>
        <w:t>企业、其他非企业单位</w:t>
      </w:r>
      <w:r>
        <w:t>），将承担适宜分包部分</w:t>
      </w:r>
      <w:r>
        <w:rPr>
          <w:rFonts w:hint="eastAsia"/>
        </w:rPr>
        <w:t>［</w:t>
      </w:r>
      <w:r w:rsidRPr="003C52FD">
        <w:rPr>
          <w:color w:val="C00000"/>
        </w:rPr>
        <w:t>______</w:t>
      </w:r>
      <w:r>
        <w:rPr>
          <w:rFonts w:hint="eastAsia"/>
        </w:rPr>
        <w:t>］</w:t>
      </w:r>
      <w:r>
        <w:t>（</w:t>
      </w:r>
      <w:proofErr w:type="gramStart"/>
      <w:r w:rsidRPr="003C52FD">
        <w:rPr>
          <w:rFonts w:hint="eastAsia"/>
          <w:i/>
          <w:color w:val="7030A0"/>
        </w:rPr>
        <w:t>填</w:t>
      </w:r>
      <w:r w:rsidRPr="003C52FD">
        <w:rPr>
          <w:i/>
          <w:color w:val="7030A0"/>
        </w:rPr>
        <w:t>具体</w:t>
      </w:r>
      <w:proofErr w:type="gramEnd"/>
      <w:r w:rsidRPr="003C52FD">
        <w:rPr>
          <w:i/>
          <w:color w:val="7030A0"/>
        </w:rPr>
        <w:t>分包内容</w:t>
      </w:r>
      <w:r>
        <w:t>），占合同总金额</w:t>
      </w:r>
      <w:r>
        <w:rPr>
          <w:rFonts w:hint="eastAsia"/>
        </w:rPr>
        <w:t>［</w:t>
      </w:r>
      <w:r w:rsidRPr="003C52FD">
        <w:rPr>
          <w:color w:val="C00000"/>
        </w:rPr>
        <w:t>___</w:t>
      </w:r>
      <w:r>
        <w:rPr>
          <w:rFonts w:hint="eastAsia"/>
        </w:rPr>
        <w:t>］</w:t>
      </w:r>
      <w:r>
        <w:t>%</w:t>
      </w:r>
      <w:r>
        <w:t>的工作内容。</w:t>
      </w:r>
    </w:p>
    <w:p w14:paraId="0B3A0B68" w14:textId="62A11289" w:rsidR="00893C4C" w:rsidRDefault="00893C4C" w:rsidP="00893C4C">
      <w:pPr>
        <w:ind w:firstLineChars="200" w:firstLine="480"/>
        <w:jc w:val="both"/>
      </w:pPr>
      <w:r>
        <w:t>三、接受分包的单位与分包单位之间的关系：</w:t>
      </w:r>
    </w:p>
    <w:p w14:paraId="4CD45DC3" w14:textId="1DA6B2D2" w:rsidR="00893C4C" w:rsidRDefault="00893C4C" w:rsidP="00893C4C">
      <w:pPr>
        <w:ind w:firstLineChars="200" w:firstLine="480"/>
        <w:jc w:val="both"/>
      </w:pPr>
      <w:r>
        <w:t>1</w:t>
      </w:r>
      <w:r>
        <w:rPr>
          <w:rFonts w:hint="eastAsia"/>
        </w:rPr>
        <w:t>．</w:t>
      </w:r>
      <w:r w:rsidRPr="005D744D">
        <w:rPr>
          <w:rFonts w:hint="eastAsia"/>
        </w:rPr>
        <w:t>［</w:t>
      </w:r>
      <w:r w:rsidRPr="003C52FD">
        <w:rPr>
          <w:rFonts w:hint="eastAsia"/>
          <w:color w:val="C00000"/>
          <w:u w:val="single"/>
        </w:rPr>
        <w:t>接受分包的</w:t>
      </w:r>
      <w:r>
        <w:rPr>
          <w:rFonts w:hint="eastAsia"/>
          <w:color w:val="C00000"/>
          <w:u w:val="single"/>
        </w:rPr>
        <w:t>单位</w:t>
      </w:r>
      <w:r>
        <w:rPr>
          <w:color w:val="C00000"/>
          <w:u w:val="single"/>
        </w:rPr>
        <w:t>1</w:t>
      </w:r>
      <w:r w:rsidRPr="00E63F36">
        <w:rPr>
          <w:color w:val="C00000"/>
          <w:u w:val="single"/>
        </w:rPr>
        <w:t>全称</w:t>
      </w:r>
      <w:r w:rsidRPr="005D744D">
        <w:rPr>
          <w:rFonts w:hint="eastAsia"/>
        </w:rPr>
        <w:t>］</w:t>
      </w:r>
      <w:r>
        <w:t>与</w:t>
      </w:r>
      <w:r w:rsidRPr="005D744D">
        <w:rPr>
          <w:rFonts w:hint="eastAsia"/>
        </w:rPr>
        <w:t>［</w:t>
      </w:r>
      <w:r>
        <w:rPr>
          <w:rFonts w:hint="eastAsia"/>
          <w:color w:val="C00000"/>
          <w:u w:val="single"/>
        </w:rPr>
        <w:t>分包单位全称</w:t>
      </w:r>
      <w:r w:rsidRPr="005D744D">
        <w:rPr>
          <w:rFonts w:hint="eastAsia"/>
        </w:rPr>
        <w:t>］</w:t>
      </w:r>
      <w:r>
        <w:t>之间</w:t>
      </w:r>
      <w:r w:rsidR="00826A0B" w:rsidRPr="00FA4D0E">
        <w:rPr>
          <w:rFonts w:cstheme="minorHAnsi"/>
          <w:color w:val="C00000"/>
          <w:kern w:val="24"/>
        </w:rPr>
        <w:t>［</w:t>
      </w:r>
      <w:r w:rsidR="00826A0B" w:rsidRPr="00FA4D0E">
        <w:rPr>
          <w:rFonts w:cstheme="minorHAnsi"/>
          <w:color w:val="C00000"/>
          <w:kern w:val="24"/>
        </w:rPr>
        <w:t>___</w:t>
      </w:r>
      <w:r w:rsidR="00826A0B" w:rsidRPr="00FA4D0E">
        <w:rPr>
          <w:rFonts w:cstheme="minorHAnsi"/>
          <w:color w:val="C00000"/>
          <w:kern w:val="24"/>
        </w:rPr>
        <w:t>］</w:t>
      </w:r>
      <w:r w:rsidR="00826A0B" w:rsidRPr="00826A0B">
        <w:rPr>
          <w:rFonts w:cstheme="minorHAnsi" w:hint="eastAsia"/>
          <w:color w:val="000000"/>
          <w:kern w:val="24"/>
        </w:rPr>
        <w:t>（填</w:t>
      </w:r>
      <w:r w:rsidR="00826A0B" w:rsidRPr="00826A0B">
        <w:rPr>
          <w:rFonts w:cstheme="minorHAnsi"/>
          <w:color w:val="000000"/>
          <w:kern w:val="24"/>
        </w:rPr>
        <w:t>“</w:t>
      </w:r>
      <w:r w:rsidR="00826A0B" w:rsidRPr="00826A0B">
        <w:rPr>
          <w:rFonts w:cstheme="minorHAnsi" w:hint="eastAsia"/>
          <w:color w:val="000000"/>
          <w:kern w:val="24"/>
        </w:rPr>
        <w:t>存在</w:t>
      </w:r>
      <w:r w:rsidR="00826A0B" w:rsidRPr="00826A0B">
        <w:rPr>
          <w:rFonts w:cstheme="minorHAnsi"/>
          <w:color w:val="000000"/>
          <w:kern w:val="24"/>
        </w:rPr>
        <w:t>”</w:t>
      </w:r>
      <w:r w:rsidR="00826A0B" w:rsidRPr="00826A0B">
        <w:rPr>
          <w:rFonts w:cstheme="minorHAnsi" w:hint="eastAsia"/>
          <w:color w:val="000000"/>
          <w:kern w:val="24"/>
        </w:rPr>
        <w:t>或</w:t>
      </w:r>
      <w:r w:rsidR="00826A0B" w:rsidRPr="00826A0B">
        <w:rPr>
          <w:rFonts w:cstheme="minorHAnsi"/>
          <w:color w:val="000000"/>
          <w:kern w:val="24"/>
        </w:rPr>
        <w:t>不存在</w:t>
      </w:r>
      <w:r w:rsidR="00826A0B" w:rsidRPr="00826A0B">
        <w:rPr>
          <w:rFonts w:cstheme="minorHAnsi" w:hint="eastAsia"/>
          <w:color w:val="000000"/>
          <w:kern w:val="24"/>
        </w:rPr>
        <w:t>）</w:t>
      </w:r>
      <w:r>
        <w:t>存在直接控股、管理关系。</w:t>
      </w:r>
    </w:p>
    <w:p w14:paraId="0A1DD889" w14:textId="58204E6C" w:rsidR="00893C4C" w:rsidRDefault="00893C4C" w:rsidP="00893C4C">
      <w:pPr>
        <w:ind w:firstLineChars="200" w:firstLine="480"/>
        <w:jc w:val="both"/>
      </w:pPr>
      <w:r>
        <w:t>2</w:t>
      </w:r>
      <w:r>
        <w:rPr>
          <w:rFonts w:hint="eastAsia"/>
        </w:rPr>
        <w:t>．</w:t>
      </w:r>
      <w:r w:rsidRPr="005D744D">
        <w:rPr>
          <w:rFonts w:hint="eastAsia"/>
        </w:rPr>
        <w:t>［</w:t>
      </w:r>
      <w:r w:rsidRPr="003C52FD">
        <w:rPr>
          <w:rFonts w:hint="eastAsia"/>
          <w:color w:val="C00000"/>
          <w:u w:val="single"/>
        </w:rPr>
        <w:t>接受分包的</w:t>
      </w:r>
      <w:r>
        <w:rPr>
          <w:rFonts w:hint="eastAsia"/>
          <w:color w:val="C00000"/>
          <w:u w:val="single"/>
        </w:rPr>
        <w:t>单位</w:t>
      </w:r>
      <w:r w:rsidRPr="003C52FD">
        <w:rPr>
          <w:rFonts w:hint="eastAsia"/>
          <w:color w:val="C00000"/>
          <w:u w:val="single"/>
        </w:rPr>
        <w:t>…</w:t>
      </w:r>
      <w:r w:rsidRPr="00E63F36">
        <w:rPr>
          <w:color w:val="C00000"/>
          <w:u w:val="single"/>
        </w:rPr>
        <w:t>全称</w:t>
      </w:r>
      <w:r w:rsidRPr="005D744D">
        <w:rPr>
          <w:rFonts w:hint="eastAsia"/>
        </w:rPr>
        <w:t>］</w:t>
      </w:r>
      <w:r>
        <w:t>与</w:t>
      </w:r>
      <w:r w:rsidRPr="005D744D">
        <w:rPr>
          <w:rFonts w:hint="eastAsia"/>
        </w:rPr>
        <w:t>［</w:t>
      </w:r>
      <w:r>
        <w:rPr>
          <w:rFonts w:hint="eastAsia"/>
          <w:color w:val="C00000"/>
          <w:u w:val="single"/>
        </w:rPr>
        <w:t>分包单位全称</w:t>
      </w:r>
      <w:r w:rsidRPr="005D744D">
        <w:rPr>
          <w:rFonts w:hint="eastAsia"/>
        </w:rPr>
        <w:t>］</w:t>
      </w:r>
      <w:r>
        <w:t>之间</w:t>
      </w:r>
      <w:r w:rsidR="00826A0B" w:rsidRPr="00FA4D0E">
        <w:rPr>
          <w:rFonts w:cstheme="minorHAnsi"/>
          <w:color w:val="C00000"/>
          <w:kern w:val="24"/>
        </w:rPr>
        <w:t>［</w:t>
      </w:r>
      <w:r w:rsidR="00826A0B" w:rsidRPr="00FA4D0E">
        <w:rPr>
          <w:rFonts w:cstheme="minorHAnsi"/>
          <w:color w:val="C00000"/>
          <w:kern w:val="24"/>
        </w:rPr>
        <w:t>___</w:t>
      </w:r>
      <w:r w:rsidR="00826A0B" w:rsidRPr="00FA4D0E">
        <w:rPr>
          <w:rFonts w:cstheme="minorHAnsi"/>
          <w:color w:val="C00000"/>
          <w:kern w:val="24"/>
        </w:rPr>
        <w:t>］</w:t>
      </w:r>
      <w:r w:rsidR="00826A0B" w:rsidRPr="00826A0B">
        <w:rPr>
          <w:rFonts w:cstheme="minorHAnsi" w:hint="eastAsia"/>
          <w:color w:val="000000"/>
          <w:kern w:val="24"/>
        </w:rPr>
        <w:t>（填</w:t>
      </w:r>
      <w:r w:rsidR="00826A0B" w:rsidRPr="00826A0B">
        <w:rPr>
          <w:rFonts w:cstheme="minorHAnsi"/>
          <w:color w:val="000000"/>
          <w:kern w:val="24"/>
        </w:rPr>
        <w:t>“</w:t>
      </w:r>
      <w:r w:rsidR="00826A0B" w:rsidRPr="00826A0B">
        <w:rPr>
          <w:rFonts w:cstheme="minorHAnsi" w:hint="eastAsia"/>
          <w:color w:val="000000"/>
          <w:kern w:val="24"/>
        </w:rPr>
        <w:t>存在</w:t>
      </w:r>
      <w:r w:rsidR="00826A0B" w:rsidRPr="00826A0B">
        <w:rPr>
          <w:rFonts w:cstheme="minorHAnsi"/>
          <w:color w:val="000000"/>
          <w:kern w:val="24"/>
        </w:rPr>
        <w:t>”</w:t>
      </w:r>
      <w:r w:rsidR="00826A0B" w:rsidRPr="00826A0B">
        <w:rPr>
          <w:rFonts w:cstheme="minorHAnsi" w:hint="eastAsia"/>
          <w:color w:val="000000"/>
          <w:kern w:val="24"/>
        </w:rPr>
        <w:t>或</w:t>
      </w:r>
      <w:r w:rsidR="00826A0B" w:rsidRPr="00826A0B">
        <w:rPr>
          <w:rFonts w:cstheme="minorHAnsi"/>
          <w:color w:val="000000"/>
          <w:kern w:val="24"/>
        </w:rPr>
        <w:t>不存在</w:t>
      </w:r>
      <w:r w:rsidR="00826A0B" w:rsidRPr="00826A0B">
        <w:rPr>
          <w:rFonts w:cstheme="minorHAnsi" w:hint="eastAsia"/>
          <w:color w:val="000000"/>
          <w:kern w:val="24"/>
        </w:rPr>
        <w:t>）</w:t>
      </w:r>
      <w:r>
        <w:t>直接控股、管理关系。</w:t>
      </w:r>
    </w:p>
    <w:p w14:paraId="3608B951" w14:textId="4C75527F" w:rsidR="00893C4C" w:rsidRDefault="00893C4C" w:rsidP="00893C4C">
      <w:pPr>
        <w:ind w:firstLineChars="200" w:firstLine="480"/>
        <w:jc w:val="both"/>
        <w:rPr>
          <w:rFonts w:ascii="Calibri" w:eastAsia="宋体" w:hAnsi="Calibri" w:cstheme="minorHAnsi"/>
          <w:color w:val="000000"/>
          <w:kern w:val="24"/>
        </w:rPr>
      </w:pPr>
      <w:r w:rsidRPr="006A43D6">
        <w:rPr>
          <w:rFonts w:ascii="Calibri" w:eastAsia="宋体" w:hAnsi="Calibri" w:cstheme="minorHAnsi" w:hint="eastAsia"/>
          <w:color w:val="000000"/>
          <w:kern w:val="24"/>
        </w:rPr>
        <w:t>四、如因违约过失责任而导致采购人经济损失或被索赔时，</w:t>
      </w:r>
      <w:r w:rsidRPr="005D744D">
        <w:rPr>
          <w:rFonts w:hint="eastAsia"/>
        </w:rPr>
        <w:t>［</w:t>
      </w:r>
      <w:r>
        <w:rPr>
          <w:rFonts w:hint="eastAsia"/>
          <w:color w:val="C00000"/>
          <w:u w:val="single"/>
        </w:rPr>
        <w:t>分包单位全称</w:t>
      </w:r>
      <w:r w:rsidRPr="005D744D">
        <w:rPr>
          <w:rFonts w:hint="eastAsia"/>
        </w:rPr>
        <w:t>］</w:t>
      </w:r>
      <w:r w:rsidRPr="006A43D6">
        <w:rPr>
          <w:rFonts w:ascii="Calibri" w:eastAsia="宋体" w:hAnsi="Calibri" w:cstheme="minorHAnsi" w:hint="eastAsia"/>
          <w:color w:val="000000"/>
          <w:kern w:val="24"/>
        </w:rPr>
        <w:t>同意无条件优先清偿采购人的一切债务和经济赔偿。</w:t>
      </w:r>
    </w:p>
    <w:p w14:paraId="4BEAAA7A" w14:textId="1BC32274" w:rsidR="00BD2E1D" w:rsidRPr="00581D10" w:rsidRDefault="00BD2E1D" w:rsidP="00893C4C">
      <w:pPr>
        <w:ind w:firstLineChars="200" w:firstLine="482"/>
        <w:jc w:val="both"/>
        <w:rPr>
          <w:rFonts w:ascii="Calibri" w:eastAsia="宋体" w:hAnsi="Calibri" w:cstheme="minorHAnsi"/>
          <w:b/>
          <w:bCs/>
          <w:color w:val="000000"/>
          <w:kern w:val="24"/>
          <w:u w:val="single"/>
        </w:rPr>
      </w:pPr>
      <w:r w:rsidRPr="00581D10">
        <w:rPr>
          <w:rFonts w:ascii="Calibri" w:eastAsia="宋体" w:hAnsi="Calibri" w:cstheme="minorHAnsi" w:hint="eastAsia"/>
          <w:b/>
          <w:bCs/>
          <w:color w:val="000000"/>
          <w:kern w:val="24"/>
          <w:u w:val="single"/>
        </w:rPr>
        <w:t>五、</w:t>
      </w:r>
      <w:r w:rsidRPr="00581D10">
        <w:rPr>
          <w:rFonts w:hint="eastAsia"/>
          <w:b/>
          <w:bCs/>
          <w:u w:val="single"/>
        </w:rPr>
        <w:t>［</w:t>
      </w:r>
      <w:r w:rsidRPr="00581D10">
        <w:rPr>
          <w:rFonts w:hint="eastAsia"/>
          <w:b/>
          <w:bCs/>
          <w:color w:val="C00000"/>
          <w:u w:val="single"/>
        </w:rPr>
        <w:t>接受分包的单位…</w:t>
      </w:r>
      <w:r w:rsidRPr="00581D10">
        <w:rPr>
          <w:b/>
          <w:bCs/>
          <w:color w:val="C00000"/>
          <w:u w:val="single"/>
        </w:rPr>
        <w:t>全称</w:t>
      </w:r>
      <w:r w:rsidRPr="00581D10">
        <w:rPr>
          <w:rFonts w:hint="eastAsia"/>
          <w:b/>
          <w:bCs/>
          <w:u w:val="single"/>
        </w:rPr>
        <w:t>］在</w:t>
      </w:r>
      <w:r w:rsidRPr="00581D10">
        <w:rPr>
          <w:rFonts w:ascii="Calibri" w:eastAsia="宋体" w:hAnsi="Calibri" w:cstheme="minorHAnsi" w:hint="eastAsia"/>
          <w:b/>
          <w:bCs/>
          <w:color w:val="000000"/>
          <w:kern w:val="24"/>
          <w:u w:val="single"/>
        </w:rPr>
        <w:t>参加本次政府采购活动前三年内（以自然日计）在经营活动中没有重大违法记录，以及未被列入失信被执行人、重大税收违法案件当事人名单、政府采购严重违法失信行为记录名单。</w:t>
      </w:r>
    </w:p>
    <w:p w14:paraId="07BA1F16" w14:textId="65A1A4A1" w:rsidR="00893C4C" w:rsidRPr="006A43D6" w:rsidRDefault="00BD2E1D" w:rsidP="00893C4C">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六</w:t>
      </w:r>
      <w:r w:rsidR="00893C4C" w:rsidRPr="006A43D6">
        <w:rPr>
          <w:rFonts w:ascii="Calibri" w:eastAsia="宋体" w:hAnsi="Calibri" w:cstheme="minorHAnsi" w:hint="eastAsia"/>
          <w:color w:val="000000"/>
          <w:kern w:val="24"/>
        </w:rPr>
        <w:t>、本</w:t>
      </w:r>
      <w:r w:rsidR="00893C4C">
        <w:rPr>
          <w:rFonts w:ascii="Calibri" w:eastAsia="宋体" w:hAnsi="Calibri" w:cstheme="minorHAnsi" w:hint="eastAsia"/>
          <w:color w:val="000000"/>
          <w:kern w:val="24"/>
        </w:rPr>
        <w:t>意向</w:t>
      </w:r>
      <w:r w:rsidR="00893C4C" w:rsidRPr="006A43D6">
        <w:rPr>
          <w:rFonts w:ascii="Calibri" w:eastAsia="宋体" w:hAnsi="Calibri" w:cstheme="minorHAnsi" w:hint="eastAsia"/>
          <w:color w:val="000000"/>
          <w:kern w:val="24"/>
        </w:rPr>
        <w:t>书在自签署之日起生效</w:t>
      </w:r>
      <w:r w:rsidR="00893C4C">
        <w:rPr>
          <w:rFonts w:ascii="Calibri" w:eastAsia="宋体" w:hAnsi="Calibri" w:cstheme="minorHAnsi" w:hint="eastAsia"/>
          <w:color w:val="000000"/>
          <w:kern w:val="24"/>
        </w:rPr>
        <w:t>，</w:t>
      </w:r>
      <w:r w:rsidR="00893C4C" w:rsidRPr="006A43D6">
        <w:rPr>
          <w:rFonts w:ascii="Calibri" w:eastAsia="宋体" w:hAnsi="Calibri" w:cstheme="minorHAnsi" w:hint="eastAsia"/>
          <w:color w:val="000000"/>
          <w:kern w:val="24"/>
        </w:rPr>
        <w:t>有效期</w:t>
      </w:r>
      <w:r w:rsidR="00893C4C">
        <w:rPr>
          <w:rFonts w:ascii="Calibri" w:eastAsia="宋体" w:hAnsi="Calibri" w:cstheme="minorHAnsi" w:hint="eastAsia"/>
          <w:color w:val="000000"/>
          <w:kern w:val="24"/>
        </w:rPr>
        <w:t>至本项目中标</w:t>
      </w:r>
      <w:r w:rsidR="00893C4C" w:rsidRPr="0085769A">
        <w:rPr>
          <w:rFonts w:ascii="Calibri" w:eastAsia="宋体" w:hAnsi="Calibri" w:cstheme="minorHAnsi" w:hint="eastAsia"/>
          <w:color w:val="000000"/>
          <w:kern w:val="24"/>
        </w:rPr>
        <w:t>结果公告期限届满之日</w:t>
      </w:r>
      <w:r w:rsidR="00893C4C">
        <w:rPr>
          <w:rFonts w:ascii="Calibri" w:eastAsia="宋体" w:hAnsi="Calibri" w:cstheme="minorHAnsi" w:hint="eastAsia"/>
          <w:color w:val="000000"/>
          <w:kern w:val="24"/>
        </w:rPr>
        <w:t>。</w:t>
      </w:r>
      <w:r w:rsidR="00893C4C" w:rsidRPr="006A43D6">
        <w:rPr>
          <w:rFonts w:ascii="Calibri" w:eastAsia="宋体" w:hAnsi="Calibri" w:cstheme="minorHAnsi" w:hint="eastAsia"/>
          <w:color w:val="000000"/>
          <w:kern w:val="24"/>
        </w:rPr>
        <w:t>如获</w:t>
      </w:r>
      <w:r w:rsidR="00893C4C">
        <w:rPr>
          <w:rFonts w:ascii="Calibri" w:eastAsia="宋体" w:hAnsi="Calibri" w:cstheme="minorHAnsi" w:hint="eastAsia"/>
          <w:color w:val="000000"/>
          <w:kern w:val="24"/>
        </w:rPr>
        <w:t>中标</w:t>
      </w:r>
      <w:r w:rsidR="00893C4C" w:rsidRPr="006A43D6">
        <w:rPr>
          <w:rFonts w:ascii="Calibri" w:eastAsia="宋体" w:hAnsi="Calibri" w:cstheme="minorHAnsi" w:hint="eastAsia"/>
          <w:color w:val="000000"/>
          <w:kern w:val="24"/>
        </w:rPr>
        <w:t>资格，有效期延续至合同履行完毕之日。</w:t>
      </w:r>
    </w:p>
    <w:p w14:paraId="0A474D7C" w14:textId="6CB3FEE6" w:rsidR="00893C4C" w:rsidRDefault="00BD2E1D" w:rsidP="00893C4C">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七</w:t>
      </w:r>
      <w:r w:rsidR="00893C4C" w:rsidRPr="006A43D6">
        <w:rPr>
          <w:rFonts w:ascii="Calibri" w:eastAsia="宋体" w:hAnsi="Calibri" w:cstheme="minorHAnsi" w:hint="eastAsia"/>
          <w:color w:val="000000"/>
          <w:kern w:val="24"/>
        </w:rPr>
        <w:t>、本意向书正本一式</w:t>
      </w:r>
      <w:r w:rsidR="00893C4C" w:rsidRPr="0085769A">
        <w:rPr>
          <w:rFonts w:ascii="Calibri" w:eastAsia="宋体" w:hAnsi="Calibri" w:cstheme="minorHAnsi" w:hint="eastAsia"/>
          <w:color w:val="C00000"/>
          <w:kern w:val="24"/>
        </w:rPr>
        <w:t>［</w:t>
      </w:r>
      <w:r w:rsidR="00893C4C" w:rsidRPr="0085769A">
        <w:rPr>
          <w:rFonts w:ascii="Calibri" w:eastAsia="宋体" w:hAnsi="Calibri" w:cstheme="minorHAnsi" w:hint="eastAsia"/>
          <w:color w:val="C00000"/>
          <w:kern w:val="24"/>
        </w:rPr>
        <w:t>___</w:t>
      </w:r>
      <w:r w:rsidR="00893C4C" w:rsidRPr="0085769A">
        <w:rPr>
          <w:rFonts w:ascii="Calibri" w:eastAsia="宋体" w:hAnsi="Calibri" w:cstheme="minorHAnsi" w:hint="eastAsia"/>
          <w:color w:val="C00000"/>
          <w:kern w:val="24"/>
        </w:rPr>
        <w:t>］</w:t>
      </w:r>
      <w:r w:rsidR="00893C4C" w:rsidRPr="006A43D6">
        <w:rPr>
          <w:rFonts w:ascii="Calibri" w:eastAsia="宋体" w:hAnsi="Calibri" w:cstheme="minorHAnsi" w:hint="eastAsia"/>
          <w:color w:val="000000"/>
          <w:kern w:val="24"/>
        </w:rPr>
        <w:t>份，</w:t>
      </w:r>
      <w:r w:rsidR="00893C4C">
        <w:t>分包意向立约方</w:t>
      </w:r>
      <w:r w:rsidR="00893C4C">
        <w:rPr>
          <w:rFonts w:hint="eastAsia"/>
        </w:rPr>
        <w:t>各</w:t>
      </w:r>
      <w:r w:rsidR="00893C4C" w:rsidRPr="006A43D6">
        <w:rPr>
          <w:rFonts w:ascii="Calibri" w:eastAsia="宋体" w:hAnsi="Calibri" w:cstheme="minorHAnsi" w:hint="eastAsia"/>
          <w:color w:val="000000"/>
          <w:kern w:val="24"/>
        </w:rPr>
        <w:t>一份</w:t>
      </w:r>
      <w:r w:rsidR="00893C4C">
        <w:rPr>
          <w:rFonts w:ascii="Calibri" w:eastAsia="宋体" w:hAnsi="Calibri" w:cstheme="minorHAnsi" w:hint="eastAsia"/>
          <w:color w:val="000000"/>
          <w:kern w:val="24"/>
        </w:rPr>
        <w:t>，签订政府采购合同时向采购人提供一份</w:t>
      </w:r>
      <w:r w:rsidR="00910FFE">
        <w:rPr>
          <w:rFonts w:ascii="Calibri" w:eastAsia="宋体" w:hAnsi="Calibri" w:cstheme="minorHAnsi" w:hint="eastAsia"/>
          <w:color w:val="000000"/>
          <w:kern w:val="24"/>
        </w:rPr>
        <w:t>（</w:t>
      </w:r>
      <w:r w:rsidR="00910FFE" w:rsidRPr="00EE0300">
        <w:rPr>
          <w:rFonts w:ascii="Calibri" w:eastAsia="宋体" w:hAnsi="Calibri" w:cstheme="minorHAnsi" w:hint="eastAsia"/>
          <w:color w:val="000000"/>
          <w:kern w:val="24"/>
        </w:rPr>
        <w:t>作为采购合同的组成部分</w:t>
      </w:r>
      <w:r w:rsidR="00910FFE">
        <w:rPr>
          <w:rFonts w:ascii="Calibri" w:eastAsia="宋体" w:hAnsi="Calibri" w:cstheme="minorHAnsi" w:hint="eastAsia"/>
          <w:color w:val="000000"/>
          <w:kern w:val="24"/>
        </w:rPr>
        <w:t>）</w:t>
      </w:r>
      <w:r w:rsidR="00893C4C" w:rsidRPr="006A43D6">
        <w:rPr>
          <w:rFonts w:ascii="Calibri" w:eastAsia="宋体" w:hAnsi="Calibri" w:cstheme="minorHAnsi" w:hint="eastAsia"/>
          <w:color w:val="000000"/>
          <w:kern w:val="24"/>
        </w:rPr>
        <w:t>。</w:t>
      </w:r>
    </w:p>
    <w:p w14:paraId="6C745441" w14:textId="77777777" w:rsidR="00893C4C" w:rsidRDefault="00893C4C" w:rsidP="00893C4C">
      <w:pPr>
        <w:ind w:firstLineChars="200" w:firstLine="480"/>
        <w:jc w:val="both"/>
        <w:rPr>
          <w:rFonts w:ascii="Calibri" w:eastAsia="宋体" w:hAnsi="Calibri" w:cstheme="minorHAnsi"/>
          <w:color w:val="000000"/>
          <w:kern w:val="24"/>
        </w:rPr>
      </w:pPr>
    </w:p>
    <w:p w14:paraId="45D12305" w14:textId="77777777" w:rsidR="00893C4C" w:rsidRPr="006A43D6" w:rsidRDefault="00893C4C" w:rsidP="00893C4C">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分包单位</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单位全称并</w:t>
      </w:r>
      <w:r>
        <w:rPr>
          <w:rFonts w:ascii="Calibri" w:eastAsia="宋体" w:hAnsi="Calibri" w:cstheme="minorHAnsi" w:hint="eastAsia"/>
          <w:i/>
          <w:color w:val="7030A0"/>
          <w:kern w:val="24"/>
        </w:rPr>
        <w:t>加盖公章</w:t>
      </w:r>
      <w:r w:rsidRPr="006A43D6">
        <w:rPr>
          <w:rFonts w:ascii="Calibri" w:eastAsia="宋体" w:hAnsi="Calibri" w:cstheme="minorHAnsi" w:hint="eastAsia"/>
          <w:color w:val="000000"/>
          <w:kern w:val="24"/>
        </w:rPr>
        <w:t>）</w:t>
      </w:r>
    </w:p>
    <w:p w14:paraId="033955C1" w14:textId="77777777" w:rsidR="00893C4C" w:rsidRPr="006A43D6" w:rsidRDefault="00893C4C" w:rsidP="00893C4C">
      <w:pPr>
        <w:ind w:firstLineChars="200" w:firstLine="480"/>
        <w:jc w:val="both"/>
        <w:rPr>
          <w:rFonts w:ascii="Calibri" w:eastAsia="宋体" w:hAnsi="Calibri" w:cstheme="minorHAnsi"/>
          <w:color w:val="000000"/>
          <w:kern w:val="24"/>
        </w:rPr>
      </w:pPr>
      <w:r w:rsidRPr="006A43D6">
        <w:rPr>
          <w:rFonts w:ascii="Calibri" w:eastAsia="宋体" w:hAnsi="Calibri" w:cstheme="minorHAnsi" w:hint="eastAsia"/>
          <w:color w:val="000000"/>
          <w:kern w:val="24"/>
        </w:rPr>
        <w:t>法定代表人</w:t>
      </w:r>
      <w:r>
        <w:rPr>
          <w:rFonts w:ascii="Calibri" w:eastAsia="宋体" w:hAnsi="Calibri" w:cstheme="minorHAnsi" w:hint="eastAsia"/>
          <w:color w:val="000000"/>
          <w:kern w:val="24"/>
        </w:rPr>
        <w:t>（负责人）：</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签字或盖章</w:t>
      </w:r>
      <w:r w:rsidRPr="006A43D6">
        <w:rPr>
          <w:rFonts w:ascii="Calibri" w:eastAsia="宋体" w:hAnsi="Calibri" w:cstheme="minorHAnsi" w:hint="eastAsia"/>
          <w:color w:val="000000"/>
          <w:kern w:val="24"/>
        </w:rPr>
        <w:t>）</w:t>
      </w:r>
    </w:p>
    <w:p w14:paraId="499B85E9" w14:textId="77777777" w:rsidR="00893C4C" w:rsidRDefault="00893C4C" w:rsidP="00893C4C">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签署日期：</w:t>
      </w:r>
      <w:r w:rsidRPr="00CF3031">
        <w:rPr>
          <w:color w:val="000000"/>
        </w:rPr>
        <w:t xml:space="preserve">　　年　月　日</w:t>
      </w:r>
    </w:p>
    <w:p w14:paraId="6E6D0958" w14:textId="77777777" w:rsidR="00893C4C" w:rsidRPr="006A43D6" w:rsidRDefault="00893C4C" w:rsidP="00893C4C">
      <w:pPr>
        <w:ind w:firstLineChars="200" w:firstLine="480"/>
        <w:jc w:val="both"/>
        <w:rPr>
          <w:rFonts w:ascii="Calibri" w:eastAsia="宋体" w:hAnsi="Calibri" w:cstheme="minorHAnsi"/>
          <w:color w:val="000000"/>
          <w:kern w:val="24"/>
        </w:rPr>
      </w:pPr>
    </w:p>
    <w:p w14:paraId="680C73AC" w14:textId="77777777" w:rsidR="00893C4C" w:rsidRPr="006A43D6" w:rsidRDefault="00893C4C" w:rsidP="00893C4C">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接受分包的单位</w:t>
      </w:r>
      <w:r>
        <w:rPr>
          <w:rFonts w:ascii="Calibri" w:eastAsia="宋体" w:hAnsi="Calibri" w:cstheme="minorHAnsi"/>
          <w:color w:val="000000"/>
          <w:kern w:val="24"/>
        </w:rPr>
        <w:t>1</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单位全称并</w:t>
      </w:r>
      <w:r>
        <w:rPr>
          <w:rFonts w:ascii="Calibri" w:eastAsia="宋体" w:hAnsi="Calibri" w:cstheme="minorHAnsi" w:hint="eastAsia"/>
          <w:i/>
          <w:color w:val="7030A0"/>
          <w:kern w:val="24"/>
        </w:rPr>
        <w:t>加盖公章</w:t>
      </w:r>
      <w:r w:rsidRPr="006A43D6">
        <w:rPr>
          <w:rFonts w:ascii="Calibri" w:eastAsia="宋体" w:hAnsi="Calibri" w:cstheme="minorHAnsi" w:hint="eastAsia"/>
          <w:color w:val="000000"/>
          <w:kern w:val="24"/>
        </w:rPr>
        <w:t>）</w:t>
      </w:r>
    </w:p>
    <w:p w14:paraId="40BE6D51" w14:textId="77777777" w:rsidR="00893C4C" w:rsidRPr="006A43D6" w:rsidRDefault="00893C4C" w:rsidP="00893C4C">
      <w:pPr>
        <w:ind w:firstLineChars="200" w:firstLine="480"/>
        <w:jc w:val="both"/>
        <w:rPr>
          <w:rFonts w:ascii="Calibri" w:eastAsia="宋体" w:hAnsi="Calibri" w:cstheme="minorHAnsi"/>
          <w:color w:val="000000"/>
          <w:kern w:val="24"/>
        </w:rPr>
      </w:pPr>
      <w:r w:rsidRPr="006A43D6">
        <w:rPr>
          <w:rFonts w:ascii="Calibri" w:eastAsia="宋体" w:hAnsi="Calibri" w:cstheme="minorHAnsi" w:hint="eastAsia"/>
          <w:color w:val="000000"/>
          <w:kern w:val="24"/>
        </w:rPr>
        <w:t>法定代表人</w:t>
      </w:r>
      <w:r>
        <w:rPr>
          <w:rFonts w:ascii="Calibri" w:eastAsia="宋体" w:hAnsi="Calibri" w:cstheme="minorHAnsi" w:hint="eastAsia"/>
          <w:color w:val="000000"/>
          <w:kern w:val="24"/>
        </w:rPr>
        <w:t>（负责人）：</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签字或盖章</w:t>
      </w:r>
      <w:r w:rsidRPr="006A43D6">
        <w:rPr>
          <w:rFonts w:ascii="Calibri" w:eastAsia="宋体" w:hAnsi="Calibri" w:cstheme="minorHAnsi" w:hint="eastAsia"/>
          <w:color w:val="000000"/>
          <w:kern w:val="24"/>
        </w:rPr>
        <w:t>）</w:t>
      </w:r>
    </w:p>
    <w:p w14:paraId="6474A27A" w14:textId="77777777" w:rsidR="00893C4C" w:rsidRDefault="00893C4C" w:rsidP="00893C4C">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签署日期：</w:t>
      </w:r>
      <w:r w:rsidRPr="00CF3031">
        <w:rPr>
          <w:color w:val="000000"/>
        </w:rPr>
        <w:t xml:space="preserve">　　年　月　日</w:t>
      </w:r>
    </w:p>
    <w:p w14:paraId="698A0B4B" w14:textId="77777777" w:rsidR="00893C4C" w:rsidRPr="006A43D6" w:rsidRDefault="00893C4C" w:rsidP="00893C4C">
      <w:pPr>
        <w:ind w:firstLineChars="200" w:firstLine="480"/>
        <w:jc w:val="both"/>
        <w:rPr>
          <w:rFonts w:ascii="Calibri" w:eastAsia="宋体" w:hAnsi="Calibri" w:cstheme="minorHAnsi"/>
          <w:color w:val="000000"/>
          <w:kern w:val="24"/>
        </w:rPr>
      </w:pPr>
    </w:p>
    <w:p w14:paraId="6FE02871" w14:textId="77777777" w:rsidR="00893C4C" w:rsidRPr="006A43D6" w:rsidRDefault="00893C4C" w:rsidP="00893C4C">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接受分包的单位</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单位全称并</w:t>
      </w:r>
      <w:r>
        <w:rPr>
          <w:rFonts w:ascii="Calibri" w:eastAsia="宋体" w:hAnsi="Calibri" w:cstheme="minorHAnsi" w:hint="eastAsia"/>
          <w:i/>
          <w:color w:val="7030A0"/>
          <w:kern w:val="24"/>
        </w:rPr>
        <w:t>加盖公章</w:t>
      </w:r>
      <w:r w:rsidRPr="006A43D6">
        <w:rPr>
          <w:rFonts w:ascii="Calibri" w:eastAsia="宋体" w:hAnsi="Calibri" w:cstheme="minorHAnsi" w:hint="eastAsia"/>
          <w:color w:val="000000"/>
          <w:kern w:val="24"/>
        </w:rPr>
        <w:t>）</w:t>
      </w:r>
    </w:p>
    <w:p w14:paraId="1EC0FCF6" w14:textId="77777777" w:rsidR="00893C4C" w:rsidRDefault="00893C4C" w:rsidP="00893C4C">
      <w:pPr>
        <w:ind w:firstLineChars="200" w:firstLine="480"/>
        <w:jc w:val="both"/>
        <w:rPr>
          <w:rFonts w:ascii="Calibri" w:eastAsia="宋体" w:hAnsi="Calibri" w:cstheme="minorHAnsi"/>
          <w:color w:val="000000"/>
          <w:kern w:val="24"/>
        </w:rPr>
      </w:pPr>
      <w:r w:rsidRPr="006A43D6">
        <w:rPr>
          <w:rFonts w:ascii="Calibri" w:eastAsia="宋体" w:hAnsi="Calibri" w:cstheme="minorHAnsi" w:hint="eastAsia"/>
          <w:color w:val="000000"/>
          <w:kern w:val="24"/>
        </w:rPr>
        <w:t>法定代表人</w:t>
      </w:r>
      <w:r>
        <w:rPr>
          <w:rFonts w:ascii="Calibri" w:eastAsia="宋体" w:hAnsi="Calibri" w:cstheme="minorHAnsi" w:hint="eastAsia"/>
          <w:color w:val="000000"/>
          <w:kern w:val="24"/>
        </w:rPr>
        <w:t>（负责人）：</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签字或盖章</w:t>
      </w:r>
      <w:r w:rsidRPr="006A43D6">
        <w:rPr>
          <w:rFonts w:ascii="Calibri" w:eastAsia="宋体" w:hAnsi="Calibri" w:cstheme="minorHAnsi" w:hint="eastAsia"/>
          <w:color w:val="000000"/>
          <w:kern w:val="24"/>
        </w:rPr>
        <w:t>）</w:t>
      </w:r>
    </w:p>
    <w:p w14:paraId="02ADE634" w14:textId="31C00019" w:rsidR="00893C4C" w:rsidRDefault="00893C4C" w:rsidP="00893C4C">
      <w:pPr>
        <w:ind w:firstLineChars="200" w:firstLine="480"/>
        <w:jc w:val="both"/>
        <w:rPr>
          <w:color w:val="000000"/>
        </w:rPr>
      </w:pPr>
      <w:r>
        <w:rPr>
          <w:rFonts w:ascii="Calibri" w:eastAsia="宋体" w:hAnsi="Calibri" w:cstheme="minorHAnsi" w:hint="eastAsia"/>
          <w:color w:val="000000"/>
          <w:kern w:val="24"/>
        </w:rPr>
        <w:t>签署日期：</w:t>
      </w:r>
      <w:r w:rsidRPr="00CF3031">
        <w:rPr>
          <w:color w:val="000000"/>
        </w:rPr>
        <w:t xml:space="preserve">　　年　月　日</w:t>
      </w:r>
    </w:p>
    <w:p w14:paraId="532E968B" w14:textId="42F71704" w:rsidR="00184A1D" w:rsidRPr="005919EF" w:rsidRDefault="00893C4C" w:rsidP="005919EF">
      <w:pPr>
        <w:rPr>
          <w:color w:val="000000"/>
        </w:rPr>
      </w:pPr>
      <w:r>
        <w:rPr>
          <w:color w:val="000000"/>
        </w:rPr>
        <w:br w:type="page"/>
      </w:r>
    </w:p>
    <w:p w14:paraId="65676D53" w14:textId="6FB734EC" w:rsidR="001F2A6A" w:rsidRPr="001F2A6A" w:rsidRDefault="00AE7F1F" w:rsidP="00C044EA">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sidR="005919EF">
        <w:rPr>
          <w:rFonts w:ascii="Calibri" w:eastAsia="黑体" w:hAnsi="Calibri" w:hint="eastAsia"/>
          <w:kern w:val="28"/>
          <w:sz w:val="28"/>
        </w:rPr>
        <w:t>二</w:t>
      </w:r>
      <w:r>
        <w:rPr>
          <w:rFonts w:ascii="Calibri" w:eastAsia="黑体" w:hAnsi="Calibri"/>
          <w:kern w:val="28"/>
          <w:sz w:val="28"/>
        </w:rPr>
        <w:t>）</w:t>
      </w:r>
      <w:r w:rsidR="008A3682" w:rsidRPr="008A3682">
        <w:rPr>
          <w:rFonts w:ascii="Calibri" w:eastAsia="黑体" w:hAnsi="Calibri" w:hint="eastAsia"/>
          <w:kern w:val="28"/>
          <w:sz w:val="28"/>
        </w:rPr>
        <w:t>落实政府采购政策需要满足的资格条件</w:t>
      </w:r>
    </w:p>
    <w:p w14:paraId="02EB3F8E" w14:textId="7AE7D27D" w:rsidR="00184A1D" w:rsidRPr="00D211C5" w:rsidRDefault="00184A1D" w:rsidP="00184A1D">
      <w:pPr>
        <w:ind w:firstLineChars="200" w:firstLine="480"/>
        <w:jc w:val="both"/>
      </w:pPr>
      <w:r w:rsidRPr="00D211C5">
        <w:t>供应商为中小企业或残疾人福利性单位的，应按下文给定格式填写声明函（给定格式）；供应商为监狱企业的，应提供由省级以上监狱管理局、戒毒管理局（含新疆生产建设兵团）出具的属于监狱企业的证明函（格式不限）</w:t>
      </w:r>
      <w:r w:rsidR="006A3763" w:rsidRPr="00D211C5">
        <w:rPr>
          <w:rFonts w:hint="eastAsia"/>
        </w:rPr>
        <w:t>。</w:t>
      </w:r>
      <w:r w:rsidRPr="00D211C5">
        <w:t>未按要求提供的，</w:t>
      </w:r>
      <w:r w:rsidR="006A3763" w:rsidRPr="00D211C5">
        <w:t>视为无效</w:t>
      </w:r>
      <w:r w:rsidRPr="00D211C5">
        <w:t>投标</w:t>
      </w:r>
      <w:r w:rsidR="006A3763" w:rsidRPr="00D211C5">
        <w:t>文件</w:t>
      </w:r>
      <w:r w:rsidRPr="00D211C5">
        <w:t>。</w:t>
      </w:r>
    </w:p>
    <w:p w14:paraId="77A76149" w14:textId="77777777" w:rsidR="00826A0B" w:rsidRPr="00D211C5" w:rsidRDefault="00826A0B" w:rsidP="00184A1D">
      <w:pPr>
        <w:ind w:firstLineChars="200" w:firstLine="480"/>
        <w:jc w:val="both"/>
      </w:pPr>
      <w:r w:rsidRPr="00D211C5">
        <w:rPr>
          <w:rFonts w:hint="eastAsia"/>
        </w:rPr>
        <w:t>以联合体形</w:t>
      </w:r>
      <w:proofErr w:type="gramStart"/>
      <w:r w:rsidRPr="00D211C5">
        <w:rPr>
          <w:rFonts w:hint="eastAsia"/>
        </w:rPr>
        <w:t>式参加</w:t>
      </w:r>
      <w:proofErr w:type="gramEnd"/>
      <w:r w:rsidRPr="00D211C5">
        <w:rPr>
          <w:rFonts w:hint="eastAsia"/>
        </w:rPr>
        <w:t>政府采购活动或者合同分包的，《中小企业声明函》中需填写联合体中的中小企业或签订分包意向协议的中小企业相关信息。</w:t>
      </w:r>
    </w:p>
    <w:p w14:paraId="153C29E3" w14:textId="4774825A" w:rsidR="002A26D5" w:rsidRPr="00184A1D" w:rsidRDefault="0044514F" w:rsidP="00184A1D">
      <w:pPr>
        <w:ind w:firstLineChars="200" w:firstLine="480"/>
        <w:jc w:val="both"/>
      </w:pPr>
      <w:r>
        <w:t>中标</w:t>
      </w:r>
      <w:r w:rsidR="00184A1D" w:rsidRPr="00F00954">
        <w:t>供应商的声明函</w:t>
      </w:r>
      <w:r w:rsidR="00184A1D" w:rsidRPr="00F00954">
        <w:t>\</w:t>
      </w:r>
      <w:proofErr w:type="gramStart"/>
      <w:r w:rsidR="00184A1D" w:rsidRPr="00F00954">
        <w:t>证明函将随</w:t>
      </w:r>
      <w:proofErr w:type="gramEnd"/>
      <w:r>
        <w:t>中标</w:t>
      </w:r>
      <w:r w:rsidR="00184A1D" w:rsidRPr="00F00954">
        <w:t>结果一同公布，接受社会监督。</w:t>
      </w:r>
    </w:p>
    <w:p w14:paraId="1D5B35F4" w14:textId="77777777" w:rsidR="002721CB" w:rsidRPr="00184A1D" w:rsidRDefault="002721CB" w:rsidP="002721CB">
      <w:pPr>
        <w:keepNext/>
        <w:spacing w:before="120" w:after="60"/>
        <w:jc w:val="both"/>
        <w:outlineLvl w:val="3"/>
        <w:rPr>
          <w:b/>
          <w:kern w:val="28"/>
        </w:rPr>
      </w:pPr>
      <w:r w:rsidRPr="00184A1D">
        <w:rPr>
          <w:rFonts w:hint="eastAsia"/>
          <w:b/>
          <w:kern w:val="28"/>
        </w:rPr>
        <w:t>1</w:t>
      </w:r>
      <w:r w:rsidRPr="00184A1D">
        <w:rPr>
          <w:rFonts w:hint="eastAsia"/>
          <w:b/>
          <w:kern w:val="28"/>
        </w:rPr>
        <w:t>．中小企业声明函</w:t>
      </w:r>
    </w:p>
    <w:p w14:paraId="4F318E8F" w14:textId="77777777" w:rsidR="002721CB" w:rsidRPr="0015782A" w:rsidRDefault="002721CB" w:rsidP="00966B06">
      <w:pPr>
        <w:pStyle w:val="a9"/>
        <w:wordWrap/>
        <w:spacing w:line="240" w:lineRule="auto"/>
        <w:ind w:firstLineChars="200" w:firstLine="480"/>
        <w:jc w:val="both"/>
        <w:rPr>
          <w:rFonts w:ascii="Calibri" w:eastAsia="宋体" w:hAnsi="Calibri"/>
          <w:i/>
          <w:color w:val="7030A0"/>
          <w:sz w:val="24"/>
          <w:szCs w:val="24"/>
        </w:rPr>
      </w:pPr>
      <w:r w:rsidRPr="0015782A">
        <w:rPr>
          <w:rFonts w:ascii="Calibri" w:eastAsia="宋体" w:hAnsi="Calibri" w:hint="eastAsia"/>
          <w:i/>
          <w:color w:val="7030A0"/>
          <w:sz w:val="24"/>
          <w:szCs w:val="24"/>
        </w:rPr>
        <w:t>说明：</w:t>
      </w:r>
    </w:p>
    <w:p w14:paraId="750A6366"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15782A">
        <w:rPr>
          <w:rFonts w:asciiTheme="minorEastAsia" w:eastAsiaTheme="minorEastAsia" w:hAnsiTheme="minorEastAsia"/>
          <w:color w:val="7030A0"/>
          <w:sz w:val="24"/>
          <w:szCs w:val="24"/>
        </w:rPr>
        <w:t xml:space="preserve">① </w:t>
      </w:r>
      <w:r w:rsidRPr="0015782A">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15782A">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i/>
          <w:color w:val="7030A0"/>
          <w:sz w:val="24"/>
          <w:szCs w:val="24"/>
        </w:rPr>
        <w:t>声明函中“从业人员”、“营业收入”、“资产总额”填报上一年度数据，无上</w:t>
      </w:r>
      <w:proofErr w:type="gramStart"/>
      <w:r w:rsidRPr="0015782A">
        <w:rPr>
          <w:rFonts w:asciiTheme="minorEastAsia" w:eastAsiaTheme="minorEastAsia" w:hAnsiTheme="minorEastAsia"/>
          <w:i/>
          <w:color w:val="7030A0"/>
          <w:sz w:val="24"/>
          <w:szCs w:val="24"/>
        </w:rPr>
        <w:t>一</w:t>
      </w:r>
      <w:proofErr w:type="gramEnd"/>
      <w:r w:rsidRPr="0015782A">
        <w:rPr>
          <w:rFonts w:asciiTheme="minorEastAsia" w:eastAsiaTheme="minorEastAsia" w:hAnsiTheme="minorEastAsia"/>
          <w:i/>
          <w:color w:val="7030A0"/>
          <w:sz w:val="24"/>
          <w:szCs w:val="24"/>
        </w:rPr>
        <w:t>年度数据的新成立企业可不填报。</w:t>
      </w:r>
    </w:p>
    <w:p w14:paraId="489DFBA3" w14:textId="718FD7B2" w:rsidR="002721CB" w:rsidRPr="006F024F" w:rsidRDefault="00993E24" w:rsidP="00993E24">
      <w:pPr>
        <w:pStyle w:val="a9"/>
        <w:wordWrap/>
        <w:spacing w:line="240" w:lineRule="auto"/>
        <w:ind w:firstLineChars="200" w:firstLine="480"/>
        <w:jc w:val="both"/>
      </w:pPr>
      <w:r>
        <w:rPr>
          <w:rFonts w:asciiTheme="minorEastAsia" w:eastAsiaTheme="minorEastAsia" w:hAnsiTheme="minorEastAsia"/>
          <w:color w:val="7030A0"/>
          <w:sz w:val="24"/>
          <w:szCs w:val="24"/>
        </w:rPr>
        <w:t>③</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6FCB772D" w14:textId="070E42AB" w:rsidR="002721CB" w:rsidRPr="00781798" w:rsidRDefault="002721CB" w:rsidP="002721CB">
      <w:pPr>
        <w:spacing w:beforeLines="50" w:before="230"/>
        <w:jc w:val="center"/>
        <w:rPr>
          <w:rFonts w:ascii="黑体" w:eastAsia="黑体" w:hAnsi="黑体" w:cs="Calibri Light"/>
          <w:color w:val="1F4E79"/>
          <w:sz w:val="28"/>
          <w:szCs w:val="36"/>
        </w:rPr>
      </w:pPr>
      <w:r>
        <w:rPr>
          <w:rFonts w:ascii="黑体" w:eastAsia="黑体" w:hAnsi="黑体" w:cs="Calibri Light"/>
          <w:color w:val="1F4E79"/>
          <w:sz w:val="28"/>
          <w:szCs w:val="36"/>
        </w:rPr>
        <w:t>『</w:t>
      </w:r>
      <w:r w:rsidRPr="00781798">
        <w:rPr>
          <w:rFonts w:ascii="黑体" w:eastAsia="黑体" w:hAnsi="黑体" w:cs="Calibri Light"/>
          <w:color w:val="1F4E79"/>
          <w:sz w:val="28"/>
          <w:szCs w:val="36"/>
        </w:rPr>
        <w:t>中小企业声明函</w:t>
      </w:r>
      <w:r>
        <w:rPr>
          <w:rFonts w:ascii="黑体" w:eastAsia="黑体" w:hAnsi="黑体" w:cs="Calibri Light"/>
          <w:color w:val="1F4E79"/>
          <w:sz w:val="28"/>
          <w:szCs w:val="36"/>
        </w:rPr>
        <w:t>』</w:t>
      </w:r>
    </w:p>
    <w:p w14:paraId="675BA8F8" w14:textId="1A93D59E"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本公司（联合体）郑重声明，根据《政府采购促进中小企业发展管理办法》（财库〔</w:t>
      </w:r>
      <w:r w:rsidRPr="00F00954">
        <w:rPr>
          <w:rFonts w:cstheme="minorHAnsi"/>
          <w:color w:val="000000"/>
          <w:kern w:val="24"/>
        </w:rPr>
        <w:t>2020</w:t>
      </w:r>
      <w:r w:rsidRPr="00F00954">
        <w:rPr>
          <w:rFonts w:cstheme="minorHAnsi"/>
          <w:color w:val="000000"/>
          <w:kern w:val="24"/>
        </w:rPr>
        <w:t>〕</w:t>
      </w:r>
      <w:r w:rsidRPr="00F00954">
        <w:rPr>
          <w:rFonts w:cstheme="minorHAnsi"/>
          <w:color w:val="000000"/>
          <w:kern w:val="24"/>
        </w:rPr>
        <w:t>46</w:t>
      </w:r>
      <w:r w:rsidRPr="00F00954">
        <w:rPr>
          <w:rFonts w:cstheme="minorHAnsi"/>
          <w:color w:val="000000"/>
          <w:kern w:val="24"/>
        </w:rPr>
        <w:t>号）的规定，本公司（联合体）参加</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rPr>
        <w:t>（项目编号：</w:t>
      </w:r>
      <w:r w:rsidRPr="00F00954">
        <w:rPr>
          <w:rFonts w:cstheme="minorHAnsi"/>
          <w:color w:val="C00000"/>
        </w:rPr>
        <w:t>［</w:t>
      </w:r>
      <w:r w:rsidRPr="00F00954">
        <w:rPr>
          <w:rFonts w:cstheme="minorHAnsi"/>
          <w:color w:val="C00000"/>
          <w:u w:val="single"/>
        </w:rPr>
        <w:t>项目编号</w:t>
      </w:r>
      <w:r w:rsidRPr="00F00954">
        <w:rPr>
          <w:rFonts w:cstheme="minorHAnsi"/>
          <w:color w:val="C00000"/>
        </w:rPr>
        <w:t>］</w:t>
      </w:r>
      <w:r w:rsidRPr="00F00954">
        <w:rPr>
          <w:rFonts w:cstheme="minorHAnsi"/>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F00954">
        <w:rPr>
          <w:rFonts w:cstheme="minorHAnsi"/>
          <w:color w:val="000000"/>
          <w:kern w:val="24"/>
        </w:rPr>
        <w:t>的采购活动，提供的货物全部由符合政策要求的中小企业制造</w:t>
      </w:r>
      <w:r w:rsidR="004564C1">
        <w:rPr>
          <w:rFonts w:cstheme="minorHAnsi" w:hint="eastAsia"/>
          <w:color w:val="000000"/>
          <w:kern w:val="24"/>
        </w:rPr>
        <w:t>，</w:t>
      </w:r>
      <w:r w:rsidR="004564C1" w:rsidRPr="00F00954">
        <w:t>服务全部由符合政策要求的中小企业承接</w:t>
      </w:r>
      <w:r w:rsidRPr="00F00954">
        <w:rPr>
          <w:rFonts w:cstheme="minorHAnsi"/>
          <w:color w:val="000000"/>
          <w:kern w:val="24"/>
        </w:rPr>
        <w:t>。相关企业（含联合体中的中小企业、签订分包意向协议的中小企业）的具体情况如下：</w:t>
      </w:r>
    </w:p>
    <w:p w14:paraId="56042B49" w14:textId="066F654E" w:rsidR="004564C1" w:rsidRPr="005C4F43" w:rsidRDefault="004564C1" w:rsidP="00184A1D">
      <w:pPr>
        <w:ind w:firstLineChars="200" w:firstLine="482"/>
        <w:jc w:val="both"/>
        <w:rPr>
          <w:rFonts w:cstheme="minorHAnsi"/>
          <w:b/>
          <w:bCs/>
          <w:color w:val="000000"/>
          <w:kern w:val="24"/>
          <w:u w:color="000000" w:themeColor="text1"/>
        </w:rPr>
      </w:pPr>
      <w:r w:rsidRPr="005C4F43">
        <w:rPr>
          <w:rFonts w:cstheme="minorHAnsi" w:hint="eastAsia"/>
          <w:b/>
          <w:bCs/>
          <w:color w:val="000000"/>
          <w:kern w:val="24"/>
          <w:u w:color="000000" w:themeColor="text1"/>
        </w:rPr>
        <w:t>家具采购：</w:t>
      </w:r>
    </w:p>
    <w:p w14:paraId="426E3059" w14:textId="1F4931B2" w:rsidR="00184A1D" w:rsidRPr="00F00954" w:rsidRDefault="00184A1D" w:rsidP="00184A1D">
      <w:pPr>
        <w:ind w:firstLineChars="200" w:firstLine="480"/>
        <w:jc w:val="both"/>
        <w:rPr>
          <w:rFonts w:cstheme="minorHAnsi"/>
          <w:color w:val="000000"/>
          <w:kern w:val="24"/>
          <w:u w:color="000000" w:themeColor="text1"/>
        </w:rPr>
      </w:pPr>
      <w:r w:rsidRPr="00F00954">
        <w:rPr>
          <w:rFonts w:cstheme="minorHAnsi"/>
          <w:color w:val="000000"/>
          <w:kern w:val="24"/>
          <w:u w:color="000000" w:themeColor="text1"/>
        </w:rPr>
        <w:t>（</w:t>
      </w:r>
      <w:r w:rsidRPr="00F00954">
        <w:rPr>
          <w:rFonts w:cstheme="minorHAnsi"/>
          <w:color w:val="000000"/>
          <w:kern w:val="24"/>
          <w:u w:color="000000" w:themeColor="text1"/>
        </w:rPr>
        <w:t>1</w:t>
      </w:r>
      <w:r w:rsidRPr="00F00954">
        <w:rPr>
          <w:rFonts w:cstheme="minorHAnsi"/>
          <w:color w:val="000000"/>
          <w:kern w:val="24"/>
          <w:u w:color="000000" w:themeColor="text1"/>
        </w:rPr>
        <w:t>）</w:t>
      </w:r>
      <w:r w:rsidRPr="00F00954">
        <w:rPr>
          <w:rFonts w:cstheme="minorHAnsi"/>
          <w:color w:val="C00000"/>
          <w:kern w:val="24"/>
        </w:rPr>
        <w:t>［</w:t>
      </w:r>
      <w:r w:rsidRPr="00F00954">
        <w:rPr>
          <w:rFonts w:cstheme="minorHAnsi"/>
          <w:color w:val="C00000"/>
          <w:kern w:val="24"/>
          <w:u w:val="single" w:color="C00000"/>
        </w:rPr>
        <w:t>标的名称</w:t>
      </w:r>
      <w:r w:rsidRPr="00F00954">
        <w:rPr>
          <w:rFonts w:cstheme="minorHAnsi"/>
          <w:color w:val="C00000"/>
          <w:kern w:val="24"/>
        </w:rPr>
        <w:t>］</w:t>
      </w:r>
      <w:r w:rsidRPr="00F00954">
        <w:rPr>
          <w:rFonts w:cstheme="minorHAnsi"/>
          <w:color w:val="000000"/>
          <w:kern w:val="24"/>
          <w:u w:color="000000" w:themeColor="text1"/>
        </w:rPr>
        <w:t>，属于</w:t>
      </w:r>
      <w:r w:rsidRPr="00F00954">
        <w:rPr>
          <w:rFonts w:cstheme="minorHAnsi"/>
          <w:color w:val="C00000"/>
          <w:kern w:val="24"/>
        </w:rPr>
        <w:t>［</w:t>
      </w:r>
      <w:r w:rsidRPr="00F00954">
        <w:rPr>
          <w:rFonts w:cstheme="minorHAnsi"/>
          <w:color w:val="C00000"/>
          <w:kern w:val="24"/>
          <w:u w:val="single" w:color="C00000"/>
        </w:rPr>
        <w:t>采购文件中明确的所属行业</w:t>
      </w:r>
      <w:r w:rsidRPr="00F00954">
        <w:rPr>
          <w:rFonts w:cstheme="minorHAnsi"/>
          <w:color w:val="C00000"/>
          <w:kern w:val="24"/>
        </w:rPr>
        <w:t>］</w:t>
      </w:r>
      <w:r w:rsidRPr="00F00954">
        <w:rPr>
          <w:rFonts w:cstheme="minorHAnsi"/>
          <w:color w:val="000000"/>
          <w:kern w:val="24"/>
          <w:u w:color="000000" w:themeColor="text1"/>
        </w:rPr>
        <w:t>；制造商为</w:t>
      </w:r>
      <w:r w:rsidRPr="00F00954">
        <w:rPr>
          <w:rFonts w:cstheme="minorHAnsi"/>
          <w:color w:val="C00000"/>
          <w:kern w:val="24"/>
        </w:rPr>
        <w:t>［</w:t>
      </w:r>
      <w:r w:rsidRPr="00F00954">
        <w:rPr>
          <w:rFonts w:cstheme="minorHAnsi"/>
          <w:color w:val="C00000"/>
          <w:kern w:val="24"/>
          <w:u w:val="single" w:color="C00000"/>
        </w:rPr>
        <w:t>企业名称</w:t>
      </w:r>
      <w:r w:rsidRPr="00F00954">
        <w:rPr>
          <w:rFonts w:cstheme="minorHAnsi"/>
          <w:color w:val="C00000"/>
          <w:kern w:val="24"/>
        </w:rPr>
        <w:t>］</w:t>
      </w:r>
      <w:r w:rsidRPr="00F00954">
        <w:rPr>
          <w:rFonts w:cstheme="minorHAnsi"/>
          <w:color w:val="000000"/>
          <w:kern w:val="24"/>
          <w:u w:color="000000" w:themeColor="text1"/>
        </w:rPr>
        <w:t>，从业人员</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u w:color="000000" w:themeColor="text1"/>
        </w:rPr>
        <w:t>人，营业收入为</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u w:color="000000" w:themeColor="text1"/>
        </w:rPr>
        <w:t>万元，资产总额为</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u w:color="000000" w:themeColor="text1"/>
        </w:rPr>
        <w:t>万元，属于</w:t>
      </w:r>
      <w:r w:rsidRPr="00F00954">
        <w:rPr>
          <w:rFonts w:cstheme="minorHAnsi"/>
          <w:color w:val="C00000"/>
        </w:rPr>
        <w:t>［</w:t>
      </w:r>
      <w:r w:rsidRPr="00F00954">
        <w:rPr>
          <w:rFonts w:cstheme="minorHAnsi"/>
          <w:color w:val="C00000"/>
        </w:rPr>
        <w:t>___</w:t>
      </w:r>
      <w:r w:rsidRPr="00F00954">
        <w:rPr>
          <w:rFonts w:cstheme="minorHAnsi"/>
          <w:color w:val="C00000"/>
          <w:u w:val="single"/>
        </w:rPr>
        <w:t>企业</w:t>
      </w:r>
      <w:r w:rsidRPr="00F00954">
        <w:rPr>
          <w:rFonts w:cstheme="minorHAnsi"/>
          <w:color w:val="C00000"/>
        </w:rPr>
        <w:t>］</w:t>
      </w:r>
      <w:r w:rsidRPr="00F00954">
        <w:rPr>
          <w:rFonts w:cstheme="minorHAnsi"/>
          <w:color w:val="000000"/>
          <w:kern w:val="24"/>
          <w:u w:color="000000" w:themeColor="text1"/>
        </w:rPr>
        <w:t>（</w:t>
      </w:r>
      <w:r w:rsidRPr="00F00954">
        <w:rPr>
          <w:rFonts w:cstheme="minorHAnsi"/>
          <w:i/>
          <w:color w:val="7030A0"/>
          <w:kern w:val="24"/>
          <w:u w:color="000000" w:themeColor="text1"/>
        </w:rPr>
        <w:t>选填中型企业、小型企业、微型企业</w:t>
      </w:r>
      <w:r w:rsidRPr="00F00954">
        <w:rPr>
          <w:rFonts w:cstheme="minorHAnsi"/>
          <w:color w:val="000000"/>
          <w:kern w:val="24"/>
          <w:u w:color="000000" w:themeColor="text1"/>
        </w:rPr>
        <w:t>）；</w:t>
      </w:r>
    </w:p>
    <w:p w14:paraId="1841A2A5" w14:textId="77777777" w:rsidR="00184A1D" w:rsidRPr="00F00954" w:rsidRDefault="00184A1D" w:rsidP="00184A1D">
      <w:pPr>
        <w:ind w:firstLineChars="200" w:firstLine="480"/>
        <w:jc w:val="both"/>
        <w:rPr>
          <w:rFonts w:cstheme="minorHAnsi"/>
          <w:color w:val="000000"/>
          <w:kern w:val="24"/>
          <w:u w:color="000000" w:themeColor="text1"/>
        </w:rPr>
      </w:pPr>
      <w:r w:rsidRPr="00F00954">
        <w:rPr>
          <w:rFonts w:cstheme="minorHAnsi"/>
          <w:color w:val="000000"/>
          <w:kern w:val="24"/>
          <w:u w:color="000000" w:themeColor="text1"/>
        </w:rPr>
        <w:t>（</w:t>
      </w:r>
      <w:r w:rsidRPr="00F00954">
        <w:rPr>
          <w:rFonts w:cstheme="minorHAnsi"/>
          <w:color w:val="000000"/>
          <w:kern w:val="24"/>
          <w:u w:color="000000" w:themeColor="text1"/>
        </w:rPr>
        <w:t>2</w:t>
      </w:r>
      <w:r w:rsidRPr="00F00954">
        <w:rPr>
          <w:rFonts w:cstheme="minorHAnsi"/>
          <w:color w:val="000000"/>
          <w:kern w:val="24"/>
          <w:u w:color="000000" w:themeColor="text1"/>
        </w:rPr>
        <w:t>）</w:t>
      </w:r>
      <w:r w:rsidRPr="00F00954">
        <w:rPr>
          <w:rFonts w:cstheme="minorHAnsi"/>
          <w:color w:val="C00000"/>
          <w:kern w:val="24"/>
        </w:rPr>
        <w:t>［</w:t>
      </w:r>
      <w:r w:rsidRPr="00F00954">
        <w:rPr>
          <w:rFonts w:cstheme="minorHAnsi"/>
          <w:color w:val="C00000"/>
          <w:kern w:val="24"/>
          <w:u w:val="single" w:color="C00000"/>
        </w:rPr>
        <w:t>标的名称</w:t>
      </w:r>
      <w:r w:rsidRPr="00F00954">
        <w:rPr>
          <w:rFonts w:cstheme="minorHAnsi"/>
          <w:color w:val="C00000"/>
          <w:kern w:val="24"/>
        </w:rPr>
        <w:t>］</w:t>
      </w:r>
      <w:r w:rsidRPr="00F00954">
        <w:rPr>
          <w:rFonts w:cstheme="minorHAnsi"/>
          <w:color w:val="000000"/>
          <w:kern w:val="24"/>
          <w:u w:color="000000" w:themeColor="text1"/>
        </w:rPr>
        <w:t>，属于</w:t>
      </w:r>
      <w:r w:rsidRPr="00F00954">
        <w:rPr>
          <w:rFonts w:cstheme="minorHAnsi"/>
          <w:color w:val="C00000"/>
          <w:kern w:val="24"/>
        </w:rPr>
        <w:t>［</w:t>
      </w:r>
      <w:r w:rsidRPr="00F00954">
        <w:rPr>
          <w:rFonts w:cstheme="minorHAnsi"/>
          <w:color w:val="C00000"/>
          <w:kern w:val="24"/>
          <w:u w:val="single" w:color="C00000"/>
        </w:rPr>
        <w:t>采购文件中明确的所属行业</w:t>
      </w:r>
      <w:r w:rsidRPr="00F00954">
        <w:rPr>
          <w:rFonts w:cstheme="minorHAnsi"/>
          <w:color w:val="C00000"/>
          <w:kern w:val="24"/>
        </w:rPr>
        <w:t>］</w:t>
      </w:r>
      <w:r w:rsidRPr="00F00954">
        <w:rPr>
          <w:rFonts w:cstheme="minorHAnsi"/>
          <w:color w:val="000000"/>
          <w:kern w:val="24"/>
          <w:u w:color="000000" w:themeColor="text1"/>
        </w:rPr>
        <w:t>；制造商为</w:t>
      </w:r>
      <w:r w:rsidRPr="00F00954">
        <w:rPr>
          <w:rFonts w:cstheme="minorHAnsi"/>
          <w:color w:val="C00000"/>
          <w:kern w:val="24"/>
        </w:rPr>
        <w:t>［</w:t>
      </w:r>
      <w:r w:rsidRPr="00F00954">
        <w:rPr>
          <w:rFonts w:cstheme="minorHAnsi"/>
          <w:color w:val="C00000"/>
          <w:kern w:val="24"/>
          <w:u w:val="single" w:color="C00000"/>
        </w:rPr>
        <w:t>企业名称</w:t>
      </w:r>
      <w:r w:rsidRPr="00F00954">
        <w:rPr>
          <w:rFonts w:cstheme="minorHAnsi"/>
          <w:color w:val="C00000"/>
          <w:kern w:val="24"/>
        </w:rPr>
        <w:t>］</w:t>
      </w:r>
      <w:r w:rsidRPr="00F00954">
        <w:rPr>
          <w:rFonts w:cstheme="minorHAnsi"/>
          <w:color w:val="000000"/>
          <w:kern w:val="24"/>
          <w:u w:color="000000" w:themeColor="text1"/>
        </w:rPr>
        <w:t>，从业人员</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u w:color="000000" w:themeColor="text1"/>
        </w:rPr>
        <w:t>人，营业收入为</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u w:color="000000" w:themeColor="text1"/>
        </w:rPr>
        <w:t>万元，资产总额为</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u w:color="000000" w:themeColor="text1"/>
        </w:rPr>
        <w:t>万元，属于</w:t>
      </w:r>
      <w:r w:rsidRPr="00F00954">
        <w:rPr>
          <w:rFonts w:cstheme="minorHAnsi"/>
          <w:color w:val="C00000"/>
        </w:rPr>
        <w:t>［</w:t>
      </w:r>
      <w:r w:rsidRPr="00F00954">
        <w:rPr>
          <w:rFonts w:cstheme="minorHAnsi"/>
          <w:color w:val="C00000"/>
        </w:rPr>
        <w:t>___</w:t>
      </w:r>
      <w:r w:rsidRPr="00F00954">
        <w:rPr>
          <w:rFonts w:cstheme="minorHAnsi"/>
          <w:color w:val="C00000"/>
          <w:u w:val="single"/>
        </w:rPr>
        <w:t>企业</w:t>
      </w:r>
      <w:r w:rsidRPr="00F00954">
        <w:rPr>
          <w:rFonts w:cstheme="minorHAnsi"/>
          <w:color w:val="C00000"/>
        </w:rPr>
        <w:t>］</w:t>
      </w:r>
      <w:r w:rsidRPr="00F00954">
        <w:rPr>
          <w:rFonts w:cstheme="minorHAnsi"/>
          <w:color w:val="000000"/>
          <w:kern w:val="24"/>
          <w:u w:color="000000" w:themeColor="text1"/>
        </w:rPr>
        <w:t>（</w:t>
      </w:r>
      <w:r w:rsidRPr="00F00954">
        <w:rPr>
          <w:rFonts w:cstheme="minorHAnsi"/>
          <w:i/>
          <w:color w:val="7030A0"/>
          <w:kern w:val="24"/>
          <w:u w:color="000000" w:themeColor="text1"/>
        </w:rPr>
        <w:t>选填中型企业、小型企业、微型企业</w:t>
      </w:r>
      <w:r w:rsidRPr="00F00954">
        <w:rPr>
          <w:rFonts w:cstheme="minorHAnsi"/>
          <w:color w:val="000000"/>
          <w:kern w:val="24"/>
          <w:u w:color="000000" w:themeColor="text1"/>
        </w:rPr>
        <w:t>）；</w:t>
      </w:r>
    </w:p>
    <w:p w14:paraId="29096564" w14:textId="204DD114" w:rsidR="00184A1D" w:rsidRDefault="00184A1D" w:rsidP="00184A1D">
      <w:pPr>
        <w:ind w:firstLineChars="200" w:firstLine="480"/>
        <w:jc w:val="both"/>
        <w:rPr>
          <w:rFonts w:cstheme="minorHAnsi"/>
          <w:color w:val="000000"/>
          <w:kern w:val="24"/>
        </w:rPr>
      </w:pPr>
      <w:r w:rsidRPr="00F00954">
        <w:rPr>
          <w:rFonts w:cstheme="minorHAnsi"/>
          <w:color w:val="000000"/>
          <w:kern w:val="24"/>
        </w:rPr>
        <w:lastRenderedPageBreak/>
        <w:t>……</w:t>
      </w:r>
    </w:p>
    <w:p w14:paraId="645AAD60" w14:textId="42C5B62E" w:rsidR="004564C1" w:rsidRPr="005C4F43" w:rsidRDefault="004564C1" w:rsidP="00184A1D">
      <w:pPr>
        <w:ind w:firstLineChars="200" w:firstLine="482"/>
        <w:jc w:val="both"/>
        <w:rPr>
          <w:rFonts w:cstheme="minorHAnsi"/>
          <w:b/>
          <w:bCs/>
          <w:color w:val="000000"/>
          <w:kern w:val="24"/>
        </w:rPr>
      </w:pPr>
      <w:r w:rsidRPr="005C4F43">
        <w:rPr>
          <w:rFonts w:cstheme="minorHAnsi" w:hint="eastAsia"/>
          <w:b/>
          <w:bCs/>
          <w:color w:val="000000"/>
          <w:kern w:val="24"/>
        </w:rPr>
        <w:t>除甲醛服务：</w:t>
      </w:r>
    </w:p>
    <w:p w14:paraId="35EACB2B" w14:textId="6AF11FFF" w:rsidR="004564C1" w:rsidRPr="00F00954" w:rsidRDefault="004564C1" w:rsidP="00184A1D">
      <w:pPr>
        <w:ind w:firstLineChars="200" w:firstLine="480"/>
        <w:jc w:val="both"/>
        <w:rPr>
          <w:rFonts w:cstheme="minorHAnsi"/>
          <w:color w:val="000000"/>
          <w:kern w:val="24"/>
        </w:rPr>
      </w:pPr>
      <w:r w:rsidRPr="00F00954">
        <w:rPr>
          <w:rFonts w:cstheme="minorHAnsi"/>
          <w:kern w:val="24"/>
        </w:rPr>
        <w:t>（</w:t>
      </w:r>
      <w:r w:rsidRPr="00F00954">
        <w:rPr>
          <w:rFonts w:cstheme="minorHAnsi"/>
          <w:kern w:val="24"/>
        </w:rPr>
        <w:t>1</w:t>
      </w:r>
      <w:r w:rsidRPr="00F00954">
        <w:rPr>
          <w:rFonts w:cstheme="minorHAnsi"/>
          <w:kern w:val="24"/>
        </w:rPr>
        <w:t>）</w:t>
      </w:r>
      <w:r w:rsidRPr="00F00954">
        <w:rPr>
          <w:rFonts w:cstheme="minorHAnsi"/>
          <w:color w:val="C00000"/>
          <w:kern w:val="24"/>
        </w:rPr>
        <w:t>［</w:t>
      </w:r>
      <w:r w:rsidRPr="00F00954">
        <w:rPr>
          <w:rFonts w:cstheme="minorHAnsi"/>
          <w:color w:val="C00000"/>
          <w:kern w:val="24"/>
          <w:u w:val="single" w:color="C00000"/>
        </w:rPr>
        <w:t>标的名称</w:t>
      </w:r>
      <w:r w:rsidRPr="00F00954">
        <w:rPr>
          <w:rFonts w:cstheme="minorHAnsi"/>
          <w:color w:val="C00000"/>
          <w:kern w:val="24"/>
        </w:rPr>
        <w:t>］</w:t>
      </w:r>
      <w:r w:rsidRPr="00F00954">
        <w:rPr>
          <w:u w:color="000000" w:themeColor="text1"/>
        </w:rPr>
        <w:t>，属于</w:t>
      </w:r>
      <w:r w:rsidRPr="00F00954">
        <w:rPr>
          <w:rFonts w:cstheme="minorHAnsi"/>
          <w:color w:val="C00000"/>
          <w:kern w:val="24"/>
        </w:rPr>
        <w:t>［</w:t>
      </w:r>
      <w:r w:rsidRPr="00F00954">
        <w:rPr>
          <w:rFonts w:cstheme="minorHAnsi"/>
          <w:color w:val="C00000"/>
          <w:kern w:val="24"/>
          <w:u w:val="single" w:color="C00000"/>
        </w:rPr>
        <w:t>采购文件中明确的所属行业</w:t>
      </w:r>
      <w:r w:rsidRPr="00F00954">
        <w:rPr>
          <w:rFonts w:cstheme="minorHAnsi"/>
          <w:color w:val="C00000"/>
          <w:kern w:val="24"/>
        </w:rPr>
        <w:t>］</w:t>
      </w:r>
      <w:r w:rsidRPr="00F00954">
        <w:rPr>
          <w:u w:color="000000" w:themeColor="text1"/>
        </w:rPr>
        <w:t>；承接企业为</w:t>
      </w:r>
      <w:r w:rsidRPr="00F00954">
        <w:rPr>
          <w:rFonts w:cstheme="minorHAnsi"/>
          <w:color w:val="C00000"/>
          <w:kern w:val="24"/>
        </w:rPr>
        <w:t>［</w:t>
      </w:r>
      <w:r w:rsidRPr="00F00954">
        <w:rPr>
          <w:rFonts w:cstheme="minorHAnsi"/>
          <w:color w:val="C00000"/>
          <w:kern w:val="24"/>
          <w:u w:val="single" w:color="C00000"/>
        </w:rPr>
        <w:t>企业名称</w:t>
      </w:r>
      <w:r w:rsidRPr="00F00954">
        <w:rPr>
          <w:rFonts w:cstheme="minorHAnsi"/>
          <w:color w:val="C00000"/>
          <w:kern w:val="24"/>
        </w:rPr>
        <w:t>］</w:t>
      </w:r>
      <w:r w:rsidRPr="00F00954">
        <w:rPr>
          <w:u w:color="000000" w:themeColor="text1"/>
        </w:rPr>
        <w:t>，从业人员</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u w:color="000000" w:themeColor="text1"/>
        </w:rPr>
        <w:t>人，营业收入为</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u w:color="000000" w:themeColor="text1"/>
        </w:rPr>
        <w:t>万元，资产总额为</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u w:color="000000" w:themeColor="text1"/>
        </w:rPr>
        <w:t>万元，属于</w:t>
      </w:r>
      <w:r w:rsidRPr="00F00954">
        <w:rPr>
          <w:rFonts w:cstheme="minorHAnsi"/>
          <w:color w:val="C00000"/>
        </w:rPr>
        <w:t>［</w:t>
      </w:r>
      <w:r w:rsidRPr="00F00954">
        <w:rPr>
          <w:rFonts w:cstheme="minorHAnsi"/>
          <w:color w:val="C00000"/>
        </w:rPr>
        <w:t>___</w:t>
      </w:r>
      <w:r w:rsidRPr="00F00954">
        <w:rPr>
          <w:rFonts w:cstheme="minorHAnsi"/>
          <w:color w:val="C00000"/>
          <w:u w:val="single"/>
        </w:rPr>
        <w:t>企业</w:t>
      </w:r>
      <w:r w:rsidRPr="00F00954">
        <w:rPr>
          <w:rFonts w:cstheme="minorHAnsi"/>
          <w:color w:val="C00000"/>
        </w:rPr>
        <w:t>］</w:t>
      </w:r>
      <w:r w:rsidRPr="00F00954">
        <w:rPr>
          <w:u w:color="000000" w:themeColor="text1"/>
        </w:rPr>
        <w:t>（</w:t>
      </w:r>
      <w:r w:rsidRPr="00F00954">
        <w:rPr>
          <w:i/>
          <w:color w:val="7030A0"/>
          <w:u w:color="000000" w:themeColor="text1"/>
        </w:rPr>
        <w:t>选填中型企业、小型企业、微型企业</w:t>
      </w:r>
      <w:r w:rsidRPr="00F00954">
        <w:rPr>
          <w:u w:color="000000" w:themeColor="text1"/>
        </w:rPr>
        <w:t>）</w:t>
      </w:r>
      <w:r w:rsidR="000E13E1">
        <w:rPr>
          <w:rFonts w:hint="eastAsia"/>
          <w:u w:color="000000" w:themeColor="text1"/>
        </w:rPr>
        <w:t>。</w:t>
      </w:r>
    </w:p>
    <w:p w14:paraId="688371CF" w14:textId="77777777" w:rsidR="00184A1D" w:rsidRPr="00F00954" w:rsidRDefault="00184A1D" w:rsidP="00184A1D">
      <w:pPr>
        <w:ind w:firstLineChars="200" w:firstLine="480"/>
        <w:jc w:val="both"/>
      </w:pPr>
      <w:r w:rsidRPr="00F00954">
        <w:t>以上企业，不属于大企业的分支机构，不存在控股股东为大企业的情形，也不存在与大企业的负责人为同一人的情形。</w:t>
      </w:r>
    </w:p>
    <w:p w14:paraId="24075981" w14:textId="15B21327" w:rsidR="002721CB" w:rsidRPr="00CF3031" w:rsidRDefault="00184A1D" w:rsidP="00184A1D">
      <w:pPr>
        <w:ind w:firstLineChars="200" w:firstLine="480"/>
        <w:jc w:val="both"/>
      </w:pPr>
      <w:r w:rsidRPr="00F00954">
        <w:t>本企业对上述声明内容的真实性负责。如有虚假，将依法承担相应责任。</w:t>
      </w:r>
    </w:p>
    <w:p w14:paraId="49016AAD" w14:textId="77777777" w:rsidR="002721CB" w:rsidRPr="00CF3031" w:rsidRDefault="002721CB" w:rsidP="002721CB">
      <w:pPr>
        <w:ind w:firstLineChars="200" w:firstLine="480"/>
        <w:jc w:val="both"/>
      </w:pPr>
    </w:p>
    <w:p w14:paraId="56664D42" w14:textId="22D44DFB" w:rsidR="002721CB" w:rsidRPr="00CF3031" w:rsidRDefault="002721CB" w:rsidP="002721CB">
      <w:pPr>
        <w:tabs>
          <w:tab w:val="left" w:pos="5670"/>
        </w:tabs>
        <w:ind w:firstLineChars="200" w:firstLine="480"/>
        <w:jc w:val="both"/>
        <w:rPr>
          <w:color w:val="000000"/>
        </w:rPr>
      </w:pPr>
      <w:r w:rsidRPr="00CF3031">
        <w:rPr>
          <w:color w:val="000000"/>
        </w:rPr>
        <w:t>供应商：（</w:t>
      </w:r>
      <w:r w:rsidRPr="00184A1D">
        <w:rPr>
          <w:i/>
          <w:color w:val="7030A0"/>
        </w:rPr>
        <w:t>供应商全称并加盖公章</w:t>
      </w:r>
      <w:r w:rsidRPr="00CF3031">
        <w:rPr>
          <w:color w:val="000000"/>
        </w:rPr>
        <w:t>）</w:t>
      </w:r>
    </w:p>
    <w:p w14:paraId="2DAEB1B9" w14:textId="77777777" w:rsidR="002721CB" w:rsidRPr="00CF3031" w:rsidRDefault="002721CB" w:rsidP="002721CB">
      <w:pPr>
        <w:ind w:firstLineChars="200" w:firstLine="480"/>
        <w:jc w:val="both"/>
        <w:rPr>
          <w:color w:val="000000"/>
        </w:rPr>
      </w:pPr>
      <w:r w:rsidRPr="00CF3031">
        <w:rPr>
          <w:color w:val="000000"/>
        </w:rPr>
        <w:t>日　期：　　年　月　日</w:t>
      </w:r>
    </w:p>
    <w:p w14:paraId="21E4CA65" w14:textId="77777777" w:rsidR="002721CB" w:rsidRDefault="002721CB" w:rsidP="002721CB">
      <w:pPr>
        <w:tabs>
          <w:tab w:val="left" w:pos="5670"/>
        </w:tabs>
        <w:ind w:firstLineChars="200" w:firstLine="482"/>
        <w:jc w:val="both"/>
        <w:rPr>
          <w:rFonts w:asciiTheme="minorEastAsia" w:hAnsiTheme="minorEastAsia" w:cstheme="minorHAnsi"/>
          <w:b/>
          <w:color w:val="C00000"/>
        </w:rPr>
      </w:pPr>
    </w:p>
    <w:p w14:paraId="4BAF61F2" w14:textId="77777777" w:rsidR="00914AF5" w:rsidRDefault="00914AF5" w:rsidP="002721CB">
      <w:pPr>
        <w:tabs>
          <w:tab w:val="left" w:pos="5670"/>
        </w:tabs>
        <w:ind w:firstLineChars="200" w:firstLine="482"/>
        <w:jc w:val="both"/>
        <w:rPr>
          <w:rFonts w:asciiTheme="minorEastAsia" w:hAnsiTheme="minorEastAsia" w:cstheme="minorHAnsi"/>
          <w:b/>
          <w:color w:val="C00000"/>
        </w:rPr>
      </w:pPr>
    </w:p>
    <w:p w14:paraId="3FF906A3" w14:textId="224D682B" w:rsidR="00914AF5" w:rsidRDefault="00914AF5">
      <w:pPr>
        <w:rPr>
          <w:rFonts w:cs="Calibri Light"/>
          <w:color w:val="000000"/>
        </w:rPr>
      </w:pPr>
      <w:r>
        <w:rPr>
          <w:rFonts w:cs="Calibri Light"/>
          <w:color w:val="000000"/>
        </w:rPr>
        <w:br w:type="page"/>
      </w:r>
    </w:p>
    <w:p w14:paraId="6277AF58" w14:textId="77777777" w:rsidR="002721CB" w:rsidRPr="004173E5" w:rsidRDefault="002721CB" w:rsidP="002721CB">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lastRenderedPageBreak/>
        <w:t>2</w:t>
      </w:r>
      <w:r w:rsidRPr="004173E5">
        <w:rPr>
          <w:rFonts w:ascii="Calibri" w:eastAsia="黑体" w:hAnsi="Calibri" w:hint="eastAsia"/>
          <w:kern w:val="28"/>
          <w:sz w:val="28"/>
        </w:rPr>
        <w:t>．残疾人福利性单位声明函</w:t>
      </w:r>
    </w:p>
    <w:p w14:paraId="248EA9FF" w14:textId="49C6CE53" w:rsidR="002721CB" w:rsidRPr="006E2DF5" w:rsidRDefault="00993E24" w:rsidP="002721CB">
      <w:pPr>
        <w:tabs>
          <w:tab w:val="left" w:pos="5670"/>
        </w:tabs>
        <w:ind w:firstLineChars="200" w:firstLine="480"/>
        <w:jc w:val="both"/>
        <w:rPr>
          <w:rFonts w:ascii="黑体" w:eastAsia="黑体" w:hAnsi="黑体" w:cs="Calibri Light"/>
          <w:i/>
          <w:color w:val="1F4E79"/>
          <w:sz w:val="28"/>
          <w:szCs w:val="36"/>
        </w:rPr>
      </w:pPr>
      <w:r w:rsidRPr="006E2DF5">
        <w:rPr>
          <w:rFonts w:cstheme="minorHAnsi"/>
          <w:i/>
          <w:color w:val="7030A0"/>
        </w:rPr>
        <w:t>说明：供应商在填报前请认真阅读《财政部、民政部、中国残疾人联合会关于促进残疾人就业政府采购政策的通知》</w:t>
      </w:r>
      <w:r w:rsidRPr="006E2DF5">
        <w:rPr>
          <w:rFonts w:hint="eastAsia"/>
          <w:i/>
          <w:color w:val="7030A0"/>
        </w:rPr>
        <w:t>（财库〔</w:t>
      </w:r>
      <w:r w:rsidRPr="006E2DF5">
        <w:rPr>
          <w:rFonts w:hint="eastAsia"/>
          <w:i/>
          <w:color w:val="7030A0"/>
        </w:rPr>
        <w:t>2017</w:t>
      </w:r>
      <w:r w:rsidRPr="006E2DF5">
        <w:rPr>
          <w:rFonts w:hint="eastAsia"/>
          <w:i/>
          <w:color w:val="7030A0"/>
        </w:rPr>
        <w:t>〕</w:t>
      </w:r>
      <w:r w:rsidRPr="006E2DF5">
        <w:rPr>
          <w:rFonts w:hint="eastAsia"/>
          <w:i/>
          <w:color w:val="7030A0"/>
        </w:rPr>
        <w:t>141</w:t>
      </w:r>
      <w:r w:rsidRPr="006E2DF5">
        <w:rPr>
          <w:rFonts w:hint="eastAsia"/>
          <w:i/>
          <w:color w:val="7030A0"/>
        </w:rPr>
        <w:t>号）</w:t>
      </w:r>
      <w:r w:rsidRPr="006E2DF5">
        <w:rPr>
          <w:rFonts w:cstheme="minorHAnsi"/>
          <w:i/>
          <w:color w:val="7030A0"/>
        </w:rPr>
        <w:t>。</w:t>
      </w:r>
    </w:p>
    <w:p w14:paraId="101C6C1D"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『残疾人福利性单位声明函』（格式）</w:t>
      </w:r>
    </w:p>
    <w:p w14:paraId="2D6C4B29" w14:textId="7564ECC8" w:rsidR="002721CB" w:rsidRPr="00CF3031" w:rsidRDefault="002721CB" w:rsidP="002721CB">
      <w:pPr>
        <w:ind w:firstLineChars="200" w:firstLine="480"/>
        <w:jc w:val="both"/>
        <w:rPr>
          <w:rFonts w:cstheme="minorHAnsi"/>
          <w:color w:val="000000"/>
        </w:rPr>
      </w:pPr>
      <w:r w:rsidRPr="00CF3031">
        <w:rPr>
          <w:rFonts w:cstheme="minorHAnsi"/>
          <w:color w:val="000000"/>
        </w:rPr>
        <w:t>本单位郑重声明，根据《财政部</w:t>
      </w:r>
      <w:r w:rsidRPr="00CF3031">
        <w:rPr>
          <w:rFonts w:cstheme="minorHAnsi"/>
          <w:color w:val="000000"/>
        </w:rPr>
        <w:t xml:space="preserve"> </w:t>
      </w:r>
      <w:r w:rsidRPr="00CF3031">
        <w:rPr>
          <w:rFonts w:cstheme="minorHAnsi"/>
          <w:color w:val="000000"/>
        </w:rPr>
        <w:t>民政部</w:t>
      </w:r>
      <w:r w:rsidRPr="00CF3031">
        <w:rPr>
          <w:rFonts w:cstheme="minorHAnsi"/>
          <w:color w:val="000000"/>
        </w:rPr>
        <w:t xml:space="preserve"> </w:t>
      </w:r>
      <w:r w:rsidRPr="00CF3031">
        <w:rPr>
          <w:rFonts w:cstheme="minorHAnsi"/>
          <w:color w:val="000000"/>
        </w:rPr>
        <w:t>中国残疾人联合会关于促进残疾人就业政府采购政策的通知》（财库〔</w:t>
      </w:r>
      <w:r w:rsidRPr="00CF3031">
        <w:rPr>
          <w:rFonts w:cstheme="minorHAnsi"/>
          <w:color w:val="000000"/>
        </w:rPr>
        <w:t>2017</w:t>
      </w:r>
      <w:r w:rsidRPr="00CF3031">
        <w:rPr>
          <w:rFonts w:cstheme="minorHAnsi"/>
          <w:color w:val="000000"/>
        </w:rPr>
        <w:t>〕</w:t>
      </w:r>
      <w:r w:rsidRPr="00CF3031">
        <w:rPr>
          <w:rFonts w:cstheme="minorHAnsi"/>
          <w:color w:val="000000"/>
        </w:rPr>
        <w:t>141</w:t>
      </w:r>
      <w:r w:rsidRPr="00CF3031">
        <w:rPr>
          <w:rFonts w:cstheme="minorHAnsi"/>
          <w:color w:val="000000"/>
        </w:rPr>
        <w:t>号）的规定，本单位为符合条件的残疾人福利性单位，且本单位参加</w:t>
      </w:r>
      <w:r w:rsidR="006E2DF5" w:rsidRPr="00F00954">
        <w:rPr>
          <w:rFonts w:cstheme="minorHAnsi"/>
          <w:color w:val="C00000"/>
        </w:rPr>
        <w:t>［</w:t>
      </w:r>
      <w:r w:rsidR="006E2DF5" w:rsidRPr="00F00954">
        <w:rPr>
          <w:rFonts w:cstheme="minorHAnsi"/>
          <w:color w:val="C00000"/>
          <w:u w:val="single"/>
        </w:rPr>
        <w:t>项目名称</w:t>
      </w:r>
      <w:r w:rsidR="006E2DF5" w:rsidRPr="00F00954">
        <w:rPr>
          <w:rFonts w:cstheme="minorHAnsi"/>
          <w:color w:val="C00000"/>
        </w:rPr>
        <w:t>］</w:t>
      </w:r>
      <w:r w:rsidR="006E2DF5" w:rsidRPr="00F00954">
        <w:rPr>
          <w:rFonts w:cstheme="minorHAnsi"/>
        </w:rPr>
        <w:t>（项目编号：</w:t>
      </w:r>
      <w:r w:rsidR="006E2DF5" w:rsidRPr="00F00954">
        <w:rPr>
          <w:rFonts w:cstheme="minorHAnsi"/>
          <w:color w:val="C00000"/>
        </w:rPr>
        <w:t>［</w:t>
      </w:r>
      <w:r w:rsidR="006E2DF5" w:rsidRPr="00F00954">
        <w:rPr>
          <w:rFonts w:cstheme="minorHAnsi"/>
          <w:color w:val="C00000"/>
          <w:u w:val="single"/>
        </w:rPr>
        <w:t>项目编号</w:t>
      </w:r>
      <w:r w:rsidR="006E2DF5" w:rsidRPr="00F00954">
        <w:rPr>
          <w:rFonts w:cstheme="minorHAnsi"/>
          <w:color w:val="C00000"/>
        </w:rPr>
        <w:t>］</w:t>
      </w:r>
      <w:r w:rsidR="006E2DF5" w:rsidRPr="00F00954">
        <w:rPr>
          <w:rFonts w:cstheme="minorHAnsi"/>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CF3031">
        <w:rPr>
          <w:rFonts w:cstheme="minorHAnsi"/>
          <w:color w:val="000000"/>
        </w:rPr>
        <w:t>的采购活动提供本单位制造的货物（由本单位承担工程</w:t>
      </w:r>
      <w:r w:rsidRPr="00CF3031">
        <w:rPr>
          <w:rFonts w:cstheme="minorHAnsi"/>
          <w:color w:val="000000"/>
        </w:rPr>
        <w:t>/</w:t>
      </w:r>
      <w:r w:rsidRPr="00CF3031">
        <w:rPr>
          <w:rFonts w:cstheme="minorHAnsi"/>
          <w:color w:val="000000"/>
        </w:rPr>
        <w:t>提供服务），或者提供其他残疾人福利性单位制造的货物（不包括使用非残疾人福利性单位注册商标的货物）。</w:t>
      </w:r>
    </w:p>
    <w:p w14:paraId="2E8C2755"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本单位对上述声明的真实性负责。如有虚假，将依法承担相应责任。</w:t>
      </w:r>
    </w:p>
    <w:p w14:paraId="51CDADA3" w14:textId="77777777" w:rsidR="002721CB" w:rsidRPr="00CF3031" w:rsidRDefault="002721CB" w:rsidP="002721CB">
      <w:pPr>
        <w:ind w:firstLineChars="200" w:firstLine="480"/>
        <w:jc w:val="both"/>
        <w:rPr>
          <w:rFonts w:cstheme="minorHAnsi"/>
          <w:color w:val="000000"/>
        </w:rPr>
      </w:pPr>
    </w:p>
    <w:p w14:paraId="5A8B242C" w14:textId="77777777" w:rsidR="002721CB" w:rsidRPr="00CF3031" w:rsidRDefault="002721CB" w:rsidP="002721CB">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26F7A3A6" w14:textId="77777777" w:rsidR="002721CB" w:rsidRPr="00CF3031" w:rsidRDefault="002721CB" w:rsidP="002721CB">
      <w:pPr>
        <w:tabs>
          <w:tab w:val="left" w:pos="5670"/>
        </w:tabs>
        <w:ind w:firstLineChars="200" w:firstLine="480"/>
        <w:jc w:val="both"/>
        <w:rPr>
          <w:rFonts w:cstheme="minorHAnsi"/>
          <w:color w:val="000000"/>
        </w:rPr>
      </w:pPr>
      <w:r w:rsidRPr="00CF3031">
        <w:rPr>
          <w:rFonts w:cstheme="minorHAnsi"/>
          <w:color w:val="000000"/>
        </w:rPr>
        <w:t>日　期：　　年　月　日</w:t>
      </w:r>
    </w:p>
    <w:p w14:paraId="054DCDDB" w14:textId="77777777" w:rsidR="002721CB" w:rsidRPr="00CF3031" w:rsidRDefault="002721CB" w:rsidP="002721CB">
      <w:pPr>
        <w:tabs>
          <w:tab w:val="left" w:pos="5670"/>
        </w:tabs>
        <w:jc w:val="both"/>
        <w:rPr>
          <w:rFonts w:cstheme="minorHAnsi"/>
          <w:color w:val="000000"/>
        </w:rPr>
      </w:pPr>
    </w:p>
    <w:p w14:paraId="14DF0707" w14:textId="77777777" w:rsidR="002721CB" w:rsidRPr="0047751D" w:rsidRDefault="002721CB" w:rsidP="002721CB">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4B1D616C" w14:textId="5AB592EF" w:rsidR="002721CB" w:rsidRPr="006E2DF5" w:rsidRDefault="00993E24" w:rsidP="002721CB">
      <w:pPr>
        <w:ind w:firstLineChars="200" w:firstLine="480"/>
        <w:rPr>
          <w:rFonts w:ascii="黑体" w:eastAsia="黑体" w:hAnsi="黑体" w:cs="Calibri Light"/>
          <w:i/>
          <w:color w:val="7030A0"/>
          <w:sz w:val="28"/>
          <w:szCs w:val="36"/>
        </w:rPr>
      </w:pPr>
      <w:r w:rsidRPr="006E2DF5">
        <w:rPr>
          <w:rFonts w:cstheme="minorHAnsi"/>
          <w:i/>
          <w:color w:val="7030A0"/>
        </w:rPr>
        <w:t>说明：供应商在填报前请认真阅读</w:t>
      </w:r>
      <w:r w:rsidRPr="006E2DF5">
        <w:rPr>
          <w:rFonts w:hint="eastAsia"/>
          <w:i/>
          <w:color w:val="7030A0"/>
        </w:rPr>
        <w:t>《关于政府采购支持监狱企业发展有关问题的通知》（财库〔</w:t>
      </w:r>
      <w:r w:rsidRPr="006E2DF5">
        <w:rPr>
          <w:rFonts w:hint="eastAsia"/>
          <w:i/>
          <w:color w:val="7030A0"/>
        </w:rPr>
        <w:t>2014</w:t>
      </w:r>
      <w:r w:rsidRPr="006E2DF5">
        <w:rPr>
          <w:rFonts w:hint="eastAsia"/>
          <w:i/>
          <w:color w:val="7030A0"/>
        </w:rPr>
        <w:t>〕</w:t>
      </w:r>
      <w:r w:rsidRPr="006E2DF5">
        <w:rPr>
          <w:rFonts w:hint="eastAsia"/>
          <w:i/>
          <w:color w:val="7030A0"/>
        </w:rPr>
        <w:t>68</w:t>
      </w:r>
      <w:r w:rsidRPr="006E2DF5">
        <w:rPr>
          <w:rFonts w:hint="eastAsia"/>
          <w:i/>
          <w:color w:val="7030A0"/>
        </w:rPr>
        <w:t>号）。</w:t>
      </w:r>
    </w:p>
    <w:p w14:paraId="412F49D2"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『监狱企业证明函』</w:t>
      </w:r>
    </w:p>
    <w:p w14:paraId="4E2FD21B"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C3B9" w14:textId="4780B454" w:rsidR="005919EF" w:rsidRDefault="002721CB" w:rsidP="002721CB">
      <w:pPr>
        <w:spacing w:line="440" w:lineRule="exact"/>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p w14:paraId="2F92E43E" w14:textId="77777777" w:rsidR="005919EF" w:rsidRDefault="005919EF">
      <w:pPr>
        <w:rPr>
          <w:rFonts w:cstheme="minorHAnsi"/>
          <w:color w:val="000000"/>
        </w:rPr>
      </w:pPr>
      <w:r>
        <w:rPr>
          <w:rFonts w:cstheme="minorHAnsi"/>
          <w:color w:val="000000"/>
        </w:rPr>
        <w:br w:type="page"/>
      </w:r>
    </w:p>
    <w:p w14:paraId="314ADD51" w14:textId="0025E45E" w:rsidR="005919EF" w:rsidRPr="00F00954" w:rsidRDefault="005919EF" w:rsidP="005919E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lastRenderedPageBreak/>
        <w:t>（</w:t>
      </w:r>
      <w:r>
        <w:rPr>
          <w:rFonts w:ascii="黑体" w:eastAsia="黑体" w:hAnsi="黑体" w:hint="eastAsia"/>
          <w:kern w:val="28"/>
          <w:sz w:val="28"/>
          <w:szCs w:val="28"/>
        </w:rPr>
        <w:t>三</w:t>
      </w:r>
      <w:r w:rsidRPr="00F00954">
        <w:rPr>
          <w:rFonts w:ascii="黑体" w:eastAsia="黑体" w:hAnsi="黑体"/>
          <w:kern w:val="28"/>
          <w:sz w:val="28"/>
          <w:szCs w:val="28"/>
        </w:rPr>
        <w:t>）特定资格条件（如有）</w:t>
      </w:r>
    </w:p>
    <w:p w14:paraId="6E9E3C6B" w14:textId="77777777" w:rsidR="002721CB" w:rsidRPr="005919EF" w:rsidRDefault="002721CB" w:rsidP="002721CB">
      <w:pPr>
        <w:spacing w:line="440" w:lineRule="exact"/>
        <w:ind w:firstLineChars="200" w:firstLine="480"/>
        <w:jc w:val="both"/>
        <w:rPr>
          <w:rFonts w:cstheme="minorHAnsi"/>
          <w:color w:val="000000"/>
        </w:rPr>
      </w:pPr>
    </w:p>
    <w:p w14:paraId="660607BB" w14:textId="77777777" w:rsidR="008A3682" w:rsidRDefault="008A3682" w:rsidP="008A3682">
      <w:pPr>
        <w:jc w:val="both"/>
        <w:rPr>
          <w:rFonts w:ascii="Calibri" w:eastAsia="黑体" w:hAnsi="Calibri"/>
          <w:kern w:val="28"/>
          <w:sz w:val="28"/>
        </w:rPr>
      </w:pPr>
    </w:p>
    <w:p w14:paraId="76454DB5" w14:textId="77777777" w:rsidR="008A3682" w:rsidRPr="008A3682" w:rsidRDefault="008A3682" w:rsidP="008A3682">
      <w:pPr>
        <w:jc w:val="both"/>
        <w:rPr>
          <w:rFonts w:ascii="Calibri" w:eastAsia="黑体" w:hAnsi="Calibri"/>
          <w:kern w:val="28"/>
          <w:sz w:val="28"/>
        </w:rPr>
        <w:sectPr w:rsidR="008A3682" w:rsidRPr="008A3682" w:rsidSect="00122B14">
          <w:footerReference w:type="even" r:id="rId120"/>
          <w:footerReference w:type="default" r:id="rId121"/>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0E236B45"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招标内容及要求</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中</w:t>
      </w:r>
      <w:r w:rsidRPr="001F2A6A">
        <w:rPr>
          <w:rFonts w:ascii="Calibri" w:eastAsia="宋体" w:hAnsi="Calibri" w:cstheme="minorHAnsi"/>
          <w:i/>
          <w:color w:val="C00000"/>
          <w:kern w:val="24"/>
          <w:u w:val="single"/>
        </w:rPr>
        <w:t>标注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proofErr w:type="gramStart"/>
      <w:r w:rsidRPr="001F2A6A">
        <w:rPr>
          <w:rFonts w:ascii="Calibri" w:eastAsia="宋体" w:hAnsi="Calibri" w:cstheme="minorHAnsi"/>
          <w:i/>
          <w:color w:val="7030A0"/>
          <w:kern w:val="24"/>
        </w:rPr>
        <w:t>作出</w:t>
      </w:r>
      <w:proofErr w:type="gramEnd"/>
      <w:r w:rsidRPr="001F2A6A">
        <w:rPr>
          <w:rFonts w:ascii="Calibri" w:eastAsia="宋体" w:hAnsi="Calibri" w:cstheme="minorHAnsi"/>
          <w:i/>
          <w:color w:val="7030A0"/>
          <w:kern w:val="24"/>
        </w:rPr>
        <w:t>响应，若招标文件未设置实质性条款，则请忽略此表。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招标文件</w:t>
            </w:r>
          </w:p>
        </w:tc>
        <w:tc>
          <w:tcPr>
            <w:tcW w:w="3276" w:type="dxa"/>
            <w:shd w:val="clear" w:color="auto" w:fill="F2F2F2" w:themeFill="background1" w:themeFillShade="F2"/>
            <w:vAlign w:val="center"/>
          </w:tcPr>
          <w:p w14:paraId="0D14A8FB"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投标文件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proofErr w:type="gramStart"/>
            <w:r w:rsidRPr="001F2A6A">
              <w:rPr>
                <w:rFonts w:ascii="Calibri" w:eastAsia="宋体" w:hAnsi="宋体" w:cstheme="minorHAnsi"/>
                <w:b/>
                <w:sz w:val="21"/>
              </w:rPr>
              <w:t>应内容</w:t>
            </w:r>
            <w:proofErr w:type="gramEnd"/>
            <w:r w:rsidRPr="001F2A6A">
              <w:rPr>
                <w:rFonts w:ascii="Calibri" w:eastAsia="宋体" w:hAnsi="宋体" w:cstheme="minorHAnsi"/>
                <w:b/>
                <w:sz w:val="21"/>
              </w:rPr>
              <w:t>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w:t>
            </w:r>
            <w:proofErr w:type="gramStart"/>
            <w:r w:rsidR="001F2A6A" w:rsidRPr="001F2A6A">
              <w:rPr>
                <w:rFonts w:ascii="Calibri" w:eastAsia="宋体" w:hAnsi="宋体" w:cstheme="minorHAnsi"/>
                <w:sz w:val="21"/>
              </w:rPr>
              <w:t>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w:t>
            </w:r>
            <w:proofErr w:type="gramEnd"/>
            <w:r w:rsidR="001F2A6A" w:rsidRPr="001F2A6A">
              <w:rPr>
                <w:rFonts w:ascii="Calibri" w:eastAsia="宋体" w:hAnsi="宋体" w:cstheme="minorHAnsi"/>
                <w:sz w:val="21"/>
              </w:rPr>
              <w:t>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实质性条款的响应出现负偏离的，按无效投标处理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122B14">
          <w:footerReference w:type="even" r:id="rId122"/>
          <w:footerReference w:type="default" r:id="rId123"/>
          <w:pgSz w:w="11906" w:h="16838" w:code="9"/>
          <w:pgMar w:top="1418" w:right="1418" w:bottom="1418" w:left="1418" w:header="851" w:footer="992" w:gutter="0"/>
          <w:cols w:space="425"/>
          <w:docGrid w:type="linesAndChars" w:linePitch="460"/>
        </w:sectPr>
      </w:pPr>
    </w:p>
    <w:p w14:paraId="280F6C88" w14:textId="77777777"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投标</w:t>
      </w:r>
      <w:r w:rsidRPr="001F2A6A">
        <w:rPr>
          <w:rFonts w:ascii="Calibri" w:eastAsia="黑体" w:hAnsi="Calibri"/>
          <w:kern w:val="32"/>
          <w:sz w:val="32"/>
        </w:rPr>
        <w:t>方案</w:t>
      </w:r>
    </w:p>
    <w:p w14:paraId="72C35BAB" w14:textId="1168B992" w:rsidR="001F2A6A" w:rsidRPr="00F92BF3" w:rsidRDefault="001F2A6A" w:rsidP="00D04FB0">
      <w:pPr>
        <w:outlineLvl w:val="2"/>
        <w:rPr>
          <w:rFonts w:ascii="黑体" w:eastAsia="黑体" w:hAnsi="黑体"/>
          <w:sz w:val="28"/>
          <w:szCs w:val="28"/>
        </w:rPr>
      </w:pPr>
      <w:r w:rsidRPr="00F92BF3">
        <w:rPr>
          <w:rFonts w:ascii="黑体" w:eastAsia="黑体" w:hAnsi="黑体"/>
          <w:sz w:val="28"/>
          <w:szCs w:val="28"/>
        </w:rPr>
        <w:t>（一）技术</w:t>
      </w:r>
      <w:r w:rsidR="00841C09" w:rsidRPr="00F92BF3">
        <w:rPr>
          <w:rFonts w:ascii="黑体" w:eastAsia="黑体" w:hAnsi="黑体"/>
          <w:sz w:val="28"/>
          <w:szCs w:val="28"/>
        </w:rPr>
        <w:t>（服务）</w:t>
      </w:r>
      <w:r w:rsidRPr="00F92BF3">
        <w:rPr>
          <w:rFonts w:ascii="黑体" w:eastAsia="黑体" w:hAnsi="黑体"/>
          <w:sz w:val="28"/>
          <w:szCs w:val="28"/>
        </w:rPr>
        <w:t>条款响应</w:t>
      </w:r>
      <w:r w:rsidR="003B35A9" w:rsidRPr="00F92BF3">
        <w:rPr>
          <w:rFonts w:ascii="黑体" w:eastAsia="黑体" w:hAnsi="黑体"/>
          <w:sz w:val="28"/>
          <w:szCs w:val="28"/>
        </w:rPr>
        <w:t>（</w:t>
      </w:r>
      <w:proofErr w:type="gramStart"/>
      <w:r w:rsidR="003B35A9" w:rsidRPr="00F92BF3">
        <w:rPr>
          <w:rFonts w:ascii="黑体" w:eastAsia="黑体" w:hAnsi="黑体"/>
          <w:sz w:val="28"/>
          <w:szCs w:val="28"/>
        </w:rPr>
        <w:t>暗标</w:t>
      </w:r>
      <w:r w:rsidR="00D270C3" w:rsidRPr="00F92BF3">
        <w:rPr>
          <w:rFonts w:ascii="黑体" w:eastAsia="黑体" w:hAnsi="黑体"/>
          <w:sz w:val="28"/>
          <w:szCs w:val="28"/>
        </w:rPr>
        <w:t>盲评</w:t>
      </w:r>
      <w:r w:rsidR="0094338B" w:rsidRPr="00F92BF3">
        <w:rPr>
          <w:rFonts w:ascii="黑体" w:eastAsia="黑体" w:hAnsi="黑体"/>
          <w:sz w:val="28"/>
          <w:szCs w:val="28"/>
        </w:rPr>
        <w:t>部分</w:t>
      </w:r>
      <w:proofErr w:type="gramEnd"/>
      <w:r w:rsidR="003B35A9" w:rsidRPr="00F92BF3">
        <w:rPr>
          <w:rFonts w:ascii="黑体" w:eastAsia="黑体" w:hAnsi="黑体"/>
          <w:sz w:val="28"/>
          <w:szCs w:val="28"/>
        </w:rPr>
        <w:t>）</w:t>
      </w:r>
    </w:p>
    <w:p w14:paraId="06E135A1" w14:textId="77485D7D" w:rsidR="008C2981" w:rsidRDefault="008C2981" w:rsidP="006E2DF5">
      <w:pPr>
        <w:ind w:firstLineChars="200" w:firstLine="480"/>
        <w:rPr>
          <w:rFonts w:asciiTheme="minorEastAsia" w:hAnsiTheme="minorEastAsia"/>
        </w:rPr>
      </w:pPr>
      <w:r w:rsidRPr="006E2DF5">
        <w:rPr>
          <w:rFonts w:asciiTheme="minorEastAsia" w:hAnsiTheme="minorEastAsia"/>
        </w:rPr>
        <w:t>特别提醒：</w:t>
      </w:r>
    </w:p>
    <w:p w14:paraId="178D79B7" w14:textId="2BCA09D8" w:rsidR="00444474" w:rsidRPr="00444474" w:rsidRDefault="00444474" w:rsidP="00444474">
      <w:pPr>
        <w:ind w:firstLineChars="200" w:firstLine="480"/>
        <w:rPr>
          <w:rFonts w:asciiTheme="minorEastAsia" w:hAnsiTheme="minorEastAsia"/>
        </w:rPr>
      </w:pPr>
      <w:r w:rsidRPr="00444474">
        <w:rPr>
          <w:rFonts w:asciiTheme="minorEastAsia" w:hAnsiTheme="minorEastAsia" w:hint="eastAsia"/>
        </w:rPr>
        <w:t>①请按照招标文件第二章“评审方法和程序”的“（二）评标形式”中的暗标</w:t>
      </w:r>
      <w:proofErr w:type="gramStart"/>
      <w:r w:rsidRPr="00444474">
        <w:rPr>
          <w:rFonts w:asciiTheme="minorEastAsia" w:hAnsiTheme="minorEastAsia" w:hint="eastAsia"/>
        </w:rPr>
        <w:t>盲评部分</w:t>
      </w:r>
      <w:proofErr w:type="gramEnd"/>
      <w:r w:rsidRPr="00444474">
        <w:rPr>
          <w:rFonts w:asciiTheme="minorEastAsia" w:hAnsiTheme="minorEastAsia" w:hint="eastAsia"/>
        </w:rPr>
        <w:t>的响应要求进行编制，否则，其投标视为无效。</w:t>
      </w:r>
    </w:p>
    <w:p w14:paraId="7FD6BB09" w14:textId="298332EE" w:rsidR="00444474" w:rsidRDefault="00444474" w:rsidP="00444474">
      <w:pPr>
        <w:ind w:firstLineChars="200" w:firstLine="480"/>
        <w:rPr>
          <w:rFonts w:asciiTheme="minorEastAsia" w:hAnsiTheme="minorEastAsia"/>
        </w:rPr>
      </w:pPr>
      <w:r w:rsidRPr="00444474">
        <w:rPr>
          <w:rFonts w:asciiTheme="minorEastAsia" w:hAnsiTheme="minorEastAsia" w:hint="eastAsia"/>
        </w:rPr>
        <w:t>②暗标</w:t>
      </w:r>
      <w:proofErr w:type="gramStart"/>
      <w:r w:rsidRPr="00444474">
        <w:rPr>
          <w:rFonts w:asciiTheme="minorEastAsia" w:hAnsiTheme="minorEastAsia" w:hint="eastAsia"/>
        </w:rPr>
        <w:t>盲评部分</w:t>
      </w:r>
      <w:proofErr w:type="gramEnd"/>
      <w:r w:rsidRPr="00444474">
        <w:rPr>
          <w:rFonts w:asciiTheme="minorEastAsia" w:hAnsiTheme="minorEastAsia" w:hint="eastAsia"/>
        </w:rPr>
        <w:t>的响应内容必须在“（一）技术条款响应”下完整体现，不允许引用其他响应部分的内容。</w:t>
      </w:r>
    </w:p>
    <w:p w14:paraId="380A2FB5" w14:textId="77777777" w:rsidR="006E2DF5" w:rsidRDefault="006E2DF5" w:rsidP="006E2DF5">
      <w:pPr>
        <w:rPr>
          <w:rFonts w:asciiTheme="minorEastAsia" w:hAnsiTheme="minorEastAsia"/>
        </w:rPr>
      </w:pPr>
    </w:p>
    <w:p w14:paraId="23EE6490" w14:textId="32FD1B4A" w:rsidR="005919EF" w:rsidRPr="00F92BF3" w:rsidRDefault="005919EF" w:rsidP="005919EF">
      <w:pPr>
        <w:jc w:val="center"/>
        <w:rPr>
          <w:rFonts w:cstheme="minorHAnsi"/>
          <w:b/>
        </w:rPr>
      </w:pPr>
      <w:r w:rsidRPr="00F92BF3">
        <w:rPr>
          <w:rFonts w:cstheme="minorHAnsi" w:hint="eastAsia"/>
          <w:b/>
        </w:rPr>
        <w:t>技术（服务）响应方案</w:t>
      </w:r>
    </w:p>
    <w:p w14:paraId="456B6BDF" w14:textId="38AD0CD7" w:rsidR="00411AA1" w:rsidRPr="00735305" w:rsidRDefault="005919EF" w:rsidP="008E512C">
      <w:pPr>
        <w:ind w:firstLineChars="200" w:firstLine="480"/>
      </w:pPr>
      <w:r w:rsidRPr="00735305">
        <w:rPr>
          <w:rFonts w:hint="eastAsia"/>
        </w:rPr>
        <w:t>供应商结合第三章《招标内容及要求》相关要求及第二章《评审要素及分值一览表》暗标部分中各评审要素逐项编写方案。</w:t>
      </w:r>
    </w:p>
    <w:p w14:paraId="7DF70D87" w14:textId="77777777" w:rsidR="00411AA1" w:rsidRDefault="00411AA1" w:rsidP="005919EF">
      <w:pPr>
        <w:rPr>
          <w:i/>
          <w:color w:val="C00000"/>
        </w:rPr>
      </w:pPr>
    </w:p>
    <w:p w14:paraId="51A0E141" w14:textId="61E798F1" w:rsidR="005919EF" w:rsidRPr="003D552D" w:rsidRDefault="00411AA1" w:rsidP="006E2DF5">
      <w:r w:rsidRPr="003D552D">
        <w:rPr>
          <w:rFonts w:hint="eastAsia"/>
        </w:rPr>
        <w:t>示例：</w:t>
      </w:r>
    </w:p>
    <w:p w14:paraId="7D648F58" w14:textId="0A5A0F77" w:rsidR="004257B7" w:rsidRPr="006E2DF5" w:rsidRDefault="004257B7" w:rsidP="006E2DF5">
      <w:pPr>
        <w:rPr>
          <w:rFonts w:asciiTheme="minorEastAsia" w:hAnsiTheme="minorEastAsia"/>
        </w:rPr>
      </w:pPr>
      <w:r w:rsidRPr="006E2DF5">
        <w:rPr>
          <w:rFonts w:asciiTheme="minorEastAsia" w:hAnsiTheme="minorEastAsia" w:hint="eastAsia"/>
        </w:rPr>
        <w:t>1</w:t>
      </w:r>
      <w:r w:rsidR="005E032C" w:rsidRPr="006E2DF5">
        <w:rPr>
          <w:rFonts w:asciiTheme="minorEastAsia" w:hAnsiTheme="minorEastAsia" w:hint="eastAsia"/>
        </w:rPr>
        <w:t>．</w:t>
      </w:r>
      <w:r w:rsidR="00683A85" w:rsidRPr="006E2DF5">
        <w:rPr>
          <w:rFonts w:asciiTheme="minorEastAsia" w:hAnsiTheme="minorEastAsia" w:hint="eastAsia"/>
        </w:rPr>
        <w:t>组织实施方案</w:t>
      </w:r>
    </w:p>
    <w:p w14:paraId="5A8ADE46" w14:textId="77777777" w:rsidR="005E032C" w:rsidRPr="006E2DF5" w:rsidRDefault="005E032C" w:rsidP="006E2DF5">
      <w:pPr>
        <w:rPr>
          <w:rFonts w:asciiTheme="minorEastAsia" w:hAnsiTheme="minorEastAsia"/>
        </w:rPr>
      </w:pPr>
    </w:p>
    <w:p w14:paraId="3F4732B9" w14:textId="79D50E77" w:rsidR="008B5D80" w:rsidRPr="006E2DF5" w:rsidRDefault="005E032C" w:rsidP="006E2DF5">
      <w:pPr>
        <w:rPr>
          <w:rFonts w:asciiTheme="minorEastAsia" w:hAnsiTheme="minorEastAsia"/>
        </w:rPr>
      </w:pPr>
      <w:r w:rsidRPr="006E2DF5">
        <w:rPr>
          <w:rFonts w:asciiTheme="minorEastAsia" w:hAnsiTheme="minorEastAsia"/>
        </w:rPr>
        <w:t>2</w:t>
      </w:r>
      <w:r w:rsidRPr="006E2DF5">
        <w:rPr>
          <w:rFonts w:asciiTheme="minorEastAsia" w:hAnsiTheme="minorEastAsia" w:hint="eastAsia"/>
        </w:rPr>
        <w:t>．</w:t>
      </w:r>
      <w:r w:rsidR="003F0E1D" w:rsidRPr="006E2DF5">
        <w:rPr>
          <w:rFonts w:asciiTheme="minorEastAsia" w:hAnsiTheme="minorEastAsia" w:hint="eastAsia"/>
        </w:rPr>
        <w:t>售后服务方案</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（二）商务条款响应</w:t>
      </w:r>
    </w:p>
    <w:p w14:paraId="29607971" w14:textId="2D23A3A9" w:rsidR="00D26E9A" w:rsidRPr="00F92BF3" w:rsidRDefault="00F92BF3" w:rsidP="00841C09">
      <w:pPr>
        <w:jc w:val="center"/>
        <w:rPr>
          <w:rFonts w:ascii="Calibri" w:eastAsia="宋体" w:hAnsi="Calibri" w:cstheme="minorHAnsi"/>
          <w:b/>
          <w:color w:val="000000"/>
          <w:kern w:val="24"/>
        </w:rPr>
      </w:pPr>
      <w:r>
        <w:rPr>
          <w:rFonts w:ascii="Calibri" w:eastAsia="宋体" w:hAnsi="Calibri" w:cstheme="minorHAnsi" w:hint="eastAsia"/>
          <w:b/>
          <w:color w:val="000000"/>
          <w:kern w:val="24"/>
        </w:rPr>
        <w:t>1.</w:t>
      </w:r>
      <w:r w:rsidR="00D26E9A" w:rsidRPr="00F92BF3">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F2F2F2"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5DEA03D1" w14:textId="77777777" w:rsidR="00D26E9A" w:rsidRPr="00B31B0D" w:rsidRDefault="00D26E9A" w:rsidP="00D04FB0">
            <w:pPr>
              <w:jc w:val="center"/>
              <w:rPr>
                <w:sz w:val="21"/>
                <w:szCs w:val="21"/>
              </w:rPr>
            </w:pPr>
            <w:r w:rsidRPr="00B31B0D">
              <w:rPr>
                <w:rFonts w:hint="eastAsia"/>
                <w:sz w:val="21"/>
                <w:szCs w:val="21"/>
              </w:rPr>
              <w:t>招标</w:t>
            </w:r>
            <w:r w:rsidRPr="00B31B0D">
              <w:rPr>
                <w:sz w:val="21"/>
                <w:szCs w:val="21"/>
              </w:rPr>
              <w:t>文件</w:t>
            </w:r>
          </w:p>
        </w:tc>
        <w:tc>
          <w:tcPr>
            <w:tcW w:w="3432" w:type="dxa"/>
            <w:shd w:val="clear" w:color="auto" w:fill="F2F2F2" w:themeFill="background1" w:themeFillShade="F2"/>
            <w:vAlign w:val="center"/>
          </w:tcPr>
          <w:p w14:paraId="75A1598A" w14:textId="77777777" w:rsidR="00D26E9A" w:rsidRPr="00B31B0D" w:rsidRDefault="00D26E9A" w:rsidP="00D04FB0">
            <w:pPr>
              <w:jc w:val="center"/>
              <w:rPr>
                <w:sz w:val="21"/>
                <w:szCs w:val="21"/>
              </w:rPr>
            </w:pPr>
            <w:r w:rsidRPr="00B31B0D">
              <w:rPr>
                <w:rFonts w:hint="eastAsia"/>
                <w:sz w:val="21"/>
                <w:szCs w:val="21"/>
              </w:rPr>
              <w:t>投标</w:t>
            </w:r>
            <w:r w:rsidRPr="00B31B0D">
              <w:rPr>
                <w:sz w:val="21"/>
                <w:szCs w:val="21"/>
              </w:rPr>
              <w:t>文件</w:t>
            </w:r>
          </w:p>
        </w:tc>
        <w:tc>
          <w:tcPr>
            <w:tcW w:w="1823" w:type="dxa"/>
            <w:vMerge w:val="restart"/>
            <w:shd w:val="clear" w:color="auto" w:fill="F2F2F2"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F2F2F2"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F2F2F2"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w:t>
            </w:r>
            <w:proofErr w:type="gramStart"/>
            <w:r w:rsidRPr="00B31B0D">
              <w:rPr>
                <w:rFonts w:asciiTheme="minorEastAsia" w:hAnsiTheme="minorEastAsia" w:hint="eastAsia"/>
                <w:sz w:val="21"/>
                <w:szCs w:val="21"/>
              </w:rPr>
              <w:t>作出</w:t>
            </w:r>
            <w:proofErr w:type="gramEnd"/>
            <w:r w:rsidRPr="00B31B0D">
              <w:rPr>
                <w:rFonts w:asciiTheme="minorEastAsia" w:hAnsiTheme="minorEastAsia" w:hint="eastAsia"/>
                <w:sz w:val="21"/>
                <w:szCs w:val="21"/>
              </w:rPr>
              <w:t>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32EFF2EE" w14:textId="77777777" w:rsidR="00D26E9A" w:rsidRPr="00D04FB0" w:rsidRDefault="00D26E9A" w:rsidP="00971419">
      <w:pPr>
        <w:rPr>
          <w:rFonts w:asciiTheme="minorEastAsia" w:hAnsiTheme="minorEastAsia" w:cstheme="minorHAnsi"/>
          <w:b/>
          <w:color w:val="000000"/>
          <w:kern w:val="24"/>
        </w:rPr>
      </w:pPr>
    </w:p>
    <w:p w14:paraId="7C88BFE9" w14:textId="4FB8F5BE" w:rsidR="005919EF" w:rsidRDefault="005919EF" w:rsidP="005919EF">
      <w:pPr>
        <w:jc w:val="center"/>
        <w:rPr>
          <w:rFonts w:cstheme="minorHAnsi"/>
          <w:b/>
        </w:rPr>
      </w:pPr>
      <w:r>
        <w:rPr>
          <w:rFonts w:cstheme="minorHAnsi"/>
          <w:b/>
        </w:rPr>
        <w:t>2</w:t>
      </w:r>
      <w:r>
        <w:rPr>
          <w:rFonts w:cstheme="minorHAnsi" w:hint="eastAsia"/>
          <w:b/>
        </w:rPr>
        <w:t>.</w:t>
      </w:r>
      <w:r w:rsidRPr="00C35525">
        <w:rPr>
          <w:rFonts w:cstheme="minorHAnsi" w:hint="eastAsia"/>
          <w:b/>
        </w:rPr>
        <w:t>商务评审部分</w:t>
      </w:r>
      <w:r w:rsidR="00163752">
        <w:rPr>
          <w:rFonts w:cstheme="minorHAnsi" w:hint="eastAsia"/>
          <w:b/>
        </w:rPr>
        <w:t>响应</w:t>
      </w:r>
      <w:r>
        <w:rPr>
          <w:rFonts w:cstheme="minorHAnsi" w:hint="eastAsia"/>
          <w:b/>
        </w:rPr>
        <w:t>方案</w:t>
      </w:r>
    </w:p>
    <w:p w14:paraId="25373708" w14:textId="7053EAE5" w:rsidR="005919EF" w:rsidRDefault="005919EF" w:rsidP="006E479A">
      <w:pPr>
        <w:tabs>
          <w:tab w:val="center" w:pos="4395"/>
        </w:tabs>
        <w:ind w:firstLineChars="200" w:firstLine="480"/>
        <w:rPr>
          <w:i/>
          <w:color w:val="C00000"/>
        </w:rPr>
      </w:pPr>
      <w:r w:rsidRPr="00DA7919">
        <w:rPr>
          <w:rFonts w:hint="eastAsia"/>
          <w:i/>
          <w:color w:val="C00000"/>
        </w:rPr>
        <w:t>供应商结合第三章《招标内容及要求》相关要求及第二章《评审要素及分值一览表》商务评审部分中各评审要素逐项编写方案。</w:t>
      </w:r>
    </w:p>
    <w:p w14:paraId="6D235065" w14:textId="77777777" w:rsidR="00411AA1" w:rsidRDefault="00411AA1" w:rsidP="005919EF">
      <w:pPr>
        <w:tabs>
          <w:tab w:val="center" w:pos="4395"/>
        </w:tabs>
        <w:rPr>
          <w:i/>
          <w:color w:val="C00000"/>
        </w:rPr>
      </w:pPr>
    </w:p>
    <w:p w14:paraId="3A475221" w14:textId="659C992D" w:rsidR="00D26E9A" w:rsidRPr="00411AA1" w:rsidRDefault="00411AA1" w:rsidP="00971419">
      <w:pPr>
        <w:rPr>
          <w:i/>
          <w:color w:val="C00000"/>
        </w:rPr>
      </w:pPr>
      <w:r>
        <w:rPr>
          <w:rFonts w:hint="eastAsia"/>
          <w:i/>
          <w:color w:val="C00000"/>
        </w:rPr>
        <w:t>示例：</w:t>
      </w:r>
    </w:p>
    <w:p w14:paraId="69D3B794" w14:textId="77F76247" w:rsidR="00971419" w:rsidRPr="00D04FB0" w:rsidRDefault="00971419" w:rsidP="00971419">
      <w:pPr>
        <w:rPr>
          <w:rFonts w:asciiTheme="minorEastAsia" w:hAnsiTheme="minorEastAsia" w:cstheme="minorHAnsi"/>
          <w:b/>
          <w:color w:val="000000"/>
          <w:kern w:val="24"/>
        </w:rPr>
      </w:pPr>
      <w:r w:rsidRPr="00D04FB0">
        <w:rPr>
          <w:rFonts w:asciiTheme="minorEastAsia" w:hAnsiTheme="minorEastAsia" w:cstheme="minorHAnsi"/>
          <w:b/>
          <w:color w:val="000000"/>
          <w:kern w:val="24"/>
        </w:rPr>
        <w:t>1</w:t>
      </w:r>
      <w:r w:rsidRPr="00D04FB0">
        <w:rPr>
          <w:rFonts w:asciiTheme="minorEastAsia" w:hAnsiTheme="minorEastAsia" w:cstheme="minorHAnsi" w:hint="eastAsia"/>
          <w:b/>
          <w:color w:val="000000"/>
          <w:kern w:val="24"/>
        </w:rPr>
        <w:t>．</w:t>
      </w:r>
      <w:r w:rsidR="001345C2">
        <w:rPr>
          <w:rFonts w:asciiTheme="minorEastAsia" w:hAnsiTheme="minorEastAsia" w:cstheme="minorHAnsi" w:hint="eastAsia"/>
          <w:b/>
          <w:color w:val="000000"/>
          <w:kern w:val="24"/>
        </w:rPr>
        <w:t>体系认证</w:t>
      </w:r>
    </w:p>
    <w:p w14:paraId="31119CD0" w14:textId="77777777" w:rsidR="00971419" w:rsidRPr="00D04FB0" w:rsidRDefault="00971419" w:rsidP="001F4827">
      <w:pPr>
        <w:rPr>
          <w:rFonts w:asciiTheme="minorEastAsia" w:hAnsiTheme="minorEastAsia" w:cstheme="minorHAnsi"/>
          <w:b/>
          <w:color w:val="000000"/>
          <w:kern w:val="24"/>
        </w:rPr>
      </w:pPr>
    </w:p>
    <w:p w14:paraId="0BB9A80A" w14:textId="77777777" w:rsidR="00971419" w:rsidRPr="00D04FB0" w:rsidRDefault="00971419" w:rsidP="001F4827">
      <w:pPr>
        <w:rPr>
          <w:rFonts w:asciiTheme="minorEastAsia" w:hAnsiTheme="minorEastAsia" w:cstheme="minorHAnsi"/>
          <w:b/>
          <w:color w:val="000000"/>
          <w:kern w:val="24"/>
        </w:rPr>
      </w:pPr>
    </w:p>
    <w:p w14:paraId="1B2751F2" w14:textId="18FED709" w:rsidR="003F0E1D" w:rsidRPr="00D04FB0" w:rsidRDefault="00971419" w:rsidP="001F4827">
      <w:pPr>
        <w:rPr>
          <w:rFonts w:asciiTheme="minorEastAsia" w:hAnsiTheme="minorEastAsia" w:cstheme="minorHAnsi"/>
          <w:b/>
          <w:color w:val="000000"/>
          <w:kern w:val="24"/>
        </w:rPr>
      </w:pPr>
      <w:r w:rsidRPr="00D04FB0">
        <w:rPr>
          <w:rFonts w:asciiTheme="minorEastAsia" w:hAnsiTheme="minorEastAsia" w:cstheme="minorHAnsi"/>
          <w:b/>
          <w:color w:val="000000"/>
          <w:kern w:val="24"/>
        </w:rPr>
        <w:t>2</w:t>
      </w:r>
      <w:r w:rsidR="001F4827" w:rsidRPr="00D04FB0">
        <w:rPr>
          <w:rFonts w:asciiTheme="minorEastAsia" w:hAnsiTheme="minorEastAsia" w:cstheme="minorHAnsi" w:hint="eastAsia"/>
          <w:b/>
          <w:color w:val="000000"/>
          <w:kern w:val="24"/>
        </w:rPr>
        <w:t>．</w:t>
      </w:r>
      <w:r w:rsidR="001345C2">
        <w:rPr>
          <w:rFonts w:asciiTheme="minorEastAsia" w:hAnsiTheme="minorEastAsia" w:cstheme="minorHAnsi" w:hint="eastAsia"/>
          <w:b/>
          <w:color w:val="000000"/>
          <w:kern w:val="24"/>
        </w:rPr>
        <w:t>环境标志产品认证</w:t>
      </w:r>
    </w:p>
    <w:p w14:paraId="0C2EF47B" w14:textId="77777777" w:rsidR="003F0E1D" w:rsidRPr="00D04FB0" w:rsidRDefault="003F0E1D" w:rsidP="001F4827">
      <w:pPr>
        <w:rPr>
          <w:rFonts w:asciiTheme="minorEastAsia" w:hAnsiTheme="minorEastAsia" w:cstheme="minorHAnsi"/>
          <w:b/>
          <w:color w:val="000000"/>
          <w:kern w:val="24"/>
        </w:rPr>
      </w:pPr>
    </w:p>
    <w:p w14:paraId="7AC7B290" w14:textId="77777777" w:rsidR="003F0E1D" w:rsidRPr="00D04FB0" w:rsidRDefault="003F0E1D" w:rsidP="001F4827">
      <w:pPr>
        <w:rPr>
          <w:rFonts w:asciiTheme="minorEastAsia" w:hAnsiTheme="minorEastAsia" w:cstheme="minorHAnsi"/>
          <w:b/>
          <w:color w:val="000000"/>
          <w:kern w:val="24"/>
        </w:rPr>
      </w:pPr>
    </w:p>
    <w:p w14:paraId="3178728E" w14:textId="36C38F71" w:rsidR="00F92547" w:rsidRPr="00BB096F" w:rsidRDefault="00F92547" w:rsidP="00F92547">
      <w:pPr>
        <w:rPr>
          <w:rFonts w:asciiTheme="minorEastAsia" w:hAnsiTheme="minorEastAsia"/>
          <w:b/>
        </w:rPr>
      </w:pPr>
      <w:r>
        <w:rPr>
          <w:rFonts w:asciiTheme="minorEastAsia" w:hAnsiTheme="minorEastAsia" w:hint="eastAsia"/>
          <w:b/>
        </w:rPr>
        <w:lastRenderedPageBreak/>
        <w:t>3</w:t>
      </w:r>
      <w:r>
        <w:rPr>
          <w:rFonts w:asciiTheme="minorEastAsia" w:hAnsiTheme="minorEastAsia"/>
          <w:b/>
        </w:rPr>
        <w:t>.</w:t>
      </w:r>
      <w:r>
        <w:rPr>
          <w:rFonts w:asciiTheme="minorEastAsia" w:hAnsiTheme="minorEastAsia" w:hint="eastAsia"/>
          <w:b/>
        </w:rPr>
        <w:t>技术参数响应</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207"/>
        <w:gridCol w:w="3351"/>
        <w:gridCol w:w="1798"/>
      </w:tblGrid>
      <w:tr w:rsidR="00F92547" w:rsidRPr="00F92547" w14:paraId="5CB62248" w14:textId="77777777" w:rsidTr="00D55E01">
        <w:trPr>
          <w:trHeight w:val="397"/>
          <w:jc w:val="center"/>
        </w:trPr>
        <w:tc>
          <w:tcPr>
            <w:tcW w:w="853" w:type="dxa"/>
            <w:vMerge w:val="restart"/>
            <w:shd w:val="clear" w:color="auto" w:fill="auto"/>
            <w:vAlign w:val="center"/>
          </w:tcPr>
          <w:p w14:paraId="74CF874D" w14:textId="77777777" w:rsidR="00F92547" w:rsidRPr="00F92547" w:rsidRDefault="00F92547" w:rsidP="00D55E01">
            <w:pPr>
              <w:jc w:val="center"/>
              <w:rPr>
                <w:rFonts w:asciiTheme="minorEastAsia" w:hAnsiTheme="minorEastAsia"/>
                <w:sz w:val="21"/>
                <w:szCs w:val="21"/>
              </w:rPr>
            </w:pPr>
            <w:r w:rsidRPr="00F92547">
              <w:rPr>
                <w:rFonts w:asciiTheme="minorEastAsia" w:hAnsiTheme="minorEastAsia"/>
                <w:sz w:val="21"/>
                <w:szCs w:val="21"/>
              </w:rPr>
              <w:t>序号</w:t>
            </w:r>
          </w:p>
        </w:tc>
        <w:tc>
          <w:tcPr>
            <w:tcW w:w="3207" w:type="dxa"/>
            <w:shd w:val="clear" w:color="auto" w:fill="auto"/>
            <w:vAlign w:val="center"/>
          </w:tcPr>
          <w:p w14:paraId="58868D62" w14:textId="77777777" w:rsidR="00F92547" w:rsidRPr="00F92547" w:rsidRDefault="00F92547" w:rsidP="00D55E01">
            <w:pPr>
              <w:jc w:val="center"/>
              <w:rPr>
                <w:rFonts w:asciiTheme="minorEastAsia" w:hAnsiTheme="minorEastAsia"/>
                <w:sz w:val="21"/>
                <w:szCs w:val="21"/>
              </w:rPr>
            </w:pPr>
            <w:r w:rsidRPr="00F92547">
              <w:rPr>
                <w:rFonts w:asciiTheme="minorEastAsia" w:hAnsiTheme="minorEastAsia"/>
                <w:sz w:val="21"/>
                <w:szCs w:val="21"/>
              </w:rPr>
              <w:t>招标文件</w:t>
            </w:r>
          </w:p>
        </w:tc>
        <w:tc>
          <w:tcPr>
            <w:tcW w:w="3351" w:type="dxa"/>
            <w:shd w:val="clear" w:color="auto" w:fill="auto"/>
            <w:vAlign w:val="center"/>
          </w:tcPr>
          <w:p w14:paraId="3CEABE8B" w14:textId="77777777" w:rsidR="00F92547" w:rsidRPr="00F92547" w:rsidRDefault="00F92547" w:rsidP="00D55E01">
            <w:pPr>
              <w:jc w:val="center"/>
              <w:rPr>
                <w:rFonts w:asciiTheme="minorEastAsia" w:hAnsiTheme="minorEastAsia"/>
                <w:sz w:val="21"/>
                <w:szCs w:val="21"/>
              </w:rPr>
            </w:pPr>
            <w:r w:rsidRPr="00F92547">
              <w:rPr>
                <w:rFonts w:asciiTheme="minorEastAsia" w:hAnsiTheme="minorEastAsia"/>
                <w:sz w:val="21"/>
                <w:szCs w:val="21"/>
              </w:rPr>
              <w:t>投标文件</w:t>
            </w:r>
          </w:p>
        </w:tc>
        <w:tc>
          <w:tcPr>
            <w:tcW w:w="1798" w:type="dxa"/>
            <w:vMerge w:val="restart"/>
            <w:shd w:val="clear" w:color="auto" w:fill="auto"/>
            <w:vAlign w:val="center"/>
          </w:tcPr>
          <w:p w14:paraId="149CC173" w14:textId="77777777" w:rsidR="00F92547" w:rsidRPr="00F92547" w:rsidRDefault="00F92547" w:rsidP="00D55E01">
            <w:pPr>
              <w:jc w:val="center"/>
              <w:rPr>
                <w:rFonts w:asciiTheme="minorEastAsia" w:hAnsiTheme="minorEastAsia"/>
                <w:sz w:val="21"/>
                <w:szCs w:val="21"/>
              </w:rPr>
            </w:pPr>
            <w:r w:rsidRPr="00F92547">
              <w:rPr>
                <w:rFonts w:asciiTheme="minorEastAsia" w:hAnsiTheme="minorEastAsia"/>
                <w:sz w:val="21"/>
                <w:szCs w:val="21"/>
              </w:rPr>
              <w:t>响应说明</w:t>
            </w:r>
          </w:p>
        </w:tc>
      </w:tr>
      <w:tr w:rsidR="00F92547" w:rsidRPr="00F92547" w14:paraId="5D83DFAC" w14:textId="77777777" w:rsidTr="00D55E01">
        <w:trPr>
          <w:trHeight w:val="397"/>
          <w:jc w:val="center"/>
        </w:trPr>
        <w:tc>
          <w:tcPr>
            <w:tcW w:w="853" w:type="dxa"/>
            <w:vMerge/>
            <w:shd w:val="clear" w:color="auto" w:fill="auto"/>
            <w:vAlign w:val="center"/>
          </w:tcPr>
          <w:p w14:paraId="524E0543" w14:textId="77777777" w:rsidR="00F92547" w:rsidRPr="00F92547" w:rsidRDefault="00F92547" w:rsidP="00D55E01">
            <w:pPr>
              <w:rPr>
                <w:rFonts w:asciiTheme="minorEastAsia" w:hAnsiTheme="minorEastAsia"/>
                <w:sz w:val="21"/>
                <w:szCs w:val="21"/>
              </w:rPr>
            </w:pPr>
          </w:p>
        </w:tc>
        <w:tc>
          <w:tcPr>
            <w:tcW w:w="3207" w:type="dxa"/>
            <w:shd w:val="clear" w:color="auto" w:fill="auto"/>
            <w:vAlign w:val="center"/>
          </w:tcPr>
          <w:p w14:paraId="162CC4C4" w14:textId="77777777" w:rsidR="00F92547" w:rsidRPr="00F92547" w:rsidRDefault="00F92547" w:rsidP="00D55E01">
            <w:pPr>
              <w:jc w:val="center"/>
              <w:rPr>
                <w:rFonts w:asciiTheme="minorEastAsia" w:hAnsiTheme="minorEastAsia"/>
                <w:sz w:val="21"/>
                <w:szCs w:val="21"/>
              </w:rPr>
            </w:pPr>
            <w:r w:rsidRPr="00F92547">
              <w:rPr>
                <w:rFonts w:asciiTheme="minorEastAsia" w:hAnsiTheme="minorEastAsia"/>
                <w:sz w:val="21"/>
                <w:szCs w:val="21"/>
              </w:rPr>
              <w:t>技术要求非实质性条款</w:t>
            </w:r>
          </w:p>
        </w:tc>
        <w:tc>
          <w:tcPr>
            <w:tcW w:w="3351" w:type="dxa"/>
            <w:shd w:val="clear" w:color="auto" w:fill="auto"/>
            <w:vAlign w:val="center"/>
          </w:tcPr>
          <w:p w14:paraId="4E855C7C" w14:textId="77777777" w:rsidR="00F92547" w:rsidRPr="00F92547" w:rsidRDefault="00F92547" w:rsidP="00D55E01">
            <w:pPr>
              <w:jc w:val="center"/>
              <w:rPr>
                <w:rFonts w:asciiTheme="minorEastAsia" w:hAnsiTheme="minorEastAsia"/>
                <w:sz w:val="21"/>
                <w:szCs w:val="21"/>
              </w:rPr>
            </w:pPr>
            <w:r w:rsidRPr="00F92547">
              <w:rPr>
                <w:rFonts w:asciiTheme="minorEastAsia" w:hAnsiTheme="minorEastAsia"/>
                <w:sz w:val="21"/>
                <w:szCs w:val="21"/>
              </w:rPr>
              <w:t>技术要求响应内容或索引</w:t>
            </w:r>
          </w:p>
        </w:tc>
        <w:tc>
          <w:tcPr>
            <w:tcW w:w="1798" w:type="dxa"/>
            <w:vMerge/>
            <w:shd w:val="clear" w:color="auto" w:fill="auto"/>
            <w:vAlign w:val="center"/>
          </w:tcPr>
          <w:p w14:paraId="6D39CD3F" w14:textId="77777777" w:rsidR="00F92547" w:rsidRPr="00F92547" w:rsidRDefault="00F92547" w:rsidP="00D55E01">
            <w:pPr>
              <w:rPr>
                <w:rFonts w:asciiTheme="minorEastAsia" w:hAnsiTheme="minorEastAsia"/>
                <w:sz w:val="21"/>
                <w:szCs w:val="21"/>
              </w:rPr>
            </w:pPr>
          </w:p>
        </w:tc>
      </w:tr>
      <w:tr w:rsidR="00F92547" w:rsidRPr="00F92547" w14:paraId="19963F06" w14:textId="77777777" w:rsidTr="00D55E01">
        <w:trPr>
          <w:trHeight w:val="397"/>
          <w:jc w:val="center"/>
        </w:trPr>
        <w:tc>
          <w:tcPr>
            <w:tcW w:w="853" w:type="dxa"/>
            <w:shd w:val="clear" w:color="auto" w:fill="auto"/>
            <w:vAlign w:val="center"/>
          </w:tcPr>
          <w:p w14:paraId="2728B801" w14:textId="77777777" w:rsidR="00F92547" w:rsidRPr="00F92547" w:rsidRDefault="00F92547" w:rsidP="00D55E01">
            <w:pPr>
              <w:jc w:val="center"/>
              <w:rPr>
                <w:rFonts w:asciiTheme="minorEastAsia" w:hAnsiTheme="minorEastAsia"/>
                <w:sz w:val="21"/>
                <w:szCs w:val="21"/>
              </w:rPr>
            </w:pPr>
            <w:r w:rsidRPr="00F92547">
              <w:rPr>
                <w:rFonts w:asciiTheme="minorEastAsia" w:hAnsiTheme="minorEastAsia"/>
                <w:sz w:val="21"/>
                <w:szCs w:val="21"/>
              </w:rPr>
              <w:t>示例</w:t>
            </w:r>
          </w:p>
        </w:tc>
        <w:tc>
          <w:tcPr>
            <w:tcW w:w="3207" w:type="dxa"/>
            <w:shd w:val="clear" w:color="auto" w:fill="auto"/>
            <w:vAlign w:val="center"/>
          </w:tcPr>
          <w:p w14:paraId="6027D521" w14:textId="77777777" w:rsidR="00F92547" w:rsidRPr="00F92547" w:rsidRDefault="00F92547" w:rsidP="00D55E01">
            <w:pPr>
              <w:rPr>
                <w:rFonts w:asciiTheme="minorEastAsia" w:hAnsiTheme="minorEastAsia"/>
                <w:sz w:val="21"/>
                <w:szCs w:val="21"/>
              </w:rPr>
            </w:pPr>
            <w:r w:rsidRPr="00F92547">
              <w:rPr>
                <w:rFonts w:asciiTheme="minorEastAsia" w:hAnsiTheme="minorEastAsia"/>
                <w:sz w:val="21"/>
                <w:szCs w:val="21"/>
              </w:rPr>
              <w:t>黑色，打印量≥1500页</w:t>
            </w:r>
          </w:p>
        </w:tc>
        <w:tc>
          <w:tcPr>
            <w:tcW w:w="3351" w:type="dxa"/>
            <w:shd w:val="clear" w:color="auto" w:fill="auto"/>
            <w:vAlign w:val="center"/>
          </w:tcPr>
          <w:p w14:paraId="732839DD" w14:textId="77777777" w:rsidR="00F92547" w:rsidRPr="00F92547" w:rsidRDefault="00F92547" w:rsidP="00D55E01">
            <w:pPr>
              <w:rPr>
                <w:rFonts w:asciiTheme="minorEastAsia" w:hAnsiTheme="minorEastAsia"/>
                <w:sz w:val="21"/>
                <w:szCs w:val="21"/>
              </w:rPr>
            </w:pPr>
            <w:r w:rsidRPr="00F92547">
              <w:rPr>
                <w:rFonts w:asciiTheme="minorEastAsia" w:hAnsiTheme="minorEastAsia"/>
                <w:sz w:val="21"/>
                <w:szCs w:val="21"/>
              </w:rPr>
              <w:t>1、黑色，打印量1500页……</w:t>
            </w:r>
          </w:p>
          <w:p w14:paraId="6940BC2F" w14:textId="77777777" w:rsidR="00F92547" w:rsidRPr="00F92547" w:rsidRDefault="00F92547" w:rsidP="00D55E01">
            <w:pPr>
              <w:rPr>
                <w:rFonts w:asciiTheme="minorEastAsia" w:hAnsiTheme="minorEastAsia"/>
                <w:sz w:val="21"/>
                <w:szCs w:val="21"/>
              </w:rPr>
            </w:pPr>
            <w:r w:rsidRPr="00F92547">
              <w:rPr>
                <w:rFonts w:asciiTheme="minorEastAsia" w:hAnsiTheme="minorEastAsia"/>
                <w:sz w:val="21"/>
                <w:szCs w:val="21"/>
              </w:rPr>
              <w:t>2、产品描述、产品优势（若有）</w:t>
            </w:r>
          </w:p>
        </w:tc>
        <w:tc>
          <w:tcPr>
            <w:tcW w:w="1798" w:type="dxa"/>
            <w:shd w:val="clear" w:color="auto" w:fill="auto"/>
            <w:vAlign w:val="center"/>
          </w:tcPr>
          <w:p w14:paraId="73803C4D" w14:textId="77777777" w:rsidR="00F92547" w:rsidRPr="00F92547" w:rsidRDefault="00F92547" w:rsidP="00D55E01">
            <w:pPr>
              <w:jc w:val="center"/>
              <w:rPr>
                <w:rFonts w:asciiTheme="minorEastAsia" w:hAnsiTheme="minorEastAsia"/>
                <w:sz w:val="21"/>
                <w:szCs w:val="21"/>
              </w:rPr>
            </w:pPr>
            <w:r w:rsidRPr="00F92547">
              <w:rPr>
                <w:rFonts w:asciiTheme="minorEastAsia" w:hAnsiTheme="minorEastAsia"/>
                <w:sz w:val="21"/>
                <w:szCs w:val="21"/>
              </w:rPr>
              <w:t>符合</w:t>
            </w:r>
          </w:p>
        </w:tc>
      </w:tr>
      <w:tr w:rsidR="00F92547" w:rsidRPr="00F92547" w14:paraId="1E3E9530" w14:textId="77777777" w:rsidTr="00D55E01">
        <w:trPr>
          <w:trHeight w:val="397"/>
          <w:jc w:val="center"/>
        </w:trPr>
        <w:tc>
          <w:tcPr>
            <w:tcW w:w="853" w:type="dxa"/>
            <w:shd w:val="clear" w:color="auto" w:fill="auto"/>
            <w:vAlign w:val="center"/>
          </w:tcPr>
          <w:p w14:paraId="33FC9622" w14:textId="77777777" w:rsidR="00F92547" w:rsidRPr="00F92547" w:rsidRDefault="00F92547" w:rsidP="00D55E01">
            <w:pPr>
              <w:jc w:val="center"/>
              <w:rPr>
                <w:rFonts w:asciiTheme="minorEastAsia" w:hAnsiTheme="minorEastAsia"/>
                <w:sz w:val="21"/>
                <w:szCs w:val="21"/>
              </w:rPr>
            </w:pPr>
          </w:p>
        </w:tc>
        <w:tc>
          <w:tcPr>
            <w:tcW w:w="3207" w:type="dxa"/>
            <w:shd w:val="clear" w:color="auto" w:fill="auto"/>
            <w:vAlign w:val="center"/>
          </w:tcPr>
          <w:p w14:paraId="7C185EBB" w14:textId="77777777" w:rsidR="00F92547" w:rsidRPr="00F92547" w:rsidRDefault="00F92547" w:rsidP="00D55E01">
            <w:pPr>
              <w:rPr>
                <w:rFonts w:asciiTheme="minorEastAsia" w:hAnsiTheme="minorEastAsia"/>
                <w:sz w:val="21"/>
                <w:szCs w:val="21"/>
              </w:rPr>
            </w:pPr>
          </w:p>
        </w:tc>
        <w:tc>
          <w:tcPr>
            <w:tcW w:w="3351" w:type="dxa"/>
            <w:shd w:val="clear" w:color="auto" w:fill="auto"/>
            <w:vAlign w:val="center"/>
          </w:tcPr>
          <w:p w14:paraId="4DF7179B" w14:textId="77777777" w:rsidR="00F92547" w:rsidRPr="00F92547" w:rsidRDefault="00F92547" w:rsidP="00D55E01">
            <w:pPr>
              <w:rPr>
                <w:rFonts w:asciiTheme="minorEastAsia" w:hAnsiTheme="minorEastAsia"/>
                <w:sz w:val="21"/>
                <w:szCs w:val="21"/>
              </w:rPr>
            </w:pPr>
          </w:p>
        </w:tc>
        <w:tc>
          <w:tcPr>
            <w:tcW w:w="1798" w:type="dxa"/>
            <w:shd w:val="clear" w:color="auto" w:fill="auto"/>
            <w:vAlign w:val="center"/>
          </w:tcPr>
          <w:p w14:paraId="1B516FE6" w14:textId="77777777" w:rsidR="00F92547" w:rsidRPr="00F92547" w:rsidRDefault="00F92547" w:rsidP="00D55E01">
            <w:pPr>
              <w:rPr>
                <w:rFonts w:asciiTheme="minorEastAsia" w:hAnsiTheme="minorEastAsia"/>
                <w:sz w:val="21"/>
                <w:szCs w:val="21"/>
              </w:rPr>
            </w:pPr>
          </w:p>
        </w:tc>
      </w:tr>
      <w:tr w:rsidR="00F92547" w:rsidRPr="00F92547" w14:paraId="56A35B94" w14:textId="77777777" w:rsidTr="00D55E01">
        <w:trPr>
          <w:trHeight w:val="397"/>
          <w:jc w:val="center"/>
        </w:trPr>
        <w:tc>
          <w:tcPr>
            <w:tcW w:w="853" w:type="dxa"/>
            <w:shd w:val="clear" w:color="auto" w:fill="auto"/>
            <w:vAlign w:val="center"/>
          </w:tcPr>
          <w:p w14:paraId="61EE029D" w14:textId="77777777" w:rsidR="00F92547" w:rsidRPr="00F92547" w:rsidRDefault="00F92547" w:rsidP="00D55E01">
            <w:pPr>
              <w:jc w:val="center"/>
              <w:rPr>
                <w:rFonts w:asciiTheme="minorEastAsia" w:hAnsiTheme="minorEastAsia"/>
                <w:sz w:val="21"/>
                <w:szCs w:val="21"/>
              </w:rPr>
            </w:pPr>
          </w:p>
        </w:tc>
        <w:tc>
          <w:tcPr>
            <w:tcW w:w="3207" w:type="dxa"/>
            <w:shd w:val="clear" w:color="auto" w:fill="auto"/>
            <w:vAlign w:val="center"/>
          </w:tcPr>
          <w:p w14:paraId="02E73960" w14:textId="77777777" w:rsidR="00F92547" w:rsidRPr="00F92547" w:rsidRDefault="00F92547" w:rsidP="00D55E01">
            <w:pPr>
              <w:rPr>
                <w:rFonts w:asciiTheme="minorEastAsia" w:hAnsiTheme="minorEastAsia"/>
                <w:sz w:val="21"/>
                <w:szCs w:val="21"/>
              </w:rPr>
            </w:pPr>
          </w:p>
        </w:tc>
        <w:tc>
          <w:tcPr>
            <w:tcW w:w="3351" w:type="dxa"/>
            <w:shd w:val="clear" w:color="auto" w:fill="auto"/>
            <w:vAlign w:val="center"/>
          </w:tcPr>
          <w:p w14:paraId="7B90C068" w14:textId="77777777" w:rsidR="00F92547" w:rsidRPr="00F92547" w:rsidRDefault="00F92547" w:rsidP="00D55E01">
            <w:pPr>
              <w:rPr>
                <w:rFonts w:asciiTheme="minorEastAsia" w:hAnsiTheme="minorEastAsia"/>
                <w:sz w:val="21"/>
                <w:szCs w:val="21"/>
              </w:rPr>
            </w:pPr>
          </w:p>
        </w:tc>
        <w:tc>
          <w:tcPr>
            <w:tcW w:w="1798" w:type="dxa"/>
            <w:shd w:val="clear" w:color="auto" w:fill="auto"/>
            <w:vAlign w:val="center"/>
          </w:tcPr>
          <w:p w14:paraId="7B32603F" w14:textId="77777777" w:rsidR="00F92547" w:rsidRPr="00F92547" w:rsidRDefault="00F92547" w:rsidP="00D55E01">
            <w:pPr>
              <w:rPr>
                <w:rFonts w:asciiTheme="minorEastAsia" w:hAnsiTheme="minorEastAsia"/>
                <w:sz w:val="21"/>
                <w:szCs w:val="21"/>
              </w:rPr>
            </w:pPr>
          </w:p>
        </w:tc>
      </w:tr>
      <w:tr w:rsidR="00F92547" w:rsidRPr="00F92547" w14:paraId="154A5992" w14:textId="77777777" w:rsidTr="00D55E01">
        <w:trPr>
          <w:trHeight w:val="397"/>
          <w:jc w:val="center"/>
        </w:trPr>
        <w:tc>
          <w:tcPr>
            <w:tcW w:w="853" w:type="dxa"/>
            <w:shd w:val="clear" w:color="auto" w:fill="auto"/>
            <w:vAlign w:val="center"/>
          </w:tcPr>
          <w:p w14:paraId="53FD1EFF" w14:textId="77777777" w:rsidR="00F92547" w:rsidRPr="00F92547" w:rsidRDefault="00F92547" w:rsidP="00D55E01">
            <w:pPr>
              <w:jc w:val="center"/>
              <w:rPr>
                <w:rFonts w:asciiTheme="minorEastAsia" w:hAnsiTheme="minorEastAsia"/>
                <w:sz w:val="21"/>
                <w:szCs w:val="21"/>
              </w:rPr>
            </w:pPr>
          </w:p>
        </w:tc>
        <w:tc>
          <w:tcPr>
            <w:tcW w:w="3207" w:type="dxa"/>
            <w:shd w:val="clear" w:color="auto" w:fill="auto"/>
            <w:vAlign w:val="center"/>
          </w:tcPr>
          <w:p w14:paraId="309AFB7F" w14:textId="77777777" w:rsidR="00F92547" w:rsidRPr="00F92547" w:rsidRDefault="00F92547" w:rsidP="00D55E01">
            <w:pPr>
              <w:rPr>
                <w:rFonts w:asciiTheme="minorEastAsia" w:hAnsiTheme="minorEastAsia"/>
                <w:sz w:val="21"/>
                <w:szCs w:val="21"/>
              </w:rPr>
            </w:pPr>
          </w:p>
        </w:tc>
        <w:tc>
          <w:tcPr>
            <w:tcW w:w="3351" w:type="dxa"/>
            <w:shd w:val="clear" w:color="auto" w:fill="auto"/>
            <w:vAlign w:val="center"/>
          </w:tcPr>
          <w:p w14:paraId="44AF0F54" w14:textId="77777777" w:rsidR="00F92547" w:rsidRPr="00F92547" w:rsidRDefault="00F92547" w:rsidP="00D55E01">
            <w:pPr>
              <w:rPr>
                <w:rFonts w:asciiTheme="minorEastAsia" w:hAnsiTheme="minorEastAsia"/>
                <w:sz w:val="21"/>
                <w:szCs w:val="21"/>
              </w:rPr>
            </w:pPr>
          </w:p>
        </w:tc>
        <w:tc>
          <w:tcPr>
            <w:tcW w:w="1798" w:type="dxa"/>
            <w:shd w:val="clear" w:color="auto" w:fill="auto"/>
            <w:vAlign w:val="center"/>
          </w:tcPr>
          <w:p w14:paraId="0AEBDB57" w14:textId="77777777" w:rsidR="00F92547" w:rsidRPr="00F92547" w:rsidRDefault="00F92547" w:rsidP="00D55E01">
            <w:pPr>
              <w:rPr>
                <w:rFonts w:asciiTheme="minorEastAsia" w:hAnsiTheme="minorEastAsia"/>
                <w:sz w:val="21"/>
                <w:szCs w:val="21"/>
              </w:rPr>
            </w:pPr>
          </w:p>
        </w:tc>
      </w:tr>
      <w:tr w:rsidR="00F92547" w:rsidRPr="00F92547" w14:paraId="1630DB9C" w14:textId="77777777" w:rsidTr="00D55E01">
        <w:trPr>
          <w:trHeight w:val="397"/>
          <w:jc w:val="center"/>
        </w:trPr>
        <w:tc>
          <w:tcPr>
            <w:tcW w:w="853" w:type="dxa"/>
            <w:shd w:val="clear" w:color="auto" w:fill="auto"/>
            <w:vAlign w:val="center"/>
          </w:tcPr>
          <w:p w14:paraId="605AFC05" w14:textId="77777777" w:rsidR="00F92547" w:rsidRPr="00F92547" w:rsidRDefault="00F92547" w:rsidP="00D55E01">
            <w:pPr>
              <w:jc w:val="center"/>
              <w:rPr>
                <w:rFonts w:asciiTheme="minorEastAsia" w:hAnsiTheme="minorEastAsia"/>
                <w:sz w:val="21"/>
                <w:szCs w:val="21"/>
              </w:rPr>
            </w:pPr>
          </w:p>
        </w:tc>
        <w:tc>
          <w:tcPr>
            <w:tcW w:w="3207" w:type="dxa"/>
            <w:shd w:val="clear" w:color="auto" w:fill="auto"/>
            <w:vAlign w:val="center"/>
          </w:tcPr>
          <w:p w14:paraId="1D833EAF" w14:textId="77777777" w:rsidR="00F92547" w:rsidRPr="00F92547" w:rsidRDefault="00F92547" w:rsidP="00D55E01">
            <w:pPr>
              <w:rPr>
                <w:rFonts w:asciiTheme="minorEastAsia" w:hAnsiTheme="minorEastAsia"/>
                <w:sz w:val="21"/>
                <w:szCs w:val="21"/>
              </w:rPr>
            </w:pPr>
          </w:p>
        </w:tc>
        <w:tc>
          <w:tcPr>
            <w:tcW w:w="3351" w:type="dxa"/>
            <w:shd w:val="clear" w:color="auto" w:fill="auto"/>
            <w:vAlign w:val="center"/>
          </w:tcPr>
          <w:p w14:paraId="4F088482" w14:textId="77777777" w:rsidR="00F92547" w:rsidRPr="00F92547" w:rsidRDefault="00F92547" w:rsidP="00D55E01">
            <w:pPr>
              <w:rPr>
                <w:rFonts w:asciiTheme="minorEastAsia" w:hAnsiTheme="minorEastAsia"/>
                <w:sz w:val="21"/>
                <w:szCs w:val="21"/>
              </w:rPr>
            </w:pPr>
          </w:p>
        </w:tc>
        <w:tc>
          <w:tcPr>
            <w:tcW w:w="1798" w:type="dxa"/>
            <w:shd w:val="clear" w:color="auto" w:fill="auto"/>
            <w:vAlign w:val="center"/>
          </w:tcPr>
          <w:p w14:paraId="14D04D44" w14:textId="77777777" w:rsidR="00F92547" w:rsidRPr="00F92547" w:rsidRDefault="00F92547" w:rsidP="00D55E01">
            <w:pPr>
              <w:rPr>
                <w:rFonts w:asciiTheme="minorEastAsia" w:hAnsiTheme="minorEastAsia"/>
                <w:sz w:val="21"/>
                <w:szCs w:val="21"/>
              </w:rPr>
            </w:pPr>
          </w:p>
        </w:tc>
      </w:tr>
      <w:tr w:rsidR="00F92547" w:rsidRPr="00F92547" w14:paraId="5DE7038E" w14:textId="77777777" w:rsidTr="00D55E01">
        <w:trPr>
          <w:trHeight w:val="397"/>
          <w:jc w:val="center"/>
        </w:trPr>
        <w:tc>
          <w:tcPr>
            <w:tcW w:w="853" w:type="dxa"/>
            <w:shd w:val="clear" w:color="auto" w:fill="auto"/>
            <w:vAlign w:val="center"/>
          </w:tcPr>
          <w:p w14:paraId="6B65A219" w14:textId="77777777" w:rsidR="00F92547" w:rsidRPr="00F92547" w:rsidRDefault="00F92547" w:rsidP="00D55E01">
            <w:pPr>
              <w:jc w:val="center"/>
              <w:rPr>
                <w:rFonts w:asciiTheme="minorEastAsia" w:hAnsiTheme="minorEastAsia"/>
                <w:sz w:val="21"/>
                <w:szCs w:val="21"/>
              </w:rPr>
            </w:pPr>
          </w:p>
        </w:tc>
        <w:tc>
          <w:tcPr>
            <w:tcW w:w="3207" w:type="dxa"/>
            <w:shd w:val="clear" w:color="auto" w:fill="auto"/>
            <w:vAlign w:val="center"/>
          </w:tcPr>
          <w:p w14:paraId="35087C4A" w14:textId="77777777" w:rsidR="00F92547" w:rsidRPr="00F92547" w:rsidRDefault="00F92547" w:rsidP="00D55E01">
            <w:pPr>
              <w:rPr>
                <w:rFonts w:asciiTheme="minorEastAsia" w:hAnsiTheme="minorEastAsia"/>
                <w:sz w:val="21"/>
                <w:szCs w:val="21"/>
              </w:rPr>
            </w:pPr>
          </w:p>
        </w:tc>
        <w:tc>
          <w:tcPr>
            <w:tcW w:w="3351" w:type="dxa"/>
            <w:shd w:val="clear" w:color="auto" w:fill="auto"/>
            <w:vAlign w:val="center"/>
          </w:tcPr>
          <w:p w14:paraId="2194E93E" w14:textId="77777777" w:rsidR="00F92547" w:rsidRPr="00F92547" w:rsidRDefault="00F92547" w:rsidP="00D55E01">
            <w:pPr>
              <w:rPr>
                <w:rFonts w:asciiTheme="minorEastAsia" w:hAnsiTheme="minorEastAsia"/>
                <w:sz w:val="21"/>
                <w:szCs w:val="21"/>
              </w:rPr>
            </w:pPr>
          </w:p>
        </w:tc>
        <w:tc>
          <w:tcPr>
            <w:tcW w:w="1798" w:type="dxa"/>
            <w:shd w:val="clear" w:color="auto" w:fill="auto"/>
            <w:vAlign w:val="center"/>
          </w:tcPr>
          <w:p w14:paraId="68C4B880" w14:textId="77777777" w:rsidR="00F92547" w:rsidRPr="00F92547" w:rsidRDefault="00F92547" w:rsidP="00D55E01">
            <w:pPr>
              <w:rPr>
                <w:rFonts w:asciiTheme="minorEastAsia" w:hAnsiTheme="minorEastAsia"/>
                <w:sz w:val="21"/>
                <w:szCs w:val="21"/>
              </w:rPr>
            </w:pPr>
          </w:p>
        </w:tc>
      </w:tr>
      <w:tr w:rsidR="00F92547" w:rsidRPr="00F92547" w14:paraId="7799F47A" w14:textId="77777777" w:rsidTr="00D55E01">
        <w:trPr>
          <w:trHeight w:val="397"/>
          <w:jc w:val="center"/>
        </w:trPr>
        <w:tc>
          <w:tcPr>
            <w:tcW w:w="853" w:type="dxa"/>
            <w:shd w:val="clear" w:color="auto" w:fill="auto"/>
            <w:vAlign w:val="center"/>
          </w:tcPr>
          <w:p w14:paraId="02803E80" w14:textId="77777777" w:rsidR="00F92547" w:rsidRPr="00F92547" w:rsidRDefault="00F92547" w:rsidP="00D55E01">
            <w:pPr>
              <w:rPr>
                <w:rFonts w:asciiTheme="minorEastAsia" w:hAnsiTheme="minorEastAsia"/>
                <w:sz w:val="21"/>
                <w:szCs w:val="21"/>
              </w:rPr>
            </w:pPr>
            <w:r w:rsidRPr="00F92547">
              <w:rPr>
                <w:rFonts w:asciiTheme="minorEastAsia" w:hAnsiTheme="minorEastAsia"/>
                <w:sz w:val="21"/>
                <w:szCs w:val="21"/>
              </w:rPr>
              <w:t>备注</w:t>
            </w:r>
          </w:p>
        </w:tc>
        <w:tc>
          <w:tcPr>
            <w:tcW w:w="8356" w:type="dxa"/>
            <w:gridSpan w:val="3"/>
            <w:shd w:val="clear" w:color="auto" w:fill="auto"/>
            <w:vAlign w:val="center"/>
          </w:tcPr>
          <w:p w14:paraId="0CEA54CC" w14:textId="77777777" w:rsidR="00F92547" w:rsidRPr="00F92547" w:rsidRDefault="00F92547" w:rsidP="00D55E01">
            <w:pPr>
              <w:jc w:val="both"/>
              <w:rPr>
                <w:rFonts w:asciiTheme="minorEastAsia" w:hAnsiTheme="minorEastAsia"/>
                <w:sz w:val="21"/>
                <w:szCs w:val="21"/>
              </w:rPr>
            </w:pPr>
            <w:r w:rsidRPr="00F92547">
              <w:rPr>
                <w:rFonts w:asciiTheme="minorEastAsia" w:hAnsiTheme="minorEastAsia"/>
                <w:sz w:val="21"/>
                <w:szCs w:val="21"/>
              </w:rPr>
              <w:t>① 只需对</w:t>
            </w:r>
            <w:r w:rsidRPr="00F92547">
              <w:rPr>
                <w:rFonts w:asciiTheme="minorEastAsia" w:hAnsiTheme="minorEastAsia" w:hint="eastAsia"/>
                <w:sz w:val="21"/>
                <w:szCs w:val="21"/>
              </w:rPr>
              <w:t>第三章</w:t>
            </w:r>
            <w:r w:rsidRPr="00F92547">
              <w:rPr>
                <w:rFonts w:asciiTheme="minorEastAsia" w:hAnsiTheme="minorEastAsia"/>
                <w:sz w:val="21"/>
                <w:szCs w:val="21"/>
              </w:rPr>
              <w:t>技术（服务）要求中的非实质性条款（未标注</w:t>
            </w:r>
            <w:r w:rsidRPr="00F92547">
              <w:rPr>
                <w:rFonts w:asciiTheme="minorEastAsia" w:hAnsiTheme="minorEastAsia" w:cs="Segoe UI Symbol"/>
                <w:sz w:val="21"/>
                <w:szCs w:val="21"/>
              </w:rPr>
              <w:t>★</w:t>
            </w:r>
            <w:r w:rsidRPr="00F92547">
              <w:rPr>
                <w:rFonts w:asciiTheme="minorEastAsia" w:hAnsiTheme="minorEastAsia"/>
                <w:sz w:val="21"/>
                <w:szCs w:val="21"/>
              </w:rPr>
              <w:t>的）</w:t>
            </w:r>
            <w:proofErr w:type="gramStart"/>
            <w:r w:rsidRPr="00F92547">
              <w:rPr>
                <w:rFonts w:asciiTheme="minorEastAsia" w:hAnsiTheme="minorEastAsia"/>
                <w:sz w:val="21"/>
                <w:szCs w:val="21"/>
              </w:rPr>
              <w:t>作出</w:t>
            </w:r>
            <w:proofErr w:type="gramEnd"/>
            <w:r w:rsidRPr="00F92547">
              <w:rPr>
                <w:rFonts w:asciiTheme="minorEastAsia" w:hAnsiTheme="minorEastAsia"/>
                <w:sz w:val="21"/>
                <w:szCs w:val="21"/>
              </w:rPr>
              <w:t>响应。表格行数不够时，请自行扩展。</w:t>
            </w:r>
          </w:p>
          <w:p w14:paraId="14C3D49B" w14:textId="77777777" w:rsidR="00F92547" w:rsidRPr="00F92547" w:rsidRDefault="00F92547" w:rsidP="00D55E01">
            <w:pPr>
              <w:jc w:val="both"/>
              <w:rPr>
                <w:rFonts w:asciiTheme="minorEastAsia" w:hAnsiTheme="minorEastAsia"/>
                <w:sz w:val="21"/>
                <w:szCs w:val="21"/>
              </w:rPr>
            </w:pPr>
            <w:r w:rsidRPr="00F92547">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37BFF526" w14:textId="77777777" w:rsidR="00F92547" w:rsidRPr="00F92547" w:rsidRDefault="00F92547" w:rsidP="00D55E01">
            <w:pPr>
              <w:jc w:val="both"/>
              <w:rPr>
                <w:rFonts w:asciiTheme="minorEastAsia" w:hAnsiTheme="minorEastAsia"/>
                <w:sz w:val="21"/>
                <w:szCs w:val="21"/>
              </w:rPr>
            </w:pPr>
            <w:r w:rsidRPr="00F92547">
              <w:rPr>
                <w:rFonts w:asciiTheme="minorEastAsia" w:hAnsiTheme="minorEastAsia"/>
                <w:sz w:val="21"/>
                <w:szCs w:val="21"/>
              </w:rPr>
              <w:t>③ “响应说明”应根据实际响应程度填写“优于”、“符合”、“负偏离”。</w:t>
            </w:r>
          </w:p>
          <w:p w14:paraId="5A2C7BE5" w14:textId="77777777" w:rsidR="00F92547" w:rsidRPr="00F92547" w:rsidRDefault="00F92547" w:rsidP="00D55E01">
            <w:pPr>
              <w:jc w:val="both"/>
              <w:rPr>
                <w:rFonts w:asciiTheme="minorEastAsia" w:hAnsiTheme="minorEastAsia"/>
                <w:sz w:val="21"/>
                <w:szCs w:val="21"/>
              </w:rPr>
            </w:pPr>
            <w:r w:rsidRPr="00F92547">
              <w:rPr>
                <w:rFonts w:asciiTheme="minorEastAsia" w:hAnsiTheme="minorEastAsia"/>
                <w:sz w:val="21"/>
                <w:szCs w:val="21"/>
              </w:rPr>
              <w:t>④ 表格中“示例”部分仅供参考，供应商在响应时请自行清除。</w:t>
            </w:r>
          </w:p>
        </w:tc>
      </w:tr>
    </w:tbl>
    <w:p w14:paraId="68B0185E" w14:textId="472DA61E" w:rsidR="00F92547" w:rsidRPr="00F92547" w:rsidRDefault="00F92547" w:rsidP="001F4827">
      <w:pPr>
        <w:rPr>
          <w:rFonts w:asciiTheme="minorEastAsia" w:hAnsiTheme="minorEastAsia" w:cstheme="minorHAnsi"/>
          <w:bCs/>
          <w:color w:val="000000"/>
          <w:kern w:val="24"/>
        </w:rPr>
      </w:pPr>
      <w:r w:rsidRPr="00F92547">
        <w:rPr>
          <w:rFonts w:asciiTheme="minorEastAsia" w:hAnsiTheme="minorEastAsia" w:cstheme="minorHAnsi" w:hint="eastAsia"/>
          <w:bCs/>
          <w:color w:val="000000"/>
          <w:kern w:val="24"/>
        </w:rPr>
        <w:t>附：检测报告</w:t>
      </w:r>
    </w:p>
    <w:p w14:paraId="77A679C9" w14:textId="6D1BD1DB" w:rsidR="00F92547" w:rsidRDefault="00F92547" w:rsidP="001F4827">
      <w:pPr>
        <w:rPr>
          <w:rFonts w:asciiTheme="minorEastAsia" w:hAnsiTheme="minorEastAsia" w:cstheme="minorHAnsi"/>
          <w:b/>
          <w:color w:val="000000"/>
          <w:kern w:val="24"/>
        </w:rPr>
      </w:pPr>
    </w:p>
    <w:p w14:paraId="5F4EA270" w14:textId="0F5539B9" w:rsidR="00F92547" w:rsidRDefault="00F92547" w:rsidP="001F4827">
      <w:pPr>
        <w:rPr>
          <w:rFonts w:asciiTheme="minorEastAsia" w:hAnsiTheme="minorEastAsia" w:cstheme="minorHAnsi"/>
          <w:b/>
          <w:color w:val="000000"/>
          <w:kern w:val="24"/>
        </w:rPr>
      </w:pPr>
    </w:p>
    <w:p w14:paraId="539417F1" w14:textId="77777777" w:rsidR="00F92547" w:rsidRPr="00F92547" w:rsidRDefault="00F92547" w:rsidP="001F4827">
      <w:pPr>
        <w:rPr>
          <w:rFonts w:asciiTheme="minorEastAsia" w:hAnsiTheme="minorEastAsia" w:cstheme="minorHAnsi"/>
          <w:b/>
          <w:color w:val="000000"/>
          <w:kern w:val="24"/>
        </w:rPr>
      </w:pPr>
    </w:p>
    <w:p w14:paraId="6D6D09B5" w14:textId="3AB31204" w:rsidR="001F4827" w:rsidRPr="00D04FB0" w:rsidRDefault="00F92547" w:rsidP="001F4827">
      <w:pPr>
        <w:rPr>
          <w:rFonts w:asciiTheme="minorEastAsia" w:hAnsiTheme="minorEastAsia" w:cstheme="minorHAnsi"/>
          <w:b/>
          <w:color w:val="000000"/>
          <w:kern w:val="24"/>
        </w:rPr>
      </w:pPr>
      <w:r>
        <w:rPr>
          <w:rFonts w:asciiTheme="minorEastAsia" w:hAnsiTheme="minorEastAsia" w:cstheme="minorHAnsi"/>
          <w:b/>
          <w:color w:val="000000"/>
          <w:kern w:val="24"/>
        </w:rPr>
        <w:t>4</w:t>
      </w:r>
      <w:r w:rsidR="003F0E1D" w:rsidRPr="00D04FB0">
        <w:rPr>
          <w:rFonts w:asciiTheme="minorEastAsia" w:hAnsiTheme="minorEastAsia" w:cstheme="minorHAnsi" w:hint="eastAsia"/>
          <w:b/>
          <w:color w:val="000000"/>
          <w:kern w:val="24"/>
        </w:rPr>
        <w:t>．主要生产设备</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273"/>
        <w:gridCol w:w="1576"/>
        <w:gridCol w:w="1417"/>
        <w:gridCol w:w="1701"/>
        <w:gridCol w:w="1426"/>
        <w:gridCol w:w="1792"/>
      </w:tblGrid>
      <w:tr w:rsidR="001F4827" w:rsidRPr="00B31B0D" w14:paraId="24E9EBB3" w14:textId="77777777" w:rsidTr="00B31B0D">
        <w:trPr>
          <w:trHeight w:val="397"/>
          <w:jc w:val="center"/>
        </w:trPr>
        <w:tc>
          <w:tcPr>
            <w:tcW w:w="1273" w:type="dxa"/>
            <w:shd w:val="clear" w:color="auto" w:fill="F2F2F2" w:themeFill="background1" w:themeFillShade="F2"/>
            <w:vAlign w:val="center"/>
          </w:tcPr>
          <w:p w14:paraId="494FCA15" w14:textId="447157CA"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设备名称</w:t>
            </w:r>
          </w:p>
        </w:tc>
        <w:tc>
          <w:tcPr>
            <w:tcW w:w="1576" w:type="dxa"/>
            <w:shd w:val="clear" w:color="auto" w:fill="F2F2F2" w:themeFill="background1" w:themeFillShade="F2"/>
            <w:vAlign w:val="center"/>
          </w:tcPr>
          <w:p w14:paraId="150859E7"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型号</w:t>
            </w:r>
          </w:p>
        </w:tc>
        <w:tc>
          <w:tcPr>
            <w:tcW w:w="1417" w:type="dxa"/>
            <w:shd w:val="clear" w:color="auto" w:fill="F2F2F2" w:themeFill="background1" w:themeFillShade="F2"/>
            <w:vAlign w:val="center"/>
          </w:tcPr>
          <w:p w14:paraId="7C6DB753"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用途</w:t>
            </w:r>
          </w:p>
        </w:tc>
        <w:tc>
          <w:tcPr>
            <w:tcW w:w="1701" w:type="dxa"/>
            <w:shd w:val="clear" w:color="auto" w:fill="F2F2F2" w:themeFill="background1" w:themeFillShade="F2"/>
            <w:vAlign w:val="center"/>
          </w:tcPr>
          <w:p w14:paraId="181EE523" w14:textId="77D221DE" w:rsidR="001F4827" w:rsidRPr="00B31B0D" w:rsidRDefault="0019707F" w:rsidP="00A271E8">
            <w:pPr>
              <w:jc w:val="center"/>
              <w:rPr>
                <w:rFonts w:asciiTheme="minorEastAsia" w:hAnsiTheme="minorEastAsia"/>
                <w:b/>
                <w:sz w:val="21"/>
                <w:szCs w:val="21"/>
              </w:rPr>
            </w:pPr>
            <w:r>
              <w:rPr>
                <w:rFonts w:asciiTheme="minorEastAsia" w:hAnsiTheme="minorEastAsia" w:hint="eastAsia"/>
                <w:b/>
                <w:sz w:val="21"/>
                <w:szCs w:val="21"/>
              </w:rPr>
              <w:t>制造商</w:t>
            </w:r>
          </w:p>
        </w:tc>
        <w:tc>
          <w:tcPr>
            <w:tcW w:w="1426" w:type="dxa"/>
            <w:shd w:val="clear" w:color="auto" w:fill="F2F2F2" w:themeFill="background1" w:themeFillShade="F2"/>
            <w:vAlign w:val="center"/>
          </w:tcPr>
          <w:p w14:paraId="74493E76"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已服役年限</w:t>
            </w:r>
          </w:p>
        </w:tc>
        <w:tc>
          <w:tcPr>
            <w:tcW w:w="1792" w:type="dxa"/>
            <w:shd w:val="clear" w:color="auto" w:fill="F2F2F2" w:themeFill="background1" w:themeFillShade="F2"/>
            <w:vAlign w:val="center"/>
          </w:tcPr>
          <w:p w14:paraId="38EE3166" w14:textId="5956EDE3" w:rsidR="001F4827" w:rsidRPr="00B31B0D" w:rsidRDefault="001F4827"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设备购买发票或</w:t>
            </w:r>
            <w:r w:rsidR="006D3260">
              <w:rPr>
                <w:rFonts w:asciiTheme="minorEastAsia" w:hAnsiTheme="minorEastAsia" w:cstheme="minorHAnsi" w:hint="eastAsia"/>
                <w:b/>
                <w:color w:val="000000"/>
                <w:sz w:val="21"/>
                <w:szCs w:val="21"/>
              </w:rPr>
              <w:t>报关单复印件</w:t>
            </w:r>
          </w:p>
        </w:tc>
      </w:tr>
      <w:tr w:rsidR="001F4827" w:rsidRPr="00B31B0D" w14:paraId="463AB27F" w14:textId="77777777" w:rsidTr="00D04FB0">
        <w:trPr>
          <w:trHeight w:val="397"/>
          <w:jc w:val="center"/>
        </w:trPr>
        <w:tc>
          <w:tcPr>
            <w:tcW w:w="1273" w:type="dxa"/>
            <w:shd w:val="clear" w:color="auto" w:fill="auto"/>
            <w:vAlign w:val="center"/>
          </w:tcPr>
          <w:p w14:paraId="3D03FD1B"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5D11CECC"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0F3747B9"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56C72EFD"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32629540"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0B047CF6" w14:textId="77777777" w:rsidR="001F4827" w:rsidRPr="00B31B0D" w:rsidRDefault="001F4827" w:rsidP="00A271E8">
            <w:pPr>
              <w:rPr>
                <w:rFonts w:asciiTheme="minorEastAsia" w:hAnsiTheme="minorEastAsia"/>
                <w:sz w:val="21"/>
                <w:szCs w:val="21"/>
              </w:rPr>
            </w:pPr>
          </w:p>
        </w:tc>
      </w:tr>
      <w:tr w:rsidR="001F4827" w:rsidRPr="00B31B0D" w14:paraId="77243A1A" w14:textId="77777777" w:rsidTr="00D04FB0">
        <w:trPr>
          <w:trHeight w:val="397"/>
          <w:jc w:val="center"/>
        </w:trPr>
        <w:tc>
          <w:tcPr>
            <w:tcW w:w="1273" w:type="dxa"/>
            <w:shd w:val="clear" w:color="auto" w:fill="auto"/>
            <w:vAlign w:val="center"/>
          </w:tcPr>
          <w:p w14:paraId="54DE96C4"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7A4AB4DE"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1F09966C"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4DDC64C1"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1B1230CF"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23E72FDF" w14:textId="77777777" w:rsidR="001F4827" w:rsidRPr="00B31B0D" w:rsidRDefault="001F4827" w:rsidP="00A271E8">
            <w:pPr>
              <w:rPr>
                <w:rFonts w:asciiTheme="minorEastAsia" w:hAnsiTheme="minorEastAsia"/>
                <w:sz w:val="21"/>
                <w:szCs w:val="21"/>
              </w:rPr>
            </w:pPr>
          </w:p>
        </w:tc>
      </w:tr>
      <w:tr w:rsidR="001F4827" w:rsidRPr="00B31B0D" w14:paraId="2E573EF1" w14:textId="77777777" w:rsidTr="00D04FB0">
        <w:trPr>
          <w:trHeight w:val="397"/>
          <w:jc w:val="center"/>
        </w:trPr>
        <w:tc>
          <w:tcPr>
            <w:tcW w:w="1273" w:type="dxa"/>
            <w:shd w:val="clear" w:color="auto" w:fill="auto"/>
            <w:vAlign w:val="center"/>
          </w:tcPr>
          <w:p w14:paraId="43D5EB36"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00AD4286"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11DDC23C"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03712A14"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2767FBAD"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5B2ED2BB" w14:textId="77777777" w:rsidR="001F4827" w:rsidRPr="00B31B0D" w:rsidRDefault="001F4827" w:rsidP="00A271E8">
            <w:pPr>
              <w:rPr>
                <w:rFonts w:asciiTheme="minorEastAsia" w:hAnsiTheme="minorEastAsia"/>
                <w:sz w:val="21"/>
                <w:szCs w:val="21"/>
              </w:rPr>
            </w:pPr>
          </w:p>
        </w:tc>
      </w:tr>
      <w:tr w:rsidR="001F4827" w:rsidRPr="00B31B0D" w14:paraId="7D3CA758" w14:textId="77777777" w:rsidTr="00D04FB0">
        <w:trPr>
          <w:trHeight w:val="397"/>
          <w:jc w:val="center"/>
        </w:trPr>
        <w:tc>
          <w:tcPr>
            <w:tcW w:w="1273" w:type="dxa"/>
            <w:shd w:val="clear" w:color="auto" w:fill="auto"/>
            <w:vAlign w:val="center"/>
          </w:tcPr>
          <w:p w14:paraId="64166E07"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4B87F183"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394908CE"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41E394FD"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52D772B2"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2E57E6C4" w14:textId="77777777" w:rsidR="001F4827" w:rsidRPr="00B31B0D" w:rsidRDefault="001F4827" w:rsidP="00A271E8">
            <w:pPr>
              <w:rPr>
                <w:rFonts w:asciiTheme="minorEastAsia" w:hAnsiTheme="minorEastAsia"/>
                <w:sz w:val="21"/>
                <w:szCs w:val="21"/>
              </w:rPr>
            </w:pPr>
          </w:p>
        </w:tc>
      </w:tr>
      <w:tr w:rsidR="001F4827" w:rsidRPr="00B31B0D" w14:paraId="6B586EBD" w14:textId="77777777" w:rsidTr="00D04FB0">
        <w:trPr>
          <w:trHeight w:val="397"/>
          <w:jc w:val="center"/>
        </w:trPr>
        <w:tc>
          <w:tcPr>
            <w:tcW w:w="1273" w:type="dxa"/>
            <w:shd w:val="clear" w:color="auto" w:fill="auto"/>
            <w:vAlign w:val="center"/>
          </w:tcPr>
          <w:p w14:paraId="1AECD960"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0B5BFBD7"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62D910EA"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3C6AC87C"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679A10F7"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1C89BE5B" w14:textId="77777777" w:rsidR="001F4827" w:rsidRPr="00B31B0D" w:rsidRDefault="001F4827" w:rsidP="00A271E8">
            <w:pPr>
              <w:rPr>
                <w:rFonts w:asciiTheme="minorEastAsia" w:hAnsiTheme="minorEastAsia"/>
                <w:sz w:val="21"/>
                <w:szCs w:val="21"/>
              </w:rPr>
            </w:pPr>
          </w:p>
        </w:tc>
      </w:tr>
      <w:tr w:rsidR="001F4827" w:rsidRPr="00B31B0D" w14:paraId="2A8572DE" w14:textId="77777777" w:rsidTr="00D04FB0">
        <w:trPr>
          <w:trHeight w:val="397"/>
          <w:jc w:val="center"/>
        </w:trPr>
        <w:tc>
          <w:tcPr>
            <w:tcW w:w="1273" w:type="dxa"/>
            <w:shd w:val="clear" w:color="auto" w:fill="auto"/>
            <w:vAlign w:val="center"/>
          </w:tcPr>
          <w:p w14:paraId="3A9D4604"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3E93DCF2"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4990136B"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3745D21A"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0C9A0E4F"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0D239E88" w14:textId="77777777" w:rsidR="001F4827" w:rsidRPr="00B31B0D" w:rsidRDefault="001F4827" w:rsidP="00A271E8">
            <w:pPr>
              <w:rPr>
                <w:rFonts w:asciiTheme="minorEastAsia" w:hAnsiTheme="minorEastAsia"/>
                <w:sz w:val="21"/>
                <w:szCs w:val="21"/>
              </w:rPr>
            </w:pPr>
          </w:p>
        </w:tc>
      </w:tr>
      <w:tr w:rsidR="001F4827" w:rsidRPr="00B31B0D" w14:paraId="7229AC51" w14:textId="77777777" w:rsidTr="00D04FB0">
        <w:trPr>
          <w:trHeight w:val="397"/>
          <w:jc w:val="center"/>
        </w:trPr>
        <w:tc>
          <w:tcPr>
            <w:tcW w:w="1273" w:type="dxa"/>
            <w:shd w:val="clear" w:color="auto" w:fill="auto"/>
            <w:vAlign w:val="center"/>
          </w:tcPr>
          <w:p w14:paraId="5C946F9C" w14:textId="77777777" w:rsidR="001F4827" w:rsidRPr="00B31B0D" w:rsidRDefault="001F4827" w:rsidP="00A271E8">
            <w:pPr>
              <w:jc w:val="center"/>
              <w:rPr>
                <w:rFonts w:asciiTheme="minorEastAsia" w:hAnsiTheme="minorEastAsia"/>
                <w:sz w:val="21"/>
                <w:szCs w:val="21"/>
              </w:rPr>
            </w:pPr>
            <w:r w:rsidRPr="00B31B0D">
              <w:rPr>
                <w:rFonts w:asciiTheme="minorEastAsia" w:hAnsiTheme="minorEastAsia"/>
                <w:sz w:val="21"/>
                <w:szCs w:val="21"/>
              </w:rPr>
              <w:t>备注</w:t>
            </w:r>
          </w:p>
        </w:tc>
        <w:tc>
          <w:tcPr>
            <w:tcW w:w="7912" w:type="dxa"/>
            <w:gridSpan w:val="5"/>
            <w:shd w:val="clear" w:color="auto" w:fill="auto"/>
            <w:vAlign w:val="center"/>
          </w:tcPr>
          <w:p w14:paraId="64234ED3" w14:textId="77777777" w:rsidR="001F4827" w:rsidRPr="00B31B0D" w:rsidRDefault="001F4827" w:rsidP="00A271E8">
            <w:pPr>
              <w:jc w:val="both"/>
              <w:rPr>
                <w:rFonts w:asciiTheme="minorEastAsia" w:hAnsiTheme="minorEastAsia"/>
                <w:sz w:val="21"/>
                <w:szCs w:val="21"/>
              </w:rPr>
            </w:pPr>
            <w:r w:rsidRPr="00B31B0D">
              <w:rPr>
                <w:rFonts w:asciiTheme="minorEastAsia" w:hAnsiTheme="minorEastAsia"/>
                <w:sz w:val="21"/>
                <w:szCs w:val="21"/>
              </w:rPr>
              <w:t>① 表格行数不足时请自行扩展。</w:t>
            </w:r>
          </w:p>
          <w:p w14:paraId="458AA005" w14:textId="48C91661" w:rsidR="001F4827" w:rsidRPr="00B31B0D" w:rsidRDefault="001F4827" w:rsidP="00A271E8">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5.2.1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Pr="00B31B0D">
              <w:rPr>
                <w:rFonts w:asciiTheme="minorEastAsia" w:hAnsiTheme="minorEastAsia"/>
                <w:sz w:val="21"/>
                <w:szCs w:val="21"/>
              </w:rPr>
              <w:t>2-1 图题</w:t>
            </w:r>
            <w:r w:rsidRPr="00B31B0D">
              <w:rPr>
                <w:rFonts w:asciiTheme="minorEastAsia" w:hAnsiTheme="minorEastAsia" w:hint="eastAsia"/>
                <w:sz w:val="21"/>
                <w:szCs w:val="21"/>
              </w:rPr>
              <w:t>”（可自行编号，并确保上下文一致，因引用位置错误引起的不良后果由供应商自行承担）。</w:t>
            </w:r>
          </w:p>
        </w:tc>
      </w:tr>
    </w:tbl>
    <w:p w14:paraId="72D6B5E7" w14:textId="3AC4B99C" w:rsidR="001F4827" w:rsidRPr="00D04FB0" w:rsidRDefault="001F4827" w:rsidP="001F4827">
      <w:pPr>
        <w:rPr>
          <w:rFonts w:asciiTheme="minorEastAsia" w:hAnsiTheme="minorEastAsia" w:cstheme="minorHAnsi"/>
          <w:color w:val="C00000"/>
          <w:kern w:val="24"/>
        </w:rPr>
      </w:pPr>
      <w:r w:rsidRPr="00D04FB0">
        <w:rPr>
          <w:rFonts w:asciiTheme="minorEastAsia" w:hAnsiTheme="minorEastAsia" w:cstheme="minorHAnsi"/>
          <w:color w:val="C00000"/>
          <w:kern w:val="24"/>
        </w:rPr>
        <w:t>附：</w:t>
      </w:r>
      <w:r w:rsidRPr="00D04FB0">
        <w:rPr>
          <w:rFonts w:asciiTheme="minorEastAsia" w:hAnsiTheme="minorEastAsia" w:cstheme="minorHAnsi" w:hint="eastAsia"/>
          <w:color w:val="C00000"/>
          <w:kern w:val="24"/>
        </w:rPr>
        <w:t>设备购买发票或</w:t>
      </w:r>
      <w:r w:rsidR="003034D8">
        <w:rPr>
          <w:rFonts w:asciiTheme="minorEastAsia" w:hAnsiTheme="minorEastAsia" w:cstheme="minorHAnsi" w:hint="eastAsia"/>
          <w:color w:val="C00000"/>
          <w:kern w:val="24"/>
        </w:rPr>
        <w:t>报关单复印件</w:t>
      </w:r>
    </w:p>
    <w:p w14:paraId="3A9EA6E1" w14:textId="77777777" w:rsidR="001F4827" w:rsidRPr="00D04FB0" w:rsidRDefault="001F4827" w:rsidP="001F4827">
      <w:pPr>
        <w:rPr>
          <w:rFonts w:asciiTheme="minorEastAsia" w:hAnsiTheme="minorEastAsia" w:cstheme="minorHAnsi"/>
          <w:b/>
          <w:color w:val="000000"/>
          <w:kern w:val="24"/>
        </w:rPr>
      </w:pPr>
    </w:p>
    <w:p w14:paraId="652248E7" w14:textId="77777777" w:rsidR="001F4827" w:rsidRPr="00D04FB0" w:rsidRDefault="001F4827" w:rsidP="001F4827">
      <w:pPr>
        <w:rPr>
          <w:rFonts w:asciiTheme="minorEastAsia" w:hAnsiTheme="minorEastAsia" w:cstheme="minorHAnsi"/>
          <w:b/>
          <w:color w:val="000000"/>
          <w:kern w:val="24"/>
        </w:rPr>
      </w:pPr>
    </w:p>
    <w:p w14:paraId="5571EA0C" w14:textId="77777777" w:rsidR="00E65AC4" w:rsidRPr="00D04FB0" w:rsidRDefault="00E65AC4" w:rsidP="001F4827">
      <w:pPr>
        <w:rPr>
          <w:rFonts w:asciiTheme="minorEastAsia" w:hAnsiTheme="minorEastAsia" w:cstheme="minorHAnsi"/>
          <w:b/>
          <w:color w:val="000000"/>
          <w:kern w:val="24"/>
        </w:rPr>
      </w:pPr>
    </w:p>
    <w:p w14:paraId="73E4F6CB" w14:textId="42A576AE" w:rsidR="001F4827" w:rsidRPr="00D04FB0" w:rsidRDefault="00B31B0D" w:rsidP="001F4827">
      <w:pPr>
        <w:rPr>
          <w:rFonts w:asciiTheme="minorEastAsia" w:hAnsiTheme="minorEastAsia" w:cstheme="minorHAnsi"/>
          <w:b/>
          <w:color w:val="000000"/>
          <w:kern w:val="24"/>
        </w:rPr>
      </w:pPr>
      <w:r>
        <w:rPr>
          <w:rFonts w:asciiTheme="minorEastAsia" w:hAnsiTheme="minorEastAsia" w:cstheme="minorHAnsi" w:hint="eastAsia"/>
          <w:b/>
          <w:color w:val="000000"/>
          <w:kern w:val="24"/>
        </w:rPr>
        <w:t>5</w:t>
      </w:r>
      <w:r w:rsidR="001F4827" w:rsidRPr="00D04FB0">
        <w:rPr>
          <w:rFonts w:asciiTheme="minorEastAsia" w:hAnsiTheme="minorEastAsia" w:cstheme="minorHAnsi" w:hint="eastAsia"/>
          <w:b/>
          <w:color w:val="000000"/>
          <w:kern w:val="24"/>
        </w:rPr>
        <w:t>．</w:t>
      </w:r>
      <w:r w:rsidR="00B57585">
        <w:rPr>
          <w:rFonts w:asciiTheme="minorEastAsia" w:hAnsiTheme="minorEastAsia" w:cstheme="minorHAnsi" w:hint="eastAsia"/>
          <w:b/>
          <w:color w:val="000000"/>
          <w:kern w:val="24"/>
        </w:rPr>
        <w:t>供应商承诺</w:t>
      </w:r>
    </w:p>
    <w:p w14:paraId="21883646" w14:textId="77777777" w:rsidR="001F4827" w:rsidRPr="00D04FB0" w:rsidRDefault="001F4827" w:rsidP="001F4827">
      <w:pPr>
        <w:rPr>
          <w:rFonts w:asciiTheme="minorEastAsia" w:hAnsiTheme="minorEastAsia" w:cstheme="minorHAnsi"/>
          <w:b/>
          <w:color w:val="000000"/>
          <w:kern w:val="24"/>
        </w:rPr>
      </w:pPr>
    </w:p>
    <w:p w14:paraId="0196E99F" w14:textId="77777777" w:rsidR="001F4827" w:rsidRPr="00D04FB0" w:rsidRDefault="001F4827" w:rsidP="001F4827">
      <w:pPr>
        <w:rPr>
          <w:rFonts w:asciiTheme="minorEastAsia" w:hAnsiTheme="minorEastAsia" w:cstheme="minorHAnsi"/>
          <w:b/>
          <w:color w:val="000000"/>
          <w:kern w:val="24"/>
        </w:rPr>
      </w:pPr>
    </w:p>
    <w:p w14:paraId="158D2DDA" w14:textId="5D589B54" w:rsidR="001F4827" w:rsidRPr="00D04FB0" w:rsidRDefault="00B31B0D" w:rsidP="001F4827">
      <w:pPr>
        <w:rPr>
          <w:rFonts w:asciiTheme="minorEastAsia" w:hAnsiTheme="minorEastAsia" w:cstheme="minorHAnsi"/>
          <w:b/>
          <w:color w:val="000000"/>
          <w:kern w:val="24"/>
        </w:rPr>
      </w:pPr>
      <w:r>
        <w:rPr>
          <w:rFonts w:asciiTheme="minorEastAsia" w:hAnsiTheme="minorEastAsia" w:cstheme="minorHAnsi"/>
          <w:b/>
          <w:color w:val="000000"/>
          <w:kern w:val="24"/>
        </w:rPr>
        <w:t>6</w:t>
      </w:r>
      <w:r w:rsidR="001F4827" w:rsidRPr="00D04FB0">
        <w:rPr>
          <w:rFonts w:asciiTheme="minorEastAsia" w:hAnsiTheme="minorEastAsia" w:cstheme="minorHAnsi" w:hint="eastAsia"/>
          <w:b/>
          <w:color w:val="000000"/>
          <w:kern w:val="24"/>
        </w:rPr>
        <w:t>．业绩</w:t>
      </w:r>
    </w:p>
    <w:p w14:paraId="6F94045C" w14:textId="77777777" w:rsidR="001F2A6A" w:rsidRPr="00D04FB0" w:rsidRDefault="001F2A6A" w:rsidP="001F2A6A">
      <w:pPr>
        <w:rPr>
          <w:rFonts w:asciiTheme="minorEastAsia" w:hAnsiTheme="minorEastAsia" w:cstheme="minorHAnsi"/>
          <w:b/>
        </w:rPr>
      </w:pPr>
    </w:p>
    <w:p w14:paraId="1C782DD1" w14:textId="77777777" w:rsidR="001F2A6A" w:rsidRPr="00D04FB0" w:rsidRDefault="001F2A6A" w:rsidP="001F2A6A">
      <w:pPr>
        <w:rPr>
          <w:rFonts w:asciiTheme="minorEastAsia" w:hAnsiTheme="minorEastAsia" w:cstheme="minorHAnsi"/>
          <w:b/>
        </w:rPr>
      </w:pP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w:t>
            </w:r>
            <w:proofErr w:type="gramStart"/>
            <w:r w:rsidRPr="00A271E8">
              <w:rPr>
                <w:rFonts w:asciiTheme="minorEastAsia" w:hAnsiTheme="minorEastAsia"/>
                <w:b/>
                <w:i/>
                <w:color w:val="7030A0"/>
                <w:sz w:val="21"/>
              </w:rPr>
              <w:t>进行勾选</w:t>
            </w:r>
            <w:proofErr w:type="gramEnd"/>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w:t>
            </w:r>
            <w:proofErr w:type="gramStart"/>
            <w:r w:rsidRPr="00A271E8">
              <w:rPr>
                <w:rFonts w:asciiTheme="minorEastAsia" w:hAnsiTheme="minorEastAsia"/>
                <w:color w:val="000000"/>
                <w:sz w:val="21"/>
                <w:szCs w:val="21"/>
              </w:rPr>
              <w:t>勾选无</w:t>
            </w:r>
            <w:proofErr w:type="gramEnd"/>
            <w:r w:rsidRPr="00A271E8">
              <w:rPr>
                <w:rFonts w:asciiTheme="minorEastAsia" w:hAnsiTheme="minorEastAsia"/>
                <w:color w:val="000000"/>
                <w:sz w:val="21"/>
                <w:szCs w:val="21"/>
              </w:rPr>
              <w:t>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 xml:space="preserve">③ </w:t>
            </w:r>
            <w:proofErr w:type="gramStart"/>
            <w:r w:rsidRPr="00A271E8">
              <w:rPr>
                <w:rFonts w:asciiTheme="minorEastAsia" w:hAnsiTheme="minorEastAsia" w:hint="eastAsia"/>
                <w:color w:val="000000"/>
                <w:sz w:val="21"/>
              </w:rPr>
              <w:t>“偏离情况”列应据实</w:t>
            </w:r>
            <w:proofErr w:type="gramEnd"/>
            <w:r w:rsidRPr="00A271E8">
              <w:rPr>
                <w:rFonts w:asciiTheme="minorEastAsia" w:hAnsiTheme="minorEastAsia" w:hint="eastAsia"/>
                <w:color w:val="000000"/>
                <w:sz w:val="21"/>
              </w:rPr>
              <w:t>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122B14">
          <w:footerReference w:type="even" r:id="rId124"/>
          <w:footerReference w:type="default" r:id="rId125"/>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成立时间至提交投标文件截止时间不足一年的可不填写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1F2A6A" w:rsidRPr="004474B0">
              <w:rPr>
                <w:rFonts w:asciiTheme="minorEastAsia" w:hAnsiTheme="minorEastAsia" w:cstheme="minorHAnsi"/>
                <w:color w:val="000000"/>
                <w:sz w:val="21"/>
                <w:szCs w:val="21"/>
              </w:rPr>
              <w:t>招标文件接受联合体的，联合体各方均应提供；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77777777" w:rsidR="00A271E8" w:rsidRPr="004474B0" w:rsidRDefault="00A271E8" w:rsidP="00A271E8">
      <w:pPr>
        <w:pStyle w:val="affd"/>
        <w:ind w:firstLine="480"/>
        <w:rPr>
          <w:i/>
          <w:color w:val="7030A0"/>
        </w:rPr>
      </w:pPr>
      <w:r w:rsidRPr="004474B0">
        <w:rPr>
          <w:i/>
          <w:color w:val="7030A0"/>
        </w:rPr>
        <w:t>未签署下列承诺书的，将被视为无效投标，其责任由供应商自行承担。</w:t>
      </w:r>
    </w:p>
    <w:p w14:paraId="05D1ED37" w14:textId="77777777" w:rsidR="00342995" w:rsidRPr="001F2A6A" w:rsidRDefault="00342995" w:rsidP="00342995">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61861864"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7062A41E"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133F1367"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7EF745B8" w14:textId="77777777" w:rsidR="00342995"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14:textId="77777777" w:rsidR="00342995" w:rsidRPr="0068075D"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3597CA6C" w14:textId="77777777" w:rsidR="00342995" w:rsidRPr="00057C9E" w:rsidRDefault="00342995" w:rsidP="00342995">
      <w:pPr>
        <w:ind w:firstLineChars="200" w:firstLine="480"/>
        <w:jc w:val="both"/>
        <w:rPr>
          <w:rFonts w:ascii="Calibri" w:eastAsia="宋体" w:hAnsi="Calibri" w:cstheme="minorHAnsi"/>
          <w:color w:val="000000"/>
          <w:kern w:val="24"/>
        </w:rPr>
      </w:pPr>
    </w:p>
    <w:p w14:paraId="1B3D52CD"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1A9E337A"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342995"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sidRPr="001F2A6A">
        <w:rPr>
          <w:rFonts w:ascii="Calibri" w:eastAsia="宋体" w:hAnsi="Calibri" w:cstheme="minorHAnsi"/>
          <w:color w:val="000000"/>
          <w:kern w:val="24"/>
        </w:rPr>
        <w:t>不</w:t>
      </w:r>
      <w:proofErr w:type="gramEnd"/>
      <w:r w:rsidRPr="001F2A6A">
        <w:rPr>
          <w:rFonts w:ascii="Calibri" w:eastAsia="宋体" w:hAnsi="Calibri" w:cstheme="minorHAnsi"/>
          <w:color w:val="000000"/>
          <w:kern w:val="24"/>
        </w:rPr>
        <w:t>与其</w:t>
      </w:r>
      <w:proofErr w:type="gramStart"/>
      <w:r w:rsidRPr="001F2A6A">
        <w:rPr>
          <w:rFonts w:ascii="Calibri" w:eastAsia="宋体" w:hAnsi="Calibri" w:cstheme="minorHAnsi"/>
          <w:color w:val="000000"/>
          <w:kern w:val="24"/>
        </w:rPr>
        <w:t>他供应</w:t>
      </w:r>
      <w:proofErr w:type="gramEnd"/>
      <w:r w:rsidRPr="001F2A6A">
        <w:rPr>
          <w:rFonts w:ascii="Calibri" w:eastAsia="宋体" w:hAnsi="Calibri" w:cstheme="minorHAnsi"/>
          <w:color w:val="000000"/>
          <w:kern w:val="24"/>
        </w:rPr>
        <w:t>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48D38801" w14:textId="77777777" w:rsidR="001F2A6A" w:rsidRPr="001F2A6A" w:rsidRDefault="001F2A6A" w:rsidP="001F2A6A">
      <w:pPr>
        <w:rPr>
          <w:rFonts w:ascii="Calibri Light" w:eastAsia="华文仿宋" w:hAnsi="Calibri Light" w:cs="Calibri Light"/>
          <w:color w:val="000000"/>
          <w:sz w:val="28"/>
          <w:szCs w:val="28"/>
        </w:rPr>
        <w:sectPr w:rsidR="001F2A6A" w:rsidRPr="001F2A6A" w:rsidSect="00122B14">
          <w:footerReference w:type="even" r:id="rId126"/>
          <w:footerReference w:type="default" r:id="rId127"/>
          <w:pgSz w:w="11906" w:h="16838" w:code="9"/>
          <w:pgMar w:top="1418" w:right="1418" w:bottom="1418" w:left="1418" w:header="851" w:footer="992" w:gutter="0"/>
          <w:cols w:space="425"/>
          <w:docGrid w:type="linesAndChars" w:linePitch="460"/>
        </w:sectPr>
      </w:pPr>
    </w:p>
    <w:p w14:paraId="0D923917" w14:textId="17ADF691" w:rsidR="00460982" w:rsidRDefault="00D211C5" w:rsidP="00460982">
      <w:pPr>
        <w:keepNext/>
        <w:spacing w:before="120" w:after="60"/>
        <w:outlineLvl w:val="3"/>
        <w:rPr>
          <w:rFonts w:ascii="Calibri" w:eastAsia="黑体" w:hAnsi="Calibri"/>
          <w:kern w:val="28"/>
          <w:sz w:val="28"/>
        </w:rPr>
      </w:pPr>
      <w:r>
        <w:rPr>
          <w:rFonts w:ascii="Calibri" w:eastAsia="黑体" w:hAnsi="Calibri"/>
          <w:kern w:val="28"/>
          <w:sz w:val="28"/>
        </w:rPr>
        <w:lastRenderedPageBreak/>
        <w:t>3</w:t>
      </w:r>
      <w:r w:rsidR="00460982" w:rsidRPr="00A7550A">
        <w:rPr>
          <w:rFonts w:ascii="Calibri" w:eastAsia="黑体" w:hAnsi="Calibri" w:hint="eastAsia"/>
          <w:kern w:val="28"/>
          <w:sz w:val="28"/>
        </w:rPr>
        <w:t>．</w:t>
      </w:r>
      <w:r w:rsidR="00460982" w:rsidRPr="00571208">
        <w:rPr>
          <w:rFonts w:ascii="Calibri" w:eastAsia="黑体" w:hAnsi="Calibri" w:hint="eastAsia"/>
          <w:kern w:val="28"/>
          <w:sz w:val="28"/>
        </w:rPr>
        <w:t>符合本国产品标准的声明函</w:t>
      </w:r>
    </w:p>
    <w:p w14:paraId="3A499427" w14:textId="7AE6A1D3" w:rsidR="00B8032A" w:rsidRDefault="00B8032A" w:rsidP="009F04BB">
      <w:pPr>
        <w:ind w:firstLineChars="200" w:firstLine="480"/>
        <w:jc w:val="both"/>
        <w:rPr>
          <w:rFonts w:asciiTheme="minorEastAsia" w:hAnsiTheme="minorEastAsia"/>
          <w:color w:val="7030A0"/>
        </w:rPr>
      </w:pPr>
      <w:r>
        <w:rPr>
          <w:rFonts w:asciiTheme="minorEastAsia" w:hAnsiTheme="minorEastAsia" w:hint="eastAsia"/>
          <w:color w:val="7030A0"/>
        </w:rPr>
        <w:t>说明：</w:t>
      </w:r>
    </w:p>
    <w:p w14:paraId="1D22ABC4" w14:textId="4166C005" w:rsidR="009F04BB" w:rsidRDefault="009F04BB" w:rsidP="009F04BB">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9F04BB">
        <w:rPr>
          <w:rFonts w:cstheme="minorHAnsi" w:hint="eastAsia"/>
          <w:i/>
          <w:color w:val="7030A0"/>
        </w:rPr>
        <w:t>《国务院办公厅关于在政府采购中实施本国产品标准及相关政策的通知》（国办发〔</w:t>
      </w:r>
      <w:r w:rsidRPr="009F04BB">
        <w:rPr>
          <w:rFonts w:cstheme="minorHAnsi" w:hint="eastAsia"/>
          <w:i/>
          <w:color w:val="7030A0"/>
        </w:rPr>
        <w:t>2025</w:t>
      </w:r>
      <w:r w:rsidRPr="009F04BB">
        <w:rPr>
          <w:rFonts w:cstheme="minorHAnsi" w:hint="eastAsia"/>
          <w:i/>
          <w:color w:val="7030A0"/>
        </w:rPr>
        <w:t>〕</w:t>
      </w:r>
      <w:r w:rsidRPr="009F04BB">
        <w:rPr>
          <w:rFonts w:cstheme="minorHAnsi" w:hint="eastAsia"/>
          <w:i/>
          <w:color w:val="7030A0"/>
        </w:rPr>
        <w:t>34</w:t>
      </w:r>
      <w:r w:rsidRPr="009F04BB">
        <w:rPr>
          <w:rFonts w:cstheme="minorHAnsi" w:hint="eastAsia"/>
          <w:i/>
          <w:color w:val="7030A0"/>
        </w:rPr>
        <w:t>号）</w:t>
      </w:r>
      <w:r>
        <w:rPr>
          <w:rFonts w:cstheme="minorHAnsi" w:hint="eastAsia"/>
          <w:i/>
          <w:color w:val="7030A0"/>
        </w:rPr>
        <w:t>。</w:t>
      </w:r>
    </w:p>
    <w:p w14:paraId="3DA4DE81" w14:textId="15D1E10A" w:rsidR="00460982" w:rsidRPr="009D0762" w:rsidRDefault="002B5782" w:rsidP="00A030B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CE1878">
        <w:rPr>
          <w:rFonts w:asciiTheme="minorHAnsi" w:eastAsiaTheme="minorEastAsia" w:hAnsiTheme="minorHAnsi" w:cstheme="minorHAnsi" w:hint="eastAsia"/>
          <w:color w:val="7030A0"/>
          <w:sz w:val="24"/>
          <w:szCs w:val="24"/>
        </w:rPr>
        <w:t>②</w:t>
      </w:r>
      <w:r w:rsidRPr="009D0762">
        <w:rPr>
          <w:rFonts w:asciiTheme="minorHAnsi" w:eastAsiaTheme="minorEastAsia" w:hAnsiTheme="minorHAnsi" w:cstheme="minorHAnsi" w:hint="eastAsia"/>
          <w:i/>
          <w:color w:val="7030A0"/>
          <w:sz w:val="24"/>
          <w:szCs w:val="24"/>
        </w:rPr>
        <w:t xml:space="preserve"> </w:t>
      </w:r>
      <w:r w:rsidR="00460982" w:rsidRPr="009D0762">
        <w:rPr>
          <w:rFonts w:asciiTheme="minorHAnsi" w:eastAsiaTheme="minorEastAsia" w:hAnsiTheme="minorHAnsi" w:cstheme="minorHAnsi" w:hint="eastAsia"/>
          <w:i/>
          <w:color w:val="7030A0"/>
          <w:sz w:val="24"/>
          <w:szCs w:val="24"/>
        </w:rPr>
        <w:t>供应商</w:t>
      </w:r>
      <w:r w:rsidRPr="009D0762">
        <w:rPr>
          <w:rFonts w:asciiTheme="minorHAnsi" w:eastAsiaTheme="minorEastAsia" w:hAnsiTheme="minorHAnsi" w:cstheme="minorHAnsi" w:hint="eastAsia"/>
          <w:i/>
          <w:color w:val="7030A0"/>
          <w:sz w:val="24"/>
          <w:szCs w:val="24"/>
        </w:rPr>
        <w:t>提供</w:t>
      </w:r>
      <w:r w:rsidRPr="009D0762">
        <w:rPr>
          <w:rFonts w:asciiTheme="minorHAnsi" w:eastAsiaTheme="minorEastAsia" w:hAnsiTheme="minorHAnsi" w:cstheme="minorHAnsi"/>
          <w:i/>
          <w:color w:val="7030A0"/>
          <w:sz w:val="24"/>
          <w:szCs w:val="24"/>
        </w:rPr>
        <w:t>的</w:t>
      </w:r>
      <w:r w:rsidRPr="009D0762">
        <w:rPr>
          <w:rFonts w:asciiTheme="minorHAnsi" w:eastAsiaTheme="minorEastAsia" w:hAnsiTheme="minorHAnsi" w:cstheme="minorHAnsi" w:hint="eastAsia"/>
          <w:i/>
          <w:color w:val="7030A0"/>
          <w:sz w:val="24"/>
          <w:szCs w:val="24"/>
        </w:rPr>
        <w:t>产品</w:t>
      </w:r>
      <w:r w:rsidRPr="009D0762">
        <w:rPr>
          <w:rFonts w:asciiTheme="minorHAnsi" w:eastAsiaTheme="minorEastAsia" w:hAnsiTheme="minorHAnsi" w:cstheme="minorHAnsi"/>
          <w:i/>
          <w:color w:val="7030A0"/>
          <w:sz w:val="24"/>
          <w:szCs w:val="24"/>
        </w:rPr>
        <w:t>为本国产品的，</w:t>
      </w:r>
      <w:r w:rsidR="000510A3" w:rsidRPr="009D0762">
        <w:rPr>
          <w:rFonts w:asciiTheme="minorHAnsi" w:eastAsiaTheme="minorEastAsia" w:hAnsiTheme="minorHAnsi" w:cstheme="minorHAnsi" w:hint="eastAsia"/>
          <w:i/>
          <w:color w:val="7030A0"/>
          <w:sz w:val="24"/>
          <w:szCs w:val="24"/>
        </w:rPr>
        <w:t>按下文给定格式填写</w:t>
      </w:r>
      <w:r w:rsidR="009D0762" w:rsidRPr="009D0762">
        <w:rPr>
          <w:rFonts w:asciiTheme="minorHAnsi" w:eastAsiaTheme="minorEastAsia" w:hAnsiTheme="minorHAnsi" w:cstheme="minorHAnsi" w:hint="eastAsia"/>
          <w:i/>
          <w:color w:val="7030A0"/>
          <w:sz w:val="24"/>
          <w:szCs w:val="24"/>
        </w:rPr>
        <w:t>《</w:t>
      </w:r>
      <w:r w:rsidR="00320906" w:rsidRPr="00320906">
        <w:rPr>
          <w:rFonts w:asciiTheme="minorHAnsi" w:eastAsiaTheme="minorEastAsia" w:hAnsiTheme="minorHAnsi" w:cstheme="minorHAnsi" w:hint="eastAsia"/>
          <w:i/>
          <w:color w:val="7030A0"/>
          <w:sz w:val="24"/>
          <w:szCs w:val="24"/>
        </w:rPr>
        <w:t>关于符合本国产品标准的声明函</w:t>
      </w:r>
      <w:r w:rsidR="009D0762" w:rsidRPr="009D0762">
        <w:rPr>
          <w:rFonts w:asciiTheme="minorHAnsi" w:eastAsiaTheme="minorEastAsia" w:hAnsiTheme="minorHAnsi" w:cstheme="minorHAnsi" w:hint="eastAsia"/>
          <w:i/>
          <w:color w:val="7030A0"/>
          <w:sz w:val="24"/>
          <w:szCs w:val="24"/>
        </w:rPr>
        <w:t>》</w:t>
      </w:r>
      <w:r w:rsidR="001813B5" w:rsidRPr="009D0762">
        <w:rPr>
          <w:rFonts w:asciiTheme="minorHAnsi" w:eastAsiaTheme="minorEastAsia" w:hAnsiTheme="minorHAnsi" w:cstheme="minorHAnsi" w:hint="eastAsia"/>
          <w:i/>
          <w:color w:val="7030A0"/>
          <w:sz w:val="24"/>
          <w:szCs w:val="24"/>
        </w:rPr>
        <w:t>或者提供财政部会同有关部门规定的有关证明文件；</w:t>
      </w:r>
      <w:r w:rsidR="00A030B7" w:rsidRPr="009D0762">
        <w:rPr>
          <w:rFonts w:asciiTheme="minorHAnsi" w:eastAsiaTheme="minorEastAsia" w:hAnsiTheme="minorHAnsi" w:cstheme="minorHAnsi" w:hint="eastAsia"/>
          <w:i/>
          <w:color w:val="7030A0"/>
          <w:sz w:val="24"/>
          <w:szCs w:val="24"/>
        </w:rPr>
        <w:t>出具符合要求的《声明函》或有关证明文件的，该产品视为本国产品</w:t>
      </w:r>
      <w:r w:rsidR="00991295">
        <w:rPr>
          <w:rFonts w:asciiTheme="minorHAnsi" w:eastAsiaTheme="minorEastAsia" w:hAnsiTheme="minorHAnsi" w:cstheme="minorHAnsi" w:hint="eastAsia"/>
          <w:i/>
          <w:color w:val="7030A0"/>
          <w:sz w:val="24"/>
          <w:szCs w:val="24"/>
        </w:rPr>
        <w:t>。</w:t>
      </w:r>
    </w:p>
    <w:p w14:paraId="78F8C8B6" w14:textId="77777777" w:rsidR="00460982" w:rsidRPr="009D0762" w:rsidRDefault="00460982" w:rsidP="00460982">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9D0762">
        <w:rPr>
          <w:rFonts w:asciiTheme="minorHAnsi" w:eastAsiaTheme="minorEastAsia" w:hAnsiTheme="minorHAnsi" w:cstheme="minorHAnsi" w:hint="eastAsia"/>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sidRPr="009D0762">
        <w:rPr>
          <w:rFonts w:asciiTheme="minorHAnsi" w:eastAsiaTheme="minorEastAsia" w:hAnsiTheme="minorHAnsi" w:cstheme="minorHAnsi" w:hint="eastAsia"/>
          <w:i/>
          <w:color w:val="7030A0"/>
          <w:sz w:val="24"/>
          <w:szCs w:val="24"/>
        </w:rPr>
        <w:t>80%</w:t>
      </w:r>
      <w:r w:rsidRPr="009D0762">
        <w:rPr>
          <w:rFonts w:asciiTheme="minorHAnsi" w:eastAsiaTheme="minorEastAsia" w:hAnsiTheme="minorHAnsi" w:cstheme="minorHAnsi" w:hint="eastAsia"/>
          <w:i/>
          <w:color w:val="7030A0"/>
          <w:sz w:val="24"/>
          <w:szCs w:val="24"/>
        </w:rPr>
        <w:t>以上。</w:t>
      </w:r>
    </w:p>
    <w:p w14:paraId="7B38E3C0" w14:textId="082E4B66" w:rsidR="00460982" w:rsidRPr="009D0762" w:rsidRDefault="000F6EB3" w:rsidP="000510A3">
      <w:pPr>
        <w:ind w:firstLineChars="200" w:firstLine="480"/>
        <w:jc w:val="both"/>
        <w:rPr>
          <w:rFonts w:cstheme="minorHAnsi"/>
          <w:i/>
          <w:color w:val="7030A0"/>
        </w:rPr>
      </w:pPr>
      <w:r w:rsidRPr="00CE1878">
        <w:rPr>
          <w:rFonts w:cstheme="minorHAnsi" w:hint="eastAsia"/>
          <w:color w:val="7030A0"/>
        </w:rPr>
        <w:t>③</w:t>
      </w:r>
      <w:r w:rsidR="000359A7">
        <w:rPr>
          <w:rFonts w:cstheme="minorHAnsi" w:hint="eastAsia"/>
          <w:i/>
          <w:color w:val="7030A0"/>
        </w:rPr>
        <w:t xml:space="preserve"> </w:t>
      </w:r>
      <w:r w:rsidR="000359A7">
        <w:rPr>
          <w:rFonts w:cstheme="minorHAnsi" w:hint="eastAsia"/>
          <w:i/>
          <w:color w:val="7030A0"/>
        </w:rPr>
        <w:t>供应商未按照上</w:t>
      </w:r>
      <w:r w:rsidR="00460982" w:rsidRPr="009D0762">
        <w:rPr>
          <w:rFonts w:cstheme="minorHAnsi" w:hint="eastAsia"/>
          <w:i/>
          <w:color w:val="7030A0"/>
        </w:rPr>
        <w:t>述要求提供相关内容的，不享受本国产品的支持政策</w:t>
      </w:r>
      <w:r w:rsidR="000510A3" w:rsidRPr="009D0762">
        <w:rPr>
          <w:rFonts w:cstheme="minorHAnsi" w:hint="eastAsia"/>
          <w:i/>
          <w:color w:val="7030A0"/>
        </w:rPr>
        <w:t>，</w:t>
      </w:r>
      <w:r w:rsidR="00B8032A" w:rsidRPr="009D0762">
        <w:rPr>
          <w:rFonts w:cstheme="minorHAnsi" w:hint="eastAsia"/>
          <w:i/>
          <w:color w:val="7030A0"/>
        </w:rPr>
        <w:t>但不影响投标文件的有效性。</w:t>
      </w:r>
    </w:p>
    <w:p w14:paraId="4B431CED" w14:textId="77777777" w:rsidR="00D02EEF" w:rsidRDefault="00D02EEF" w:rsidP="00460982">
      <w:pPr>
        <w:jc w:val="center"/>
        <w:rPr>
          <w:rFonts w:cs="Calibri Light"/>
          <w:b/>
          <w:color w:val="1F4E79"/>
          <w:sz w:val="28"/>
          <w:szCs w:val="36"/>
        </w:rPr>
      </w:pPr>
    </w:p>
    <w:p w14:paraId="09977A44" w14:textId="77777777" w:rsidR="00460982" w:rsidRPr="00571208" w:rsidRDefault="00460982" w:rsidP="00460982">
      <w:pPr>
        <w:jc w:val="center"/>
        <w:rPr>
          <w:rFonts w:cs="Calibri Light"/>
          <w:b/>
          <w:color w:val="1F4E79"/>
          <w:sz w:val="28"/>
          <w:szCs w:val="36"/>
        </w:rPr>
      </w:pPr>
      <w:r w:rsidRPr="00571208">
        <w:rPr>
          <w:rFonts w:cs="Calibri Light" w:hint="eastAsia"/>
          <w:b/>
          <w:color w:val="1F4E79"/>
          <w:sz w:val="28"/>
          <w:szCs w:val="36"/>
        </w:rPr>
        <w:t>关于符合本国产品标准的声明函</w:t>
      </w:r>
      <w:r w:rsidRPr="006E2DF5">
        <w:rPr>
          <w:rFonts w:cs="Calibri Light"/>
          <w:b/>
          <w:color w:val="1F4E79"/>
          <w:sz w:val="28"/>
          <w:szCs w:val="36"/>
        </w:rPr>
        <w:t>（格式）</w:t>
      </w:r>
    </w:p>
    <w:p w14:paraId="133A48EA" w14:textId="77777777" w:rsidR="00460982" w:rsidRPr="00571208" w:rsidRDefault="00460982" w:rsidP="00460982">
      <w:pPr>
        <w:ind w:firstLineChars="200" w:firstLine="480"/>
        <w:jc w:val="both"/>
        <w:rPr>
          <w:rFonts w:cstheme="minorHAnsi"/>
          <w:color w:val="000000"/>
        </w:rPr>
      </w:pPr>
      <w:r w:rsidRPr="00571208">
        <w:rPr>
          <w:rFonts w:cstheme="minorHAnsi" w:hint="eastAsia"/>
          <w:color w:val="000000"/>
        </w:rPr>
        <w:t>本公司（单位）郑重声明，根据《国务院办公厅关于在政府采购中实施本国产品标准及相关政策的通知》（国办发〔</w:t>
      </w:r>
      <w:r w:rsidRPr="00571208">
        <w:rPr>
          <w:rFonts w:cstheme="minorHAnsi" w:hint="eastAsia"/>
          <w:color w:val="000000"/>
        </w:rPr>
        <w:t>2025</w:t>
      </w:r>
      <w:r w:rsidRPr="00571208">
        <w:rPr>
          <w:rFonts w:cstheme="minorHAnsi" w:hint="eastAsia"/>
          <w:color w:val="000000"/>
        </w:rPr>
        <w:t>〕</w:t>
      </w:r>
      <w:r w:rsidRPr="00571208">
        <w:rPr>
          <w:rFonts w:cstheme="minorHAnsi" w:hint="eastAsia"/>
          <w:color w:val="000000"/>
        </w:rPr>
        <w:t>34</w:t>
      </w:r>
      <w:r w:rsidRPr="00571208">
        <w:rPr>
          <w:rFonts w:cstheme="minorHAnsi" w:hint="eastAsia"/>
          <w:color w:val="000000"/>
        </w:rPr>
        <w:t>号）的规定，本公司（单位）提供的以下产品属于本国产品。具体情况如下：</w:t>
      </w:r>
    </w:p>
    <w:p w14:paraId="3E0BF40D" w14:textId="77777777" w:rsidR="00460982" w:rsidRPr="00571208" w:rsidRDefault="00460982" w:rsidP="00460982">
      <w:pPr>
        <w:ind w:firstLineChars="200" w:firstLine="480"/>
        <w:jc w:val="both"/>
        <w:rPr>
          <w:rFonts w:cstheme="minorHAnsi"/>
          <w:color w:val="000000"/>
        </w:rPr>
      </w:pPr>
      <w:r w:rsidRPr="00571208">
        <w:rPr>
          <w:rFonts w:cstheme="minorHAnsi" w:hint="eastAsia"/>
          <w:color w:val="000000"/>
        </w:rPr>
        <w:t>1.</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6B9E75A8" w14:textId="77777777" w:rsidR="00460982" w:rsidRPr="00571208" w:rsidRDefault="00460982" w:rsidP="00460982">
      <w:pPr>
        <w:ind w:firstLineChars="200" w:firstLine="480"/>
        <w:jc w:val="both"/>
        <w:rPr>
          <w:rFonts w:cstheme="minorHAnsi"/>
          <w:color w:val="000000"/>
        </w:rPr>
      </w:pPr>
      <w:r>
        <w:rPr>
          <w:rFonts w:cstheme="minorHAnsi"/>
          <w:color w:val="000000"/>
        </w:rPr>
        <w:t>2</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39148D31" w14:textId="77777777" w:rsidR="00460982" w:rsidRPr="00571208" w:rsidRDefault="00460982" w:rsidP="00460982">
      <w:pPr>
        <w:ind w:firstLineChars="200" w:firstLine="480"/>
        <w:jc w:val="both"/>
        <w:rPr>
          <w:rFonts w:cstheme="minorHAnsi"/>
          <w:color w:val="000000"/>
        </w:rPr>
      </w:pPr>
      <w:r w:rsidRPr="00571208">
        <w:rPr>
          <w:rFonts w:cstheme="minorHAnsi" w:hint="eastAsia"/>
          <w:color w:val="000000"/>
        </w:rPr>
        <w:t>……</w:t>
      </w:r>
    </w:p>
    <w:p w14:paraId="64795EA6" w14:textId="77777777" w:rsidR="00460982" w:rsidRPr="00571208" w:rsidRDefault="00460982" w:rsidP="00460982">
      <w:pPr>
        <w:ind w:firstLineChars="200" w:firstLine="480"/>
        <w:jc w:val="both"/>
        <w:rPr>
          <w:rFonts w:cstheme="minorHAnsi"/>
          <w:color w:val="000000"/>
        </w:rPr>
      </w:pPr>
      <w:r w:rsidRPr="00571208">
        <w:rPr>
          <w:rFonts w:cstheme="minorHAnsi" w:hint="eastAsia"/>
          <w:color w:val="000000"/>
        </w:rPr>
        <w:t>本公司（单位）对上述声明内容的真实性负责。如有虚假，愿承担相应法律责任。</w:t>
      </w:r>
    </w:p>
    <w:p w14:paraId="1F30FBF2" w14:textId="77777777" w:rsidR="00460982" w:rsidRDefault="00460982" w:rsidP="00460982">
      <w:pPr>
        <w:ind w:firstLineChars="200" w:firstLine="480"/>
        <w:jc w:val="both"/>
        <w:rPr>
          <w:rFonts w:cstheme="minorHAnsi"/>
          <w:color w:val="000000"/>
        </w:rPr>
      </w:pPr>
    </w:p>
    <w:p w14:paraId="353E2D22" w14:textId="77777777" w:rsidR="00460982" w:rsidRPr="00CF3031" w:rsidRDefault="00460982" w:rsidP="00460982">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2D56505D" w14:textId="77777777" w:rsidR="00460982" w:rsidRDefault="00460982" w:rsidP="00460982">
      <w:pPr>
        <w:tabs>
          <w:tab w:val="left" w:pos="5670"/>
        </w:tabs>
        <w:ind w:firstLineChars="200" w:firstLine="480"/>
        <w:jc w:val="both"/>
        <w:rPr>
          <w:rFonts w:cstheme="minorHAnsi"/>
          <w:color w:val="000000"/>
        </w:rPr>
      </w:pPr>
      <w:r w:rsidRPr="00CF3031">
        <w:rPr>
          <w:rFonts w:cstheme="minorHAnsi"/>
          <w:color w:val="000000"/>
        </w:rPr>
        <w:t>日　期：　　年　月　日</w:t>
      </w:r>
    </w:p>
    <w:p w14:paraId="6355BF8C" w14:textId="77777777" w:rsidR="00460982"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p>
    <w:p w14:paraId="6BA24DCD" w14:textId="77777777" w:rsidR="00460982" w:rsidRPr="002C1890" w:rsidRDefault="00460982" w:rsidP="00460982"/>
    <w:p w14:paraId="4C8F998C" w14:textId="77777777" w:rsidR="00460982" w:rsidRPr="004F13DC"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填写</w:t>
      </w:r>
      <w:r w:rsidRPr="004F13DC">
        <w:rPr>
          <w:rFonts w:asciiTheme="minorEastAsia" w:eastAsiaTheme="minorEastAsia" w:hAnsiTheme="minorEastAsia" w:hint="eastAsia"/>
          <w:i/>
          <w:color w:val="7030A0"/>
          <w:sz w:val="24"/>
          <w:szCs w:val="24"/>
        </w:rPr>
        <w:t>说明</w:t>
      </w:r>
      <w:r w:rsidRPr="004F13DC">
        <w:rPr>
          <w:rFonts w:asciiTheme="minorEastAsia" w:eastAsiaTheme="minorEastAsia" w:hAnsiTheme="minorEastAsia"/>
          <w:i/>
          <w:color w:val="7030A0"/>
          <w:sz w:val="24"/>
          <w:szCs w:val="24"/>
        </w:rPr>
        <w:t>：</w:t>
      </w:r>
    </w:p>
    <w:p w14:paraId="3C02753D" w14:textId="77777777" w:rsidR="00460982" w:rsidRPr="006A718E"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（1）产品如有型号，请在“产品名称”栏一并填写。</w:t>
      </w:r>
    </w:p>
    <w:p w14:paraId="455875C8" w14:textId="77777777" w:rsidR="00460982" w:rsidRPr="004F13DC"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（2）生产厂名与厂址应与生产厂营业执照载明的相关信息保持一致。</w:t>
      </w:r>
    </w:p>
    <w:p w14:paraId="6DAB6494" w14:textId="77777777" w:rsidR="00460982"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（3</w:t>
      </w:r>
      <w:r>
        <w:rPr>
          <w:rFonts w:asciiTheme="minorEastAsia" w:eastAsiaTheme="minorEastAsia" w:hAnsiTheme="minorEastAsia" w:hint="eastAsia"/>
          <w:i/>
          <w:color w:val="7030A0"/>
          <w:sz w:val="24"/>
          <w:szCs w:val="24"/>
        </w:rPr>
        <w:t>）</w:t>
      </w:r>
      <w:r w:rsidRPr="006A718E">
        <w:rPr>
          <w:rFonts w:asciiTheme="minorEastAsia" w:eastAsiaTheme="minorEastAsia" w:hAnsiTheme="minorEastAsia" w:hint="eastAsia"/>
          <w:i/>
          <w:color w:val="7030A0"/>
          <w:sz w:val="24"/>
          <w:szCs w:val="24"/>
        </w:rPr>
        <w:t>该产品的中国境内生产的组件成本占比相关要求实施前，“规定比例”栏可不填</w:t>
      </w:r>
      <w:r>
        <w:rPr>
          <w:rFonts w:asciiTheme="minorEastAsia" w:eastAsiaTheme="minorEastAsia" w:hAnsiTheme="minorEastAsia" w:hint="eastAsia"/>
          <w:i/>
          <w:color w:val="7030A0"/>
          <w:sz w:val="24"/>
          <w:szCs w:val="24"/>
        </w:rPr>
        <w:t>。</w:t>
      </w:r>
    </w:p>
    <w:p w14:paraId="633E6352" w14:textId="77777777" w:rsidR="00460982" w:rsidRPr="006A718E"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（4）该产品的关键组件要求实施前，“关键组件”栏可不填。</w:t>
      </w:r>
    </w:p>
    <w:p w14:paraId="6B752DCF" w14:textId="77777777" w:rsidR="00460982" w:rsidRPr="006A718E"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（5）该产品的关键工序要求实施前，“关键工序”栏可不填。</w:t>
      </w:r>
    </w:p>
    <w:p w14:paraId="096B430E" w14:textId="77777777" w:rsidR="00460982" w:rsidRPr="00372F71" w:rsidRDefault="00460982" w:rsidP="00460982">
      <w:pPr>
        <w:tabs>
          <w:tab w:val="left" w:pos="5670"/>
        </w:tabs>
        <w:ind w:firstLineChars="200" w:firstLine="480"/>
        <w:jc w:val="both"/>
        <w:rPr>
          <w:rFonts w:cstheme="minorHAnsi"/>
          <w:color w:val="000000"/>
        </w:rPr>
      </w:pPr>
    </w:p>
    <w:p w14:paraId="72F83671" w14:textId="77777777" w:rsidR="00460982" w:rsidRPr="007711E9" w:rsidRDefault="00460982" w:rsidP="00460982">
      <w:pPr>
        <w:rPr>
          <w:rFonts w:cstheme="minorHAnsi"/>
          <w:color w:val="000000"/>
        </w:rPr>
      </w:pPr>
      <w:r>
        <w:rPr>
          <w:rFonts w:cstheme="minorHAnsi"/>
          <w:color w:val="000000"/>
        </w:rPr>
        <w:br w:type="page"/>
      </w:r>
      <w:bookmarkStart w:id="47" w:name="OLE_LINK7"/>
      <w:bookmarkStart w:id="48" w:name="OLE_LINK8"/>
    </w:p>
    <w:p w14:paraId="374D7C65" w14:textId="77777777" w:rsidR="00460982" w:rsidRPr="007711E9" w:rsidRDefault="00460982" w:rsidP="00460982">
      <w:pPr>
        <w:jc w:val="center"/>
        <w:rPr>
          <w:rFonts w:cs="Calibri Light"/>
          <w:b/>
          <w:color w:val="1F4E79"/>
          <w:sz w:val="28"/>
          <w:szCs w:val="36"/>
        </w:rPr>
      </w:pPr>
      <w:r w:rsidRPr="007711E9">
        <w:rPr>
          <w:rFonts w:cs="Calibri Light" w:hint="eastAsia"/>
          <w:b/>
          <w:color w:val="1F4E79"/>
          <w:sz w:val="28"/>
          <w:szCs w:val="36"/>
        </w:rPr>
        <w:lastRenderedPageBreak/>
        <w:t>所投产品为本国产品的有关证明文件</w:t>
      </w:r>
    </w:p>
    <w:p w14:paraId="32AA0589" w14:textId="77777777" w:rsidR="00460982" w:rsidRPr="007711E9" w:rsidRDefault="00460982" w:rsidP="00460982">
      <w:pPr>
        <w:snapToGrid w:val="0"/>
        <w:spacing w:line="360" w:lineRule="auto"/>
        <w:ind w:firstLineChars="200" w:firstLine="480"/>
        <w:jc w:val="center"/>
        <w:rPr>
          <w:rFonts w:cstheme="minorHAnsi"/>
          <w:color w:val="000000"/>
        </w:rPr>
      </w:pPr>
      <w:r w:rsidRPr="007711E9">
        <w:rPr>
          <w:rFonts w:cstheme="minorHAnsi" w:hint="eastAsia"/>
          <w:color w:val="000000"/>
        </w:rPr>
        <w:t>【以财政部会同有关部门规定的有关证明文件为准】</w:t>
      </w:r>
      <w:bookmarkEnd w:id="47"/>
      <w:bookmarkEnd w:id="48"/>
    </w:p>
    <w:p w14:paraId="3FA32040" w14:textId="77777777" w:rsidR="00460982" w:rsidRDefault="00460982" w:rsidP="00460982">
      <w:pPr>
        <w:snapToGrid w:val="0"/>
        <w:spacing w:line="360" w:lineRule="auto"/>
        <w:rPr>
          <w:rFonts w:ascii="宋体" w:hAnsi="宋体" w:cs="宋体"/>
          <w:spacing w:val="6"/>
        </w:rPr>
        <w:sectPr w:rsidR="00460982" w:rsidSect="00122B14">
          <w:footerReference w:type="even" r:id="rId128"/>
          <w:footerReference w:type="default" r:id="rId129"/>
          <w:pgSz w:w="11906" w:h="16838"/>
          <w:pgMar w:top="1418" w:right="1588" w:bottom="1021" w:left="1588" w:header="851" w:footer="992" w:gutter="0"/>
          <w:cols w:space="720"/>
          <w:docGrid w:type="lines" w:linePitch="326"/>
        </w:sectPr>
      </w:pPr>
    </w:p>
    <w:p w14:paraId="70191C07" w14:textId="77777777" w:rsidR="00460982" w:rsidRPr="00566304" w:rsidRDefault="00460982" w:rsidP="00460982">
      <w:pPr>
        <w:jc w:val="center"/>
        <w:rPr>
          <w:rFonts w:cs="Calibri Light"/>
          <w:b/>
          <w:color w:val="1F4E79"/>
          <w:sz w:val="28"/>
          <w:szCs w:val="36"/>
        </w:rPr>
      </w:pPr>
      <w:r w:rsidRPr="00566304">
        <w:rPr>
          <w:rFonts w:cs="Calibri Light" w:hint="eastAsia"/>
          <w:b/>
          <w:color w:val="1F4E79"/>
          <w:sz w:val="28"/>
          <w:szCs w:val="36"/>
        </w:rPr>
        <w:lastRenderedPageBreak/>
        <w:t>关于本国产品比例的声明函</w:t>
      </w:r>
      <w:r>
        <w:rPr>
          <w:rFonts w:cs="Calibri Light" w:hint="eastAsia"/>
          <w:b/>
          <w:color w:val="1F4E79"/>
          <w:sz w:val="28"/>
          <w:szCs w:val="36"/>
        </w:rPr>
        <w:t>（格式）</w:t>
      </w:r>
    </w:p>
    <w:p w14:paraId="0E551E26" w14:textId="77777777" w:rsidR="00460982" w:rsidRPr="00566304" w:rsidRDefault="00460982" w:rsidP="00460982">
      <w:pPr>
        <w:snapToGrid w:val="0"/>
        <w:ind w:firstLineChars="200" w:firstLine="480"/>
        <w:jc w:val="both"/>
        <w:rPr>
          <w:rFonts w:cstheme="minorHAnsi"/>
          <w:color w:val="000000"/>
        </w:rPr>
      </w:pPr>
    </w:p>
    <w:p w14:paraId="727256F7" w14:textId="77777777" w:rsidR="00460982" w:rsidRPr="006F064D" w:rsidRDefault="00460982" w:rsidP="006F064D">
      <w:pPr>
        <w:ind w:firstLineChars="200" w:firstLine="480"/>
        <w:jc w:val="both"/>
        <w:rPr>
          <w:rFonts w:asciiTheme="minorEastAsia" w:hAnsiTheme="minorEastAsia" w:cstheme="minorHAnsi"/>
          <w:color w:val="000000"/>
        </w:rPr>
      </w:pPr>
      <w:r w:rsidRPr="006F064D">
        <w:rPr>
          <w:rFonts w:asciiTheme="minorEastAsia" w:hAnsiTheme="minorEastAsia" w:cstheme="minorHAnsi" w:hint="eastAsia"/>
          <w:color w:val="000000"/>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以上。</w:t>
      </w:r>
    </w:p>
    <w:p w14:paraId="277F46A8" w14:textId="77777777" w:rsidR="00460982" w:rsidRPr="006F064D" w:rsidRDefault="00460982" w:rsidP="006F064D">
      <w:pPr>
        <w:ind w:firstLineChars="200" w:firstLine="480"/>
        <w:jc w:val="both"/>
        <w:rPr>
          <w:rFonts w:asciiTheme="minorEastAsia" w:hAnsiTheme="minorEastAsia" w:cstheme="minorHAnsi"/>
          <w:color w:val="000000"/>
        </w:rPr>
      </w:pPr>
      <w:r w:rsidRPr="006F064D">
        <w:rPr>
          <w:rFonts w:asciiTheme="minorEastAsia" w:hAnsiTheme="minorEastAsia" w:cstheme="minorHAnsi" w:hint="eastAsia"/>
          <w:color w:val="000000"/>
        </w:rPr>
        <w:t>本公司（单位）对上述声明内容的真实性负责。如有虚假，愿承担相应法律责任。</w:t>
      </w:r>
    </w:p>
    <w:p w14:paraId="58C6577F" w14:textId="77777777" w:rsidR="00460982" w:rsidRDefault="00460982" w:rsidP="008E6FB6">
      <w:pPr>
        <w:ind w:firstLineChars="200" w:firstLine="480"/>
        <w:jc w:val="both"/>
        <w:rPr>
          <w:rFonts w:ascii="宋体" w:hAnsi="宋体" w:cs="宋体"/>
          <w:lang w:bidi="ar"/>
        </w:rPr>
      </w:pPr>
    </w:p>
    <w:p w14:paraId="4C179361" w14:textId="77777777" w:rsidR="00460982" w:rsidRPr="00CF3031" w:rsidRDefault="00460982" w:rsidP="008E6FB6">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3F7DCDD3" w14:textId="77777777" w:rsidR="00460982" w:rsidRPr="00CF3031" w:rsidRDefault="00460982" w:rsidP="008E6FB6">
      <w:pPr>
        <w:tabs>
          <w:tab w:val="left" w:pos="5670"/>
        </w:tabs>
        <w:ind w:firstLineChars="200" w:firstLine="480"/>
        <w:jc w:val="both"/>
        <w:rPr>
          <w:rFonts w:cstheme="minorHAnsi"/>
          <w:color w:val="000000"/>
        </w:rPr>
      </w:pPr>
      <w:r w:rsidRPr="00CF3031">
        <w:rPr>
          <w:rFonts w:cstheme="minorHAnsi"/>
          <w:color w:val="000000"/>
        </w:rPr>
        <w:t>日　期：　　年　月　日</w:t>
      </w:r>
    </w:p>
    <w:p w14:paraId="177ED06F" w14:textId="77777777" w:rsidR="001F2A6A" w:rsidRPr="00460982" w:rsidRDefault="001F2A6A" w:rsidP="001F2A6A">
      <w:pPr>
        <w:ind w:firstLineChars="200" w:firstLine="480"/>
        <w:jc w:val="both"/>
        <w:rPr>
          <w:rFonts w:ascii="Calibri" w:eastAsia="宋体" w:hAnsi="Calibri" w:cstheme="minorHAnsi"/>
          <w:color w:val="000000"/>
          <w:kern w:val="24"/>
        </w:rPr>
      </w:pPr>
    </w:p>
    <w:sectPr w:rsidR="001F2A6A" w:rsidRPr="00460982" w:rsidSect="00122B14">
      <w:footerReference w:type="even" r:id="rId130"/>
      <w:footerReference w:type="default" r:id="rId131"/>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C6BE6" w14:textId="77777777" w:rsidR="003851A3" w:rsidRDefault="003851A3" w:rsidP="00FE3884">
      <w:r>
        <w:separator/>
      </w:r>
    </w:p>
  </w:endnote>
  <w:endnote w:type="continuationSeparator" w:id="0">
    <w:p w14:paraId="3CCDA271" w14:textId="77777777" w:rsidR="003851A3" w:rsidRDefault="003851A3"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A0F77" w14:textId="31C8DE95" w:rsidR="00476FB6" w:rsidRPr="00122B14" w:rsidRDefault="00476FB6" w:rsidP="00122B14">
    <w:pPr>
      <w:pStyle w:val="af4"/>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AFB84" w14:textId="77777777" w:rsidR="00476FB6" w:rsidRDefault="00476FB6" w:rsidP="00122B14">
    <w:pPr>
      <w:pStyle w:val="af4"/>
      <w:tabs>
        <w:tab w:val="clear" w:pos="4153"/>
        <w:tab w:val="clear" w:pos="8306"/>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BFDBB" w14:textId="656D3D90"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1B5B3" w14:textId="3543B6A7"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D19E8" w14:textId="70EFA26E"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24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135</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63D0A" w14:textId="4DF4F4D8"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25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102FF" w14:textId="5E1985C6"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100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E1085" w14:textId="4923D003"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99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6804D" w14:textId="4BB5E2A9"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106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F18" w14:textId="48309DDC"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107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F0125" w14:textId="02FAA31D"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108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08DD7" w14:textId="782C5072"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109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DC8EA" w14:textId="1AC62E2A"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110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A8E87" w14:textId="48B3BCFB"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109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111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109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14A4C" w14:textId="35EF85D3"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110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112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110</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BE217" w14:textId="1390BD12"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111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1D88D" w14:textId="4A9A93E1" w:rsidR="00476FB6" w:rsidRPr="00122B14" w:rsidRDefault="00476FB6" w:rsidP="00122B14">
    <w:pPr>
      <w:pStyle w:val="af4"/>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112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486F8" w14:textId="296ADC29" w:rsidR="00476FB6" w:rsidRPr="00122B14" w:rsidRDefault="00476FB6" w:rsidP="00122B14">
    <w:pPr>
      <w:pStyle w:val="af4"/>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111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113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111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61575" w14:textId="1AD42D48"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122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7B3A6" w14:textId="120225AE"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121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C8FC6" w14:textId="74E3D212"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122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124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122</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2DF89" w14:textId="70C13E0B"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123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6D11C" w14:textId="03AA7253"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128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95D83" w14:textId="346F67CD" w:rsidR="00476FB6" w:rsidRPr="00122B14"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129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7233B" w14:textId="72EC160A" w:rsidR="00476FB6" w:rsidRPr="00326B69"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132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DA78C" w14:textId="70E29273" w:rsidR="00476FB6" w:rsidRPr="00326B69"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131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F27DD" w14:textId="1C1DAA48" w:rsidR="00476FB6" w:rsidRPr="00326B69" w:rsidRDefault="00476FB6" w:rsidP="00122B14">
    <w:pPr>
      <w:pStyle w:val="af4"/>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7409A" w14:textId="53814FF1" w:rsidR="00476FB6" w:rsidRPr="00326B69" w:rsidRDefault="00476FB6" w:rsidP="00122B14">
    <w:pPr>
      <w:pStyle w:val="af4"/>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133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01AD9" w14:textId="2C1B5B7E" w:rsidR="00476FB6" w:rsidRPr="00326B69"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134</w:t>
    </w:r>
    <w:r>
      <w:rPr>
        <w:rFonts w:ascii="宋体" w:eastAsia="宋体" w:hAnsi="宋体"/>
      </w:rPr>
      <w:fldChar w:fldCharType="end"/>
    </w:r>
    <w:r>
      <w:rPr>
        <w:rFonts w:ascii="宋体" w:eastAsia="宋体" w:hAnsi="宋体"/>
      </w:rPr>
      <w:t>页</w:t>
    </w: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52517" w14:textId="5F7BAD2C" w:rsidR="00476FB6" w:rsidRPr="00326B69" w:rsidRDefault="00476FB6"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E78ED">
      <w:rPr>
        <w:rFonts w:ascii="宋体" w:eastAsia="宋体" w:hAnsi="宋体"/>
        <w:noProof/>
      </w:rPr>
      <w:t>135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E78ED">
      <w:rPr>
        <w:rFonts w:ascii="宋体" w:eastAsia="宋体" w:hAnsi="宋体"/>
        <w:noProof/>
      </w:rPr>
      <w:instrText>137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E78ED">
      <w:rPr>
        <w:rFonts w:ascii="宋体" w:eastAsia="宋体" w:hAnsi="宋体"/>
        <w:noProof/>
      </w:rPr>
      <w:t>135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1D4D2B" w14:textId="77777777" w:rsidR="003851A3" w:rsidRDefault="003851A3" w:rsidP="00FE3884">
      <w:r>
        <w:separator/>
      </w:r>
    </w:p>
  </w:footnote>
  <w:footnote w:type="continuationSeparator" w:id="0">
    <w:p w14:paraId="4C943FCE" w14:textId="77777777" w:rsidR="003851A3" w:rsidRDefault="003851A3" w:rsidP="00FE3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13234" w14:textId="2879CE66" w:rsidR="00476FB6" w:rsidRPr="00122B14" w:rsidRDefault="00476FB6" w:rsidP="00122B14">
    <w:pPr>
      <w:pStyle w:val="af2"/>
      <w:pBdr>
        <w:bottom w:val="single" w:sz="4" w:space="1" w:color="auto"/>
      </w:pBdr>
      <w:tabs>
        <w:tab w:val="clear" w:pos="4153"/>
        <w:tab w:val="clear" w:pos="8306"/>
      </w:tabs>
      <w:jc w:val="left"/>
      <w:rPr>
        <w:rFonts w:ascii="宋体" w:eastAsia="宋体" w:hAnsi="宋体"/>
      </w:rPr>
    </w:pPr>
    <w:r>
      <w:rPr>
        <w:rFonts w:ascii="宋体" w:eastAsia="宋体" w:hAnsi="宋体" w:hint="eastAsia"/>
      </w:rPr>
      <w:t>车管所业务技术用房（1+1+3）迁建和新建工程—东所、西</w:t>
    </w:r>
    <w:proofErr w:type="gramStart"/>
    <w:r>
      <w:rPr>
        <w:rFonts w:ascii="宋体" w:eastAsia="宋体" w:hAnsi="宋体" w:hint="eastAsia"/>
      </w:rPr>
      <w:t>所项目</w:t>
    </w:r>
    <w:proofErr w:type="gramEnd"/>
    <w:r>
      <w:rPr>
        <w:rFonts w:ascii="宋体" w:eastAsia="宋体" w:hAnsi="宋体" w:hint="eastAsia"/>
      </w:rPr>
      <w:t>搬迁及开办（家具采购及相关服务）项目</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73667" w14:textId="5A6A8D1B" w:rsidR="00476FB6" w:rsidRDefault="00476FB6" w:rsidP="00122B14">
    <w:pPr>
      <w:pStyle w:val="af2"/>
      <w:pBdr>
        <w:bottom w:val="none" w:sz="0" w:space="0" w:color="auto"/>
      </w:pBdr>
      <w:tabs>
        <w:tab w:val="clear" w:pos="4153"/>
        <w:tab w:val="clear" w:pos="8306"/>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FE67D" w14:textId="7E4EF4B2" w:rsidR="00476FB6" w:rsidRPr="00122B14" w:rsidRDefault="00476FB6" w:rsidP="00122B14">
    <w:pPr>
      <w:pStyle w:val="af2"/>
      <w:pBdr>
        <w:bottom w:val="single" w:sz="4" w:space="1" w:color="auto"/>
      </w:pBdr>
      <w:tabs>
        <w:tab w:val="clear" w:pos="4153"/>
        <w:tab w:val="clear" w:pos="8306"/>
      </w:tabs>
      <w:jc w:val="left"/>
      <w:rPr>
        <w:rFonts w:ascii="宋体" w:eastAsia="宋体" w:hAnsi="宋体"/>
      </w:rPr>
    </w:pPr>
    <w:r>
      <w:rPr>
        <w:rFonts w:ascii="宋体" w:eastAsia="宋体" w:hAnsi="宋体" w:hint="eastAsia"/>
      </w:rPr>
      <w:t>车管所业务技术用房（1+1+3）迁建和新建工程—东所、西</w:t>
    </w:r>
    <w:proofErr w:type="gramStart"/>
    <w:r>
      <w:rPr>
        <w:rFonts w:ascii="宋体" w:eastAsia="宋体" w:hAnsi="宋体" w:hint="eastAsia"/>
      </w:rPr>
      <w:t>所项目</w:t>
    </w:r>
    <w:proofErr w:type="gramEnd"/>
    <w:r>
      <w:rPr>
        <w:rFonts w:ascii="宋体" w:eastAsia="宋体" w:hAnsi="宋体" w:hint="eastAsia"/>
      </w:rPr>
      <w:t>搬迁及开办（家具采购及相关服务）项目</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DE8F9" w14:textId="6E60D34B" w:rsidR="00476FB6" w:rsidRPr="00122B14" w:rsidRDefault="00476FB6" w:rsidP="00122B14">
    <w:pPr>
      <w:pStyle w:val="af2"/>
      <w:pBdr>
        <w:bottom w:val="single" w:sz="4" w:space="1" w:color="auto"/>
      </w:pBdr>
      <w:tabs>
        <w:tab w:val="clear" w:pos="4153"/>
        <w:tab w:val="clear" w:pos="8306"/>
      </w:tabs>
      <w:jc w:val="right"/>
      <w:rPr>
        <w:rFonts w:ascii="宋体" w:eastAsia="宋体" w:hAnsi="宋体"/>
      </w:rPr>
    </w:pPr>
    <w:r>
      <w:rPr>
        <w:rFonts w:ascii="宋体" w:eastAsia="宋体" w:hAnsi="宋体" w:hint="eastAsia"/>
      </w:rPr>
      <w:t>车管所业务技术用房（1+1+3）迁建和新建工程—东所、西</w:t>
    </w:r>
    <w:proofErr w:type="gramStart"/>
    <w:r>
      <w:rPr>
        <w:rFonts w:ascii="宋体" w:eastAsia="宋体" w:hAnsi="宋体" w:hint="eastAsia"/>
      </w:rPr>
      <w:t>所项目</w:t>
    </w:r>
    <w:proofErr w:type="gramEnd"/>
    <w:r>
      <w:rPr>
        <w:rFonts w:ascii="宋体" w:eastAsia="宋体" w:hAnsi="宋体" w:hint="eastAsia"/>
      </w:rPr>
      <w:t>搬迁及开办（家具采购及相关服务）项目</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402DFD"/>
    <w:multiLevelType w:val="hybridMultilevel"/>
    <w:tmpl w:val="1B54A92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15:restartNumberingAfterBreak="0">
    <w:nsid w:val="5FCBCDAD"/>
    <w:multiLevelType w:val="singleLevel"/>
    <w:tmpl w:val="5FCBCDAD"/>
    <w:lvl w:ilvl="0">
      <w:start w:val="1"/>
      <w:numFmt w:val="decimal"/>
      <w:lvlText w:val="%1."/>
      <w:lvlJc w:val="left"/>
      <w:pPr>
        <w:tabs>
          <w:tab w:val="left" w:pos="312"/>
        </w:tabs>
      </w:pPr>
    </w:lvl>
  </w:abstractNum>
  <w:abstractNum w:abstractNumId="3" w15:restartNumberingAfterBreak="0">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1"/>
  </w:num>
  <w:num w:numId="2">
    <w:abstractNumId w:val="3"/>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clean"/>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E26"/>
    <w:rsid w:val="00005E36"/>
    <w:rsid w:val="00005F08"/>
    <w:rsid w:val="00006A52"/>
    <w:rsid w:val="0000732D"/>
    <w:rsid w:val="00010FED"/>
    <w:rsid w:val="00011C10"/>
    <w:rsid w:val="00012137"/>
    <w:rsid w:val="00012844"/>
    <w:rsid w:val="00012F9B"/>
    <w:rsid w:val="0001350D"/>
    <w:rsid w:val="00013929"/>
    <w:rsid w:val="00014DAF"/>
    <w:rsid w:val="00015802"/>
    <w:rsid w:val="00016042"/>
    <w:rsid w:val="000162A2"/>
    <w:rsid w:val="00017463"/>
    <w:rsid w:val="00021AF9"/>
    <w:rsid w:val="0002264A"/>
    <w:rsid w:val="000226F0"/>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500FE"/>
    <w:rsid w:val="000510A3"/>
    <w:rsid w:val="00051EF3"/>
    <w:rsid w:val="00052177"/>
    <w:rsid w:val="0005253E"/>
    <w:rsid w:val="00052922"/>
    <w:rsid w:val="000543B4"/>
    <w:rsid w:val="00054879"/>
    <w:rsid w:val="00054FF3"/>
    <w:rsid w:val="000556F1"/>
    <w:rsid w:val="00055F81"/>
    <w:rsid w:val="0005692F"/>
    <w:rsid w:val="00060736"/>
    <w:rsid w:val="00060D11"/>
    <w:rsid w:val="00061066"/>
    <w:rsid w:val="00061A13"/>
    <w:rsid w:val="0006226C"/>
    <w:rsid w:val="00062828"/>
    <w:rsid w:val="00062D84"/>
    <w:rsid w:val="0006334A"/>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15B4"/>
    <w:rsid w:val="00084264"/>
    <w:rsid w:val="00084335"/>
    <w:rsid w:val="000857F2"/>
    <w:rsid w:val="00085999"/>
    <w:rsid w:val="0008603F"/>
    <w:rsid w:val="00086D2C"/>
    <w:rsid w:val="00090002"/>
    <w:rsid w:val="00090278"/>
    <w:rsid w:val="000906B5"/>
    <w:rsid w:val="000911CC"/>
    <w:rsid w:val="00092417"/>
    <w:rsid w:val="00093AD5"/>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446C"/>
    <w:rsid w:val="000A5F6D"/>
    <w:rsid w:val="000A6F3F"/>
    <w:rsid w:val="000A70D9"/>
    <w:rsid w:val="000A78F4"/>
    <w:rsid w:val="000A7A6A"/>
    <w:rsid w:val="000B129A"/>
    <w:rsid w:val="000B4360"/>
    <w:rsid w:val="000B4B4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C786F"/>
    <w:rsid w:val="000D0AF3"/>
    <w:rsid w:val="000D0DE1"/>
    <w:rsid w:val="000D1277"/>
    <w:rsid w:val="000D12BE"/>
    <w:rsid w:val="000D159C"/>
    <w:rsid w:val="000D3D0C"/>
    <w:rsid w:val="000D4097"/>
    <w:rsid w:val="000D4A3C"/>
    <w:rsid w:val="000D7A53"/>
    <w:rsid w:val="000D7EAE"/>
    <w:rsid w:val="000E13E1"/>
    <w:rsid w:val="000E1433"/>
    <w:rsid w:val="000E17C6"/>
    <w:rsid w:val="000E3C31"/>
    <w:rsid w:val="000E3FB5"/>
    <w:rsid w:val="000E49C1"/>
    <w:rsid w:val="000E5C68"/>
    <w:rsid w:val="000E5DED"/>
    <w:rsid w:val="000E6AE7"/>
    <w:rsid w:val="000F0C8A"/>
    <w:rsid w:val="000F1A9A"/>
    <w:rsid w:val="000F1DBD"/>
    <w:rsid w:val="000F2036"/>
    <w:rsid w:val="000F27AD"/>
    <w:rsid w:val="000F2BEC"/>
    <w:rsid w:val="000F35AB"/>
    <w:rsid w:val="000F3645"/>
    <w:rsid w:val="000F476D"/>
    <w:rsid w:val="000F499A"/>
    <w:rsid w:val="000F4E6F"/>
    <w:rsid w:val="000F4ECB"/>
    <w:rsid w:val="000F4FAD"/>
    <w:rsid w:val="000F56A5"/>
    <w:rsid w:val="000F66FE"/>
    <w:rsid w:val="000F6808"/>
    <w:rsid w:val="000F6831"/>
    <w:rsid w:val="000F6A10"/>
    <w:rsid w:val="000F6EB3"/>
    <w:rsid w:val="000F735B"/>
    <w:rsid w:val="000F749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B14"/>
    <w:rsid w:val="00122D76"/>
    <w:rsid w:val="001232DE"/>
    <w:rsid w:val="001232E1"/>
    <w:rsid w:val="001240BB"/>
    <w:rsid w:val="001257D4"/>
    <w:rsid w:val="0013005B"/>
    <w:rsid w:val="0013015E"/>
    <w:rsid w:val="0013081C"/>
    <w:rsid w:val="001315EA"/>
    <w:rsid w:val="00131904"/>
    <w:rsid w:val="0013342E"/>
    <w:rsid w:val="001338D9"/>
    <w:rsid w:val="00133ADB"/>
    <w:rsid w:val="001345C2"/>
    <w:rsid w:val="00134EE2"/>
    <w:rsid w:val="001351E3"/>
    <w:rsid w:val="00135637"/>
    <w:rsid w:val="00135AA2"/>
    <w:rsid w:val="00136159"/>
    <w:rsid w:val="00136D4A"/>
    <w:rsid w:val="0013712F"/>
    <w:rsid w:val="00137CD5"/>
    <w:rsid w:val="00137E7B"/>
    <w:rsid w:val="00140177"/>
    <w:rsid w:val="00142244"/>
    <w:rsid w:val="00142393"/>
    <w:rsid w:val="001454AD"/>
    <w:rsid w:val="001455F6"/>
    <w:rsid w:val="001456C7"/>
    <w:rsid w:val="00145733"/>
    <w:rsid w:val="00145DA0"/>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13B5"/>
    <w:rsid w:val="00182728"/>
    <w:rsid w:val="00182C33"/>
    <w:rsid w:val="0018316D"/>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47E8"/>
    <w:rsid w:val="00194890"/>
    <w:rsid w:val="0019564E"/>
    <w:rsid w:val="00195E06"/>
    <w:rsid w:val="00196A1C"/>
    <w:rsid w:val="00196DD9"/>
    <w:rsid w:val="0019707F"/>
    <w:rsid w:val="00197C5C"/>
    <w:rsid w:val="00197D89"/>
    <w:rsid w:val="001A0376"/>
    <w:rsid w:val="001A0C97"/>
    <w:rsid w:val="001A127F"/>
    <w:rsid w:val="001A2103"/>
    <w:rsid w:val="001A5309"/>
    <w:rsid w:val="001A5764"/>
    <w:rsid w:val="001A617D"/>
    <w:rsid w:val="001B0699"/>
    <w:rsid w:val="001B0C7B"/>
    <w:rsid w:val="001B15EA"/>
    <w:rsid w:val="001B2019"/>
    <w:rsid w:val="001B3537"/>
    <w:rsid w:val="001B3EB7"/>
    <w:rsid w:val="001B49FD"/>
    <w:rsid w:val="001B5302"/>
    <w:rsid w:val="001B6115"/>
    <w:rsid w:val="001B7756"/>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37FD"/>
    <w:rsid w:val="001E3AE2"/>
    <w:rsid w:val="001E537F"/>
    <w:rsid w:val="001E568C"/>
    <w:rsid w:val="001E6560"/>
    <w:rsid w:val="001E6A70"/>
    <w:rsid w:val="001E7761"/>
    <w:rsid w:val="001E790E"/>
    <w:rsid w:val="001F0761"/>
    <w:rsid w:val="001F0A60"/>
    <w:rsid w:val="001F2059"/>
    <w:rsid w:val="001F23C9"/>
    <w:rsid w:val="001F2A6A"/>
    <w:rsid w:val="001F4827"/>
    <w:rsid w:val="001F49A1"/>
    <w:rsid w:val="001F4ACC"/>
    <w:rsid w:val="001F5599"/>
    <w:rsid w:val="001F72E9"/>
    <w:rsid w:val="001F7532"/>
    <w:rsid w:val="001F779A"/>
    <w:rsid w:val="001F7B5A"/>
    <w:rsid w:val="00200E55"/>
    <w:rsid w:val="00201795"/>
    <w:rsid w:val="002017D8"/>
    <w:rsid w:val="002027F6"/>
    <w:rsid w:val="002039B1"/>
    <w:rsid w:val="002039F9"/>
    <w:rsid w:val="00203C85"/>
    <w:rsid w:val="0020498C"/>
    <w:rsid w:val="002051A7"/>
    <w:rsid w:val="00207790"/>
    <w:rsid w:val="002102E3"/>
    <w:rsid w:val="00210476"/>
    <w:rsid w:val="00210CFC"/>
    <w:rsid w:val="00210FBE"/>
    <w:rsid w:val="002111A6"/>
    <w:rsid w:val="00212328"/>
    <w:rsid w:val="002125C8"/>
    <w:rsid w:val="00213205"/>
    <w:rsid w:val="00213421"/>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0D0A"/>
    <w:rsid w:val="00232797"/>
    <w:rsid w:val="00232A7D"/>
    <w:rsid w:val="00233D53"/>
    <w:rsid w:val="002345B9"/>
    <w:rsid w:val="00235ECB"/>
    <w:rsid w:val="002378CD"/>
    <w:rsid w:val="00237A3F"/>
    <w:rsid w:val="00237A4A"/>
    <w:rsid w:val="00237C8C"/>
    <w:rsid w:val="00240CD3"/>
    <w:rsid w:val="0024210D"/>
    <w:rsid w:val="00243259"/>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4014"/>
    <w:rsid w:val="0026501F"/>
    <w:rsid w:val="0026520C"/>
    <w:rsid w:val="00266611"/>
    <w:rsid w:val="00267AE5"/>
    <w:rsid w:val="00267C8A"/>
    <w:rsid w:val="00267FDD"/>
    <w:rsid w:val="0027054F"/>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77D92"/>
    <w:rsid w:val="0028033D"/>
    <w:rsid w:val="00280A4D"/>
    <w:rsid w:val="0028114A"/>
    <w:rsid w:val="00282837"/>
    <w:rsid w:val="00282CF7"/>
    <w:rsid w:val="00283DD5"/>
    <w:rsid w:val="002848E9"/>
    <w:rsid w:val="00291777"/>
    <w:rsid w:val="0029384E"/>
    <w:rsid w:val="00294428"/>
    <w:rsid w:val="00294B69"/>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2BEC"/>
    <w:rsid w:val="002B35C4"/>
    <w:rsid w:val="002B36C2"/>
    <w:rsid w:val="002B5782"/>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865"/>
    <w:rsid w:val="002C6F4A"/>
    <w:rsid w:val="002C7BE9"/>
    <w:rsid w:val="002D0F57"/>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6FE9"/>
    <w:rsid w:val="002F7D7D"/>
    <w:rsid w:val="00300067"/>
    <w:rsid w:val="00300B27"/>
    <w:rsid w:val="0030123B"/>
    <w:rsid w:val="00301E0D"/>
    <w:rsid w:val="00301FAE"/>
    <w:rsid w:val="003024CF"/>
    <w:rsid w:val="00302E0F"/>
    <w:rsid w:val="003034D8"/>
    <w:rsid w:val="00304831"/>
    <w:rsid w:val="003061B0"/>
    <w:rsid w:val="00306470"/>
    <w:rsid w:val="00307F20"/>
    <w:rsid w:val="00311862"/>
    <w:rsid w:val="00312811"/>
    <w:rsid w:val="00314430"/>
    <w:rsid w:val="0031590A"/>
    <w:rsid w:val="00316961"/>
    <w:rsid w:val="00316D60"/>
    <w:rsid w:val="003172BB"/>
    <w:rsid w:val="00317F17"/>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47AA"/>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3AD4"/>
    <w:rsid w:val="00364896"/>
    <w:rsid w:val="00366A2C"/>
    <w:rsid w:val="003704E3"/>
    <w:rsid w:val="00371456"/>
    <w:rsid w:val="00373AE9"/>
    <w:rsid w:val="00374506"/>
    <w:rsid w:val="0037495D"/>
    <w:rsid w:val="0037515A"/>
    <w:rsid w:val="0037531B"/>
    <w:rsid w:val="00375819"/>
    <w:rsid w:val="00375C89"/>
    <w:rsid w:val="00376895"/>
    <w:rsid w:val="00376DAF"/>
    <w:rsid w:val="0037759F"/>
    <w:rsid w:val="00380C38"/>
    <w:rsid w:val="0038204A"/>
    <w:rsid w:val="00382469"/>
    <w:rsid w:val="003833FB"/>
    <w:rsid w:val="00383F8F"/>
    <w:rsid w:val="00384CD5"/>
    <w:rsid w:val="003851A3"/>
    <w:rsid w:val="0038691B"/>
    <w:rsid w:val="003872CB"/>
    <w:rsid w:val="00387AFC"/>
    <w:rsid w:val="00390290"/>
    <w:rsid w:val="00390E4B"/>
    <w:rsid w:val="00390FC4"/>
    <w:rsid w:val="0039216D"/>
    <w:rsid w:val="00392EBD"/>
    <w:rsid w:val="00393459"/>
    <w:rsid w:val="00394058"/>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3325"/>
    <w:rsid w:val="003C4A2A"/>
    <w:rsid w:val="003C6002"/>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2F34"/>
    <w:rsid w:val="003E5BF5"/>
    <w:rsid w:val="003E5CDB"/>
    <w:rsid w:val="003E5CFF"/>
    <w:rsid w:val="003E620D"/>
    <w:rsid w:val="003E6507"/>
    <w:rsid w:val="003E6F73"/>
    <w:rsid w:val="003E7874"/>
    <w:rsid w:val="003E7DCF"/>
    <w:rsid w:val="003F0AEF"/>
    <w:rsid w:val="003F0E1D"/>
    <w:rsid w:val="003F1C2D"/>
    <w:rsid w:val="003F328C"/>
    <w:rsid w:val="003F3882"/>
    <w:rsid w:val="003F3F0B"/>
    <w:rsid w:val="003F60A3"/>
    <w:rsid w:val="003F7205"/>
    <w:rsid w:val="003F78CF"/>
    <w:rsid w:val="003F7C8E"/>
    <w:rsid w:val="004001BE"/>
    <w:rsid w:val="0040124D"/>
    <w:rsid w:val="004017C8"/>
    <w:rsid w:val="0040181A"/>
    <w:rsid w:val="00401D26"/>
    <w:rsid w:val="004024C2"/>
    <w:rsid w:val="00403FBB"/>
    <w:rsid w:val="00404A7B"/>
    <w:rsid w:val="00404EB9"/>
    <w:rsid w:val="00405285"/>
    <w:rsid w:val="00406631"/>
    <w:rsid w:val="004068A7"/>
    <w:rsid w:val="00406C11"/>
    <w:rsid w:val="00407BBB"/>
    <w:rsid w:val="004106B2"/>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1E0"/>
    <w:rsid w:val="004556E4"/>
    <w:rsid w:val="00455F40"/>
    <w:rsid w:val="004564C1"/>
    <w:rsid w:val="004574A4"/>
    <w:rsid w:val="00460822"/>
    <w:rsid w:val="00460982"/>
    <w:rsid w:val="004622D6"/>
    <w:rsid w:val="004628A7"/>
    <w:rsid w:val="00463236"/>
    <w:rsid w:val="00463834"/>
    <w:rsid w:val="004657D3"/>
    <w:rsid w:val="00466895"/>
    <w:rsid w:val="0046690A"/>
    <w:rsid w:val="0046782F"/>
    <w:rsid w:val="00471E1E"/>
    <w:rsid w:val="0047278F"/>
    <w:rsid w:val="00473CE1"/>
    <w:rsid w:val="0047566E"/>
    <w:rsid w:val="0047590B"/>
    <w:rsid w:val="00476FB6"/>
    <w:rsid w:val="0047799A"/>
    <w:rsid w:val="00480CD4"/>
    <w:rsid w:val="00484675"/>
    <w:rsid w:val="004846F1"/>
    <w:rsid w:val="0048644D"/>
    <w:rsid w:val="00487FE6"/>
    <w:rsid w:val="00490F98"/>
    <w:rsid w:val="00491349"/>
    <w:rsid w:val="00492F9F"/>
    <w:rsid w:val="00493684"/>
    <w:rsid w:val="00493DFE"/>
    <w:rsid w:val="00493E48"/>
    <w:rsid w:val="0049603B"/>
    <w:rsid w:val="00496201"/>
    <w:rsid w:val="004966D8"/>
    <w:rsid w:val="004968C7"/>
    <w:rsid w:val="00496ACE"/>
    <w:rsid w:val="00497411"/>
    <w:rsid w:val="00497530"/>
    <w:rsid w:val="004A00FD"/>
    <w:rsid w:val="004A0307"/>
    <w:rsid w:val="004A19E3"/>
    <w:rsid w:val="004A570C"/>
    <w:rsid w:val="004A5782"/>
    <w:rsid w:val="004A5A7A"/>
    <w:rsid w:val="004A5CFF"/>
    <w:rsid w:val="004A608E"/>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35B7"/>
    <w:rsid w:val="004E4290"/>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3DB"/>
    <w:rsid w:val="00515ADE"/>
    <w:rsid w:val="00515E63"/>
    <w:rsid w:val="005176F4"/>
    <w:rsid w:val="005203BA"/>
    <w:rsid w:val="00520D86"/>
    <w:rsid w:val="00520F24"/>
    <w:rsid w:val="00521222"/>
    <w:rsid w:val="005220F8"/>
    <w:rsid w:val="00522932"/>
    <w:rsid w:val="00522A4A"/>
    <w:rsid w:val="00522ABC"/>
    <w:rsid w:val="005232C9"/>
    <w:rsid w:val="0052539A"/>
    <w:rsid w:val="005309DD"/>
    <w:rsid w:val="005330CB"/>
    <w:rsid w:val="0053320F"/>
    <w:rsid w:val="005340C0"/>
    <w:rsid w:val="00534E45"/>
    <w:rsid w:val="00534E48"/>
    <w:rsid w:val="00535F18"/>
    <w:rsid w:val="0053651B"/>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191A"/>
    <w:rsid w:val="00553778"/>
    <w:rsid w:val="00553AC5"/>
    <w:rsid w:val="00554646"/>
    <w:rsid w:val="00554791"/>
    <w:rsid w:val="005555A0"/>
    <w:rsid w:val="0055580A"/>
    <w:rsid w:val="00556542"/>
    <w:rsid w:val="005576E1"/>
    <w:rsid w:val="00557D72"/>
    <w:rsid w:val="0056006F"/>
    <w:rsid w:val="0056050F"/>
    <w:rsid w:val="00560BBE"/>
    <w:rsid w:val="00561239"/>
    <w:rsid w:val="0056216F"/>
    <w:rsid w:val="005627E9"/>
    <w:rsid w:val="00562855"/>
    <w:rsid w:val="0056358D"/>
    <w:rsid w:val="0056377F"/>
    <w:rsid w:val="005642D3"/>
    <w:rsid w:val="00564524"/>
    <w:rsid w:val="00565A3B"/>
    <w:rsid w:val="005668B8"/>
    <w:rsid w:val="005676F6"/>
    <w:rsid w:val="005715AF"/>
    <w:rsid w:val="005722F7"/>
    <w:rsid w:val="00572506"/>
    <w:rsid w:val="00573AC9"/>
    <w:rsid w:val="00575980"/>
    <w:rsid w:val="0057772D"/>
    <w:rsid w:val="00577DC0"/>
    <w:rsid w:val="005801CF"/>
    <w:rsid w:val="005812BF"/>
    <w:rsid w:val="00581303"/>
    <w:rsid w:val="00581D10"/>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60B9"/>
    <w:rsid w:val="00596DDA"/>
    <w:rsid w:val="005A1223"/>
    <w:rsid w:val="005A1806"/>
    <w:rsid w:val="005A20E0"/>
    <w:rsid w:val="005A24F4"/>
    <w:rsid w:val="005A32F2"/>
    <w:rsid w:val="005A3CD7"/>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34B0"/>
    <w:rsid w:val="005C3D94"/>
    <w:rsid w:val="005C4F43"/>
    <w:rsid w:val="005C50A4"/>
    <w:rsid w:val="005C50D1"/>
    <w:rsid w:val="005C6C4F"/>
    <w:rsid w:val="005D000E"/>
    <w:rsid w:val="005D035F"/>
    <w:rsid w:val="005D1574"/>
    <w:rsid w:val="005D2A79"/>
    <w:rsid w:val="005D3C04"/>
    <w:rsid w:val="005D5E30"/>
    <w:rsid w:val="005D62E5"/>
    <w:rsid w:val="005D7216"/>
    <w:rsid w:val="005E032C"/>
    <w:rsid w:val="005E12F7"/>
    <w:rsid w:val="005E37E1"/>
    <w:rsid w:val="005E51CD"/>
    <w:rsid w:val="005E548A"/>
    <w:rsid w:val="005E5BCC"/>
    <w:rsid w:val="005E5CCE"/>
    <w:rsid w:val="005E6CCC"/>
    <w:rsid w:val="005E7300"/>
    <w:rsid w:val="005F1247"/>
    <w:rsid w:val="005F1974"/>
    <w:rsid w:val="005F19BB"/>
    <w:rsid w:val="005F3B5B"/>
    <w:rsid w:val="005F4069"/>
    <w:rsid w:val="005F67A9"/>
    <w:rsid w:val="005F6909"/>
    <w:rsid w:val="005F6C88"/>
    <w:rsid w:val="0060005D"/>
    <w:rsid w:val="00600E3F"/>
    <w:rsid w:val="006022C0"/>
    <w:rsid w:val="00602E42"/>
    <w:rsid w:val="00603657"/>
    <w:rsid w:val="00603BB4"/>
    <w:rsid w:val="00604448"/>
    <w:rsid w:val="0060479B"/>
    <w:rsid w:val="00606969"/>
    <w:rsid w:val="00606A55"/>
    <w:rsid w:val="00607C15"/>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4B6"/>
    <w:rsid w:val="00637FE9"/>
    <w:rsid w:val="0064101A"/>
    <w:rsid w:val="00642CB1"/>
    <w:rsid w:val="00642DD8"/>
    <w:rsid w:val="006431A9"/>
    <w:rsid w:val="00643EA2"/>
    <w:rsid w:val="0064508B"/>
    <w:rsid w:val="006460E3"/>
    <w:rsid w:val="006466DF"/>
    <w:rsid w:val="00647100"/>
    <w:rsid w:val="00651629"/>
    <w:rsid w:val="006518D0"/>
    <w:rsid w:val="00651A0E"/>
    <w:rsid w:val="00652156"/>
    <w:rsid w:val="00652393"/>
    <w:rsid w:val="006535E4"/>
    <w:rsid w:val="00656003"/>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6E2B"/>
    <w:rsid w:val="006777F8"/>
    <w:rsid w:val="00682389"/>
    <w:rsid w:val="00682CBA"/>
    <w:rsid w:val="00682FD8"/>
    <w:rsid w:val="006834DA"/>
    <w:rsid w:val="00683A85"/>
    <w:rsid w:val="00684221"/>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D0312"/>
    <w:rsid w:val="006D05B4"/>
    <w:rsid w:val="006D06D5"/>
    <w:rsid w:val="006D14D1"/>
    <w:rsid w:val="006D1EAD"/>
    <w:rsid w:val="006D214E"/>
    <w:rsid w:val="006D25D3"/>
    <w:rsid w:val="006D2DEA"/>
    <w:rsid w:val="006D2E9C"/>
    <w:rsid w:val="006D2FC5"/>
    <w:rsid w:val="006D30BC"/>
    <w:rsid w:val="006D3260"/>
    <w:rsid w:val="006D32F5"/>
    <w:rsid w:val="006E1A0E"/>
    <w:rsid w:val="006E1ECB"/>
    <w:rsid w:val="006E2DF5"/>
    <w:rsid w:val="006E2F77"/>
    <w:rsid w:val="006E3179"/>
    <w:rsid w:val="006E479A"/>
    <w:rsid w:val="006E5B90"/>
    <w:rsid w:val="006E6241"/>
    <w:rsid w:val="006E6E8B"/>
    <w:rsid w:val="006E7C76"/>
    <w:rsid w:val="006F024F"/>
    <w:rsid w:val="006F04CD"/>
    <w:rsid w:val="006F064D"/>
    <w:rsid w:val="006F07C9"/>
    <w:rsid w:val="006F0A6B"/>
    <w:rsid w:val="006F0F75"/>
    <w:rsid w:val="006F3496"/>
    <w:rsid w:val="006F4633"/>
    <w:rsid w:val="006F5AC8"/>
    <w:rsid w:val="006F5F50"/>
    <w:rsid w:val="006F6DA5"/>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B38"/>
    <w:rsid w:val="00711356"/>
    <w:rsid w:val="007139A9"/>
    <w:rsid w:val="00713D33"/>
    <w:rsid w:val="00716375"/>
    <w:rsid w:val="007170E9"/>
    <w:rsid w:val="0071772E"/>
    <w:rsid w:val="00717B21"/>
    <w:rsid w:val="00717B2F"/>
    <w:rsid w:val="00717B56"/>
    <w:rsid w:val="00717C81"/>
    <w:rsid w:val="00721876"/>
    <w:rsid w:val="00723928"/>
    <w:rsid w:val="007240F9"/>
    <w:rsid w:val="00724479"/>
    <w:rsid w:val="00724763"/>
    <w:rsid w:val="0072539D"/>
    <w:rsid w:val="007303C2"/>
    <w:rsid w:val="00731139"/>
    <w:rsid w:val="0073139F"/>
    <w:rsid w:val="00732226"/>
    <w:rsid w:val="007324E2"/>
    <w:rsid w:val="007326D4"/>
    <w:rsid w:val="00733D26"/>
    <w:rsid w:val="00733E96"/>
    <w:rsid w:val="00733F1D"/>
    <w:rsid w:val="00733FC0"/>
    <w:rsid w:val="00734BE2"/>
    <w:rsid w:val="00734DBA"/>
    <w:rsid w:val="00735305"/>
    <w:rsid w:val="007357E3"/>
    <w:rsid w:val="0073652C"/>
    <w:rsid w:val="00736B6B"/>
    <w:rsid w:val="007405AB"/>
    <w:rsid w:val="00740608"/>
    <w:rsid w:val="00740862"/>
    <w:rsid w:val="00740ED2"/>
    <w:rsid w:val="0074169B"/>
    <w:rsid w:val="00742326"/>
    <w:rsid w:val="007426D7"/>
    <w:rsid w:val="00743F8B"/>
    <w:rsid w:val="0074622A"/>
    <w:rsid w:val="00747B63"/>
    <w:rsid w:val="00747EE2"/>
    <w:rsid w:val="00752885"/>
    <w:rsid w:val="007535D8"/>
    <w:rsid w:val="007552A7"/>
    <w:rsid w:val="007566E2"/>
    <w:rsid w:val="00757FC1"/>
    <w:rsid w:val="00760265"/>
    <w:rsid w:val="00761357"/>
    <w:rsid w:val="00761C27"/>
    <w:rsid w:val="00762202"/>
    <w:rsid w:val="00763522"/>
    <w:rsid w:val="00763B46"/>
    <w:rsid w:val="00764A6D"/>
    <w:rsid w:val="0076510E"/>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02E8"/>
    <w:rsid w:val="0078129F"/>
    <w:rsid w:val="00781798"/>
    <w:rsid w:val="00781A2A"/>
    <w:rsid w:val="007860E1"/>
    <w:rsid w:val="0079003B"/>
    <w:rsid w:val="00791F35"/>
    <w:rsid w:val="00792821"/>
    <w:rsid w:val="0079398D"/>
    <w:rsid w:val="00796382"/>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0"/>
    <w:rsid w:val="007B1707"/>
    <w:rsid w:val="007B1F48"/>
    <w:rsid w:val="007B2234"/>
    <w:rsid w:val="007B29C8"/>
    <w:rsid w:val="007B3AF9"/>
    <w:rsid w:val="007B3E60"/>
    <w:rsid w:val="007B4190"/>
    <w:rsid w:val="007B5A22"/>
    <w:rsid w:val="007B6123"/>
    <w:rsid w:val="007B7795"/>
    <w:rsid w:val="007C1E2E"/>
    <w:rsid w:val="007C1FAF"/>
    <w:rsid w:val="007C2121"/>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7193"/>
    <w:rsid w:val="007D7781"/>
    <w:rsid w:val="007D7958"/>
    <w:rsid w:val="007D7D00"/>
    <w:rsid w:val="007E0A87"/>
    <w:rsid w:val="007E0EF3"/>
    <w:rsid w:val="007E1576"/>
    <w:rsid w:val="007E1F6F"/>
    <w:rsid w:val="007E2BD2"/>
    <w:rsid w:val="007E2DCE"/>
    <w:rsid w:val="007E5F41"/>
    <w:rsid w:val="007E6311"/>
    <w:rsid w:val="007E6CF2"/>
    <w:rsid w:val="007F0BE0"/>
    <w:rsid w:val="007F1EB4"/>
    <w:rsid w:val="007F304C"/>
    <w:rsid w:val="007F51DA"/>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594A"/>
    <w:rsid w:val="00816091"/>
    <w:rsid w:val="00816182"/>
    <w:rsid w:val="00816710"/>
    <w:rsid w:val="00816F3A"/>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BC8"/>
    <w:rsid w:val="00850E33"/>
    <w:rsid w:val="0085172A"/>
    <w:rsid w:val="00856715"/>
    <w:rsid w:val="0085674D"/>
    <w:rsid w:val="00856C49"/>
    <w:rsid w:val="00856DC0"/>
    <w:rsid w:val="008607CA"/>
    <w:rsid w:val="00861CE7"/>
    <w:rsid w:val="00862E46"/>
    <w:rsid w:val="008634EE"/>
    <w:rsid w:val="00864D01"/>
    <w:rsid w:val="00865BFC"/>
    <w:rsid w:val="00866BAA"/>
    <w:rsid w:val="00870585"/>
    <w:rsid w:val="00870B6F"/>
    <w:rsid w:val="00871BBC"/>
    <w:rsid w:val="00872291"/>
    <w:rsid w:val="0087254B"/>
    <w:rsid w:val="00872837"/>
    <w:rsid w:val="0087394A"/>
    <w:rsid w:val="00873EAC"/>
    <w:rsid w:val="00874D32"/>
    <w:rsid w:val="00875A6C"/>
    <w:rsid w:val="00880D1C"/>
    <w:rsid w:val="00880EB6"/>
    <w:rsid w:val="0088102F"/>
    <w:rsid w:val="00881B84"/>
    <w:rsid w:val="00882D57"/>
    <w:rsid w:val="00885CC3"/>
    <w:rsid w:val="00886362"/>
    <w:rsid w:val="008865CC"/>
    <w:rsid w:val="008876A3"/>
    <w:rsid w:val="00887DFB"/>
    <w:rsid w:val="00890E7E"/>
    <w:rsid w:val="00891F76"/>
    <w:rsid w:val="008924AA"/>
    <w:rsid w:val="0089283A"/>
    <w:rsid w:val="00892ADC"/>
    <w:rsid w:val="008931DF"/>
    <w:rsid w:val="00893813"/>
    <w:rsid w:val="00893C4C"/>
    <w:rsid w:val="008957F7"/>
    <w:rsid w:val="0089658C"/>
    <w:rsid w:val="00897000"/>
    <w:rsid w:val="008A06A4"/>
    <w:rsid w:val="008A0739"/>
    <w:rsid w:val="008A1DBF"/>
    <w:rsid w:val="008A2458"/>
    <w:rsid w:val="008A324F"/>
    <w:rsid w:val="008A3682"/>
    <w:rsid w:val="008A5D30"/>
    <w:rsid w:val="008A5E6D"/>
    <w:rsid w:val="008A6341"/>
    <w:rsid w:val="008A66B8"/>
    <w:rsid w:val="008A7EED"/>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64D"/>
    <w:rsid w:val="008C771B"/>
    <w:rsid w:val="008C77A4"/>
    <w:rsid w:val="008D041B"/>
    <w:rsid w:val="008D0DB7"/>
    <w:rsid w:val="008D2DAF"/>
    <w:rsid w:val="008D2FEE"/>
    <w:rsid w:val="008D4EEC"/>
    <w:rsid w:val="008D5B0C"/>
    <w:rsid w:val="008D5BFC"/>
    <w:rsid w:val="008E1018"/>
    <w:rsid w:val="008E1143"/>
    <w:rsid w:val="008E1C91"/>
    <w:rsid w:val="008E2EFF"/>
    <w:rsid w:val="008E3B9E"/>
    <w:rsid w:val="008E4AFF"/>
    <w:rsid w:val="008E4E0F"/>
    <w:rsid w:val="008E512C"/>
    <w:rsid w:val="008E5935"/>
    <w:rsid w:val="008E6BF7"/>
    <w:rsid w:val="008E6FB6"/>
    <w:rsid w:val="008E725C"/>
    <w:rsid w:val="008E738E"/>
    <w:rsid w:val="008F0A84"/>
    <w:rsid w:val="008F0CC3"/>
    <w:rsid w:val="008F175B"/>
    <w:rsid w:val="008F2F09"/>
    <w:rsid w:val="008F44C7"/>
    <w:rsid w:val="008F46A2"/>
    <w:rsid w:val="008F4E16"/>
    <w:rsid w:val="008F5035"/>
    <w:rsid w:val="008F5056"/>
    <w:rsid w:val="008F5A80"/>
    <w:rsid w:val="008F6954"/>
    <w:rsid w:val="008F721D"/>
    <w:rsid w:val="008F7729"/>
    <w:rsid w:val="008F7E0B"/>
    <w:rsid w:val="00900C2F"/>
    <w:rsid w:val="0090408F"/>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0794"/>
    <w:rsid w:val="00961028"/>
    <w:rsid w:val="00962F15"/>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439"/>
    <w:rsid w:val="009A2BFF"/>
    <w:rsid w:val="009A3389"/>
    <w:rsid w:val="009A5BD6"/>
    <w:rsid w:val="009A6D30"/>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0DE5"/>
    <w:rsid w:val="009E1B80"/>
    <w:rsid w:val="009E3F57"/>
    <w:rsid w:val="009E4F8A"/>
    <w:rsid w:val="009E6471"/>
    <w:rsid w:val="009E6771"/>
    <w:rsid w:val="009E67E4"/>
    <w:rsid w:val="009E754B"/>
    <w:rsid w:val="009E7F8A"/>
    <w:rsid w:val="009F04BB"/>
    <w:rsid w:val="009F0511"/>
    <w:rsid w:val="009F092A"/>
    <w:rsid w:val="009F1DBD"/>
    <w:rsid w:val="009F22FE"/>
    <w:rsid w:val="009F410E"/>
    <w:rsid w:val="009F4EBF"/>
    <w:rsid w:val="009F5D47"/>
    <w:rsid w:val="009F68EB"/>
    <w:rsid w:val="009F750B"/>
    <w:rsid w:val="00A00435"/>
    <w:rsid w:val="00A00A4D"/>
    <w:rsid w:val="00A01FCD"/>
    <w:rsid w:val="00A025E8"/>
    <w:rsid w:val="00A03071"/>
    <w:rsid w:val="00A030B7"/>
    <w:rsid w:val="00A044F0"/>
    <w:rsid w:val="00A04764"/>
    <w:rsid w:val="00A0582B"/>
    <w:rsid w:val="00A05B11"/>
    <w:rsid w:val="00A0600A"/>
    <w:rsid w:val="00A0612B"/>
    <w:rsid w:val="00A06B7F"/>
    <w:rsid w:val="00A06FBD"/>
    <w:rsid w:val="00A07D9C"/>
    <w:rsid w:val="00A109CC"/>
    <w:rsid w:val="00A13EDB"/>
    <w:rsid w:val="00A14C4D"/>
    <w:rsid w:val="00A14C72"/>
    <w:rsid w:val="00A15504"/>
    <w:rsid w:val="00A15845"/>
    <w:rsid w:val="00A16B48"/>
    <w:rsid w:val="00A17B52"/>
    <w:rsid w:val="00A2001A"/>
    <w:rsid w:val="00A200FF"/>
    <w:rsid w:val="00A2021A"/>
    <w:rsid w:val="00A20958"/>
    <w:rsid w:val="00A20EC1"/>
    <w:rsid w:val="00A21110"/>
    <w:rsid w:val="00A2141C"/>
    <w:rsid w:val="00A21B16"/>
    <w:rsid w:val="00A22D76"/>
    <w:rsid w:val="00A2438C"/>
    <w:rsid w:val="00A24D47"/>
    <w:rsid w:val="00A25EAE"/>
    <w:rsid w:val="00A271E8"/>
    <w:rsid w:val="00A30370"/>
    <w:rsid w:val="00A31242"/>
    <w:rsid w:val="00A31515"/>
    <w:rsid w:val="00A31E1E"/>
    <w:rsid w:val="00A32017"/>
    <w:rsid w:val="00A328C9"/>
    <w:rsid w:val="00A335F7"/>
    <w:rsid w:val="00A342F0"/>
    <w:rsid w:val="00A3527C"/>
    <w:rsid w:val="00A352E6"/>
    <w:rsid w:val="00A35CB4"/>
    <w:rsid w:val="00A35D3C"/>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0EB4"/>
    <w:rsid w:val="00A61D7A"/>
    <w:rsid w:val="00A62089"/>
    <w:rsid w:val="00A63264"/>
    <w:rsid w:val="00A6353E"/>
    <w:rsid w:val="00A6363B"/>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A7339"/>
    <w:rsid w:val="00AB02D5"/>
    <w:rsid w:val="00AB18DF"/>
    <w:rsid w:val="00AB25B5"/>
    <w:rsid w:val="00AB3274"/>
    <w:rsid w:val="00AB3E05"/>
    <w:rsid w:val="00AB4B22"/>
    <w:rsid w:val="00AB6831"/>
    <w:rsid w:val="00AB7A0E"/>
    <w:rsid w:val="00AC0409"/>
    <w:rsid w:val="00AC0C60"/>
    <w:rsid w:val="00AC178D"/>
    <w:rsid w:val="00AC1897"/>
    <w:rsid w:val="00AC1A52"/>
    <w:rsid w:val="00AC2E63"/>
    <w:rsid w:val="00AC2E65"/>
    <w:rsid w:val="00AC2EA5"/>
    <w:rsid w:val="00AC3A70"/>
    <w:rsid w:val="00AC63F8"/>
    <w:rsid w:val="00AC6600"/>
    <w:rsid w:val="00AC6657"/>
    <w:rsid w:val="00AC7144"/>
    <w:rsid w:val="00AC75AF"/>
    <w:rsid w:val="00AC7AD3"/>
    <w:rsid w:val="00AD00DB"/>
    <w:rsid w:val="00AD222E"/>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347C"/>
    <w:rsid w:val="00AE4C68"/>
    <w:rsid w:val="00AE4D94"/>
    <w:rsid w:val="00AE5612"/>
    <w:rsid w:val="00AE5C6B"/>
    <w:rsid w:val="00AE6664"/>
    <w:rsid w:val="00AE6A4B"/>
    <w:rsid w:val="00AE6EED"/>
    <w:rsid w:val="00AE74AC"/>
    <w:rsid w:val="00AE78ED"/>
    <w:rsid w:val="00AE7F1F"/>
    <w:rsid w:val="00AF11E6"/>
    <w:rsid w:val="00AF25D4"/>
    <w:rsid w:val="00AF2614"/>
    <w:rsid w:val="00AF4155"/>
    <w:rsid w:val="00AF6416"/>
    <w:rsid w:val="00AF78B2"/>
    <w:rsid w:val="00B005A5"/>
    <w:rsid w:val="00B00CD6"/>
    <w:rsid w:val="00B01853"/>
    <w:rsid w:val="00B0186D"/>
    <w:rsid w:val="00B02758"/>
    <w:rsid w:val="00B02B5A"/>
    <w:rsid w:val="00B0302F"/>
    <w:rsid w:val="00B036CF"/>
    <w:rsid w:val="00B03790"/>
    <w:rsid w:val="00B03C45"/>
    <w:rsid w:val="00B03CDC"/>
    <w:rsid w:val="00B04B8A"/>
    <w:rsid w:val="00B04BFB"/>
    <w:rsid w:val="00B104AA"/>
    <w:rsid w:val="00B10972"/>
    <w:rsid w:val="00B10A74"/>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30F3"/>
    <w:rsid w:val="00B23FCA"/>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D2A"/>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7B3"/>
    <w:rsid w:val="00B56BAC"/>
    <w:rsid w:val="00B571F4"/>
    <w:rsid w:val="00B573B4"/>
    <w:rsid w:val="00B57585"/>
    <w:rsid w:val="00B577D6"/>
    <w:rsid w:val="00B61F86"/>
    <w:rsid w:val="00B63341"/>
    <w:rsid w:val="00B63B3C"/>
    <w:rsid w:val="00B646B5"/>
    <w:rsid w:val="00B64780"/>
    <w:rsid w:val="00B6494B"/>
    <w:rsid w:val="00B64BD5"/>
    <w:rsid w:val="00B64D7D"/>
    <w:rsid w:val="00B658BB"/>
    <w:rsid w:val="00B65E8E"/>
    <w:rsid w:val="00B6622F"/>
    <w:rsid w:val="00B67452"/>
    <w:rsid w:val="00B6752F"/>
    <w:rsid w:val="00B67926"/>
    <w:rsid w:val="00B679FA"/>
    <w:rsid w:val="00B71DDB"/>
    <w:rsid w:val="00B72B4C"/>
    <w:rsid w:val="00B74829"/>
    <w:rsid w:val="00B75DE1"/>
    <w:rsid w:val="00B76B7E"/>
    <w:rsid w:val="00B76EAC"/>
    <w:rsid w:val="00B8032A"/>
    <w:rsid w:val="00B81B80"/>
    <w:rsid w:val="00B81D7F"/>
    <w:rsid w:val="00B81ECA"/>
    <w:rsid w:val="00B830E9"/>
    <w:rsid w:val="00B838D7"/>
    <w:rsid w:val="00B83DCC"/>
    <w:rsid w:val="00B83F53"/>
    <w:rsid w:val="00B85358"/>
    <w:rsid w:val="00B85ABC"/>
    <w:rsid w:val="00B86A3E"/>
    <w:rsid w:val="00B87299"/>
    <w:rsid w:val="00B87B51"/>
    <w:rsid w:val="00B903B2"/>
    <w:rsid w:val="00B90ECF"/>
    <w:rsid w:val="00B9113C"/>
    <w:rsid w:val="00B91DE8"/>
    <w:rsid w:val="00B9209B"/>
    <w:rsid w:val="00B92CD2"/>
    <w:rsid w:val="00B93ECE"/>
    <w:rsid w:val="00B94367"/>
    <w:rsid w:val="00B94B9D"/>
    <w:rsid w:val="00B96111"/>
    <w:rsid w:val="00B96FA3"/>
    <w:rsid w:val="00B975ED"/>
    <w:rsid w:val="00B979E2"/>
    <w:rsid w:val="00B97D1F"/>
    <w:rsid w:val="00B97E9D"/>
    <w:rsid w:val="00BA1740"/>
    <w:rsid w:val="00BA2003"/>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C7D34"/>
    <w:rsid w:val="00BD085D"/>
    <w:rsid w:val="00BD15BE"/>
    <w:rsid w:val="00BD2E19"/>
    <w:rsid w:val="00BD2E1D"/>
    <w:rsid w:val="00BD3BF3"/>
    <w:rsid w:val="00BD5316"/>
    <w:rsid w:val="00BD6613"/>
    <w:rsid w:val="00BD6787"/>
    <w:rsid w:val="00BD7A29"/>
    <w:rsid w:val="00BE1F49"/>
    <w:rsid w:val="00BE41BE"/>
    <w:rsid w:val="00BE4EBB"/>
    <w:rsid w:val="00BE672D"/>
    <w:rsid w:val="00BE6F8C"/>
    <w:rsid w:val="00BE735F"/>
    <w:rsid w:val="00BF0B0F"/>
    <w:rsid w:val="00BF0FBE"/>
    <w:rsid w:val="00BF150A"/>
    <w:rsid w:val="00BF30A5"/>
    <w:rsid w:val="00BF3210"/>
    <w:rsid w:val="00BF3B09"/>
    <w:rsid w:val="00BF449C"/>
    <w:rsid w:val="00BF47BB"/>
    <w:rsid w:val="00BF4A06"/>
    <w:rsid w:val="00BF4B27"/>
    <w:rsid w:val="00BF641C"/>
    <w:rsid w:val="00BF6721"/>
    <w:rsid w:val="00BF73D1"/>
    <w:rsid w:val="00C02DA8"/>
    <w:rsid w:val="00C03270"/>
    <w:rsid w:val="00C03937"/>
    <w:rsid w:val="00C039C6"/>
    <w:rsid w:val="00C03D8E"/>
    <w:rsid w:val="00C044EA"/>
    <w:rsid w:val="00C048FB"/>
    <w:rsid w:val="00C04CFA"/>
    <w:rsid w:val="00C0514C"/>
    <w:rsid w:val="00C07250"/>
    <w:rsid w:val="00C074A8"/>
    <w:rsid w:val="00C076EF"/>
    <w:rsid w:val="00C07F2A"/>
    <w:rsid w:val="00C10E2B"/>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5F8D"/>
    <w:rsid w:val="00C363FF"/>
    <w:rsid w:val="00C37015"/>
    <w:rsid w:val="00C40072"/>
    <w:rsid w:val="00C4053C"/>
    <w:rsid w:val="00C408BD"/>
    <w:rsid w:val="00C40CA2"/>
    <w:rsid w:val="00C4213E"/>
    <w:rsid w:val="00C434BB"/>
    <w:rsid w:val="00C438D5"/>
    <w:rsid w:val="00C45741"/>
    <w:rsid w:val="00C4699F"/>
    <w:rsid w:val="00C4711A"/>
    <w:rsid w:val="00C472A3"/>
    <w:rsid w:val="00C47561"/>
    <w:rsid w:val="00C50C4A"/>
    <w:rsid w:val="00C520B0"/>
    <w:rsid w:val="00C524B1"/>
    <w:rsid w:val="00C53D6E"/>
    <w:rsid w:val="00C544EF"/>
    <w:rsid w:val="00C54FB4"/>
    <w:rsid w:val="00C56B9D"/>
    <w:rsid w:val="00C56D79"/>
    <w:rsid w:val="00C600B5"/>
    <w:rsid w:val="00C60706"/>
    <w:rsid w:val="00C61A1B"/>
    <w:rsid w:val="00C62D9A"/>
    <w:rsid w:val="00C6464D"/>
    <w:rsid w:val="00C6491B"/>
    <w:rsid w:val="00C64F73"/>
    <w:rsid w:val="00C64FE6"/>
    <w:rsid w:val="00C66713"/>
    <w:rsid w:val="00C67BE9"/>
    <w:rsid w:val="00C70E74"/>
    <w:rsid w:val="00C71217"/>
    <w:rsid w:val="00C72672"/>
    <w:rsid w:val="00C72DBC"/>
    <w:rsid w:val="00C73800"/>
    <w:rsid w:val="00C74041"/>
    <w:rsid w:val="00C7456C"/>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2D9C"/>
    <w:rsid w:val="00C9533B"/>
    <w:rsid w:val="00C95A92"/>
    <w:rsid w:val="00CA058E"/>
    <w:rsid w:val="00CA14A2"/>
    <w:rsid w:val="00CA2995"/>
    <w:rsid w:val="00CA5311"/>
    <w:rsid w:val="00CA597B"/>
    <w:rsid w:val="00CA618E"/>
    <w:rsid w:val="00CA6E89"/>
    <w:rsid w:val="00CB0748"/>
    <w:rsid w:val="00CB18BD"/>
    <w:rsid w:val="00CB1B09"/>
    <w:rsid w:val="00CB1FB7"/>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BD"/>
    <w:rsid w:val="00CC237A"/>
    <w:rsid w:val="00CC4C47"/>
    <w:rsid w:val="00CC50D8"/>
    <w:rsid w:val="00CC5447"/>
    <w:rsid w:val="00CC5D7B"/>
    <w:rsid w:val="00CD2332"/>
    <w:rsid w:val="00CD2668"/>
    <w:rsid w:val="00CD2785"/>
    <w:rsid w:val="00CD2FAC"/>
    <w:rsid w:val="00CD361B"/>
    <w:rsid w:val="00CD3879"/>
    <w:rsid w:val="00CD495B"/>
    <w:rsid w:val="00CD5C64"/>
    <w:rsid w:val="00CD611F"/>
    <w:rsid w:val="00CD6818"/>
    <w:rsid w:val="00CD7C0B"/>
    <w:rsid w:val="00CD7C6C"/>
    <w:rsid w:val="00CE1878"/>
    <w:rsid w:val="00CE3BDB"/>
    <w:rsid w:val="00CE4305"/>
    <w:rsid w:val="00CE44AB"/>
    <w:rsid w:val="00CE4BC6"/>
    <w:rsid w:val="00CE52BF"/>
    <w:rsid w:val="00CE541E"/>
    <w:rsid w:val="00CE698A"/>
    <w:rsid w:val="00CE70DB"/>
    <w:rsid w:val="00CE7D62"/>
    <w:rsid w:val="00CF001E"/>
    <w:rsid w:val="00CF02C0"/>
    <w:rsid w:val="00CF2651"/>
    <w:rsid w:val="00CF3031"/>
    <w:rsid w:val="00CF363A"/>
    <w:rsid w:val="00CF3B3B"/>
    <w:rsid w:val="00CF3DE4"/>
    <w:rsid w:val="00CF50D5"/>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07F83"/>
    <w:rsid w:val="00D105D9"/>
    <w:rsid w:val="00D11197"/>
    <w:rsid w:val="00D11FB0"/>
    <w:rsid w:val="00D125FE"/>
    <w:rsid w:val="00D129B0"/>
    <w:rsid w:val="00D12E89"/>
    <w:rsid w:val="00D1422B"/>
    <w:rsid w:val="00D15219"/>
    <w:rsid w:val="00D1756F"/>
    <w:rsid w:val="00D20BC2"/>
    <w:rsid w:val="00D2100C"/>
    <w:rsid w:val="00D211C5"/>
    <w:rsid w:val="00D21893"/>
    <w:rsid w:val="00D23183"/>
    <w:rsid w:val="00D23A71"/>
    <w:rsid w:val="00D23B6E"/>
    <w:rsid w:val="00D23DB6"/>
    <w:rsid w:val="00D242FC"/>
    <w:rsid w:val="00D24F90"/>
    <w:rsid w:val="00D25D8E"/>
    <w:rsid w:val="00D26400"/>
    <w:rsid w:val="00D264F9"/>
    <w:rsid w:val="00D26E9A"/>
    <w:rsid w:val="00D270C3"/>
    <w:rsid w:val="00D270D0"/>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3780"/>
    <w:rsid w:val="00D46BB4"/>
    <w:rsid w:val="00D46FE0"/>
    <w:rsid w:val="00D51C08"/>
    <w:rsid w:val="00D51F3E"/>
    <w:rsid w:val="00D52B8F"/>
    <w:rsid w:val="00D54E2F"/>
    <w:rsid w:val="00D55586"/>
    <w:rsid w:val="00D55644"/>
    <w:rsid w:val="00D559B2"/>
    <w:rsid w:val="00D55D74"/>
    <w:rsid w:val="00D55E01"/>
    <w:rsid w:val="00D568D6"/>
    <w:rsid w:val="00D569D2"/>
    <w:rsid w:val="00D6016F"/>
    <w:rsid w:val="00D613B2"/>
    <w:rsid w:val="00D61D4F"/>
    <w:rsid w:val="00D62526"/>
    <w:rsid w:val="00D62CEA"/>
    <w:rsid w:val="00D65B3B"/>
    <w:rsid w:val="00D66284"/>
    <w:rsid w:val="00D6655A"/>
    <w:rsid w:val="00D66E7E"/>
    <w:rsid w:val="00D72404"/>
    <w:rsid w:val="00D73BEF"/>
    <w:rsid w:val="00D75375"/>
    <w:rsid w:val="00D75B43"/>
    <w:rsid w:val="00D75DD7"/>
    <w:rsid w:val="00D75F4C"/>
    <w:rsid w:val="00D7704E"/>
    <w:rsid w:val="00D77785"/>
    <w:rsid w:val="00D80DD2"/>
    <w:rsid w:val="00D8461E"/>
    <w:rsid w:val="00D848AF"/>
    <w:rsid w:val="00D84D41"/>
    <w:rsid w:val="00D85867"/>
    <w:rsid w:val="00D90438"/>
    <w:rsid w:val="00D90F60"/>
    <w:rsid w:val="00D90F7C"/>
    <w:rsid w:val="00D91BBB"/>
    <w:rsid w:val="00D9214B"/>
    <w:rsid w:val="00D92A95"/>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2D14"/>
    <w:rsid w:val="00DB4762"/>
    <w:rsid w:val="00DB4E58"/>
    <w:rsid w:val="00DB51D0"/>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4CBC"/>
    <w:rsid w:val="00DD5EDD"/>
    <w:rsid w:val="00DD6551"/>
    <w:rsid w:val="00DD6935"/>
    <w:rsid w:val="00DD6B34"/>
    <w:rsid w:val="00DD7198"/>
    <w:rsid w:val="00DE10B2"/>
    <w:rsid w:val="00DE337C"/>
    <w:rsid w:val="00DE3B48"/>
    <w:rsid w:val="00DE766D"/>
    <w:rsid w:val="00DF06D5"/>
    <w:rsid w:val="00DF06E1"/>
    <w:rsid w:val="00DF0FF1"/>
    <w:rsid w:val="00DF1557"/>
    <w:rsid w:val="00DF253B"/>
    <w:rsid w:val="00DF4505"/>
    <w:rsid w:val="00DF4619"/>
    <w:rsid w:val="00DF49C5"/>
    <w:rsid w:val="00DF6B72"/>
    <w:rsid w:val="00DF6C43"/>
    <w:rsid w:val="00DF7223"/>
    <w:rsid w:val="00DF749E"/>
    <w:rsid w:val="00DF7988"/>
    <w:rsid w:val="00DF7CB6"/>
    <w:rsid w:val="00E0112E"/>
    <w:rsid w:val="00E01664"/>
    <w:rsid w:val="00E02056"/>
    <w:rsid w:val="00E036A6"/>
    <w:rsid w:val="00E037D5"/>
    <w:rsid w:val="00E046DC"/>
    <w:rsid w:val="00E053B8"/>
    <w:rsid w:val="00E05F80"/>
    <w:rsid w:val="00E06362"/>
    <w:rsid w:val="00E070FA"/>
    <w:rsid w:val="00E07564"/>
    <w:rsid w:val="00E07EB9"/>
    <w:rsid w:val="00E10A87"/>
    <w:rsid w:val="00E114BC"/>
    <w:rsid w:val="00E11D50"/>
    <w:rsid w:val="00E12434"/>
    <w:rsid w:val="00E13609"/>
    <w:rsid w:val="00E138AE"/>
    <w:rsid w:val="00E14B3C"/>
    <w:rsid w:val="00E16067"/>
    <w:rsid w:val="00E16DDE"/>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B27"/>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01FB"/>
    <w:rsid w:val="00E518FB"/>
    <w:rsid w:val="00E51911"/>
    <w:rsid w:val="00E560EE"/>
    <w:rsid w:val="00E56FE8"/>
    <w:rsid w:val="00E57C5E"/>
    <w:rsid w:val="00E57FE6"/>
    <w:rsid w:val="00E6033F"/>
    <w:rsid w:val="00E6057C"/>
    <w:rsid w:val="00E607A7"/>
    <w:rsid w:val="00E60C5E"/>
    <w:rsid w:val="00E62B45"/>
    <w:rsid w:val="00E637C3"/>
    <w:rsid w:val="00E63BD1"/>
    <w:rsid w:val="00E6435C"/>
    <w:rsid w:val="00E6467D"/>
    <w:rsid w:val="00E64F49"/>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1EF7"/>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1DF7"/>
    <w:rsid w:val="00EA6401"/>
    <w:rsid w:val="00EA68DB"/>
    <w:rsid w:val="00EA6B0B"/>
    <w:rsid w:val="00EA7277"/>
    <w:rsid w:val="00EA7FFB"/>
    <w:rsid w:val="00EB0764"/>
    <w:rsid w:val="00EB1322"/>
    <w:rsid w:val="00EB1A62"/>
    <w:rsid w:val="00EB4FC8"/>
    <w:rsid w:val="00EB538F"/>
    <w:rsid w:val="00EB56AB"/>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F49"/>
    <w:rsid w:val="00EE1F87"/>
    <w:rsid w:val="00EE3720"/>
    <w:rsid w:val="00EE3F92"/>
    <w:rsid w:val="00EE4E4F"/>
    <w:rsid w:val="00EE4F5B"/>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2E3C"/>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378FE"/>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43A"/>
    <w:rsid w:val="00F5050C"/>
    <w:rsid w:val="00F5134E"/>
    <w:rsid w:val="00F528DD"/>
    <w:rsid w:val="00F52A18"/>
    <w:rsid w:val="00F52C68"/>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1FC7"/>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547"/>
    <w:rsid w:val="00F92BF3"/>
    <w:rsid w:val="00F92C40"/>
    <w:rsid w:val="00F92C8D"/>
    <w:rsid w:val="00F92D86"/>
    <w:rsid w:val="00F93198"/>
    <w:rsid w:val="00F931AD"/>
    <w:rsid w:val="00F95E0D"/>
    <w:rsid w:val="00F95FE5"/>
    <w:rsid w:val="00F96E61"/>
    <w:rsid w:val="00F9741A"/>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208E"/>
    <w:rsid w:val="00FC3953"/>
    <w:rsid w:val="00FC39BA"/>
    <w:rsid w:val="00FC3DAC"/>
    <w:rsid w:val="00FC5864"/>
    <w:rsid w:val="00FC5CA9"/>
    <w:rsid w:val="00FC7C3D"/>
    <w:rsid w:val="00FD03B8"/>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E6562"/>
    <w:rsid w:val="00FF00F9"/>
    <w:rsid w:val="00FF025A"/>
    <w:rsid w:val="00FF161C"/>
    <w:rsid w:val="00FF2C47"/>
    <w:rsid w:val="00FF2C7E"/>
    <w:rsid w:val="00FF2E19"/>
    <w:rsid w:val="00FF34CB"/>
    <w:rsid w:val="00FF53E4"/>
    <w:rsid w:val="00FF568F"/>
    <w:rsid w:val="00FF636E"/>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1AA1"/>
    <w:rPr>
      <w:sz w:val="24"/>
      <w:szCs w:val="24"/>
    </w:rPr>
  </w:style>
  <w:style w:type="paragraph" w:styleId="1">
    <w:name w:val="heading 1"/>
    <w:basedOn w:val="a"/>
    <w:next w:val="a"/>
    <w:link w:val="10"/>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0"/>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0"/>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0"/>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0"/>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AA1D98"/>
    <w:pPr>
      <w:numPr>
        <w:ilvl w:val="6"/>
        <w:numId w:val="2"/>
      </w:numPr>
      <w:spacing w:before="240" w:after="60"/>
      <w:outlineLvl w:val="6"/>
    </w:pPr>
  </w:style>
  <w:style w:type="paragraph" w:styleId="8">
    <w:name w:val="heading 8"/>
    <w:basedOn w:val="a"/>
    <w:next w:val="a"/>
    <w:link w:val="80"/>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0"/>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1">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2">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1">
    <w:name w:val="※正文（缩进2）"/>
    <w:basedOn w:val="a9"/>
    <w:qFormat/>
    <w:rsid w:val="00AA1D98"/>
    <w:pPr>
      <w:ind w:firstLineChars="200" w:firstLine="200"/>
    </w:pPr>
  </w:style>
  <w:style w:type="paragraph" w:customStyle="1" w:styleId="41">
    <w:name w:val="※正文（缩进4）"/>
    <w:basedOn w:val="a9"/>
    <w:qFormat/>
    <w:rsid w:val="00AA1D98"/>
    <w:pPr>
      <w:ind w:firstLineChars="400" w:firstLine="400"/>
    </w:pPr>
  </w:style>
  <w:style w:type="paragraph" w:styleId="af0">
    <w:name w:val="Date"/>
    <w:basedOn w:val="a"/>
    <w:next w:val="a"/>
    <w:link w:val="af1"/>
    <w:uiPriority w:val="99"/>
    <w:semiHidden/>
    <w:unhideWhenUsed/>
    <w:qFormat/>
    <w:rsid w:val="00FE3884"/>
    <w:pPr>
      <w:ind w:leftChars="2500" w:left="100"/>
    </w:pPr>
  </w:style>
  <w:style w:type="character" w:customStyle="1" w:styleId="af1">
    <w:name w:val="日期 字符"/>
    <w:basedOn w:val="a0"/>
    <w:link w:val="af0"/>
    <w:uiPriority w:val="99"/>
    <w:semiHidden/>
    <w:qFormat/>
    <w:rsid w:val="00FE3884"/>
    <w:rPr>
      <w:rFonts w:ascii="华文仿宋" w:eastAsia="华文仿宋" w:hAnsi="华文仿宋"/>
      <w:sz w:val="28"/>
      <w:szCs w:val="28"/>
    </w:rPr>
  </w:style>
  <w:style w:type="paragraph" w:styleId="af2">
    <w:name w:val="header"/>
    <w:basedOn w:val="a"/>
    <w:link w:val="af3"/>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f3">
    <w:name w:val="页眉 字符"/>
    <w:basedOn w:val="a0"/>
    <w:link w:val="af2"/>
    <w:qFormat/>
    <w:rsid w:val="00FE3884"/>
    <w:rPr>
      <w:rFonts w:ascii="华文仿宋" w:eastAsia="华文仿宋" w:hAnsi="华文仿宋"/>
      <w:sz w:val="18"/>
      <w:szCs w:val="18"/>
    </w:rPr>
  </w:style>
  <w:style w:type="paragraph" w:styleId="af4">
    <w:name w:val="footer"/>
    <w:basedOn w:val="a"/>
    <w:link w:val="af5"/>
    <w:uiPriority w:val="99"/>
    <w:unhideWhenUsed/>
    <w:qFormat/>
    <w:rsid w:val="00FE3884"/>
    <w:pPr>
      <w:tabs>
        <w:tab w:val="center" w:pos="4153"/>
        <w:tab w:val="right" w:pos="8306"/>
      </w:tabs>
      <w:snapToGrid w:val="0"/>
      <w:spacing w:line="240" w:lineRule="atLeast"/>
    </w:pPr>
    <w:rPr>
      <w:sz w:val="18"/>
      <w:szCs w:val="18"/>
    </w:rPr>
  </w:style>
  <w:style w:type="character" w:customStyle="1" w:styleId="af5">
    <w:name w:val="页脚 字符"/>
    <w:basedOn w:val="a0"/>
    <w:link w:val="af4"/>
    <w:uiPriority w:val="99"/>
    <w:qFormat/>
    <w:rsid w:val="00FE3884"/>
    <w:rPr>
      <w:rFonts w:ascii="华文仿宋" w:eastAsia="华文仿宋" w:hAnsi="华文仿宋"/>
      <w:sz w:val="18"/>
      <w:szCs w:val="18"/>
    </w:rPr>
  </w:style>
  <w:style w:type="character" w:customStyle="1" w:styleId="10">
    <w:name w:val="标题 1 字符"/>
    <w:basedOn w:val="a0"/>
    <w:link w:val="1"/>
    <w:uiPriority w:val="9"/>
    <w:qFormat/>
    <w:rsid w:val="006B6C2F"/>
    <w:rPr>
      <w:rFonts w:ascii="Calibri" w:eastAsia="黑体" w:hAnsi="Calibri"/>
      <w:bCs/>
      <w:kern w:val="36"/>
      <w:sz w:val="32"/>
      <w:szCs w:val="32"/>
    </w:rPr>
  </w:style>
  <w:style w:type="character" w:customStyle="1" w:styleId="20">
    <w:name w:val="标题 2 字符"/>
    <w:basedOn w:val="a0"/>
    <w:link w:val="2"/>
    <w:uiPriority w:val="9"/>
    <w:qFormat/>
    <w:rsid w:val="006B6C2F"/>
    <w:rPr>
      <w:rFonts w:ascii="Calibri" w:eastAsia="黑体" w:hAnsi="Calibri" w:cstheme="majorBidi"/>
      <w:bCs/>
      <w:iCs/>
      <w:kern w:val="32"/>
      <w:sz w:val="28"/>
      <w:szCs w:val="28"/>
    </w:rPr>
  </w:style>
  <w:style w:type="character" w:customStyle="1" w:styleId="30">
    <w:name w:val="标题 3 字符"/>
    <w:basedOn w:val="a0"/>
    <w:link w:val="3"/>
    <w:uiPriority w:val="9"/>
    <w:qFormat/>
    <w:rsid w:val="00922DE7"/>
    <w:rPr>
      <w:rFonts w:ascii="Calibri Light" w:eastAsia="宋体" w:hAnsi="Calibri Light"/>
      <w:b/>
      <w:bCs/>
      <w:kern w:val="30"/>
      <w:sz w:val="24"/>
      <w:szCs w:val="26"/>
    </w:rPr>
  </w:style>
  <w:style w:type="character" w:customStyle="1" w:styleId="40">
    <w:name w:val="标题 4 字符"/>
    <w:basedOn w:val="a0"/>
    <w:link w:val="4"/>
    <w:uiPriority w:val="9"/>
    <w:semiHidden/>
    <w:qFormat/>
    <w:rsid w:val="00AA1D98"/>
    <w:rPr>
      <w:rFonts w:cstheme="majorBidi"/>
      <w:b/>
      <w:bCs/>
      <w:sz w:val="28"/>
      <w:szCs w:val="28"/>
    </w:rPr>
  </w:style>
  <w:style w:type="character" w:customStyle="1" w:styleId="50">
    <w:name w:val="标题 5 字符"/>
    <w:basedOn w:val="a0"/>
    <w:link w:val="5"/>
    <w:uiPriority w:val="9"/>
    <w:semiHidden/>
    <w:qFormat/>
    <w:rsid w:val="00AA1D98"/>
    <w:rPr>
      <w:b/>
      <w:bCs/>
      <w:i/>
      <w:iCs/>
      <w:sz w:val="26"/>
      <w:szCs w:val="26"/>
    </w:rPr>
  </w:style>
  <w:style w:type="character" w:customStyle="1" w:styleId="60">
    <w:name w:val="标题 6 字符"/>
    <w:basedOn w:val="a0"/>
    <w:link w:val="6"/>
    <w:uiPriority w:val="9"/>
    <w:semiHidden/>
    <w:qFormat/>
    <w:rsid w:val="00AA1D98"/>
    <w:rPr>
      <w:rFonts w:cstheme="majorBidi"/>
      <w:b/>
      <w:bCs/>
    </w:rPr>
  </w:style>
  <w:style w:type="character" w:customStyle="1" w:styleId="70">
    <w:name w:val="标题 7 字符"/>
    <w:basedOn w:val="a0"/>
    <w:link w:val="7"/>
    <w:uiPriority w:val="9"/>
    <w:semiHidden/>
    <w:qFormat/>
    <w:rsid w:val="00AA1D98"/>
    <w:rPr>
      <w:sz w:val="24"/>
      <w:szCs w:val="24"/>
    </w:rPr>
  </w:style>
  <w:style w:type="character" w:customStyle="1" w:styleId="80">
    <w:name w:val="标题 8 字符"/>
    <w:basedOn w:val="a0"/>
    <w:link w:val="8"/>
    <w:uiPriority w:val="9"/>
    <w:semiHidden/>
    <w:qFormat/>
    <w:rsid w:val="00AA1D98"/>
    <w:rPr>
      <w:rFonts w:cstheme="majorBidi"/>
      <w:i/>
      <w:iCs/>
      <w:sz w:val="24"/>
      <w:szCs w:val="24"/>
    </w:rPr>
  </w:style>
  <w:style w:type="character" w:customStyle="1" w:styleId="90">
    <w:name w:val="标题 9 字符"/>
    <w:basedOn w:val="a0"/>
    <w:link w:val="9"/>
    <w:uiPriority w:val="9"/>
    <w:semiHidden/>
    <w:qFormat/>
    <w:rsid w:val="00AA1D98"/>
    <w:rPr>
      <w:rFonts w:asciiTheme="majorHAnsi" w:eastAsiaTheme="majorEastAsia" w:hAnsiTheme="majorHAnsi" w:cstheme="majorBidi"/>
    </w:rPr>
  </w:style>
  <w:style w:type="paragraph" w:styleId="af6">
    <w:name w:val="Title"/>
    <w:basedOn w:val="a"/>
    <w:next w:val="a"/>
    <w:link w:val="af7"/>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af7">
    <w:name w:val="标题 字符"/>
    <w:basedOn w:val="a0"/>
    <w:link w:val="af6"/>
    <w:uiPriority w:val="10"/>
    <w:qFormat/>
    <w:rsid w:val="00AA1D98"/>
    <w:rPr>
      <w:rFonts w:asciiTheme="majorHAnsi" w:eastAsiaTheme="majorEastAsia" w:hAnsiTheme="majorHAnsi" w:cstheme="majorBidi"/>
      <w:b/>
      <w:bCs/>
      <w:kern w:val="28"/>
      <w:sz w:val="32"/>
      <w:szCs w:val="32"/>
    </w:rPr>
  </w:style>
  <w:style w:type="paragraph" w:styleId="af8">
    <w:name w:val="Subtitle"/>
    <w:basedOn w:val="a"/>
    <w:next w:val="a"/>
    <w:link w:val="af9"/>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af9">
    <w:name w:val="副标题 字符"/>
    <w:basedOn w:val="a0"/>
    <w:link w:val="af8"/>
    <w:uiPriority w:val="11"/>
    <w:qFormat/>
    <w:rsid w:val="008A0739"/>
    <w:rPr>
      <w:rFonts w:ascii="Calibri" w:eastAsia="黑体" w:hAnsi="Calibri" w:cstheme="majorBidi"/>
      <w:sz w:val="32"/>
      <w:szCs w:val="24"/>
    </w:rPr>
  </w:style>
  <w:style w:type="character" w:styleId="afa">
    <w:name w:val="Strong"/>
    <w:basedOn w:val="a0"/>
    <w:uiPriority w:val="22"/>
    <w:qFormat/>
    <w:rsid w:val="00AA1D98"/>
    <w:rPr>
      <w:b/>
      <w:bCs/>
    </w:rPr>
  </w:style>
  <w:style w:type="character" w:styleId="afb">
    <w:name w:val="Emphasis"/>
    <w:basedOn w:val="a0"/>
    <w:uiPriority w:val="20"/>
    <w:qFormat/>
    <w:rsid w:val="00AA1D98"/>
    <w:rPr>
      <w:rFonts w:asciiTheme="minorHAnsi" w:hAnsiTheme="minorHAnsi"/>
      <w:b/>
      <w:i/>
      <w:iCs/>
    </w:rPr>
  </w:style>
  <w:style w:type="paragraph" w:styleId="afc">
    <w:name w:val="No Spacing"/>
    <w:basedOn w:val="a"/>
    <w:uiPriority w:val="1"/>
    <w:qFormat/>
    <w:rsid w:val="00AA1D98"/>
    <w:rPr>
      <w:szCs w:val="32"/>
    </w:rPr>
  </w:style>
  <w:style w:type="paragraph" w:styleId="afd">
    <w:name w:val="List Paragraph"/>
    <w:basedOn w:val="a"/>
    <w:qFormat/>
    <w:rsid w:val="00AA1D98"/>
    <w:pPr>
      <w:ind w:left="720"/>
      <w:contextualSpacing/>
    </w:pPr>
  </w:style>
  <w:style w:type="paragraph" w:styleId="afe">
    <w:name w:val="Quote"/>
    <w:basedOn w:val="a"/>
    <w:next w:val="a"/>
    <w:link w:val="aff"/>
    <w:uiPriority w:val="29"/>
    <w:qFormat/>
    <w:rsid w:val="00AA1D98"/>
    <w:rPr>
      <w:i/>
    </w:rPr>
  </w:style>
  <w:style w:type="character" w:customStyle="1" w:styleId="aff">
    <w:name w:val="引用 字符"/>
    <w:basedOn w:val="a0"/>
    <w:link w:val="afe"/>
    <w:uiPriority w:val="29"/>
    <w:qFormat/>
    <w:rsid w:val="00AA1D98"/>
    <w:rPr>
      <w:i/>
      <w:sz w:val="24"/>
      <w:szCs w:val="24"/>
    </w:rPr>
  </w:style>
  <w:style w:type="paragraph" w:styleId="aff0">
    <w:name w:val="Intense Quote"/>
    <w:basedOn w:val="a"/>
    <w:next w:val="a"/>
    <w:link w:val="aff1"/>
    <w:uiPriority w:val="30"/>
    <w:qFormat/>
    <w:rsid w:val="00AA1D98"/>
    <w:pPr>
      <w:ind w:left="720" w:right="720"/>
    </w:pPr>
    <w:rPr>
      <w:b/>
      <w:i/>
      <w:szCs w:val="22"/>
    </w:rPr>
  </w:style>
  <w:style w:type="character" w:customStyle="1" w:styleId="aff1">
    <w:name w:val="明显引用 字符"/>
    <w:basedOn w:val="a0"/>
    <w:link w:val="aff0"/>
    <w:uiPriority w:val="30"/>
    <w:qFormat/>
    <w:rsid w:val="00AA1D98"/>
    <w:rPr>
      <w:b/>
      <w:i/>
      <w:sz w:val="24"/>
    </w:rPr>
  </w:style>
  <w:style w:type="character" w:styleId="aff2">
    <w:name w:val="Subtle Emphasis"/>
    <w:uiPriority w:val="19"/>
    <w:qFormat/>
    <w:rsid w:val="00AA1D98"/>
    <w:rPr>
      <w:i/>
      <w:color w:val="5A5A5A" w:themeColor="text1" w:themeTint="A5"/>
    </w:rPr>
  </w:style>
  <w:style w:type="character" w:styleId="aff3">
    <w:name w:val="Intense Emphasis"/>
    <w:basedOn w:val="a0"/>
    <w:uiPriority w:val="21"/>
    <w:qFormat/>
    <w:rsid w:val="00AA1D98"/>
    <w:rPr>
      <w:b/>
      <w:i/>
      <w:sz w:val="24"/>
      <w:szCs w:val="24"/>
      <w:u w:val="single"/>
    </w:rPr>
  </w:style>
  <w:style w:type="character" w:styleId="aff4">
    <w:name w:val="Subtle Reference"/>
    <w:basedOn w:val="a0"/>
    <w:uiPriority w:val="31"/>
    <w:qFormat/>
    <w:rsid w:val="00AA1D98"/>
    <w:rPr>
      <w:sz w:val="24"/>
      <w:szCs w:val="24"/>
      <w:u w:val="single"/>
    </w:rPr>
  </w:style>
  <w:style w:type="character" w:styleId="aff5">
    <w:name w:val="Intense Reference"/>
    <w:basedOn w:val="a0"/>
    <w:uiPriority w:val="32"/>
    <w:qFormat/>
    <w:rsid w:val="00AA1D98"/>
    <w:rPr>
      <w:b/>
      <w:sz w:val="24"/>
      <w:u w:val="single"/>
    </w:rPr>
  </w:style>
  <w:style w:type="character" w:styleId="aff6">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7">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8">
    <w:name w:val="Balloon Text"/>
    <w:basedOn w:val="a"/>
    <w:link w:val="aff9"/>
    <w:uiPriority w:val="99"/>
    <w:semiHidden/>
    <w:unhideWhenUsed/>
    <w:qFormat/>
    <w:rsid w:val="00C33D5F"/>
    <w:rPr>
      <w:sz w:val="18"/>
      <w:szCs w:val="18"/>
    </w:rPr>
  </w:style>
  <w:style w:type="character" w:customStyle="1" w:styleId="aff9">
    <w:name w:val="批注框文本 字符"/>
    <w:basedOn w:val="a0"/>
    <w:link w:val="aff8"/>
    <w:uiPriority w:val="99"/>
    <w:semiHidden/>
    <w:qFormat/>
    <w:rsid w:val="00C33D5F"/>
    <w:rPr>
      <w:sz w:val="18"/>
      <w:szCs w:val="18"/>
    </w:rPr>
  </w:style>
  <w:style w:type="character" w:styleId="affa">
    <w:name w:val="annotation reference"/>
    <w:basedOn w:val="a0"/>
    <w:uiPriority w:val="99"/>
    <w:semiHidden/>
    <w:unhideWhenUsed/>
    <w:qFormat/>
    <w:rsid w:val="009817A0"/>
    <w:rPr>
      <w:sz w:val="21"/>
      <w:szCs w:val="21"/>
    </w:rPr>
  </w:style>
  <w:style w:type="paragraph" w:styleId="affb">
    <w:name w:val="annotation text"/>
    <w:basedOn w:val="a"/>
    <w:link w:val="affc"/>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affc">
    <w:name w:val="批注文字 字符"/>
    <w:basedOn w:val="a0"/>
    <w:link w:val="affb"/>
    <w:uiPriority w:val="99"/>
    <w:qFormat/>
    <w:rsid w:val="009817A0"/>
    <w:rPr>
      <w:rFonts w:ascii="Calibri Light" w:eastAsia="华文仿宋" w:hAnsi="Calibri Light" w:cs="Calibri Light"/>
      <w:kern w:val="2"/>
      <w:sz w:val="28"/>
      <w:szCs w:val="28"/>
    </w:rPr>
  </w:style>
  <w:style w:type="paragraph" w:customStyle="1" w:styleId="affd">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e">
    <w:name w:val="@一级小标题"/>
    <w:basedOn w:val="a"/>
    <w:next w:val="affd"/>
    <w:qFormat/>
    <w:rsid w:val="00CA14A2"/>
    <w:pPr>
      <w:keepNext/>
      <w:spacing w:before="120" w:after="60"/>
      <w:outlineLvl w:val="2"/>
    </w:pPr>
    <w:rPr>
      <w:rFonts w:ascii="Calibri" w:eastAsia="黑体" w:hAnsi="Calibri"/>
      <w:kern w:val="28"/>
      <w:sz w:val="28"/>
    </w:rPr>
  </w:style>
  <w:style w:type="paragraph" w:customStyle="1" w:styleId="afff">
    <w:name w:val="@标题"/>
    <w:basedOn w:val="a"/>
    <w:next w:val="affd"/>
    <w:qFormat/>
    <w:rsid w:val="00E2465F"/>
    <w:pPr>
      <w:keepNext/>
      <w:spacing w:beforeLines="50" w:before="50" w:afterLines="50" w:after="50"/>
      <w:jc w:val="center"/>
      <w:outlineLvl w:val="1"/>
    </w:pPr>
    <w:rPr>
      <w:rFonts w:ascii="Calibri" w:eastAsia="黑体" w:hAnsi="Calibri"/>
      <w:kern w:val="32"/>
      <w:sz w:val="32"/>
    </w:rPr>
  </w:style>
  <w:style w:type="table" w:customStyle="1" w:styleId="13">
    <w:name w:val="网格型1"/>
    <w:basedOn w:val="a1"/>
    <w:next w:val="afff0"/>
    <w:uiPriority w:val="39"/>
    <w:qFormat/>
    <w:rsid w:val="008B25E6"/>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Grid"/>
    <w:basedOn w:val="a1"/>
    <w:uiPriority w:val="39"/>
    <w:qFormat/>
    <w:rsid w:val="008B25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4">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f1">
    <w:name w:val="Hyperlink"/>
    <w:basedOn w:val="a0"/>
    <w:uiPriority w:val="99"/>
    <w:unhideWhenUsed/>
    <w:qFormat/>
    <w:rsid w:val="00E777FC"/>
    <w:rPr>
      <w:color w:val="0563C1" w:themeColor="hyperlink"/>
      <w:u w:val="single"/>
    </w:rPr>
  </w:style>
  <w:style w:type="character" w:customStyle="1" w:styleId="Char1">
    <w:name w:val="页眉 Char1"/>
    <w:basedOn w:val="a0"/>
    <w:uiPriority w:val="99"/>
    <w:semiHidden/>
    <w:qFormat/>
    <w:rsid w:val="001240BB"/>
    <w:rPr>
      <w:rFonts w:cs="Calibri Light"/>
      <w:sz w:val="18"/>
      <w:szCs w:val="18"/>
    </w:rPr>
  </w:style>
  <w:style w:type="character" w:customStyle="1" w:styleId="Char10">
    <w:name w:val="页脚 Char1"/>
    <w:basedOn w:val="a0"/>
    <w:uiPriority w:val="99"/>
    <w:semiHidden/>
    <w:qFormat/>
    <w:rsid w:val="001240BB"/>
    <w:rPr>
      <w:rFonts w:cs="Calibri Light"/>
      <w:sz w:val="18"/>
      <w:szCs w:val="18"/>
    </w:rPr>
  </w:style>
  <w:style w:type="character" w:styleId="afff2">
    <w:name w:val="page number"/>
    <w:qFormat/>
    <w:rsid w:val="001240BB"/>
    <w:rPr>
      <w:rFonts w:ascii="Times New Roman" w:eastAsia="宋体" w:hAnsi="Times New Roman" w:cs="Times New Roman"/>
    </w:rPr>
  </w:style>
  <w:style w:type="paragraph" w:styleId="afff3">
    <w:name w:val="annotation subject"/>
    <w:basedOn w:val="affb"/>
    <w:next w:val="affb"/>
    <w:link w:val="afff4"/>
    <w:uiPriority w:val="99"/>
    <w:semiHidden/>
    <w:unhideWhenUsed/>
    <w:qFormat/>
    <w:rsid w:val="001240BB"/>
    <w:rPr>
      <w:b/>
      <w:bCs/>
    </w:rPr>
  </w:style>
  <w:style w:type="character" w:customStyle="1" w:styleId="afff4">
    <w:name w:val="批注主题 字符"/>
    <w:basedOn w:val="affc"/>
    <w:link w:val="afff3"/>
    <w:uiPriority w:val="99"/>
    <w:semiHidden/>
    <w:qFormat/>
    <w:rsid w:val="001240BB"/>
    <w:rPr>
      <w:rFonts w:ascii="Calibri Light" w:eastAsia="华文仿宋" w:hAnsi="Calibri Light" w:cs="Calibri Light"/>
      <w:b/>
      <w:bCs/>
      <w:kern w:val="2"/>
      <w:sz w:val="28"/>
      <w:szCs w:val="28"/>
    </w:rPr>
  </w:style>
  <w:style w:type="paragraph" w:styleId="afff5">
    <w:name w:val="Document Map"/>
    <w:basedOn w:val="a"/>
    <w:link w:val="afff6"/>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afff6">
    <w:name w:val="文档结构图 字符"/>
    <w:basedOn w:val="a0"/>
    <w:link w:val="afff5"/>
    <w:uiPriority w:val="99"/>
    <w:semiHidden/>
    <w:qFormat/>
    <w:rsid w:val="001240BB"/>
    <w:rPr>
      <w:rFonts w:ascii="宋体" w:eastAsia="宋体" w:hAnsi="Calibri Light" w:cs="Calibri Light"/>
      <w:kern w:val="2"/>
      <w:sz w:val="18"/>
      <w:szCs w:val="18"/>
    </w:rPr>
  </w:style>
  <w:style w:type="character" w:styleId="afff7">
    <w:name w:val="Placeholder Text"/>
    <w:basedOn w:val="a0"/>
    <w:uiPriority w:val="99"/>
    <w:semiHidden/>
    <w:qFormat/>
    <w:rsid w:val="001240BB"/>
    <w:rPr>
      <w:color w:val="808080"/>
    </w:rPr>
  </w:style>
  <w:style w:type="character" w:styleId="afff8">
    <w:name w:val="FollowedHyperlink"/>
    <w:basedOn w:val="a0"/>
    <w:uiPriority w:val="99"/>
    <w:semiHidden/>
    <w:unhideWhenUsed/>
    <w:qFormat/>
    <w:rsid w:val="001240BB"/>
    <w:rPr>
      <w:color w:val="954F72" w:themeColor="followedHyperlink"/>
      <w:u w:val="single"/>
    </w:rPr>
  </w:style>
  <w:style w:type="numbering" w:customStyle="1" w:styleId="15">
    <w:name w:val="无列表1"/>
    <w:next w:val="a2"/>
    <w:uiPriority w:val="99"/>
    <w:semiHidden/>
    <w:unhideWhenUsed/>
    <w:rsid w:val="001F2A6A"/>
  </w:style>
  <w:style w:type="table" w:customStyle="1" w:styleId="110">
    <w:name w:val="网格型11"/>
    <w:basedOn w:val="a1"/>
    <w:next w:val="afff0"/>
    <w:uiPriority w:val="39"/>
    <w:qFormat/>
    <w:rsid w:val="001F2A6A"/>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网格型2"/>
    <w:basedOn w:val="a1"/>
    <w:next w:val="afff0"/>
    <w:uiPriority w:val="39"/>
    <w:qFormat/>
    <w:rsid w:val="001F2A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Plain Text"/>
    <w:basedOn w:val="a"/>
    <w:link w:val="afffa"/>
    <w:unhideWhenUsed/>
    <w:qFormat/>
    <w:rsid w:val="00DF06D5"/>
    <w:rPr>
      <w:rFonts w:ascii="宋体" w:eastAsia="宋体" w:hAnsi="Courier New" w:cs="Courier New"/>
      <w:sz w:val="21"/>
      <w:szCs w:val="21"/>
    </w:rPr>
  </w:style>
  <w:style w:type="character" w:customStyle="1" w:styleId="afffa">
    <w:name w:val="纯文本 字符"/>
    <w:basedOn w:val="a0"/>
    <w:link w:val="afff9"/>
    <w:qFormat/>
    <w:rsid w:val="00DF06D5"/>
    <w:rPr>
      <w:rFonts w:ascii="宋体" w:eastAsia="宋体" w:hAnsi="Courier New" w:cs="Courier New"/>
      <w:sz w:val="21"/>
      <w:szCs w:val="21"/>
    </w:rPr>
  </w:style>
  <w:style w:type="paragraph" w:styleId="afffb">
    <w:name w:val="Normal (Web)"/>
    <w:basedOn w:val="a"/>
    <w:qFormat/>
    <w:rsid w:val="00DF06D5"/>
  </w:style>
  <w:style w:type="character" w:customStyle="1" w:styleId="16">
    <w:name w:val="不明显强调1"/>
    <w:uiPriority w:val="19"/>
    <w:qFormat/>
    <w:rsid w:val="00DF06D5"/>
    <w:rPr>
      <w:i/>
      <w:color w:val="595959" w:themeColor="text1" w:themeTint="A6"/>
    </w:rPr>
  </w:style>
  <w:style w:type="character" w:customStyle="1" w:styleId="17">
    <w:name w:val="明显强调1"/>
    <w:basedOn w:val="a0"/>
    <w:uiPriority w:val="21"/>
    <w:qFormat/>
    <w:rsid w:val="00DF06D5"/>
    <w:rPr>
      <w:b/>
      <w:i/>
      <w:sz w:val="24"/>
      <w:szCs w:val="24"/>
      <w:u w:val="single"/>
    </w:rPr>
  </w:style>
  <w:style w:type="character" w:customStyle="1" w:styleId="18">
    <w:name w:val="不明显参考1"/>
    <w:basedOn w:val="a0"/>
    <w:uiPriority w:val="31"/>
    <w:qFormat/>
    <w:rsid w:val="00DF06D5"/>
    <w:rPr>
      <w:sz w:val="24"/>
      <w:szCs w:val="24"/>
      <w:u w:val="single"/>
    </w:rPr>
  </w:style>
  <w:style w:type="character" w:customStyle="1" w:styleId="19">
    <w:name w:val="明显参考1"/>
    <w:basedOn w:val="a0"/>
    <w:uiPriority w:val="32"/>
    <w:qFormat/>
    <w:rsid w:val="00DF06D5"/>
    <w:rPr>
      <w:b/>
      <w:sz w:val="24"/>
      <w:u w:val="single"/>
    </w:rPr>
  </w:style>
  <w:style w:type="character" w:customStyle="1" w:styleId="1a">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b">
    <w:name w:val="样式1"/>
    <w:basedOn w:val="a"/>
    <w:rsid w:val="00A45ABE"/>
    <w:pPr>
      <w:widowControl w:val="0"/>
      <w:adjustRightInd w:val="0"/>
      <w:jc w:val="both"/>
      <w:textAlignment w:val="baseline"/>
    </w:pPr>
    <w:rPr>
      <w:rFonts w:ascii="宋体" w:eastAsia="宋体" w:hAnsi="Times New Roman"/>
      <w:sz w:val="21"/>
      <w:szCs w:val="21"/>
    </w:rPr>
  </w:style>
  <w:style w:type="paragraph" w:customStyle="1" w:styleId="msonormal0">
    <w:name w:val="msonormal"/>
    <w:basedOn w:val="a"/>
    <w:rsid w:val="001B7756"/>
    <w:pPr>
      <w:spacing w:before="100" w:beforeAutospacing="1" w:after="100" w:afterAutospacing="1"/>
    </w:pPr>
    <w:rPr>
      <w:rFonts w:ascii="宋体" w:eastAsia="宋体" w:hAnsi="宋体" w:cs="宋体"/>
    </w:rPr>
  </w:style>
  <w:style w:type="paragraph" w:customStyle="1" w:styleId="font5">
    <w:name w:val="font5"/>
    <w:basedOn w:val="a"/>
    <w:rsid w:val="001B7756"/>
    <w:pPr>
      <w:spacing w:before="100" w:beforeAutospacing="1" w:after="100" w:afterAutospacing="1"/>
    </w:pPr>
    <w:rPr>
      <w:rFonts w:ascii="宋体" w:eastAsia="宋体" w:hAnsi="宋体" w:cs="宋体"/>
      <w:sz w:val="18"/>
      <w:szCs w:val="18"/>
    </w:rPr>
  </w:style>
  <w:style w:type="paragraph" w:customStyle="1" w:styleId="font6">
    <w:name w:val="font6"/>
    <w:basedOn w:val="a"/>
    <w:rsid w:val="001B7756"/>
    <w:pPr>
      <w:spacing w:before="100" w:beforeAutospacing="1" w:after="100" w:afterAutospacing="1"/>
    </w:pPr>
    <w:rPr>
      <w:rFonts w:ascii="等线" w:eastAsia="等线" w:hAnsi="等线" w:cs="宋体"/>
      <w:b/>
      <w:bCs/>
    </w:rPr>
  </w:style>
  <w:style w:type="paragraph" w:customStyle="1" w:styleId="font7">
    <w:name w:val="font7"/>
    <w:basedOn w:val="a"/>
    <w:rsid w:val="001B7756"/>
    <w:pPr>
      <w:spacing w:before="100" w:beforeAutospacing="1" w:after="100" w:afterAutospacing="1"/>
    </w:pPr>
    <w:rPr>
      <w:rFonts w:ascii="等线" w:eastAsia="等线" w:hAnsi="等线" w:cs="宋体"/>
      <w:color w:val="000000"/>
    </w:rPr>
  </w:style>
  <w:style w:type="paragraph" w:customStyle="1" w:styleId="font8">
    <w:name w:val="font8"/>
    <w:basedOn w:val="a"/>
    <w:rsid w:val="001B7756"/>
    <w:pPr>
      <w:spacing w:before="100" w:beforeAutospacing="1" w:after="100" w:afterAutospacing="1"/>
    </w:pPr>
    <w:rPr>
      <w:rFonts w:ascii="等线" w:eastAsia="等线" w:hAnsi="等线" w:cs="宋体"/>
    </w:rPr>
  </w:style>
  <w:style w:type="paragraph" w:customStyle="1" w:styleId="font9">
    <w:name w:val="font9"/>
    <w:basedOn w:val="a"/>
    <w:rsid w:val="001B7756"/>
    <w:pPr>
      <w:spacing w:before="100" w:beforeAutospacing="1" w:after="100" w:afterAutospacing="1"/>
    </w:pPr>
    <w:rPr>
      <w:rFonts w:ascii="宋体" w:eastAsia="宋体" w:hAnsi="宋体" w:cs="宋体"/>
      <w:color w:val="000000"/>
      <w:sz w:val="22"/>
      <w:szCs w:val="22"/>
    </w:rPr>
  </w:style>
  <w:style w:type="paragraph" w:customStyle="1" w:styleId="font10">
    <w:name w:val="font10"/>
    <w:basedOn w:val="a"/>
    <w:rsid w:val="001B7756"/>
    <w:pPr>
      <w:spacing w:before="100" w:beforeAutospacing="1" w:after="100" w:afterAutospacing="1"/>
    </w:pPr>
    <w:rPr>
      <w:rFonts w:ascii="宋体" w:eastAsia="宋体" w:hAnsi="宋体" w:cs="宋体"/>
      <w:color w:val="FF0000"/>
      <w:sz w:val="22"/>
      <w:szCs w:val="22"/>
    </w:rPr>
  </w:style>
  <w:style w:type="paragraph" w:customStyle="1" w:styleId="font11">
    <w:name w:val="font11"/>
    <w:basedOn w:val="a"/>
    <w:rsid w:val="001B7756"/>
    <w:pPr>
      <w:spacing w:before="100" w:beforeAutospacing="1" w:after="100" w:afterAutospacing="1"/>
    </w:pPr>
    <w:rPr>
      <w:rFonts w:ascii="Arial" w:eastAsia="宋体" w:hAnsi="Arial" w:cs="Arial"/>
      <w:color w:val="000000"/>
      <w:sz w:val="20"/>
      <w:szCs w:val="20"/>
    </w:rPr>
  </w:style>
  <w:style w:type="paragraph" w:customStyle="1" w:styleId="font12">
    <w:name w:val="font12"/>
    <w:basedOn w:val="a"/>
    <w:rsid w:val="001B7756"/>
    <w:pPr>
      <w:spacing w:before="100" w:beforeAutospacing="1" w:after="100" w:afterAutospacing="1"/>
    </w:pPr>
    <w:rPr>
      <w:rFonts w:ascii="宋体" w:eastAsia="宋体" w:hAnsi="宋体" w:cs="宋体"/>
      <w:color w:val="000000"/>
      <w:sz w:val="20"/>
      <w:szCs w:val="20"/>
    </w:rPr>
  </w:style>
  <w:style w:type="paragraph" w:customStyle="1" w:styleId="font13">
    <w:name w:val="font13"/>
    <w:basedOn w:val="a"/>
    <w:rsid w:val="001B7756"/>
    <w:pPr>
      <w:spacing w:before="100" w:beforeAutospacing="1" w:after="100" w:afterAutospacing="1"/>
    </w:pPr>
    <w:rPr>
      <w:rFonts w:ascii="Arial" w:eastAsia="宋体" w:hAnsi="Arial" w:cs="Arial"/>
      <w:color w:val="000000"/>
      <w:sz w:val="22"/>
      <w:szCs w:val="22"/>
    </w:rPr>
  </w:style>
  <w:style w:type="paragraph" w:customStyle="1" w:styleId="font14">
    <w:name w:val="font14"/>
    <w:basedOn w:val="a"/>
    <w:rsid w:val="001B7756"/>
    <w:pPr>
      <w:spacing w:before="100" w:beforeAutospacing="1" w:after="100" w:afterAutospacing="1"/>
    </w:pPr>
    <w:rPr>
      <w:rFonts w:ascii="Arial" w:eastAsia="宋体" w:hAnsi="Arial" w:cs="Arial"/>
      <w:color w:val="FF0000"/>
      <w:sz w:val="22"/>
      <w:szCs w:val="22"/>
    </w:rPr>
  </w:style>
  <w:style w:type="paragraph" w:customStyle="1" w:styleId="font15">
    <w:name w:val="font15"/>
    <w:basedOn w:val="a"/>
    <w:rsid w:val="001B7756"/>
    <w:pPr>
      <w:spacing w:before="100" w:beforeAutospacing="1" w:after="100" w:afterAutospacing="1"/>
    </w:pPr>
    <w:rPr>
      <w:rFonts w:ascii="宋体" w:eastAsia="宋体" w:hAnsi="宋体" w:cs="宋体"/>
      <w:color w:val="000000"/>
    </w:rPr>
  </w:style>
  <w:style w:type="paragraph" w:customStyle="1" w:styleId="xl65">
    <w:name w:val="xl65"/>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等线" w:eastAsia="等线" w:hAnsi="等线" w:cs="宋体"/>
      <w:b/>
      <w:bCs/>
      <w:color w:val="000000"/>
    </w:rPr>
  </w:style>
  <w:style w:type="paragraph" w:customStyle="1" w:styleId="xl66">
    <w:name w:val="xl66"/>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等线" w:eastAsia="等线" w:hAnsi="等线" w:cs="宋体"/>
      <w:color w:val="000000"/>
    </w:rPr>
  </w:style>
  <w:style w:type="paragraph" w:customStyle="1" w:styleId="xl67">
    <w:name w:val="xl67"/>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等线" w:eastAsia="等线" w:hAnsi="等线" w:cs="宋体"/>
      <w:color w:val="000000"/>
    </w:rPr>
  </w:style>
  <w:style w:type="paragraph" w:customStyle="1" w:styleId="xl68">
    <w:name w:val="xl68"/>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等线" w:eastAsia="等线" w:hAnsi="等线" w:cs="宋体"/>
    </w:rPr>
  </w:style>
  <w:style w:type="paragraph" w:customStyle="1" w:styleId="xl69">
    <w:name w:val="xl69"/>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宋体" w:hAnsi="Arial" w:cs="Arial"/>
      <w:color w:val="000000"/>
      <w:sz w:val="20"/>
      <w:szCs w:val="20"/>
    </w:rPr>
  </w:style>
  <w:style w:type="paragraph" w:customStyle="1" w:styleId="xl70">
    <w:name w:val="xl70"/>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0"/>
      <w:szCs w:val="20"/>
    </w:rPr>
  </w:style>
  <w:style w:type="paragraph" w:customStyle="1" w:styleId="xl71">
    <w:name w:val="xl71"/>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宋体" w:hAnsi="Arial" w:cs="Arial"/>
      <w:color w:val="000000"/>
      <w:sz w:val="20"/>
      <w:szCs w:val="20"/>
    </w:rPr>
  </w:style>
  <w:style w:type="paragraph" w:customStyle="1" w:styleId="xl72">
    <w:name w:val="xl72"/>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等线" w:eastAsia="等线" w:hAnsi="等线" w:cs="宋体"/>
    </w:rPr>
  </w:style>
  <w:style w:type="paragraph" w:customStyle="1" w:styleId="xl73">
    <w:name w:val="xl73"/>
    <w:basedOn w:val="a"/>
    <w:rsid w:val="001B7756"/>
    <w:pPr>
      <w:pBdr>
        <w:top w:val="single" w:sz="4" w:space="0" w:color="auto"/>
        <w:left w:val="single" w:sz="4" w:space="0" w:color="auto"/>
        <w:bottom w:val="single" w:sz="4" w:space="0" w:color="auto"/>
        <w:right w:val="single" w:sz="4" w:space="18" w:color="auto"/>
      </w:pBdr>
      <w:spacing w:before="100" w:beforeAutospacing="1" w:after="100" w:afterAutospacing="1"/>
      <w:ind w:firstLineChars="100" w:firstLine="100"/>
      <w:jc w:val="right"/>
    </w:pPr>
    <w:rPr>
      <w:rFonts w:ascii="等线" w:eastAsia="等线" w:hAnsi="等线" w:cs="宋体"/>
      <w:color w:val="000000"/>
    </w:rPr>
  </w:style>
  <w:style w:type="paragraph" w:customStyle="1" w:styleId="xl74">
    <w:name w:val="xl74"/>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宋体" w:hAnsi="Arial" w:cs="Arial"/>
      <w:color w:val="000000"/>
      <w:sz w:val="20"/>
      <w:szCs w:val="20"/>
    </w:rPr>
  </w:style>
  <w:style w:type="paragraph" w:customStyle="1" w:styleId="xl75">
    <w:name w:val="xl75"/>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eastAsia="宋体" w:hAnsi="宋体" w:cs="宋体"/>
    </w:rPr>
  </w:style>
  <w:style w:type="paragraph" w:customStyle="1" w:styleId="xl76">
    <w:name w:val="xl76"/>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0"/>
      <w:szCs w:val="20"/>
    </w:rPr>
  </w:style>
  <w:style w:type="paragraph" w:customStyle="1" w:styleId="xl77">
    <w:name w:val="xl77"/>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rPr>
  </w:style>
  <w:style w:type="paragraph" w:customStyle="1" w:styleId="xl78">
    <w:name w:val="xl78"/>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eastAsia="宋体" w:hAnsi="宋体" w:cs="宋体"/>
      <w:color w:val="000000"/>
      <w:sz w:val="20"/>
      <w:szCs w:val="20"/>
    </w:rPr>
  </w:style>
  <w:style w:type="paragraph" w:customStyle="1" w:styleId="xl79">
    <w:name w:val="xl79"/>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0"/>
      <w:szCs w:val="20"/>
    </w:rPr>
  </w:style>
  <w:style w:type="paragraph" w:customStyle="1" w:styleId="xl80">
    <w:name w:val="xl80"/>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rPr>
  </w:style>
  <w:style w:type="paragraph" w:customStyle="1" w:styleId="xl81">
    <w:name w:val="xl81"/>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rPr>
  </w:style>
  <w:style w:type="paragraph" w:customStyle="1" w:styleId="xl82">
    <w:name w:val="xl82"/>
    <w:basedOn w:val="a"/>
    <w:qFormat/>
    <w:rsid w:val="001B77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eastAsia="宋体" w:hAnsi="宋体" w:cs="宋体"/>
      <w:color w:val="000000"/>
    </w:rPr>
  </w:style>
  <w:style w:type="paragraph" w:customStyle="1" w:styleId="xl83">
    <w:name w:val="xl83"/>
    <w:basedOn w:val="a"/>
    <w:rsid w:val="001B7756"/>
    <w:pPr>
      <w:spacing w:before="100" w:beforeAutospacing="1" w:after="100" w:afterAutospacing="1"/>
      <w:jc w:val="center"/>
    </w:pPr>
    <w:rPr>
      <w:rFonts w:ascii="宋体" w:eastAsia="宋体" w:hAnsi="宋体" w:cs="宋体"/>
    </w:rPr>
  </w:style>
  <w:style w:type="paragraph" w:customStyle="1" w:styleId="xl84">
    <w:name w:val="xl84"/>
    <w:basedOn w:val="a"/>
    <w:qFormat/>
    <w:rsid w:val="001B77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rPr>
  </w:style>
  <w:style w:type="paragraph" w:customStyle="1" w:styleId="xl85">
    <w:name w:val="xl85"/>
    <w:basedOn w:val="a"/>
    <w:qFormat/>
    <w:rsid w:val="001B77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等线" w:eastAsia="等线" w:hAnsi="等线" w:cs="宋体"/>
      <w:color w:val="000000"/>
    </w:rPr>
  </w:style>
  <w:style w:type="paragraph" w:customStyle="1" w:styleId="xl86">
    <w:name w:val="xl86"/>
    <w:basedOn w:val="a"/>
    <w:qFormat/>
    <w:rsid w:val="001B77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等线" w:eastAsia="等线" w:hAnsi="等线" w:cs="宋体"/>
      <w:color w:val="000000"/>
    </w:rPr>
  </w:style>
  <w:style w:type="paragraph" w:customStyle="1" w:styleId="xl87">
    <w:name w:val="xl87"/>
    <w:basedOn w:val="a"/>
    <w:rsid w:val="001B77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等线" w:eastAsia="等线" w:hAnsi="等线" w:cs="宋体"/>
    </w:rPr>
  </w:style>
  <w:style w:type="paragraph" w:customStyle="1" w:styleId="xl88">
    <w:name w:val="xl88"/>
    <w:basedOn w:val="a"/>
    <w:rsid w:val="001B77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color w:val="000000"/>
      <w:sz w:val="20"/>
      <w:szCs w:val="20"/>
    </w:rPr>
  </w:style>
  <w:style w:type="paragraph" w:customStyle="1" w:styleId="xl89">
    <w:name w:val="xl89"/>
    <w:basedOn w:val="a"/>
    <w:qFormat/>
    <w:rsid w:val="001B77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eastAsia="宋体" w:hAnsi="宋体" w:cs="宋体"/>
      <w:color w:val="FF0000"/>
    </w:rPr>
  </w:style>
  <w:style w:type="paragraph" w:customStyle="1" w:styleId="xl90">
    <w:name w:val="xl90"/>
    <w:basedOn w:val="a"/>
    <w:rsid w:val="001B77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宋体" w:hAnsi="Arial" w:cs="Arial"/>
      <w:color w:val="FF0000"/>
    </w:rPr>
  </w:style>
  <w:style w:type="paragraph" w:customStyle="1" w:styleId="xl91">
    <w:name w:val="xl91"/>
    <w:basedOn w:val="a"/>
    <w:qFormat/>
    <w:rsid w:val="001B77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eastAsia="宋体" w:hAnsi="宋体" w:cs="宋体"/>
    </w:rPr>
  </w:style>
  <w:style w:type="paragraph" w:customStyle="1" w:styleId="xl63">
    <w:name w:val="xl63"/>
    <w:basedOn w:val="a"/>
    <w:qFormat/>
    <w:rsid w:val="006D14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等线" w:eastAsia="等线" w:hAnsi="等线" w:cs="宋体"/>
      <w:b/>
      <w:bCs/>
      <w:color w:val="000000"/>
    </w:rPr>
  </w:style>
  <w:style w:type="paragraph" w:customStyle="1" w:styleId="xl64">
    <w:name w:val="xl64"/>
    <w:basedOn w:val="a"/>
    <w:qFormat/>
    <w:rsid w:val="006D14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等线" w:eastAsia="等线" w:hAnsi="等线" w:cs="宋体"/>
      <w:color w:val="000000"/>
    </w:rPr>
  </w:style>
  <w:style w:type="character" w:customStyle="1" w:styleId="111">
    <w:name w:val="不明显强调11"/>
    <w:uiPriority w:val="19"/>
    <w:qFormat/>
    <w:rsid w:val="00C10E2B"/>
    <w:rPr>
      <w:i/>
      <w:color w:val="595959" w:themeColor="text1" w:themeTint="A6"/>
    </w:rPr>
  </w:style>
  <w:style w:type="character" w:customStyle="1" w:styleId="112">
    <w:name w:val="明显强调11"/>
    <w:basedOn w:val="a0"/>
    <w:uiPriority w:val="21"/>
    <w:qFormat/>
    <w:rsid w:val="00C10E2B"/>
    <w:rPr>
      <w:b/>
      <w:i/>
      <w:sz w:val="24"/>
      <w:szCs w:val="24"/>
      <w:u w:val="single"/>
    </w:rPr>
  </w:style>
  <w:style w:type="character" w:customStyle="1" w:styleId="113">
    <w:name w:val="不明显参考11"/>
    <w:basedOn w:val="a0"/>
    <w:uiPriority w:val="31"/>
    <w:qFormat/>
    <w:rsid w:val="00C10E2B"/>
    <w:rPr>
      <w:sz w:val="24"/>
      <w:szCs w:val="24"/>
      <w:u w:val="single"/>
    </w:rPr>
  </w:style>
  <w:style w:type="character" w:customStyle="1" w:styleId="114">
    <w:name w:val="明显参考11"/>
    <w:basedOn w:val="a0"/>
    <w:uiPriority w:val="32"/>
    <w:qFormat/>
    <w:rsid w:val="00C10E2B"/>
    <w:rPr>
      <w:b/>
      <w:sz w:val="24"/>
      <w:u w:val="single"/>
    </w:rPr>
  </w:style>
  <w:style w:type="character" w:customStyle="1" w:styleId="115">
    <w:name w:val="书籍标题11"/>
    <w:basedOn w:val="a0"/>
    <w:uiPriority w:val="33"/>
    <w:qFormat/>
    <w:rsid w:val="00C10E2B"/>
    <w:rPr>
      <w:rFonts w:asciiTheme="majorHAnsi" w:eastAsiaTheme="majorEastAsia" w:hAnsiTheme="majorHAnsi"/>
      <w:b/>
      <w:i/>
      <w:sz w:val="24"/>
      <w:szCs w:val="24"/>
    </w:rPr>
  </w:style>
  <w:style w:type="paragraph" w:customStyle="1" w:styleId="TOC11">
    <w:name w:val="TOC 标题11"/>
    <w:basedOn w:val="1"/>
    <w:next w:val="a"/>
    <w:uiPriority w:val="39"/>
    <w:semiHidden/>
    <w:unhideWhenUsed/>
    <w:qFormat/>
    <w:rsid w:val="00C10E2B"/>
    <w:pPr>
      <w:numPr>
        <w:numId w:val="0"/>
      </w:numPr>
      <w:spacing w:before="0" w:after="0"/>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91683">
      <w:bodyDiv w:val="1"/>
      <w:marLeft w:val="0"/>
      <w:marRight w:val="0"/>
      <w:marTop w:val="0"/>
      <w:marBottom w:val="0"/>
      <w:divBdr>
        <w:top w:val="none" w:sz="0" w:space="0" w:color="auto"/>
        <w:left w:val="none" w:sz="0" w:space="0" w:color="auto"/>
        <w:bottom w:val="none" w:sz="0" w:space="0" w:color="auto"/>
        <w:right w:val="none" w:sz="0" w:space="0" w:color="auto"/>
      </w:divBdr>
    </w:div>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181483513">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391928527">
      <w:bodyDiv w:val="1"/>
      <w:marLeft w:val="0"/>
      <w:marRight w:val="0"/>
      <w:marTop w:val="0"/>
      <w:marBottom w:val="0"/>
      <w:divBdr>
        <w:top w:val="none" w:sz="0" w:space="0" w:color="auto"/>
        <w:left w:val="none" w:sz="0" w:space="0" w:color="auto"/>
        <w:bottom w:val="none" w:sz="0" w:space="0" w:color="auto"/>
        <w:right w:val="none" w:sz="0" w:space="0" w:color="auto"/>
      </w:divBdr>
    </w:div>
    <w:div w:id="460078065">
      <w:bodyDiv w:val="1"/>
      <w:marLeft w:val="0"/>
      <w:marRight w:val="0"/>
      <w:marTop w:val="0"/>
      <w:marBottom w:val="0"/>
      <w:divBdr>
        <w:top w:val="none" w:sz="0" w:space="0" w:color="auto"/>
        <w:left w:val="none" w:sz="0" w:space="0" w:color="auto"/>
        <w:bottom w:val="none" w:sz="0" w:space="0" w:color="auto"/>
        <w:right w:val="none" w:sz="0" w:space="0" w:color="auto"/>
      </w:divBdr>
    </w:div>
    <w:div w:id="495927138">
      <w:bodyDiv w:val="1"/>
      <w:marLeft w:val="0"/>
      <w:marRight w:val="0"/>
      <w:marTop w:val="0"/>
      <w:marBottom w:val="0"/>
      <w:divBdr>
        <w:top w:val="none" w:sz="0" w:space="0" w:color="auto"/>
        <w:left w:val="none" w:sz="0" w:space="0" w:color="auto"/>
        <w:bottom w:val="none" w:sz="0" w:space="0" w:color="auto"/>
        <w:right w:val="none" w:sz="0" w:space="0" w:color="auto"/>
      </w:divBdr>
    </w:div>
    <w:div w:id="514001407">
      <w:bodyDiv w:val="1"/>
      <w:marLeft w:val="0"/>
      <w:marRight w:val="0"/>
      <w:marTop w:val="0"/>
      <w:marBottom w:val="0"/>
      <w:divBdr>
        <w:top w:val="none" w:sz="0" w:space="0" w:color="auto"/>
        <w:left w:val="none" w:sz="0" w:space="0" w:color="auto"/>
        <w:bottom w:val="none" w:sz="0" w:space="0" w:color="auto"/>
        <w:right w:val="none" w:sz="0" w:space="0" w:color="auto"/>
      </w:divBdr>
    </w:div>
    <w:div w:id="545795216">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808784193">
      <w:bodyDiv w:val="1"/>
      <w:marLeft w:val="0"/>
      <w:marRight w:val="0"/>
      <w:marTop w:val="0"/>
      <w:marBottom w:val="0"/>
      <w:divBdr>
        <w:top w:val="none" w:sz="0" w:space="0" w:color="auto"/>
        <w:left w:val="none" w:sz="0" w:space="0" w:color="auto"/>
        <w:bottom w:val="none" w:sz="0" w:space="0" w:color="auto"/>
        <w:right w:val="none" w:sz="0" w:space="0" w:color="auto"/>
      </w:divBdr>
    </w:div>
    <w:div w:id="892154949">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935868700">
      <w:bodyDiv w:val="1"/>
      <w:marLeft w:val="0"/>
      <w:marRight w:val="0"/>
      <w:marTop w:val="0"/>
      <w:marBottom w:val="0"/>
      <w:divBdr>
        <w:top w:val="none" w:sz="0" w:space="0" w:color="auto"/>
        <w:left w:val="none" w:sz="0" w:space="0" w:color="auto"/>
        <w:bottom w:val="none" w:sz="0" w:space="0" w:color="auto"/>
        <w:right w:val="none" w:sz="0" w:space="0" w:color="auto"/>
      </w:divBdr>
    </w:div>
    <w:div w:id="938298519">
      <w:bodyDiv w:val="1"/>
      <w:marLeft w:val="0"/>
      <w:marRight w:val="0"/>
      <w:marTop w:val="0"/>
      <w:marBottom w:val="0"/>
      <w:divBdr>
        <w:top w:val="none" w:sz="0" w:space="0" w:color="auto"/>
        <w:left w:val="none" w:sz="0" w:space="0" w:color="auto"/>
        <w:bottom w:val="none" w:sz="0" w:space="0" w:color="auto"/>
        <w:right w:val="none" w:sz="0" w:space="0" w:color="auto"/>
      </w:divBdr>
    </w:div>
    <w:div w:id="954822520">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078750412">
      <w:bodyDiv w:val="1"/>
      <w:marLeft w:val="0"/>
      <w:marRight w:val="0"/>
      <w:marTop w:val="0"/>
      <w:marBottom w:val="0"/>
      <w:divBdr>
        <w:top w:val="none" w:sz="0" w:space="0" w:color="auto"/>
        <w:left w:val="none" w:sz="0" w:space="0" w:color="auto"/>
        <w:bottom w:val="none" w:sz="0" w:space="0" w:color="auto"/>
        <w:right w:val="none" w:sz="0" w:space="0" w:color="auto"/>
      </w:divBdr>
    </w:div>
    <w:div w:id="1082096186">
      <w:bodyDiv w:val="1"/>
      <w:marLeft w:val="0"/>
      <w:marRight w:val="0"/>
      <w:marTop w:val="0"/>
      <w:marBottom w:val="0"/>
      <w:divBdr>
        <w:top w:val="none" w:sz="0" w:space="0" w:color="auto"/>
        <w:left w:val="none" w:sz="0" w:space="0" w:color="auto"/>
        <w:bottom w:val="none" w:sz="0" w:space="0" w:color="auto"/>
        <w:right w:val="none" w:sz="0" w:space="0" w:color="auto"/>
      </w:divBdr>
    </w:div>
    <w:div w:id="1089084466">
      <w:bodyDiv w:val="1"/>
      <w:marLeft w:val="0"/>
      <w:marRight w:val="0"/>
      <w:marTop w:val="0"/>
      <w:marBottom w:val="0"/>
      <w:divBdr>
        <w:top w:val="none" w:sz="0" w:space="0" w:color="auto"/>
        <w:left w:val="none" w:sz="0" w:space="0" w:color="auto"/>
        <w:bottom w:val="none" w:sz="0" w:space="0" w:color="auto"/>
        <w:right w:val="none" w:sz="0" w:space="0" w:color="auto"/>
      </w:divBdr>
    </w:div>
    <w:div w:id="1137258676">
      <w:bodyDiv w:val="1"/>
      <w:marLeft w:val="0"/>
      <w:marRight w:val="0"/>
      <w:marTop w:val="0"/>
      <w:marBottom w:val="0"/>
      <w:divBdr>
        <w:top w:val="none" w:sz="0" w:space="0" w:color="auto"/>
        <w:left w:val="none" w:sz="0" w:space="0" w:color="auto"/>
        <w:bottom w:val="none" w:sz="0" w:space="0" w:color="auto"/>
        <w:right w:val="none" w:sz="0" w:space="0" w:color="auto"/>
      </w:divBdr>
    </w:div>
    <w:div w:id="1182545675">
      <w:bodyDiv w:val="1"/>
      <w:marLeft w:val="0"/>
      <w:marRight w:val="0"/>
      <w:marTop w:val="0"/>
      <w:marBottom w:val="0"/>
      <w:divBdr>
        <w:top w:val="none" w:sz="0" w:space="0" w:color="auto"/>
        <w:left w:val="none" w:sz="0" w:space="0" w:color="auto"/>
        <w:bottom w:val="none" w:sz="0" w:space="0" w:color="auto"/>
        <w:right w:val="none" w:sz="0" w:space="0" w:color="auto"/>
      </w:divBdr>
    </w:div>
    <w:div w:id="1185556183">
      <w:bodyDiv w:val="1"/>
      <w:marLeft w:val="0"/>
      <w:marRight w:val="0"/>
      <w:marTop w:val="0"/>
      <w:marBottom w:val="0"/>
      <w:divBdr>
        <w:top w:val="none" w:sz="0" w:space="0" w:color="auto"/>
        <w:left w:val="none" w:sz="0" w:space="0" w:color="auto"/>
        <w:bottom w:val="none" w:sz="0" w:space="0" w:color="auto"/>
        <w:right w:val="none" w:sz="0" w:space="0" w:color="auto"/>
      </w:divBdr>
    </w:div>
    <w:div w:id="1250428398">
      <w:bodyDiv w:val="1"/>
      <w:marLeft w:val="0"/>
      <w:marRight w:val="0"/>
      <w:marTop w:val="0"/>
      <w:marBottom w:val="0"/>
      <w:divBdr>
        <w:top w:val="none" w:sz="0" w:space="0" w:color="auto"/>
        <w:left w:val="none" w:sz="0" w:space="0" w:color="auto"/>
        <w:bottom w:val="none" w:sz="0" w:space="0" w:color="auto"/>
        <w:right w:val="none" w:sz="0" w:space="0" w:color="auto"/>
      </w:divBdr>
    </w:div>
    <w:div w:id="1256279596">
      <w:bodyDiv w:val="1"/>
      <w:marLeft w:val="0"/>
      <w:marRight w:val="0"/>
      <w:marTop w:val="0"/>
      <w:marBottom w:val="0"/>
      <w:divBdr>
        <w:top w:val="none" w:sz="0" w:space="0" w:color="auto"/>
        <w:left w:val="none" w:sz="0" w:space="0" w:color="auto"/>
        <w:bottom w:val="none" w:sz="0" w:space="0" w:color="auto"/>
        <w:right w:val="none" w:sz="0" w:space="0" w:color="auto"/>
      </w:divBdr>
    </w:div>
    <w:div w:id="1348285306">
      <w:bodyDiv w:val="1"/>
      <w:marLeft w:val="0"/>
      <w:marRight w:val="0"/>
      <w:marTop w:val="0"/>
      <w:marBottom w:val="0"/>
      <w:divBdr>
        <w:top w:val="none" w:sz="0" w:space="0" w:color="auto"/>
        <w:left w:val="none" w:sz="0" w:space="0" w:color="auto"/>
        <w:bottom w:val="none" w:sz="0" w:space="0" w:color="auto"/>
        <w:right w:val="none" w:sz="0" w:space="0" w:color="auto"/>
      </w:divBdr>
    </w:div>
    <w:div w:id="1368337794">
      <w:bodyDiv w:val="1"/>
      <w:marLeft w:val="0"/>
      <w:marRight w:val="0"/>
      <w:marTop w:val="0"/>
      <w:marBottom w:val="0"/>
      <w:divBdr>
        <w:top w:val="none" w:sz="0" w:space="0" w:color="auto"/>
        <w:left w:val="none" w:sz="0" w:space="0" w:color="auto"/>
        <w:bottom w:val="none" w:sz="0" w:space="0" w:color="auto"/>
        <w:right w:val="none" w:sz="0" w:space="0" w:color="auto"/>
      </w:divBdr>
    </w:div>
    <w:div w:id="1650817474">
      <w:bodyDiv w:val="1"/>
      <w:marLeft w:val="0"/>
      <w:marRight w:val="0"/>
      <w:marTop w:val="0"/>
      <w:marBottom w:val="0"/>
      <w:divBdr>
        <w:top w:val="none" w:sz="0" w:space="0" w:color="auto"/>
        <w:left w:val="none" w:sz="0" w:space="0" w:color="auto"/>
        <w:bottom w:val="none" w:sz="0" w:space="0" w:color="auto"/>
        <w:right w:val="none" w:sz="0" w:space="0" w:color="auto"/>
      </w:divBdr>
    </w:div>
    <w:div w:id="1696300811">
      <w:bodyDiv w:val="1"/>
      <w:marLeft w:val="0"/>
      <w:marRight w:val="0"/>
      <w:marTop w:val="0"/>
      <w:marBottom w:val="0"/>
      <w:divBdr>
        <w:top w:val="none" w:sz="0" w:space="0" w:color="auto"/>
        <w:left w:val="none" w:sz="0" w:space="0" w:color="auto"/>
        <w:bottom w:val="none" w:sz="0" w:space="0" w:color="auto"/>
        <w:right w:val="none" w:sz="0" w:space="0" w:color="auto"/>
      </w:divBdr>
    </w:div>
    <w:div w:id="1776511305">
      <w:bodyDiv w:val="1"/>
      <w:marLeft w:val="0"/>
      <w:marRight w:val="0"/>
      <w:marTop w:val="0"/>
      <w:marBottom w:val="0"/>
      <w:divBdr>
        <w:top w:val="none" w:sz="0" w:space="0" w:color="auto"/>
        <w:left w:val="none" w:sz="0" w:space="0" w:color="auto"/>
        <w:bottom w:val="none" w:sz="0" w:space="0" w:color="auto"/>
        <w:right w:val="none" w:sz="0" w:space="0" w:color="auto"/>
      </w:divBdr>
    </w:div>
    <w:div w:id="1827815009">
      <w:bodyDiv w:val="1"/>
      <w:marLeft w:val="0"/>
      <w:marRight w:val="0"/>
      <w:marTop w:val="0"/>
      <w:marBottom w:val="0"/>
      <w:divBdr>
        <w:top w:val="none" w:sz="0" w:space="0" w:color="auto"/>
        <w:left w:val="none" w:sz="0" w:space="0" w:color="auto"/>
        <w:bottom w:val="none" w:sz="0" w:space="0" w:color="auto"/>
        <w:right w:val="none" w:sz="0" w:space="0" w:color="auto"/>
      </w:divBdr>
    </w:div>
    <w:div w:id="1861048295">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26526547">
      <w:bodyDiv w:val="1"/>
      <w:marLeft w:val="0"/>
      <w:marRight w:val="0"/>
      <w:marTop w:val="0"/>
      <w:marBottom w:val="0"/>
      <w:divBdr>
        <w:top w:val="none" w:sz="0" w:space="0" w:color="auto"/>
        <w:left w:val="none" w:sz="0" w:space="0" w:color="auto"/>
        <w:bottom w:val="none" w:sz="0" w:space="0" w:color="auto"/>
        <w:right w:val="none" w:sz="0" w:space="0" w:color="auto"/>
      </w:divBdr>
    </w:div>
    <w:div w:id="1958901114">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 w:id="198843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footer" Target="footer16.xml"/><Relationship Id="rId21" Type="http://schemas.openxmlformats.org/officeDocument/2006/relationships/hyperlink" Target="http://www.ccgp-shaanxi.gov.cn/" TargetMode="External"/><Relationship Id="rId42" Type="http://schemas.openxmlformats.org/officeDocument/2006/relationships/image" Target="media/image13.png"/><Relationship Id="rId63" Type="http://schemas.openxmlformats.org/officeDocument/2006/relationships/image" Target="media/image34.png"/><Relationship Id="rId84" Type="http://schemas.openxmlformats.org/officeDocument/2006/relationships/image" Target="media/image55.png"/><Relationship Id="rId16" Type="http://schemas.openxmlformats.org/officeDocument/2006/relationships/footer" Target="footer4.xml"/><Relationship Id="rId107" Type="http://schemas.openxmlformats.org/officeDocument/2006/relationships/image" Target="media/image78.png"/><Relationship Id="rId11" Type="http://schemas.openxmlformats.org/officeDocument/2006/relationships/footer" Target="footer2.xml"/><Relationship Id="rId32" Type="http://schemas.openxmlformats.org/officeDocument/2006/relationships/image" Target="media/image3.png"/><Relationship Id="rId37" Type="http://schemas.openxmlformats.org/officeDocument/2006/relationships/image" Target="media/image8.png"/><Relationship Id="rId53" Type="http://schemas.openxmlformats.org/officeDocument/2006/relationships/image" Target="media/image24.png"/><Relationship Id="rId58" Type="http://schemas.openxmlformats.org/officeDocument/2006/relationships/image" Target="media/image29.png"/><Relationship Id="rId74" Type="http://schemas.openxmlformats.org/officeDocument/2006/relationships/image" Target="media/image45.png"/><Relationship Id="rId79" Type="http://schemas.openxmlformats.org/officeDocument/2006/relationships/image" Target="media/image50.jpeg"/><Relationship Id="rId102" Type="http://schemas.openxmlformats.org/officeDocument/2006/relationships/image" Target="media/image73.png"/><Relationship Id="rId123" Type="http://schemas.openxmlformats.org/officeDocument/2006/relationships/footer" Target="footer22.xml"/><Relationship Id="rId128" Type="http://schemas.openxmlformats.org/officeDocument/2006/relationships/footer" Target="footer27.xml"/><Relationship Id="rId5" Type="http://schemas.openxmlformats.org/officeDocument/2006/relationships/webSettings" Target="webSettings.xml"/><Relationship Id="rId90" Type="http://schemas.openxmlformats.org/officeDocument/2006/relationships/image" Target="media/image61.png"/><Relationship Id="rId95" Type="http://schemas.openxmlformats.org/officeDocument/2006/relationships/image" Target="media/image66.png"/><Relationship Id="rId22" Type="http://schemas.openxmlformats.org/officeDocument/2006/relationships/hyperlink" Target="http://sxggzyjy.xa.gov.cn/" TargetMode="External"/><Relationship Id="rId27" Type="http://schemas.openxmlformats.org/officeDocument/2006/relationships/footer" Target="footer6.xml"/><Relationship Id="rId43" Type="http://schemas.openxmlformats.org/officeDocument/2006/relationships/image" Target="media/image14.png"/><Relationship Id="rId48" Type="http://schemas.openxmlformats.org/officeDocument/2006/relationships/image" Target="media/image19.png"/><Relationship Id="rId64" Type="http://schemas.openxmlformats.org/officeDocument/2006/relationships/image" Target="media/image35.png"/><Relationship Id="rId69" Type="http://schemas.openxmlformats.org/officeDocument/2006/relationships/image" Target="media/image40.png"/><Relationship Id="rId113" Type="http://schemas.openxmlformats.org/officeDocument/2006/relationships/footer" Target="footer12.xml"/><Relationship Id="rId118" Type="http://schemas.openxmlformats.org/officeDocument/2006/relationships/footer" Target="footer17.xml"/><Relationship Id="rId80" Type="http://schemas.openxmlformats.org/officeDocument/2006/relationships/image" Target="media/image51.jpeg"/><Relationship Id="rId85" Type="http://schemas.openxmlformats.org/officeDocument/2006/relationships/image" Target="media/image56.png"/><Relationship Id="rId12" Type="http://schemas.openxmlformats.org/officeDocument/2006/relationships/hyperlink" Target="http://sxggzyjy.xa.gov.cn/" TargetMode="External"/><Relationship Id="rId17" Type="http://schemas.openxmlformats.org/officeDocument/2006/relationships/hyperlink" Target="http://www.sxggzyjy.cn:9002/TPBidder/memberLogin" TargetMode="External"/><Relationship Id="rId33" Type="http://schemas.openxmlformats.org/officeDocument/2006/relationships/image" Target="media/image4.png"/><Relationship Id="rId38" Type="http://schemas.openxmlformats.org/officeDocument/2006/relationships/image" Target="media/image9.png"/><Relationship Id="rId59" Type="http://schemas.openxmlformats.org/officeDocument/2006/relationships/image" Target="media/image30.png"/><Relationship Id="rId103" Type="http://schemas.openxmlformats.org/officeDocument/2006/relationships/image" Target="media/image74.png"/><Relationship Id="rId108" Type="http://schemas.openxmlformats.org/officeDocument/2006/relationships/image" Target="media/image79.png"/><Relationship Id="rId124" Type="http://schemas.openxmlformats.org/officeDocument/2006/relationships/footer" Target="footer23.xml"/><Relationship Id="rId129" Type="http://schemas.openxmlformats.org/officeDocument/2006/relationships/footer" Target="footer28.xml"/><Relationship Id="rId54" Type="http://schemas.openxmlformats.org/officeDocument/2006/relationships/image" Target="media/image25.png"/><Relationship Id="rId70" Type="http://schemas.openxmlformats.org/officeDocument/2006/relationships/image" Target="media/image41.png"/><Relationship Id="rId75" Type="http://schemas.openxmlformats.org/officeDocument/2006/relationships/image" Target="media/image46.png"/><Relationship Id="rId91" Type="http://schemas.openxmlformats.org/officeDocument/2006/relationships/image" Target="media/image62.png"/><Relationship Id="rId96" Type="http://schemas.openxmlformats.org/officeDocument/2006/relationships/image" Target="media/image67.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xggzyjy.xa.gov.cn/fwzn/004003/20181115/4d59c184-e8f6-4d5a-a416-c2f6b0601e66.html" TargetMode="External"/><Relationship Id="rId28" Type="http://schemas.openxmlformats.org/officeDocument/2006/relationships/footer" Target="footer7.xml"/><Relationship Id="rId49" Type="http://schemas.openxmlformats.org/officeDocument/2006/relationships/image" Target="media/image20.png"/><Relationship Id="rId114" Type="http://schemas.openxmlformats.org/officeDocument/2006/relationships/footer" Target="footer13.xml"/><Relationship Id="rId119" Type="http://schemas.openxmlformats.org/officeDocument/2006/relationships/footer" Target="footer18.xml"/><Relationship Id="rId44" Type="http://schemas.openxmlformats.org/officeDocument/2006/relationships/image" Target="media/image15.png"/><Relationship Id="rId60" Type="http://schemas.openxmlformats.org/officeDocument/2006/relationships/image" Target="media/image31.png"/><Relationship Id="rId65" Type="http://schemas.openxmlformats.org/officeDocument/2006/relationships/image" Target="media/image36.png"/><Relationship Id="rId81" Type="http://schemas.openxmlformats.org/officeDocument/2006/relationships/image" Target="media/image52.png"/><Relationship Id="rId86" Type="http://schemas.openxmlformats.org/officeDocument/2006/relationships/image" Target="media/image57.png"/><Relationship Id="rId130" Type="http://schemas.openxmlformats.org/officeDocument/2006/relationships/footer" Target="footer29.xml"/><Relationship Id="rId13" Type="http://schemas.openxmlformats.org/officeDocument/2006/relationships/header" Target="header3.xml"/><Relationship Id="rId18" Type="http://schemas.openxmlformats.org/officeDocument/2006/relationships/hyperlink" Target="http://download.ccgp.gov.cn/2018/zhiyihanfanben.zip" TargetMode="External"/><Relationship Id="rId39" Type="http://schemas.openxmlformats.org/officeDocument/2006/relationships/image" Target="media/image10.jpeg"/><Relationship Id="rId109" Type="http://schemas.openxmlformats.org/officeDocument/2006/relationships/image" Target="media/image80.png"/><Relationship Id="rId34" Type="http://schemas.openxmlformats.org/officeDocument/2006/relationships/image" Target="media/image5.png"/><Relationship Id="rId50" Type="http://schemas.openxmlformats.org/officeDocument/2006/relationships/image" Target="media/image21.png"/><Relationship Id="rId55" Type="http://schemas.openxmlformats.org/officeDocument/2006/relationships/image" Target="media/image26.png"/><Relationship Id="rId76" Type="http://schemas.openxmlformats.org/officeDocument/2006/relationships/image" Target="media/image47.png"/><Relationship Id="rId97" Type="http://schemas.openxmlformats.org/officeDocument/2006/relationships/image" Target="media/image68.png"/><Relationship Id="rId104" Type="http://schemas.openxmlformats.org/officeDocument/2006/relationships/image" Target="media/image75.png"/><Relationship Id="rId120" Type="http://schemas.openxmlformats.org/officeDocument/2006/relationships/footer" Target="footer19.xml"/><Relationship Id="rId125" Type="http://schemas.openxmlformats.org/officeDocument/2006/relationships/footer" Target="footer24.xml"/><Relationship Id="rId7" Type="http://schemas.openxmlformats.org/officeDocument/2006/relationships/endnotes" Target="endnotes.xml"/><Relationship Id="rId71" Type="http://schemas.openxmlformats.org/officeDocument/2006/relationships/image" Target="media/image42.png"/><Relationship Id="rId92" Type="http://schemas.openxmlformats.org/officeDocument/2006/relationships/image" Target="media/image63.png"/><Relationship Id="rId2" Type="http://schemas.openxmlformats.org/officeDocument/2006/relationships/numbering" Target="numbering.xml"/><Relationship Id="rId29" Type="http://schemas.openxmlformats.org/officeDocument/2006/relationships/footer" Target="footer8.xml"/><Relationship Id="rId24" Type="http://schemas.openxmlformats.org/officeDocument/2006/relationships/hyperlink" Target="http://www.ccgp-shaanxi.gov.cn/" TargetMode="External"/><Relationship Id="rId40" Type="http://schemas.openxmlformats.org/officeDocument/2006/relationships/image" Target="media/image11.png"/><Relationship Id="rId45" Type="http://schemas.openxmlformats.org/officeDocument/2006/relationships/image" Target="media/image16.png"/><Relationship Id="rId66" Type="http://schemas.openxmlformats.org/officeDocument/2006/relationships/image" Target="media/image37.png"/><Relationship Id="rId87" Type="http://schemas.openxmlformats.org/officeDocument/2006/relationships/image" Target="media/image58.png"/><Relationship Id="rId110" Type="http://schemas.openxmlformats.org/officeDocument/2006/relationships/footer" Target="footer9.xml"/><Relationship Id="rId115" Type="http://schemas.openxmlformats.org/officeDocument/2006/relationships/footer" Target="footer14.xml"/><Relationship Id="rId131" Type="http://schemas.openxmlformats.org/officeDocument/2006/relationships/footer" Target="footer30.xml"/><Relationship Id="rId61" Type="http://schemas.openxmlformats.org/officeDocument/2006/relationships/image" Target="media/image32.png"/><Relationship Id="rId82" Type="http://schemas.openxmlformats.org/officeDocument/2006/relationships/image" Target="media/image53.jpeg"/><Relationship Id="rId19" Type="http://schemas.openxmlformats.org/officeDocument/2006/relationships/hyperlink" Target="http://download.ccgp.gov.cn/2018/tousushufanben.zip" TargetMode="External"/><Relationship Id="rId14" Type="http://schemas.openxmlformats.org/officeDocument/2006/relationships/header" Target="header4.xml"/><Relationship Id="rId30" Type="http://schemas.openxmlformats.org/officeDocument/2006/relationships/image" Target="media/image1.png"/><Relationship Id="rId35" Type="http://schemas.openxmlformats.org/officeDocument/2006/relationships/image" Target="media/image6.png"/><Relationship Id="rId56" Type="http://schemas.openxmlformats.org/officeDocument/2006/relationships/image" Target="media/image27.png"/><Relationship Id="rId77" Type="http://schemas.openxmlformats.org/officeDocument/2006/relationships/image" Target="media/image48.png"/><Relationship Id="rId100" Type="http://schemas.openxmlformats.org/officeDocument/2006/relationships/image" Target="media/image71.png"/><Relationship Id="rId105" Type="http://schemas.openxmlformats.org/officeDocument/2006/relationships/image" Target="media/image76.png"/><Relationship Id="rId126" Type="http://schemas.openxmlformats.org/officeDocument/2006/relationships/footer" Target="footer25.xml"/><Relationship Id="rId8" Type="http://schemas.openxmlformats.org/officeDocument/2006/relationships/header" Target="header1.xml"/><Relationship Id="rId51" Type="http://schemas.openxmlformats.org/officeDocument/2006/relationships/image" Target="media/image22.png"/><Relationship Id="rId72" Type="http://schemas.openxmlformats.org/officeDocument/2006/relationships/image" Target="media/image43.png"/><Relationship Id="rId93" Type="http://schemas.openxmlformats.org/officeDocument/2006/relationships/image" Target="media/image64.png"/><Relationship Id="rId98" Type="http://schemas.openxmlformats.org/officeDocument/2006/relationships/image" Target="media/image69.png"/><Relationship Id="rId121" Type="http://schemas.openxmlformats.org/officeDocument/2006/relationships/footer" Target="footer20.xml"/><Relationship Id="rId3" Type="http://schemas.openxmlformats.org/officeDocument/2006/relationships/styles" Target="styles.xml"/><Relationship Id="rId25" Type="http://schemas.openxmlformats.org/officeDocument/2006/relationships/hyperlink" Target="http://www.ccgp-shaanxi.gov.cn/" TargetMode="External"/><Relationship Id="rId46" Type="http://schemas.openxmlformats.org/officeDocument/2006/relationships/image" Target="media/image17.jpeg"/><Relationship Id="rId67" Type="http://schemas.openxmlformats.org/officeDocument/2006/relationships/image" Target="media/image38.png"/><Relationship Id="rId116" Type="http://schemas.openxmlformats.org/officeDocument/2006/relationships/footer" Target="footer15.xml"/><Relationship Id="rId20" Type="http://schemas.openxmlformats.org/officeDocument/2006/relationships/hyperlink" Target="https://www.creditchina.gov.cn" TargetMode="External"/><Relationship Id="rId41" Type="http://schemas.openxmlformats.org/officeDocument/2006/relationships/image" Target="media/image12.png"/><Relationship Id="rId62" Type="http://schemas.openxmlformats.org/officeDocument/2006/relationships/image" Target="media/image33.png"/><Relationship Id="rId83" Type="http://schemas.openxmlformats.org/officeDocument/2006/relationships/image" Target="media/image54.png"/><Relationship Id="rId88" Type="http://schemas.openxmlformats.org/officeDocument/2006/relationships/image" Target="media/image59.png"/><Relationship Id="rId111" Type="http://schemas.openxmlformats.org/officeDocument/2006/relationships/footer" Target="footer10.xml"/><Relationship Id="rId132" Type="http://schemas.openxmlformats.org/officeDocument/2006/relationships/fontTable" Target="fontTable.xml"/><Relationship Id="rId15" Type="http://schemas.openxmlformats.org/officeDocument/2006/relationships/footer" Target="footer3.xml"/><Relationship Id="rId36" Type="http://schemas.openxmlformats.org/officeDocument/2006/relationships/image" Target="media/image7.png"/><Relationship Id="rId57" Type="http://schemas.openxmlformats.org/officeDocument/2006/relationships/image" Target="media/image28.png"/><Relationship Id="rId106" Type="http://schemas.openxmlformats.org/officeDocument/2006/relationships/image" Target="media/image77.png"/><Relationship Id="rId127" Type="http://schemas.openxmlformats.org/officeDocument/2006/relationships/footer" Target="footer26.xml"/><Relationship Id="rId10" Type="http://schemas.openxmlformats.org/officeDocument/2006/relationships/footer" Target="footer1.xml"/><Relationship Id="rId31" Type="http://schemas.openxmlformats.org/officeDocument/2006/relationships/image" Target="media/image2.png"/><Relationship Id="rId52" Type="http://schemas.openxmlformats.org/officeDocument/2006/relationships/image" Target="media/image23.png"/><Relationship Id="rId73" Type="http://schemas.openxmlformats.org/officeDocument/2006/relationships/image" Target="media/image44.png"/><Relationship Id="rId78" Type="http://schemas.openxmlformats.org/officeDocument/2006/relationships/image" Target="media/image49.png"/><Relationship Id="rId94" Type="http://schemas.openxmlformats.org/officeDocument/2006/relationships/image" Target="media/image65.png"/><Relationship Id="rId99" Type="http://schemas.openxmlformats.org/officeDocument/2006/relationships/image" Target="media/image70.png"/><Relationship Id="rId101" Type="http://schemas.openxmlformats.org/officeDocument/2006/relationships/image" Target="media/image72.png"/><Relationship Id="rId122" Type="http://schemas.openxmlformats.org/officeDocument/2006/relationships/footer" Target="footer21.xml"/><Relationship Id="rId4" Type="http://schemas.openxmlformats.org/officeDocument/2006/relationships/settings" Target="settings.xml"/><Relationship Id="rId9" Type="http://schemas.openxmlformats.org/officeDocument/2006/relationships/header" Target="header2.xml"/><Relationship Id="rId26" Type="http://schemas.openxmlformats.org/officeDocument/2006/relationships/footer" Target="footer5.xml"/><Relationship Id="rId47" Type="http://schemas.openxmlformats.org/officeDocument/2006/relationships/image" Target="media/image18.png"/><Relationship Id="rId68" Type="http://schemas.openxmlformats.org/officeDocument/2006/relationships/image" Target="media/image39.png"/><Relationship Id="rId89" Type="http://schemas.openxmlformats.org/officeDocument/2006/relationships/image" Target="media/image60.png"/><Relationship Id="rId112" Type="http://schemas.openxmlformats.org/officeDocument/2006/relationships/footer" Target="footer11.xml"/><Relationship Id="rId13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4A2F0-A9DD-4E4F-9903-0658F3B5C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14</TotalTime>
  <Pages>137</Pages>
  <Words>13083</Words>
  <Characters>74578</Characters>
  <Application>Microsoft Office Word</Application>
  <DocSecurity>0</DocSecurity>
  <Lines>621</Lines>
  <Paragraphs>174</Paragraphs>
  <ScaleCrop>false</ScaleCrop>
  <Company>Lenovo</Company>
  <LinksUpToDate>false</LinksUpToDate>
  <CharactersWithSpaces>87487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赵妮妮</cp:lastModifiedBy>
  <cp:revision>6</cp:revision>
  <cp:lastPrinted>2026-07-08T09:19:00Z</cp:lastPrinted>
  <dcterms:created xsi:type="dcterms:W3CDTF">2026-07-22T02:34:00Z</dcterms:created>
  <dcterms:modified xsi:type="dcterms:W3CDTF">2026-08-12T01:45:00Z</dcterms:modified>
</cp:coreProperties>
</file>