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版本号：ZMZB2026XKD-356.1B120260904001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北院教学主楼智慧教室建设项目(二次)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ZMZB2026XKD-356.1B1</w:t>
      </w:r>
      <w:r>
        <w:br/>
      </w:r>
      <w:r>
        <w:br/>
      </w:r>
      <w:r>
        <w:br/>
      </w:r>
    </w:p>
    <w:p>
      <w:pPr>
        <w:pStyle w:val="null3"/>
        <w:jc w:val="center"/>
        <w:outlineLvl w:val="2"/>
      </w:pPr>
      <w:r>
        <w:rPr>
          <w:rFonts w:ascii="仿宋_GB2312" w:hAnsi="仿宋_GB2312" w:cs="仿宋_GB2312" w:eastAsia="仿宋_GB2312"/>
          <w:sz w:val="28"/>
          <w:b/>
        </w:rPr>
        <w:t>西安科技大学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西安科技大学</w:t>
      </w:r>
      <w:r>
        <w:rPr>
          <w:rFonts w:ascii="仿宋_GB2312" w:hAnsi="仿宋_GB2312" w:cs="仿宋_GB2312" w:eastAsia="仿宋_GB2312"/>
        </w:rPr>
        <w:t>委托，拟对</w:t>
      </w:r>
      <w:r>
        <w:rPr>
          <w:rFonts w:ascii="仿宋_GB2312" w:hAnsi="仿宋_GB2312" w:cs="仿宋_GB2312" w:eastAsia="仿宋_GB2312"/>
        </w:rPr>
        <w:t>北院教学主楼智慧教室建设项目(二次)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ZMZB2026XKD-356.1B1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北院教学主楼智慧教室建设项目(二次)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北院教学主楼智慧教室建设项目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2026年1月1日以来任意时间段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4、社会保障资金缴纳证明：提供2026年1月1日以来任意时间段的社会保障资金缴存单据或社保机构开具的社会保险参保缴费情况证明。依法不需要缴纳社会保障资金的供应商应提供相关文件证明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8、本项目不允许联合体谈判：提供非联合体声明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029-83858189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西安市雁塔区科技路30号合力紫郡大厦B座21层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米文佳 马魏臣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服务器</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采购包1保证金金额：24,200.00元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说明：供应商成交后凭成交通知书向采购人缴纳成交金额的5%作为履约保证金，验收合格支付货款后，5%履约保证金无质量问题一次性无息退还。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金额50万元以下定额收取：4687元；50万元（含）以上的项目中标服务费参照国家发展和改革委员会《招标代理服务收费暂行办法》（计价格[2002]1980号）文件规定标准的0.775折计取； 供应商将招标代理服务费计入响应报价但不单独列明，成交单位在领取成交通知书前，须向采购代理机构一次性支付招标代理服务费；代理服务费以转账、电汇或现金等形式交纳。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西安科技大学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陕西卓佲项目管理有限公司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根据采购文件要求、投标文件及合同约定执行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联系人：米文佳</w:t>
      </w:r>
    </w:p>
    <w:p>
      <w:pPr>
        <w:pStyle w:val="null3"/>
      </w:pPr>
      <w:r>
        <w:rPr>
          <w:rFonts w:ascii="仿宋_GB2312" w:hAnsi="仿宋_GB2312" w:cs="仿宋_GB2312" w:eastAsia="仿宋_GB2312"/>
        </w:rPr>
        <w:t>联系电话：17778966063</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对原有教室进行智慧录播及多媒体升级改造。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1,210,000.00</w:t>
      </w:r>
    </w:p>
    <w:p>
      <w:pPr>
        <w:pStyle w:val="null3"/>
      </w:pPr>
      <w:r>
        <w:rPr>
          <w:rFonts w:ascii="仿宋_GB2312" w:hAnsi="仿宋_GB2312" w:cs="仿宋_GB2312" w:eastAsia="仿宋_GB2312"/>
        </w:rPr>
        <w:t>采购包最高限价（元）: 1,210,000.00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北院教学主楼智慧教室建设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1,210,000.00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标的名称：北院教学主楼智慧教室建设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智慧录播教室</w:t>
            </w:r>
            <w:r>
              <w:rPr>
                <w:rFonts w:ascii="仿宋_GB2312" w:hAnsi="仿宋_GB2312" w:cs="仿宋_GB2312" w:eastAsia="仿宋_GB2312"/>
                <w:sz w:val="21"/>
              </w:rPr>
              <w:t>5套</w:t>
            </w:r>
          </w:p>
          <w:p>
            <w:pPr>
              <w:pStyle w:val="null3"/>
              <w:jc w:val="both"/>
            </w:pPr>
            <w:r>
              <w:rPr>
                <w:rFonts w:ascii="仿宋_GB2312" w:hAnsi="仿宋_GB2312" w:cs="仿宋_GB2312" w:eastAsia="仿宋_GB2312"/>
                <w:sz w:val="21"/>
                <w:b/>
              </w:rPr>
              <w:t>一、多媒体教学系统</w:t>
            </w:r>
          </w:p>
          <w:p>
            <w:pPr>
              <w:pStyle w:val="null3"/>
              <w:jc w:val="both"/>
            </w:pPr>
            <w:r>
              <w:rPr>
                <w:rFonts w:ascii="仿宋_GB2312" w:hAnsi="仿宋_GB2312" w:cs="仿宋_GB2312" w:eastAsia="仿宋_GB2312"/>
                <w:sz w:val="21"/>
                <w:b/>
              </w:rPr>
              <w:t>（一）智慧黑板（</w:t>
            </w:r>
            <w:r>
              <w:rPr>
                <w:rFonts w:ascii="仿宋_GB2312" w:hAnsi="仿宋_GB2312" w:cs="仿宋_GB2312" w:eastAsia="仿宋_GB2312"/>
                <w:sz w:val="21"/>
                <w:b/>
              </w:rPr>
              <w:t>1台）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黑板三拼接平面设计，屏幕尺寸</w:t>
            </w:r>
            <w:r>
              <w:rPr>
                <w:rFonts w:ascii="仿宋_GB2312" w:hAnsi="仿宋_GB2312" w:cs="仿宋_GB2312" w:eastAsia="仿宋_GB2312"/>
                <w:sz w:val="21"/>
              </w:rPr>
              <w:t>≥98寸LED屏，显示比例16:9，屏幕分辨率不低于3840*2160（含教学交互软件）。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屏幕显示灰度分辨等级达到</w:t>
            </w:r>
            <w:r>
              <w:rPr>
                <w:rFonts w:ascii="仿宋_GB2312" w:hAnsi="仿宋_GB2312" w:cs="仿宋_GB2312" w:eastAsia="仿宋_GB2312"/>
                <w:sz w:val="21"/>
              </w:rPr>
              <w:t>256灰阶以上。</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整机支持</w:t>
            </w:r>
            <w:r>
              <w:rPr>
                <w:rFonts w:ascii="仿宋_GB2312" w:hAnsi="仿宋_GB2312" w:cs="仿宋_GB2312" w:eastAsia="仿宋_GB2312"/>
                <w:sz w:val="21"/>
              </w:rPr>
              <w:t>≥40点触控。</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整机具备</w:t>
            </w:r>
            <w:r>
              <w:rPr>
                <w:rFonts w:ascii="仿宋_GB2312" w:hAnsi="仿宋_GB2312" w:cs="仿宋_GB2312" w:eastAsia="仿宋_GB2312"/>
                <w:sz w:val="21"/>
              </w:rPr>
              <w:t>≥1路前置Type-C接口，≥2路前置USB3.0接口。</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电源键为三合一按键，可实现开机、关机、待机三种功能。</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整机内置</w:t>
            </w:r>
            <w:r>
              <w:rPr>
                <w:rFonts w:ascii="仿宋_GB2312" w:hAnsi="仿宋_GB2312" w:cs="仿宋_GB2312" w:eastAsia="仿宋_GB2312"/>
                <w:sz w:val="21"/>
              </w:rPr>
              <w:t>≥1600万像素摄像头，可拍摄≥1600万像素数的照片，具备摄像头指示灯提示。</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书写触控延迟</w:t>
            </w:r>
            <w:r>
              <w:rPr>
                <w:rFonts w:ascii="仿宋_GB2312" w:hAnsi="仿宋_GB2312" w:cs="仿宋_GB2312" w:eastAsia="仿宋_GB2312"/>
                <w:sz w:val="21"/>
              </w:rPr>
              <w:t>≤25ms。</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支持无线传屏功能，可以将外部电脑的屏幕画面通过无线方式传输到整机上显示。</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整机内置扬声器，采用高低音搭配设计，总功率不低于</w:t>
            </w:r>
            <w:r>
              <w:rPr>
                <w:rFonts w:ascii="仿宋_GB2312" w:hAnsi="仿宋_GB2312" w:cs="仿宋_GB2312" w:eastAsia="仿宋_GB2312"/>
                <w:sz w:val="21"/>
              </w:rPr>
              <w:t>60W。</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内置</w:t>
            </w:r>
            <w:r>
              <w:rPr>
                <w:rFonts w:ascii="仿宋_GB2312" w:hAnsi="仿宋_GB2312" w:cs="仿宋_GB2312" w:eastAsia="仿宋_GB2312"/>
                <w:sz w:val="21"/>
              </w:rPr>
              <w:t>OPS采用抽拉内置式模块化电脑，可实现无单独接线的插拔。 提供相关证明材料 (包括但不限于产品彩页、检测报告、厂家盖章的说明书、官网截图、功能截图等) 。</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内置</w:t>
            </w:r>
            <w:r>
              <w:rPr>
                <w:rFonts w:ascii="仿宋_GB2312" w:hAnsi="仿宋_GB2312" w:cs="仿宋_GB2312" w:eastAsia="仿宋_GB2312"/>
                <w:sz w:val="21"/>
              </w:rPr>
              <w:t>OPS的CPU采用国产自主可控芯片；主频≥2.8Ghz，核心数≥8核心；内存：≥8GBDDR4或以上配置。硬盘：≥256GBSSD固态硬盘或以上配置。</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内置</w:t>
            </w:r>
            <w:r>
              <w:rPr>
                <w:rFonts w:ascii="仿宋_GB2312" w:hAnsi="仿宋_GB2312" w:cs="仿宋_GB2312" w:eastAsia="仿宋_GB2312"/>
                <w:sz w:val="21"/>
              </w:rPr>
              <w:t>OPS具备≥4路USB接口。</w:t>
            </w:r>
          </w:p>
          <w:p>
            <w:pPr>
              <w:pStyle w:val="null3"/>
              <w:jc w:val="both"/>
            </w:pPr>
            <w:r>
              <w:rPr>
                <w:rFonts w:ascii="仿宋_GB2312" w:hAnsi="仿宋_GB2312" w:cs="仿宋_GB2312" w:eastAsia="仿宋_GB2312"/>
                <w:sz w:val="21"/>
              </w:rPr>
              <w:t>13、智慧黑板须接入学校现有教务管理平台（希沃魔方-设备运维），实现统一运维管理。供应商须提供对接承诺函并加盖公章。</w:t>
            </w:r>
          </w:p>
          <w:p>
            <w:pPr>
              <w:pStyle w:val="null3"/>
              <w:jc w:val="both"/>
            </w:pPr>
            <w:r>
              <w:rPr>
                <w:rFonts w:ascii="仿宋_GB2312" w:hAnsi="仿宋_GB2312" w:cs="仿宋_GB2312" w:eastAsia="仿宋_GB2312"/>
                <w:sz w:val="21"/>
                <w:b/>
              </w:rPr>
              <w:t>（二）拓展屏（</w:t>
            </w:r>
            <w:r>
              <w:rPr>
                <w:rFonts w:ascii="仿宋_GB2312" w:hAnsi="仿宋_GB2312" w:cs="仿宋_GB2312" w:eastAsia="仿宋_GB2312"/>
                <w:sz w:val="21"/>
                <w:b/>
              </w:rPr>
              <w:t>2台）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整机屏幕</w:t>
            </w:r>
            <w:r>
              <w:rPr>
                <w:rFonts w:ascii="仿宋_GB2312" w:hAnsi="仿宋_GB2312" w:cs="仿宋_GB2312" w:eastAsia="仿宋_GB2312"/>
                <w:sz w:val="21"/>
              </w:rPr>
              <w:t>≥65英寸，显示比例16:9，屏幕分辨率≥3840*2160，屏幕亮度≥280cd/㎡，静态对比度≥</w:t>
            </w:r>
            <w:r>
              <w:rPr>
                <w:rFonts w:ascii="仿宋_GB2312" w:hAnsi="仿宋_GB2312" w:cs="仿宋_GB2312" w:eastAsia="仿宋_GB2312"/>
                <w:sz w:val="21"/>
              </w:rPr>
              <w:t>13</w:t>
            </w:r>
            <w:r>
              <w:rPr>
                <w:rFonts w:ascii="仿宋_GB2312" w:hAnsi="仿宋_GB2312" w:cs="仿宋_GB2312" w:eastAsia="仿宋_GB2312"/>
                <w:sz w:val="21"/>
              </w:rPr>
              <w:t>00:1。</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无线模块支持</w:t>
            </w:r>
            <w:r>
              <w:rPr>
                <w:rFonts w:ascii="仿宋_GB2312" w:hAnsi="仿宋_GB2312" w:cs="仿宋_GB2312" w:eastAsia="仿宋_GB2312"/>
                <w:sz w:val="21"/>
              </w:rPr>
              <w:t>802.11 a/b/g/n/ac，工作频率2.4GHz/5GHz。</w:t>
            </w:r>
          </w:p>
          <w:p>
            <w:pPr>
              <w:pStyle w:val="null3"/>
              <w:jc w:val="both"/>
            </w:pPr>
            <w:r>
              <w:rPr>
                <w:rFonts w:ascii="仿宋_GB2312" w:hAnsi="仿宋_GB2312" w:cs="仿宋_GB2312" w:eastAsia="仿宋_GB2312"/>
                <w:sz w:val="21"/>
                <w:b/>
              </w:rPr>
              <w:t>二、录播系统</w:t>
            </w:r>
          </w:p>
          <w:p>
            <w:pPr>
              <w:pStyle w:val="null3"/>
              <w:jc w:val="both"/>
            </w:pPr>
            <w:r>
              <w:rPr>
                <w:rFonts w:ascii="仿宋_GB2312" w:hAnsi="仿宋_GB2312" w:cs="仿宋_GB2312" w:eastAsia="仿宋_GB2312"/>
                <w:sz w:val="21"/>
                <w:b/>
              </w:rPr>
              <w:t>（一）录播主机（</w:t>
            </w:r>
            <w:r>
              <w:rPr>
                <w:rFonts w:ascii="仿宋_GB2312" w:hAnsi="仿宋_GB2312" w:cs="仿宋_GB2312" w:eastAsia="仿宋_GB2312"/>
                <w:sz w:val="21"/>
                <w:b/>
              </w:rPr>
              <w:t>1台）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主机</w:t>
            </w:r>
            <w:r>
              <w:rPr>
                <w:rFonts w:ascii="仿宋_GB2312" w:hAnsi="仿宋_GB2312" w:cs="仿宋_GB2312" w:eastAsia="仿宋_GB2312"/>
                <w:sz w:val="21"/>
              </w:rPr>
              <w:t>≥10寸触控屏。</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主机支持</w:t>
            </w:r>
            <w:r>
              <w:rPr>
                <w:rFonts w:ascii="仿宋_GB2312" w:hAnsi="仿宋_GB2312" w:cs="仿宋_GB2312" w:eastAsia="仿宋_GB2312"/>
                <w:sz w:val="21"/>
              </w:rPr>
              <w:t>≥5个HDMI高清接口，HDMI输入接口≥2个，HDMI输出接口≥3个。</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主机支持</w:t>
            </w:r>
            <w:r>
              <w:rPr>
                <w:rFonts w:ascii="仿宋_GB2312" w:hAnsi="仿宋_GB2312" w:cs="仿宋_GB2312" w:eastAsia="仿宋_GB2312"/>
                <w:sz w:val="21"/>
              </w:rPr>
              <w:t>≥4个USB接口，其中USB-A接口≥2个，Type-C接口≥2个。</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主机支持通过</w:t>
            </w:r>
            <w:r>
              <w:rPr>
                <w:rFonts w:ascii="仿宋_GB2312" w:hAnsi="仿宋_GB2312" w:cs="仿宋_GB2312" w:eastAsia="仿宋_GB2312"/>
                <w:sz w:val="21"/>
              </w:rPr>
              <w:t>HDMI输出接口，实现≥4路不同的视频画面输出。</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主机支持</w:t>
            </w:r>
            <w:r>
              <w:rPr>
                <w:rFonts w:ascii="仿宋_GB2312" w:hAnsi="仿宋_GB2312" w:cs="仿宋_GB2312" w:eastAsia="仿宋_GB2312"/>
                <w:sz w:val="21"/>
              </w:rPr>
              <w:t>≥2个RJ45接口。支持10/100/1000Mbps自适应，支持两个不同网段IP地址设置。</w:t>
            </w:r>
          </w:p>
          <w:p>
            <w:pPr>
              <w:pStyle w:val="null3"/>
              <w:jc w:val="both"/>
            </w:pPr>
            <w:r>
              <w:rPr>
                <w:rFonts w:ascii="仿宋_GB2312" w:hAnsi="仿宋_GB2312" w:cs="仿宋_GB2312" w:eastAsia="仿宋_GB2312"/>
                <w:sz w:val="21"/>
              </w:rPr>
              <w:t>6、录播主机须接入学校现有智慧教学管理平台（希沃教学质量管理平台V3.0），实现线上实时巡课、通过平台发起直播等功能。供应商须提供对接承诺函并加盖公章。</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4K教师摄像机（1台）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支持教师全景画面、教师特写画面。</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摄像机支持</w:t>
            </w:r>
            <w:r>
              <w:rPr>
                <w:rFonts w:ascii="仿宋_GB2312" w:hAnsi="仿宋_GB2312" w:cs="仿宋_GB2312" w:eastAsia="仿宋_GB2312"/>
                <w:sz w:val="21"/>
              </w:rPr>
              <w:t>4K超高清，可提供≥3840×2160图像分辨率，同时兼容1920×1080和1280×720分辨率。</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内置图像识别跟踪算法及云台。</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摄像机接口支持</w:t>
            </w:r>
            <w:r>
              <w:rPr>
                <w:rFonts w:ascii="仿宋_GB2312" w:hAnsi="仿宋_GB2312" w:cs="仿宋_GB2312" w:eastAsia="仿宋_GB2312"/>
                <w:sz w:val="21"/>
              </w:rPr>
              <w:t>RJ45≥1路。</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POE有线网络供电。</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有效像素</w:t>
            </w:r>
            <w:r>
              <w:rPr>
                <w:rFonts w:ascii="仿宋_GB2312" w:hAnsi="仿宋_GB2312" w:cs="仿宋_GB2312" w:eastAsia="仿宋_GB2312"/>
                <w:sz w:val="21"/>
              </w:rPr>
              <w:t>≥800万。</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摄像机最低照度：</w:t>
            </w:r>
            <w:r>
              <w:rPr>
                <w:rFonts w:ascii="仿宋_GB2312" w:hAnsi="仿宋_GB2312" w:cs="仿宋_GB2312" w:eastAsia="仿宋_GB2312"/>
                <w:sz w:val="21"/>
              </w:rPr>
              <w:t>≤0.5 Lux@（F2.0, AGC ON）。</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摄像机电子快门：</w:t>
            </w:r>
            <w:r>
              <w:rPr>
                <w:rFonts w:ascii="仿宋_GB2312" w:hAnsi="仿宋_GB2312" w:cs="仿宋_GB2312" w:eastAsia="仿宋_GB2312"/>
                <w:sz w:val="21"/>
              </w:rPr>
              <w:t>1/30s ~ 1/10000s。</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支持自动白平衡。</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2D&amp;3D数字降噪，信噪比≥55dB。</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H.264、H.265、MJPEG视频编码格式。</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摄像机支持</w:t>
            </w:r>
            <w:r>
              <w:rPr>
                <w:rFonts w:ascii="仿宋_GB2312" w:hAnsi="仿宋_GB2312" w:cs="仿宋_GB2312" w:eastAsia="仿宋_GB2312"/>
                <w:sz w:val="21"/>
              </w:rPr>
              <w:t>DC12V和PoE供电。</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4K学生摄像机（1台）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支持全景特写双镜头，全影镜头水平视场角</w:t>
            </w:r>
            <w:r>
              <w:rPr>
                <w:rFonts w:ascii="仿宋_GB2312" w:hAnsi="仿宋_GB2312" w:cs="仿宋_GB2312" w:eastAsia="仿宋_GB2312"/>
                <w:sz w:val="21"/>
              </w:rPr>
              <w:t>≥100°，特写镜头水平视场角≥40°。</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4K超高清，≥3840×2160图像分辨率，同时兼容1920×1080和1280×720分辨率。</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内置图像识别跟踪算法及云台。</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摄像机接口支持</w:t>
            </w:r>
            <w:r>
              <w:rPr>
                <w:rFonts w:ascii="仿宋_GB2312" w:hAnsi="仿宋_GB2312" w:cs="仿宋_GB2312" w:eastAsia="仿宋_GB2312"/>
                <w:sz w:val="21"/>
              </w:rPr>
              <w:t>RJ45≥1路，Line in接口≥1路。</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POE有线网络供电，支持同时输出特写和全景等多路画面。</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全景图像传感器有效像素</w:t>
            </w:r>
            <w:r>
              <w:rPr>
                <w:rFonts w:ascii="仿宋_GB2312" w:hAnsi="仿宋_GB2312" w:cs="仿宋_GB2312" w:eastAsia="仿宋_GB2312"/>
                <w:sz w:val="21"/>
              </w:rPr>
              <w:t>≥400万，特写图像传感器有效像素≥800万。</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摄像机最低照度：</w:t>
            </w:r>
            <w:r>
              <w:rPr>
                <w:rFonts w:ascii="仿宋_GB2312" w:hAnsi="仿宋_GB2312" w:cs="仿宋_GB2312" w:eastAsia="仿宋_GB2312"/>
                <w:sz w:val="21"/>
              </w:rPr>
              <w:t>≤0.5 Lux@（F2.0, AGC ON） 。</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摄像机电子快门：</w:t>
            </w:r>
            <w:r>
              <w:rPr>
                <w:rFonts w:ascii="仿宋_GB2312" w:hAnsi="仿宋_GB2312" w:cs="仿宋_GB2312" w:eastAsia="仿宋_GB2312"/>
                <w:sz w:val="21"/>
              </w:rPr>
              <w:t>1/30s ~ 1/10000s。</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支持自动白平衡。</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2D&amp;3D数字降噪，信噪比≥55dB。</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H.264、H.265、MJPEG视频编码格式。</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摄像机支持</w:t>
            </w:r>
            <w:r>
              <w:rPr>
                <w:rFonts w:ascii="仿宋_GB2312" w:hAnsi="仿宋_GB2312" w:cs="仿宋_GB2312" w:eastAsia="仿宋_GB2312"/>
                <w:sz w:val="21"/>
              </w:rPr>
              <w:t>DC12V和PoE供电。</w:t>
            </w:r>
          </w:p>
          <w:p>
            <w:pPr>
              <w:pStyle w:val="null3"/>
              <w:jc w:val="both"/>
            </w:pPr>
            <w:r>
              <w:rPr>
                <w:rFonts w:ascii="仿宋_GB2312" w:hAnsi="仿宋_GB2312" w:cs="仿宋_GB2312" w:eastAsia="仿宋_GB2312"/>
                <w:sz w:val="21"/>
                <w:b/>
              </w:rPr>
              <w:t>三、扩声系统</w:t>
            </w:r>
          </w:p>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吊装</w:t>
            </w:r>
            <w:r>
              <w:rPr>
                <w:rFonts w:ascii="仿宋_GB2312" w:hAnsi="仿宋_GB2312" w:cs="仿宋_GB2312" w:eastAsia="仿宋_GB2312"/>
                <w:sz w:val="21"/>
                <w:b/>
              </w:rPr>
              <w:t>麦克风（</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1、频率范围：20Hz-20KHz 。</w:t>
            </w:r>
          </w:p>
          <w:p>
            <w:pPr>
              <w:pStyle w:val="null3"/>
              <w:jc w:val="both"/>
            </w:pPr>
            <w:r>
              <w:rPr>
                <w:rFonts w:ascii="仿宋_GB2312" w:hAnsi="仿宋_GB2312" w:cs="仿宋_GB2312" w:eastAsia="仿宋_GB2312"/>
                <w:sz w:val="21"/>
              </w:rPr>
              <w:t>2、灵敏度：≥-35dB</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18mV/Pa）。</w:t>
            </w:r>
          </w:p>
          <w:p>
            <w:pPr>
              <w:pStyle w:val="null3"/>
              <w:jc w:val="both"/>
            </w:pPr>
            <w:r>
              <w:rPr>
                <w:rFonts w:ascii="仿宋_GB2312" w:hAnsi="仿宋_GB2312" w:cs="仿宋_GB2312" w:eastAsia="仿宋_GB2312"/>
                <w:sz w:val="21"/>
              </w:rPr>
              <w:t>3、指向性：超心型。</w:t>
            </w:r>
          </w:p>
          <w:p>
            <w:pPr>
              <w:pStyle w:val="null3"/>
              <w:jc w:val="both"/>
            </w:pPr>
            <w:r>
              <w:rPr>
                <w:rFonts w:ascii="仿宋_GB2312" w:hAnsi="仿宋_GB2312" w:cs="仿宋_GB2312" w:eastAsia="仿宋_GB2312"/>
                <w:sz w:val="21"/>
              </w:rPr>
              <w:t>4、最大声压级：≥135dB。</w:t>
            </w:r>
          </w:p>
          <w:p>
            <w:pPr>
              <w:pStyle w:val="null3"/>
              <w:jc w:val="both"/>
            </w:pPr>
            <w:r>
              <w:rPr>
                <w:rFonts w:ascii="仿宋_GB2312" w:hAnsi="仿宋_GB2312" w:cs="仿宋_GB2312" w:eastAsia="仿宋_GB2312"/>
                <w:sz w:val="21"/>
              </w:rPr>
              <w:t>5、信噪比：≥75dB 。</w:t>
            </w:r>
          </w:p>
          <w:p>
            <w:pPr>
              <w:pStyle w:val="null3"/>
              <w:jc w:val="both"/>
            </w:pPr>
            <w:r>
              <w:rPr>
                <w:rFonts w:ascii="仿宋_GB2312" w:hAnsi="仿宋_GB2312" w:cs="仿宋_GB2312" w:eastAsia="仿宋_GB2312"/>
                <w:sz w:val="21"/>
              </w:rPr>
              <w:t>6、供电电压：48V幻象电源供电。</w:t>
            </w:r>
          </w:p>
          <w:p>
            <w:pPr>
              <w:pStyle w:val="null3"/>
              <w:jc w:val="both"/>
            </w:pPr>
            <w:r>
              <w:rPr>
                <w:rFonts w:ascii="仿宋_GB2312" w:hAnsi="仿宋_GB2312" w:cs="仿宋_GB2312" w:eastAsia="仿宋_GB2312"/>
                <w:sz w:val="21"/>
              </w:rPr>
              <w:t>7、抗手机、电磁、高频干扰。</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无源音箱</w:t>
            </w:r>
            <w:r>
              <w:rPr>
                <w:rFonts w:ascii="仿宋_GB2312" w:hAnsi="仿宋_GB2312" w:cs="仿宋_GB2312" w:eastAsia="仿宋_GB2312"/>
                <w:sz w:val="21"/>
                <w:b/>
              </w:rPr>
              <w:t>（</w:t>
            </w:r>
            <w:r>
              <w:rPr>
                <w:rFonts w:ascii="仿宋_GB2312" w:hAnsi="仿宋_GB2312" w:cs="仿宋_GB2312" w:eastAsia="仿宋_GB2312"/>
                <w:sz w:val="21"/>
                <w:b/>
              </w:rPr>
              <w:t>2对）</w:t>
            </w:r>
          </w:p>
          <w:p>
            <w:pPr>
              <w:pStyle w:val="null3"/>
              <w:jc w:val="both"/>
            </w:pPr>
            <w:r>
              <w:rPr>
                <w:rFonts w:ascii="仿宋_GB2312" w:hAnsi="仿宋_GB2312" w:cs="仿宋_GB2312" w:eastAsia="仿宋_GB2312"/>
                <w:sz w:val="21"/>
              </w:rPr>
              <w:t>1、频率响应：不劣于80Hz-18KHz（±3dB）。</w:t>
            </w:r>
          </w:p>
          <w:p>
            <w:pPr>
              <w:pStyle w:val="null3"/>
              <w:jc w:val="both"/>
            </w:pPr>
            <w:r>
              <w:rPr>
                <w:rFonts w:ascii="仿宋_GB2312" w:hAnsi="仿宋_GB2312" w:cs="仿宋_GB2312" w:eastAsia="仿宋_GB2312"/>
                <w:sz w:val="21"/>
              </w:rPr>
              <w:t>2、阻抗：≤8Ω。</w:t>
            </w:r>
          </w:p>
          <w:p>
            <w:pPr>
              <w:pStyle w:val="null3"/>
              <w:jc w:val="both"/>
            </w:pPr>
            <w:r>
              <w:rPr>
                <w:rFonts w:ascii="仿宋_GB2312" w:hAnsi="仿宋_GB2312" w:cs="仿宋_GB2312" w:eastAsia="仿宋_GB2312"/>
                <w:sz w:val="21"/>
              </w:rPr>
              <w:t>3、特性灵敏度：≥88dB。</w:t>
            </w:r>
          </w:p>
          <w:p>
            <w:pPr>
              <w:pStyle w:val="null3"/>
              <w:jc w:val="both"/>
            </w:pPr>
            <w:r>
              <w:rPr>
                <w:rFonts w:ascii="仿宋_GB2312" w:hAnsi="仿宋_GB2312" w:cs="仿宋_GB2312" w:eastAsia="仿宋_GB2312"/>
                <w:sz w:val="21"/>
              </w:rPr>
              <w:t>4、最大功率：≥60W。</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总谐波失真（</w:t>
            </w:r>
            <w:r>
              <w:rPr>
                <w:rFonts w:ascii="仿宋_GB2312" w:hAnsi="仿宋_GB2312" w:cs="仿宋_GB2312" w:eastAsia="仿宋_GB2312"/>
                <w:sz w:val="21"/>
              </w:rPr>
              <w:t>120Hz-20KHz频率范围内）：≤3%</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四、空间控制系统</w:t>
            </w:r>
          </w:p>
          <w:p>
            <w:pPr>
              <w:pStyle w:val="null3"/>
              <w:jc w:val="both"/>
            </w:pPr>
            <w:r>
              <w:rPr>
                <w:rFonts w:ascii="仿宋_GB2312" w:hAnsi="仿宋_GB2312" w:cs="仿宋_GB2312" w:eastAsia="仿宋_GB2312"/>
                <w:sz w:val="21"/>
                <w:b/>
              </w:rPr>
              <w:t>（一）融合终端主机（</w:t>
            </w:r>
            <w:r>
              <w:rPr>
                <w:rFonts w:ascii="仿宋_GB2312" w:hAnsi="仿宋_GB2312" w:cs="仿宋_GB2312" w:eastAsia="仿宋_GB2312"/>
                <w:sz w:val="21"/>
                <w:b/>
              </w:rPr>
              <w:t>1台）</w:t>
            </w:r>
          </w:p>
          <w:p>
            <w:pPr>
              <w:pStyle w:val="null3"/>
              <w:jc w:val="both"/>
            </w:pPr>
            <w:r>
              <w:rPr>
                <w:rFonts w:ascii="仿宋_GB2312" w:hAnsi="仿宋_GB2312" w:cs="仿宋_GB2312" w:eastAsia="仿宋_GB2312"/>
                <w:sz w:val="21"/>
              </w:rPr>
              <w:t>1、一体化设计，所有教学功能系统采用一颗高性能嵌入式芯片、一块核心板卡的设计。</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一体化</w:t>
            </w:r>
            <w:r>
              <w:rPr>
                <w:rFonts w:ascii="仿宋_GB2312" w:hAnsi="仿宋_GB2312" w:cs="仿宋_GB2312" w:eastAsia="仿宋_GB2312"/>
                <w:sz w:val="21"/>
              </w:rPr>
              <w:t>集成高清视频矩阵功能，支持</w:t>
            </w:r>
            <w:r>
              <w:rPr>
                <w:rFonts w:ascii="仿宋_GB2312" w:hAnsi="仿宋_GB2312" w:cs="仿宋_GB2312" w:eastAsia="仿宋_GB2312"/>
                <w:sz w:val="21"/>
              </w:rPr>
              <w:t>≥4路HDMI输入接口，≥1路VGA输入接口，≥4路HDMI输出接口，≥1路HDBaseT输出接口或网络传输接口，≥6路USB接口，≥1路USB声卡接口。提供相关证明材料 (包括但不限于产品彩页、</w:t>
            </w:r>
            <w:r>
              <w:rPr>
                <w:rFonts w:ascii="仿宋_GB2312" w:hAnsi="仿宋_GB2312" w:cs="仿宋_GB2312" w:eastAsia="仿宋_GB2312"/>
                <w:sz w:val="21"/>
              </w:rPr>
              <w:t>实物接口图片、</w:t>
            </w:r>
            <w:r>
              <w:rPr>
                <w:rFonts w:ascii="仿宋_GB2312" w:hAnsi="仿宋_GB2312" w:cs="仿宋_GB2312" w:eastAsia="仿宋_GB2312"/>
                <w:sz w:val="21"/>
              </w:rPr>
              <w:t>检测报告、厂家盖章的说明书、官网截图、功能截图等</w:t>
            </w:r>
            <w:r>
              <w:rPr>
                <w:rFonts w:ascii="仿宋_GB2312" w:hAnsi="仿宋_GB2312" w:cs="仿宋_GB2312" w:eastAsia="仿宋_GB2312"/>
                <w:sz w:val="21"/>
              </w:rPr>
              <w:t>) 。</w:t>
            </w:r>
          </w:p>
          <w:p>
            <w:pPr>
              <w:pStyle w:val="null3"/>
              <w:jc w:val="both"/>
            </w:pPr>
            <w:r>
              <w:rPr>
                <w:rFonts w:ascii="仿宋_GB2312" w:hAnsi="仿宋_GB2312" w:cs="仿宋_GB2312" w:eastAsia="仿宋_GB2312"/>
                <w:sz w:val="21"/>
              </w:rPr>
              <w:t>3、集成网络交换功能，</w:t>
            </w:r>
            <w:r>
              <w:rPr>
                <w:rFonts w:ascii="仿宋_GB2312" w:hAnsi="仿宋_GB2312" w:cs="仿宋_GB2312" w:eastAsia="仿宋_GB2312"/>
                <w:sz w:val="21"/>
              </w:rPr>
              <w:t>一体化后置</w:t>
            </w:r>
            <w:r>
              <w:rPr>
                <w:rFonts w:ascii="仿宋_GB2312" w:hAnsi="仿宋_GB2312" w:cs="仿宋_GB2312" w:eastAsia="仿宋_GB2312"/>
                <w:sz w:val="21"/>
              </w:rPr>
              <w:t>≥8个网络接入端口和≥1个SFP光口。提供相关证明材料 (包括但不限于产品彩页、</w:t>
            </w:r>
            <w:r>
              <w:rPr>
                <w:rFonts w:ascii="仿宋_GB2312" w:hAnsi="仿宋_GB2312" w:cs="仿宋_GB2312" w:eastAsia="仿宋_GB2312"/>
                <w:sz w:val="21"/>
              </w:rPr>
              <w:t>实物接口图片、</w:t>
            </w:r>
            <w:r>
              <w:rPr>
                <w:rFonts w:ascii="仿宋_GB2312" w:hAnsi="仿宋_GB2312" w:cs="仿宋_GB2312" w:eastAsia="仿宋_GB2312"/>
                <w:sz w:val="21"/>
              </w:rPr>
              <w:t>检测报告、厂家盖章的说明书、官网截图、功能截图等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4、支持接入笔记本信号检测并自动切换音视频到输出通道，视频矩阵每路输出接口既可以输出不同画面，也可以输出相同画面。</w:t>
            </w:r>
          </w:p>
          <w:p>
            <w:pPr>
              <w:pStyle w:val="null3"/>
              <w:jc w:val="both"/>
            </w:pPr>
            <w:r>
              <w:rPr>
                <w:rFonts w:ascii="仿宋_GB2312" w:hAnsi="仿宋_GB2312" w:cs="仿宋_GB2312" w:eastAsia="仿宋_GB2312"/>
                <w:sz w:val="21"/>
              </w:rPr>
              <w:t>5、支持音频切换功能，具备≥3路音频输入，≥3路音频输出。</w:t>
            </w:r>
          </w:p>
          <w:p>
            <w:pPr>
              <w:pStyle w:val="null3"/>
              <w:jc w:val="both"/>
            </w:pPr>
            <w:r>
              <w:rPr>
                <w:rFonts w:ascii="仿宋_GB2312" w:hAnsi="仿宋_GB2312" w:cs="仿宋_GB2312" w:eastAsia="仿宋_GB2312"/>
                <w:sz w:val="21"/>
              </w:rPr>
              <w:t>6、功率放大器输出功率：≥2*120W。</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、集</w:t>
            </w:r>
            <w:r>
              <w:rPr>
                <w:rFonts w:ascii="仿宋_GB2312" w:hAnsi="仿宋_GB2312" w:cs="仿宋_GB2312" w:eastAsia="仿宋_GB2312"/>
                <w:sz w:val="21"/>
              </w:rPr>
              <w:t>成强电开关控制模块，提供</w:t>
            </w:r>
            <w:r>
              <w:rPr>
                <w:rFonts w:ascii="仿宋_GB2312" w:hAnsi="仿宋_GB2312" w:cs="仿宋_GB2312" w:eastAsia="仿宋_GB2312"/>
                <w:sz w:val="21"/>
              </w:rPr>
              <w:t>≥3路总功率为16A/220VAC交流供电输出。电源输出接口采用防脱插头。</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、集成</w:t>
            </w:r>
            <w:r>
              <w:rPr>
                <w:rFonts w:ascii="仿宋_GB2312" w:hAnsi="仿宋_GB2312" w:cs="仿宋_GB2312" w:eastAsia="仿宋_GB2312"/>
                <w:sz w:val="21"/>
              </w:rPr>
              <w:t xml:space="preserve">≥3路的弱电IO接口。  </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、支持</w:t>
            </w:r>
            <w:r>
              <w:rPr>
                <w:rFonts w:ascii="仿宋_GB2312" w:hAnsi="仿宋_GB2312" w:cs="仿宋_GB2312" w:eastAsia="仿宋_GB2312"/>
                <w:sz w:val="21"/>
              </w:rPr>
              <w:t>≥3路RS-232，≥2路RS-485串行接口，支持+5V和+12V直流通断可控电源输出。</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、集成</w:t>
            </w:r>
            <w:r>
              <w:rPr>
                <w:rFonts w:ascii="仿宋_GB2312" w:hAnsi="仿宋_GB2312" w:cs="仿宋_GB2312" w:eastAsia="仿宋_GB2312"/>
                <w:sz w:val="21"/>
              </w:rPr>
              <w:t>UHF数字调制无线麦克风接收功能，具备≥1路无线麦克风音频输入，具备≥1路网络麦克风音频输入。</w:t>
            </w:r>
          </w:p>
          <w:p>
            <w:pPr>
              <w:pStyle w:val="null3"/>
              <w:jc w:val="both"/>
            </w:pPr>
            <w:r>
              <w:rPr>
                <w:rFonts w:ascii="仿宋_GB2312" w:hAnsi="仿宋_GB2312" w:cs="仿宋_GB2312" w:eastAsia="仿宋_GB2312"/>
                <w:sz w:val="21"/>
              </w:rPr>
              <w:t>11、集成DSP音频处理器功能，具有≥3路有线麦克输入，提供可控48V幻象电源。</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、读卡器和外接控制屏幕接口为</w:t>
            </w:r>
            <w:r>
              <w:rPr>
                <w:rFonts w:ascii="仿宋_GB2312" w:hAnsi="仿宋_GB2312" w:cs="仿宋_GB2312" w:eastAsia="仿宋_GB2312"/>
                <w:sz w:val="21"/>
              </w:rPr>
              <w:t>RJ45，支持单网线传输信号和供电。</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、内置自适应音频处理算法，在不同场地均能实现自动校准，具体音频相关技术指标要求：反馈抑制（</w:t>
            </w:r>
            <w:r>
              <w:rPr>
                <w:rFonts w:ascii="仿宋_GB2312" w:hAnsi="仿宋_GB2312" w:cs="仿宋_GB2312" w:eastAsia="仿宋_GB2312"/>
                <w:sz w:val="21"/>
              </w:rPr>
              <w:t>AFC）：传声增益提升幅度：≥15dB；自动增益控制（AGC）：增益控制幅度：-12dB - +12dB。自适应背景降噪（ANS）：信噪比提升≥18dB ；回声消除（AEC）：回音消除尾音长度：≥512ms，回声消除幅度：≥ 60dB，收敛速度：≥ 60dB/S ；信噪比：≥95dB，信号处理延时&lt;8ms ；本地扩声声场不均匀度小于5dB；所有音频处理部分的频率响应：20Hz-20kHz（±3dB）。</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系统支持通过一只吊装麦克风实现本地扩音和远程互动，本地扩音和远程互动能同时进行，并且相互不影响效果；本地扩音要求扩出声音清晰响亮、无啸叫；远程互动要求声音清晰、无噪声和回声，双端同时讲话无卡音、丢字、声音变小和失真现象</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、具备智能降噪功能，智能识别和抑制背景常态噪音。</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、支持通过微信小程序或移动</w:t>
            </w:r>
            <w:r>
              <w:rPr>
                <w:rFonts w:ascii="仿宋_GB2312" w:hAnsi="仿宋_GB2312" w:cs="仿宋_GB2312" w:eastAsia="仿宋_GB2312"/>
                <w:sz w:val="21"/>
              </w:rPr>
              <w:t>APP远程对设备进行集中管理（设备开机、关机、禁用、启用等）。提供相关证明材料 (包括但不限于产品彩页、检测报告、厂家盖章的说明书、官网截图、功能截图等)。</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后期</w:t>
            </w:r>
            <w:r>
              <w:rPr>
                <w:rFonts w:ascii="仿宋_GB2312" w:hAnsi="仿宋_GB2312" w:cs="仿宋_GB2312" w:eastAsia="仿宋_GB2312"/>
                <w:sz w:val="21"/>
              </w:rPr>
              <w:t>可拓展物联控制功能</w:t>
            </w:r>
            <w:r>
              <w:rPr>
                <w:rFonts w:ascii="仿宋_GB2312" w:hAnsi="仿宋_GB2312" w:cs="仿宋_GB2312" w:eastAsia="仿宋_GB2312"/>
                <w:sz w:val="21"/>
              </w:rPr>
              <w:t>。主机本身</w:t>
            </w:r>
            <w:r>
              <w:rPr>
                <w:rFonts w:ascii="仿宋_GB2312" w:hAnsi="仿宋_GB2312" w:cs="仿宋_GB2312" w:eastAsia="仿宋_GB2312"/>
                <w:sz w:val="21"/>
              </w:rPr>
              <w:t>具有物联控制软件，</w:t>
            </w:r>
            <w:r>
              <w:rPr>
                <w:rFonts w:ascii="仿宋_GB2312" w:hAnsi="仿宋_GB2312" w:cs="仿宋_GB2312" w:eastAsia="仿宋_GB2312"/>
                <w:sz w:val="21"/>
              </w:rPr>
              <w:t>后期只需增加物联网终端设备即可</w:t>
            </w:r>
            <w:r>
              <w:rPr>
                <w:rFonts w:ascii="仿宋_GB2312" w:hAnsi="仿宋_GB2312" w:cs="仿宋_GB2312" w:eastAsia="仿宋_GB2312"/>
                <w:sz w:val="21"/>
              </w:rPr>
              <w:t>实现教室物联设备统一控制。</w:t>
            </w:r>
          </w:p>
          <w:p>
            <w:pPr>
              <w:pStyle w:val="null3"/>
              <w:jc w:val="both"/>
            </w:pPr>
            <w:r>
              <w:rPr>
                <w:rFonts w:ascii="仿宋_GB2312" w:hAnsi="仿宋_GB2312" w:cs="仿宋_GB2312" w:eastAsia="仿宋_GB2312"/>
                <w:sz w:val="21"/>
                <w:b/>
              </w:rPr>
              <w:t>（二）智能讲台（</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1、讲台尺寸：≥1200㎜*650㎜*900㎜。</w:t>
            </w:r>
          </w:p>
          <w:p>
            <w:pPr>
              <w:pStyle w:val="null3"/>
              <w:jc w:val="both"/>
            </w:pPr>
            <w:r>
              <w:rPr>
                <w:rFonts w:ascii="仿宋_GB2312" w:hAnsi="仿宋_GB2312" w:cs="仿宋_GB2312" w:eastAsia="仿宋_GB2312"/>
                <w:sz w:val="21"/>
              </w:rPr>
              <w:t>2、钢木结合，采用冷轧钢板桌体，钢板厚度≥1.2㎜，木质桌面，桌面防静电。</w:t>
            </w:r>
          </w:p>
          <w:p>
            <w:pPr>
              <w:pStyle w:val="null3"/>
              <w:jc w:val="both"/>
            </w:pPr>
            <w:r>
              <w:rPr>
                <w:rFonts w:ascii="仿宋_GB2312" w:hAnsi="仿宋_GB2312" w:cs="仿宋_GB2312" w:eastAsia="仿宋_GB2312"/>
                <w:sz w:val="21"/>
              </w:rPr>
              <w:t>3、讲台上方采用一体化双屏设计，双屏显示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、讲台采用交互触屏设计，可通过密码、扫码等多种方式验证开启设备授权。</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、讲台交互触屏的教学功能区屏幕不小于</w:t>
            </w:r>
            <w:r>
              <w:rPr>
                <w:rFonts w:ascii="仿宋_GB2312" w:hAnsi="仿宋_GB2312" w:cs="仿宋_GB2312" w:eastAsia="仿宋_GB2312"/>
                <w:sz w:val="21"/>
              </w:rPr>
              <w:t>23寸，电容触摸显示。支持教师在讲桌主屏上直接进行触控操作、手写批注、课件翻页及教学功能控制；讲桌主屏画面、手写笔迹可实时同步至智慧黑板进行全屏显示，实现讲台与智慧黑板教学画面联动交互，授课操作双向协同，满足常态化交互式课堂教学使用需求。</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、讲台交互触屏的物联网中控功能区屏幕不小于</w:t>
            </w:r>
            <w:r>
              <w:rPr>
                <w:rFonts w:ascii="仿宋_GB2312" w:hAnsi="仿宋_GB2312" w:cs="仿宋_GB2312" w:eastAsia="仿宋_GB2312"/>
                <w:sz w:val="21"/>
              </w:rPr>
              <w:t>10寸液晶触控中控面板。</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、讲台交互触屏的物联网中控功能区支持菜单显示，支持多媒体</w:t>
            </w:r>
            <w:r>
              <w:rPr>
                <w:rFonts w:ascii="仿宋_GB2312" w:hAnsi="仿宋_GB2312" w:cs="仿宋_GB2312" w:eastAsia="仿宋_GB2312"/>
                <w:sz w:val="21"/>
              </w:rPr>
              <w:t>/录播教室黑板、音频、录播、分屏等设备的一键开关、场景化设置。</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、讲台交互触屏的物联网中控功能区支持物联网管控：通过物联网控制教室内灯光、窗帘、空调等设备（后期可扩展）。</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、讲台交互触屏的物联网中控功能区支持录播控制，可在中控面板预览录播画面，控制录制、暂停，停止等操作。</w:t>
            </w:r>
          </w:p>
          <w:p>
            <w:pPr>
              <w:pStyle w:val="null3"/>
            </w:pPr>
            <w:r>
              <w:rPr>
                <w:rFonts w:ascii="仿宋_GB2312" w:hAnsi="仿宋_GB2312" w:cs="仿宋_GB2312" w:eastAsia="仿宋_GB2312"/>
                <w:sz w:val="21"/>
              </w:rPr>
              <w:t>10</w:t>
            </w:r>
            <w:r>
              <w:rPr>
                <w:rFonts w:ascii="仿宋_GB2312" w:hAnsi="仿宋_GB2312" w:cs="仿宋_GB2312" w:eastAsia="仿宋_GB2312"/>
                <w:sz w:val="21"/>
              </w:rPr>
              <w:t>、讲台箱体预留电脑主机开关门，无需打开箱体的情况下也能正常开关操作电脑主机，箱体预留功放主机、电脑主机、中控主机安装位置。</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新型多媒体教室</w:t>
            </w:r>
            <w:r>
              <w:rPr>
                <w:rFonts w:ascii="仿宋_GB2312" w:hAnsi="仿宋_GB2312" w:cs="仿宋_GB2312" w:eastAsia="仿宋_GB2312"/>
                <w:sz w:val="21"/>
              </w:rPr>
              <w:t>8套</w:t>
            </w:r>
          </w:p>
          <w:p>
            <w:pPr>
              <w:pStyle w:val="null3"/>
              <w:jc w:val="both"/>
            </w:pPr>
            <w:r>
              <w:rPr>
                <w:rFonts w:ascii="仿宋_GB2312" w:hAnsi="仿宋_GB2312" w:cs="仿宋_GB2312" w:eastAsia="仿宋_GB2312"/>
                <w:sz w:val="21"/>
                <w:b/>
              </w:rPr>
              <w:t>一、多媒体教学系统</w:t>
            </w:r>
          </w:p>
          <w:p>
            <w:pPr>
              <w:pStyle w:val="null3"/>
              <w:jc w:val="both"/>
            </w:pPr>
            <w:r>
              <w:rPr>
                <w:rFonts w:ascii="仿宋_GB2312" w:hAnsi="仿宋_GB2312" w:cs="仿宋_GB2312" w:eastAsia="仿宋_GB2312"/>
                <w:sz w:val="21"/>
                <w:b/>
              </w:rPr>
              <w:t>（一）智慧黑板（</w:t>
            </w:r>
            <w:r>
              <w:rPr>
                <w:rFonts w:ascii="仿宋_GB2312" w:hAnsi="仿宋_GB2312" w:cs="仿宋_GB2312" w:eastAsia="仿宋_GB2312"/>
                <w:sz w:val="21"/>
                <w:b/>
              </w:rPr>
              <w:t>1台）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黑板三拼接平面设计，屏幕尺寸</w:t>
            </w:r>
            <w:r>
              <w:rPr>
                <w:rFonts w:ascii="仿宋_GB2312" w:hAnsi="仿宋_GB2312" w:cs="仿宋_GB2312" w:eastAsia="仿宋_GB2312"/>
                <w:sz w:val="21"/>
              </w:rPr>
              <w:t>≥98寸LED屏，显示比例16:9，屏幕分辨率不低于3840*2160（含教学交互软件）。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屏幕显示灰度分辨等级达到</w:t>
            </w:r>
            <w:r>
              <w:rPr>
                <w:rFonts w:ascii="仿宋_GB2312" w:hAnsi="仿宋_GB2312" w:cs="仿宋_GB2312" w:eastAsia="仿宋_GB2312"/>
                <w:sz w:val="21"/>
              </w:rPr>
              <w:t>256灰阶以上。</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整机支持</w:t>
            </w:r>
            <w:r>
              <w:rPr>
                <w:rFonts w:ascii="仿宋_GB2312" w:hAnsi="仿宋_GB2312" w:cs="仿宋_GB2312" w:eastAsia="仿宋_GB2312"/>
                <w:sz w:val="21"/>
              </w:rPr>
              <w:t>≥40点触控。</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整机具备</w:t>
            </w:r>
            <w:r>
              <w:rPr>
                <w:rFonts w:ascii="仿宋_GB2312" w:hAnsi="仿宋_GB2312" w:cs="仿宋_GB2312" w:eastAsia="仿宋_GB2312"/>
                <w:sz w:val="21"/>
              </w:rPr>
              <w:t>≥1路前置Type-C接口，≥2路前置USB3.0接口。</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电源键为三合一按键，可实现开机、关机、待机三种功能。</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整机内置</w:t>
            </w:r>
            <w:r>
              <w:rPr>
                <w:rFonts w:ascii="仿宋_GB2312" w:hAnsi="仿宋_GB2312" w:cs="仿宋_GB2312" w:eastAsia="仿宋_GB2312"/>
                <w:sz w:val="21"/>
              </w:rPr>
              <w:t>≥1600万像素摄像头，可拍摄≥1600万像素数的照片，具备摄像头指示灯提示。</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书写触控延迟</w:t>
            </w:r>
            <w:r>
              <w:rPr>
                <w:rFonts w:ascii="仿宋_GB2312" w:hAnsi="仿宋_GB2312" w:cs="仿宋_GB2312" w:eastAsia="仿宋_GB2312"/>
                <w:sz w:val="21"/>
              </w:rPr>
              <w:t>≤25ms。</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支持无线传屏功能，可以将外部电脑的屏幕画面通过无线方式传输到整机上显示。</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整机内置扬声器，采用高低音搭配设计，总功率不低于</w:t>
            </w:r>
            <w:r>
              <w:rPr>
                <w:rFonts w:ascii="仿宋_GB2312" w:hAnsi="仿宋_GB2312" w:cs="仿宋_GB2312" w:eastAsia="仿宋_GB2312"/>
                <w:sz w:val="21"/>
              </w:rPr>
              <w:t>60W。</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内置</w:t>
            </w:r>
            <w:r>
              <w:rPr>
                <w:rFonts w:ascii="仿宋_GB2312" w:hAnsi="仿宋_GB2312" w:cs="仿宋_GB2312" w:eastAsia="仿宋_GB2312"/>
                <w:sz w:val="21"/>
              </w:rPr>
              <w:t>OPS采用抽拉内置式模块化电脑，可实现无单独接线的插拔。 提供相关证明材料 (包括但不限于产品彩页、检测报告、厂家盖章的说明书、官网截图、功能截图等) 。</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内置</w:t>
            </w:r>
            <w:r>
              <w:rPr>
                <w:rFonts w:ascii="仿宋_GB2312" w:hAnsi="仿宋_GB2312" w:cs="仿宋_GB2312" w:eastAsia="仿宋_GB2312"/>
                <w:sz w:val="21"/>
              </w:rPr>
              <w:t>OPS的CPU采用国产自主可控芯片；主频≥2.8Ghz，核心数≥8核心；内存：≥8GBDDR4或以上配置。硬盘：≥256GBSSD固态硬盘或以上配置。</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内置</w:t>
            </w:r>
            <w:r>
              <w:rPr>
                <w:rFonts w:ascii="仿宋_GB2312" w:hAnsi="仿宋_GB2312" w:cs="仿宋_GB2312" w:eastAsia="仿宋_GB2312"/>
                <w:sz w:val="21"/>
              </w:rPr>
              <w:t>OPS具备≥4路USB接口。</w:t>
            </w:r>
          </w:p>
          <w:p>
            <w:pPr>
              <w:pStyle w:val="null3"/>
              <w:jc w:val="both"/>
            </w:pPr>
            <w:r>
              <w:rPr>
                <w:rFonts w:ascii="仿宋_GB2312" w:hAnsi="仿宋_GB2312" w:cs="仿宋_GB2312" w:eastAsia="仿宋_GB2312"/>
                <w:sz w:val="21"/>
              </w:rPr>
              <w:t>13、智慧黑板须接入学校现有教务管理平台（希沃魔方-设备运维），实现统一运维管理。供应商须提供对接承诺函并加盖公章。</w:t>
            </w:r>
          </w:p>
          <w:p>
            <w:pPr>
              <w:pStyle w:val="null3"/>
              <w:jc w:val="both"/>
            </w:pPr>
            <w:r>
              <w:rPr>
                <w:rFonts w:ascii="仿宋_GB2312" w:hAnsi="仿宋_GB2312" w:cs="仿宋_GB2312" w:eastAsia="仿宋_GB2312"/>
                <w:sz w:val="21"/>
                <w:b/>
              </w:rPr>
              <w:t>二、扩声系统</w:t>
            </w:r>
          </w:p>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吊装</w:t>
            </w:r>
            <w:r>
              <w:rPr>
                <w:rFonts w:ascii="仿宋_GB2312" w:hAnsi="仿宋_GB2312" w:cs="仿宋_GB2312" w:eastAsia="仿宋_GB2312"/>
                <w:sz w:val="21"/>
                <w:b/>
              </w:rPr>
              <w:t>麦克风（</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1、频率范围：20Hz-20KHz 。</w:t>
            </w:r>
          </w:p>
          <w:p>
            <w:pPr>
              <w:pStyle w:val="null3"/>
              <w:jc w:val="both"/>
            </w:pPr>
            <w:r>
              <w:rPr>
                <w:rFonts w:ascii="仿宋_GB2312" w:hAnsi="仿宋_GB2312" w:cs="仿宋_GB2312" w:eastAsia="仿宋_GB2312"/>
                <w:sz w:val="21"/>
              </w:rPr>
              <w:t>2、灵敏度：≥-35dB</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18mV/Pa）。</w:t>
            </w:r>
          </w:p>
          <w:p>
            <w:pPr>
              <w:pStyle w:val="null3"/>
              <w:jc w:val="both"/>
            </w:pPr>
            <w:r>
              <w:rPr>
                <w:rFonts w:ascii="仿宋_GB2312" w:hAnsi="仿宋_GB2312" w:cs="仿宋_GB2312" w:eastAsia="仿宋_GB2312"/>
                <w:sz w:val="21"/>
              </w:rPr>
              <w:t>3、指向性：超心型。</w:t>
            </w:r>
          </w:p>
          <w:p>
            <w:pPr>
              <w:pStyle w:val="null3"/>
              <w:jc w:val="both"/>
            </w:pPr>
            <w:r>
              <w:rPr>
                <w:rFonts w:ascii="仿宋_GB2312" w:hAnsi="仿宋_GB2312" w:cs="仿宋_GB2312" w:eastAsia="仿宋_GB2312"/>
                <w:sz w:val="21"/>
              </w:rPr>
              <w:t>4、最大声压级：≥135dB。</w:t>
            </w:r>
          </w:p>
          <w:p>
            <w:pPr>
              <w:pStyle w:val="null3"/>
              <w:jc w:val="both"/>
            </w:pPr>
            <w:r>
              <w:rPr>
                <w:rFonts w:ascii="仿宋_GB2312" w:hAnsi="仿宋_GB2312" w:cs="仿宋_GB2312" w:eastAsia="仿宋_GB2312"/>
                <w:sz w:val="21"/>
              </w:rPr>
              <w:t>5、信噪比：≥75dB 。</w:t>
            </w:r>
          </w:p>
          <w:p>
            <w:pPr>
              <w:pStyle w:val="null3"/>
              <w:jc w:val="both"/>
            </w:pPr>
            <w:r>
              <w:rPr>
                <w:rFonts w:ascii="仿宋_GB2312" w:hAnsi="仿宋_GB2312" w:cs="仿宋_GB2312" w:eastAsia="仿宋_GB2312"/>
                <w:sz w:val="21"/>
              </w:rPr>
              <w:t>6、供电电压：48V幻象电源供电。</w:t>
            </w:r>
          </w:p>
          <w:p>
            <w:pPr>
              <w:pStyle w:val="null3"/>
              <w:jc w:val="both"/>
            </w:pPr>
            <w:r>
              <w:rPr>
                <w:rFonts w:ascii="仿宋_GB2312" w:hAnsi="仿宋_GB2312" w:cs="仿宋_GB2312" w:eastAsia="仿宋_GB2312"/>
                <w:sz w:val="21"/>
              </w:rPr>
              <w:t>7、抗手机、电磁、高频干扰。</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无源音箱</w:t>
            </w:r>
            <w:r>
              <w:rPr>
                <w:rFonts w:ascii="仿宋_GB2312" w:hAnsi="仿宋_GB2312" w:cs="仿宋_GB2312" w:eastAsia="仿宋_GB2312"/>
                <w:sz w:val="21"/>
                <w:b/>
              </w:rPr>
              <w:t>（</w:t>
            </w:r>
            <w:r>
              <w:rPr>
                <w:rFonts w:ascii="仿宋_GB2312" w:hAnsi="仿宋_GB2312" w:cs="仿宋_GB2312" w:eastAsia="仿宋_GB2312"/>
                <w:sz w:val="21"/>
                <w:b/>
              </w:rPr>
              <w:t>1</w:t>
            </w:r>
            <w:r>
              <w:rPr>
                <w:rFonts w:ascii="仿宋_GB2312" w:hAnsi="仿宋_GB2312" w:cs="仿宋_GB2312" w:eastAsia="仿宋_GB2312"/>
                <w:sz w:val="21"/>
                <w:b/>
              </w:rPr>
              <w:t>对）</w:t>
            </w:r>
          </w:p>
          <w:p>
            <w:pPr>
              <w:pStyle w:val="null3"/>
              <w:jc w:val="both"/>
            </w:pPr>
            <w:r>
              <w:rPr>
                <w:rFonts w:ascii="仿宋_GB2312" w:hAnsi="仿宋_GB2312" w:cs="仿宋_GB2312" w:eastAsia="仿宋_GB2312"/>
                <w:sz w:val="21"/>
              </w:rPr>
              <w:t>1、频率响应：不劣于80Hz-18KHz（±3dB）。</w:t>
            </w:r>
          </w:p>
          <w:p>
            <w:pPr>
              <w:pStyle w:val="null3"/>
              <w:jc w:val="both"/>
            </w:pPr>
            <w:r>
              <w:rPr>
                <w:rFonts w:ascii="仿宋_GB2312" w:hAnsi="仿宋_GB2312" w:cs="仿宋_GB2312" w:eastAsia="仿宋_GB2312"/>
                <w:sz w:val="21"/>
              </w:rPr>
              <w:t>2、阻抗：≤8Ω。</w:t>
            </w:r>
          </w:p>
          <w:p>
            <w:pPr>
              <w:pStyle w:val="null3"/>
              <w:jc w:val="both"/>
            </w:pPr>
            <w:r>
              <w:rPr>
                <w:rFonts w:ascii="仿宋_GB2312" w:hAnsi="仿宋_GB2312" w:cs="仿宋_GB2312" w:eastAsia="仿宋_GB2312"/>
                <w:sz w:val="21"/>
              </w:rPr>
              <w:t>3、特性灵敏度：≥88dB。</w:t>
            </w:r>
          </w:p>
          <w:p>
            <w:pPr>
              <w:pStyle w:val="null3"/>
              <w:jc w:val="both"/>
            </w:pPr>
            <w:r>
              <w:rPr>
                <w:rFonts w:ascii="仿宋_GB2312" w:hAnsi="仿宋_GB2312" w:cs="仿宋_GB2312" w:eastAsia="仿宋_GB2312"/>
                <w:sz w:val="21"/>
              </w:rPr>
              <w:t>4、最大功率：≥60W。</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总谐波失真（</w:t>
            </w:r>
            <w:r>
              <w:rPr>
                <w:rFonts w:ascii="仿宋_GB2312" w:hAnsi="仿宋_GB2312" w:cs="仿宋_GB2312" w:eastAsia="仿宋_GB2312"/>
                <w:sz w:val="21"/>
              </w:rPr>
              <w:t>120Hz-20KHz频率范围内）：≤3%</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三、空间控制系统</w:t>
            </w:r>
          </w:p>
          <w:p>
            <w:pPr>
              <w:pStyle w:val="null3"/>
              <w:jc w:val="both"/>
            </w:pPr>
            <w:r>
              <w:rPr>
                <w:rFonts w:ascii="仿宋_GB2312" w:hAnsi="仿宋_GB2312" w:cs="仿宋_GB2312" w:eastAsia="仿宋_GB2312"/>
                <w:sz w:val="21"/>
                <w:b/>
              </w:rPr>
              <w:t>（一）融合终端主机（</w:t>
            </w:r>
            <w:r>
              <w:rPr>
                <w:rFonts w:ascii="仿宋_GB2312" w:hAnsi="仿宋_GB2312" w:cs="仿宋_GB2312" w:eastAsia="仿宋_GB2312"/>
                <w:sz w:val="21"/>
                <w:b/>
              </w:rPr>
              <w:t>1台）</w:t>
            </w:r>
          </w:p>
          <w:p>
            <w:pPr>
              <w:pStyle w:val="null3"/>
              <w:jc w:val="both"/>
            </w:pPr>
            <w:r>
              <w:rPr>
                <w:rFonts w:ascii="仿宋_GB2312" w:hAnsi="仿宋_GB2312" w:cs="仿宋_GB2312" w:eastAsia="仿宋_GB2312"/>
                <w:sz w:val="21"/>
              </w:rPr>
              <w:t>1、一体化设计，所有教学功能系统采用一颗高性能嵌入式芯片、一块核心板卡的设计。</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一体化</w:t>
            </w:r>
            <w:r>
              <w:rPr>
                <w:rFonts w:ascii="仿宋_GB2312" w:hAnsi="仿宋_GB2312" w:cs="仿宋_GB2312" w:eastAsia="仿宋_GB2312"/>
                <w:sz w:val="21"/>
              </w:rPr>
              <w:t>集成高清视频矩阵功能，支持</w:t>
            </w:r>
            <w:r>
              <w:rPr>
                <w:rFonts w:ascii="仿宋_GB2312" w:hAnsi="仿宋_GB2312" w:cs="仿宋_GB2312" w:eastAsia="仿宋_GB2312"/>
                <w:sz w:val="21"/>
              </w:rPr>
              <w:t>≥4路HDMI输入接口，≥1路VGA输入接口，≥4路HDMI输出接口，≥1路HDBaseT输出接口或网络传输接口，≥6路USB接口，≥1路USB声卡接口。提供相关证明材料 (包括但不限于产品彩页、</w:t>
            </w:r>
            <w:r>
              <w:rPr>
                <w:rFonts w:ascii="仿宋_GB2312" w:hAnsi="仿宋_GB2312" w:cs="仿宋_GB2312" w:eastAsia="仿宋_GB2312"/>
                <w:sz w:val="21"/>
              </w:rPr>
              <w:t>实物接口图片、</w:t>
            </w:r>
            <w:r>
              <w:rPr>
                <w:rFonts w:ascii="仿宋_GB2312" w:hAnsi="仿宋_GB2312" w:cs="仿宋_GB2312" w:eastAsia="仿宋_GB2312"/>
                <w:sz w:val="21"/>
              </w:rPr>
              <w:t>检测报告、厂家盖章的说明书、官网截图、功能截图等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3、集成网络交换功能，</w:t>
            </w:r>
            <w:r>
              <w:rPr>
                <w:rFonts w:ascii="仿宋_GB2312" w:hAnsi="仿宋_GB2312" w:cs="仿宋_GB2312" w:eastAsia="仿宋_GB2312"/>
                <w:sz w:val="21"/>
              </w:rPr>
              <w:t>一体化后置</w:t>
            </w:r>
            <w:r>
              <w:rPr>
                <w:rFonts w:ascii="仿宋_GB2312" w:hAnsi="仿宋_GB2312" w:cs="仿宋_GB2312" w:eastAsia="仿宋_GB2312"/>
                <w:sz w:val="21"/>
              </w:rPr>
              <w:t>≥8个网络接入端口和≥1个SFP光口。提供相关证明材料(包括但不限于产品彩页、</w:t>
            </w:r>
            <w:r>
              <w:rPr>
                <w:rFonts w:ascii="仿宋_GB2312" w:hAnsi="仿宋_GB2312" w:cs="仿宋_GB2312" w:eastAsia="仿宋_GB2312"/>
                <w:sz w:val="21"/>
              </w:rPr>
              <w:t>实物接口图片、</w:t>
            </w:r>
            <w:r>
              <w:rPr>
                <w:rFonts w:ascii="仿宋_GB2312" w:hAnsi="仿宋_GB2312" w:cs="仿宋_GB2312" w:eastAsia="仿宋_GB2312"/>
                <w:sz w:val="21"/>
              </w:rPr>
              <w:t>检测报告、厂家盖章的说明书、官网截图、功能截图等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4、支持接入笔记本信号检测并自动切换音视频到输出通道，视频矩阵每路输出接口既可以输出不同画面，也可以输出相同画面。</w:t>
            </w:r>
          </w:p>
          <w:p>
            <w:pPr>
              <w:pStyle w:val="null3"/>
              <w:jc w:val="both"/>
            </w:pPr>
            <w:r>
              <w:rPr>
                <w:rFonts w:ascii="仿宋_GB2312" w:hAnsi="仿宋_GB2312" w:cs="仿宋_GB2312" w:eastAsia="仿宋_GB2312"/>
                <w:sz w:val="21"/>
              </w:rPr>
              <w:t>5、支持音频切换功能，具备≥3路音频输入，≥3路音频输出。</w:t>
            </w:r>
          </w:p>
          <w:p>
            <w:pPr>
              <w:pStyle w:val="null3"/>
              <w:jc w:val="both"/>
            </w:pPr>
            <w:r>
              <w:rPr>
                <w:rFonts w:ascii="仿宋_GB2312" w:hAnsi="仿宋_GB2312" w:cs="仿宋_GB2312" w:eastAsia="仿宋_GB2312"/>
                <w:sz w:val="21"/>
              </w:rPr>
              <w:t>6、功率放大器输出功率：≥2*120W。</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、集成强电开关控制模块，提供</w:t>
            </w:r>
            <w:r>
              <w:rPr>
                <w:rFonts w:ascii="仿宋_GB2312" w:hAnsi="仿宋_GB2312" w:cs="仿宋_GB2312" w:eastAsia="仿宋_GB2312"/>
                <w:sz w:val="21"/>
              </w:rPr>
              <w:t>≥3路总功率为16A/220VAC交流供电输出。电源输出接口采用防脱插头。</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、集成</w:t>
            </w:r>
            <w:r>
              <w:rPr>
                <w:rFonts w:ascii="仿宋_GB2312" w:hAnsi="仿宋_GB2312" w:cs="仿宋_GB2312" w:eastAsia="仿宋_GB2312"/>
                <w:sz w:val="21"/>
              </w:rPr>
              <w:t xml:space="preserve">≥3路的弱电IO接口。  </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、支持</w:t>
            </w:r>
            <w:r>
              <w:rPr>
                <w:rFonts w:ascii="仿宋_GB2312" w:hAnsi="仿宋_GB2312" w:cs="仿宋_GB2312" w:eastAsia="仿宋_GB2312"/>
                <w:sz w:val="21"/>
              </w:rPr>
              <w:t>≥3路RS-232，≥2路RS-485串行接口，支持+5V和+12V直流通断可控电源输出。</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、集成</w:t>
            </w:r>
            <w:r>
              <w:rPr>
                <w:rFonts w:ascii="仿宋_GB2312" w:hAnsi="仿宋_GB2312" w:cs="仿宋_GB2312" w:eastAsia="仿宋_GB2312"/>
                <w:sz w:val="21"/>
              </w:rPr>
              <w:t>UHF数字调制无线麦克风接收功能，具备≥1路无线麦克风音频输入，具备≥1路网络麦克风音频输入。</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集成</w:t>
            </w:r>
            <w:r>
              <w:rPr>
                <w:rFonts w:ascii="仿宋_GB2312" w:hAnsi="仿宋_GB2312" w:cs="仿宋_GB2312" w:eastAsia="仿宋_GB2312"/>
                <w:sz w:val="21"/>
              </w:rPr>
              <w:t>DSP音频处理器功能，具有≥3路有线麦克输入，提供可控48V幻象电源</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、读卡器和外接控制屏幕接口为</w:t>
            </w:r>
            <w:r>
              <w:rPr>
                <w:rFonts w:ascii="仿宋_GB2312" w:hAnsi="仿宋_GB2312" w:cs="仿宋_GB2312" w:eastAsia="仿宋_GB2312"/>
                <w:sz w:val="21"/>
              </w:rPr>
              <w:t>RJ45，支持单网线传输信号和供电。</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、内置自适应音频处理算法，在不同场地均能实现自动校准，具体音频相关技术指标要求：反馈抑制（</w:t>
            </w:r>
            <w:r>
              <w:rPr>
                <w:rFonts w:ascii="仿宋_GB2312" w:hAnsi="仿宋_GB2312" w:cs="仿宋_GB2312" w:eastAsia="仿宋_GB2312"/>
                <w:sz w:val="21"/>
              </w:rPr>
              <w:t>AFC）：传声增益提升幅度：≥15dB；自动增益控制（AGC）：增益控制幅度：-12dB - +12dB。自适应背景降噪（ANS）：信噪比提升≥18dB ；回声消除（AEC）：回音消除尾音长度：≥512ms，回声消除幅度：≥ 60dB，收敛速度：≥ 60dB/S ；信噪比：≥95dB，信号处理延时&lt;8ms ；本地扩声声场不均匀度小于5dB；所有音频处理部分的频率响应：20Hz-20kHz（±3dB）。</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系统支持通过一只吊装麦克风实现本地扩音和远程互动，本地扩音和远程互动能同时进行，并且相互不影响效果；本地扩音要求扩出声音清晰响亮、无啸叫；远程互动要求声音清晰、无噪声和回声，双端同时讲话无卡音、丢字、声音变小和失真现象</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、具备智能降噪功能，智能识别和抑制背景常态噪音。</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、支持通过微信小程序或移动</w:t>
            </w:r>
            <w:r>
              <w:rPr>
                <w:rFonts w:ascii="仿宋_GB2312" w:hAnsi="仿宋_GB2312" w:cs="仿宋_GB2312" w:eastAsia="仿宋_GB2312"/>
                <w:sz w:val="21"/>
              </w:rPr>
              <w:t>APP远程对设备进行集中管理（设备开机、关机、禁用、启用等）。提供相关证明材料 (包括但不限于产品彩页、检测报告、厂家盖章的说明书、官网截图、功能截图等) 。</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后期</w:t>
            </w:r>
            <w:r>
              <w:rPr>
                <w:rFonts w:ascii="仿宋_GB2312" w:hAnsi="仿宋_GB2312" w:cs="仿宋_GB2312" w:eastAsia="仿宋_GB2312"/>
                <w:sz w:val="21"/>
              </w:rPr>
              <w:t>可拓展物联控制功能</w:t>
            </w:r>
            <w:r>
              <w:rPr>
                <w:rFonts w:ascii="仿宋_GB2312" w:hAnsi="仿宋_GB2312" w:cs="仿宋_GB2312" w:eastAsia="仿宋_GB2312"/>
                <w:sz w:val="21"/>
              </w:rPr>
              <w:t>。主机本身</w:t>
            </w:r>
            <w:r>
              <w:rPr>
                <w:rFonts w:ascii="仿宋_GB2312" w:hAnsi="仿宋_GB2312" w:cs="仿宋_GB2312" w:eastAsia="仿宋_GB2312"/>
                <w:sz w:val="21"/>
              </w:rPr>
              <w:t>具有物联控制软件，</w:t>
            </w:r>
            <w:r>
              <w:rPr>
                <w:rFonts w:ascii="仿宋_GB2312" w:hAnsi="仿宋_GB2312" w:cs="仿宋_GB2312" w:eastAsia="仿宋_GB2312"/>
                <w:sz w:val="21"/>
              </w:rPr>
              <w:t>后期只需增加物联网终端设备即可</w:t>
            </w:r>
            <w:r>
              <w:rPr>
                <w:rFonts w:ascii="仿宋_GB2312" w:hAnsi="仿宋_GB2312" w:cs="仿宋_GB2312" w:eastAsia="仿宋_GB2312"/>
                <w:sz w:val="21"/>
              </w:rPr>
              <w:t>实现教室物联设备统一控制。</w:t>
            </w:r>
          </w:p>
          <w:p>
            <w:pPr>
              <w:pStyle w:val="null3"/>
              <w:jc w:val="both"/>
            </w:pPr>
            <w:r>
              <w:rPr>
                <w:rFonts w:ascii="仿宋_GB2312" w:hAnsi="仿宋_GB2312" w:cs="仿宋_GB2312" w:eastAsia="仿宋_GB2312"/>
                <w:sz w:val="21"/>
                <w:b/>
              </w:rPr>
              <w:t>（二）智能讲台（</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1、讲台尺寸：≥1200㎜*650㎜*900㎜。</w:t>
            </w:r>
          </w:p>
          <w:p>
            <w:pPr>
              <w:pStyle w:val="null3"/>
              <w:jc w:val="both"/>
            </w:pPr>
            <w:r>
              <w:rPr>
                <w:rFonts w:ascii="仿宋_GB2312" w:hAnsi="仿宋_GB2312" w:cs="仿宋_GB2312" w:eastAsia="仿宋_GB2312"/>
                <w:sz w:val="21"/>
              </w:rPr>
              <w:t>2、钢木结合，采用冷轧钢板桌体，钢板厚度≥1.2㎜，木质桌面，桌面防静电。</w:t>
            </w:r>
          </w:p>
          <w:p>
            <w:pPr>
              <w:pStyle w:val="null3"/>
              <w:jc w:val="both"/>
            </w:pPr>
            <w:r>
              <w:rPr>
                <w:rFonts w:ascii="仿宋_GB2312" w:hAnsi="仿宋_GB2312" w:cs="仿宋_GB2312" w:eastAsia="仿宋_GB2312"/>
                <w:sz w:val="21"/>
              </w:rPr>
              <w:t>3、讲台上方采用一体化双屏设计，双屏显示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、讲台采用交互触屏设计，可通过密码、扫码等多种方式验证开启设备授权。</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、讲台交互触屏的教学功能区屏幕不小于</w:t>
            </w:r>
            <w:r>
              <w:rPr>
                <w:rFonts w:ascii="仿宋_GB2312" w:hAnsi="仿宋_GB2312" w:cs="仿宋_GB2312" w:eastAsia="仿宋_GB2312"/>
                <w:sz w:val="21"/>
              </w:rPr>
              <w:t>23寸，电容触摸显示。支持教师在讲桌主屏上直接进行触控操作、手写批注、课件翻页及教学功能控制；讲桌主屏画面、手写笔迹可实时同步至智慧黑板进行全屏显示，实现讲台与智慧黑板教学画面联动交互，授课操作双向协同，满足常态化交互式课堂教学使用需求。</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、讲台交互触屏的物联网中控功能区屏幕不小于</w:t>
            </w:r>
            <w:r>
              <w:rPr>
                <w:rFonts w:ascii="仿宋_GB2312" w:hAnsi="仿宋_GB2312" w:cs="仿宋_GB2312" w:eastAsia="仿宋_GB2312"/>
                <w:sz w:val="21"/>
              </w:rPr>
              <w:t>10寸液晶触控中控面板。</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、讲台交互触屏的物联网中控功能区支持菜单显示，支持多媒体</w:t>
            </w:r>
            <w:r>
              <w:rPr>
                <w:rFonts w:ascii="仿宋_GB2312" w:hAnsi="仿宋_GB2312" w:cs="仿宋_GB2312" w:eastAsia="仿宋_GB2312"/>
                <w:sz w:val="21"/>
              </w:rPr>
              <w:t>/录播教室黑板、音频、录播、分屏等设备的一键开关、场景化设置；支持信号源的切换。</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、讲台交互触屏的物联网中控功能区支持物联网管控：通过物联网控制教室内灯光、窗帘、空调等设备（后期可扩展）。</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、讲台交互触屏的物联网中控功能区支持录播控制，可在中控面板预览录播画面，控制录制、暂停，停止等操作。</w:t>
            </w:r>
          </w:p>
          <w:p>
            <w:pPr>
              <w:pStyle w:val="null3"/>
            </w:pPr>
            <w:r>
              <w:rPr>
                <w:rFonts w:ascii="仿宋_GB2312" w:hAnsi="仿宋_GB2312" w:cs="仿宋_GB2312" w:eastAsia="仿宋_GB2312"/>
                <w:sz w:val="21"/>
              </w:rPr>
              <w:t>10</w:t>
            </w:r>
            <w:r>
              <w:rPr>
                <w:rFonts w:ascii="仿宋_GB2312" w:hAnsi="仿宋_GB2312" w:cs="仿宋_GB2312" w:eastAsia="仿宋_GB2312"/>
                <w:sz w:val="21"/>
              </w:rPr>
              <w:t>、讲台箱体预留电脑主机开关门，无需打开箱体的情况下也能正常开关操作电脑主机，箱体预留功放主机、电脑主机、中控主机安装位置。</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考试系统</w:t>
            </w:r>
            <w:r>
              <w:rPr>
                <w:rFonts w:ascii="仿宋_GB2312" w:hAnsi="仿宋_GB2312" w:cs="仿宋_GB2312" w:eastAsia="仿宋_GB2312"/>
                <w:sz w:val="21"/>
              </w:rPr>
              <w:t>13套</w:t>
            </w:r>
          </w:p>
          <w:p>
            <w:pPr>
              <w:pStyle w:val="null3"/>
              <w:jc w:val="both"/>
            </w:pPr>
            <w:r>
              <w:rPr>
                <w:rFonts w:ascii="仿宋_GB2312" w:hAnsi="仿宋_GB2312" w:cs="仿宋_GB2312" w:eastAsia="仿宋_GB2312"/>
                <w:sz w:val="21"/>
                <w:b/>
              </w:rPr>
              <w:t>标准化高清网络半球摄像机（</w:t>
            </w:r>
            <w:r>
              <w:rPr>
                <w:rFonts w:ascii="仿宋_GB2312" w:hAnsi="仿宋_GB2312" w:cs="仿宋_GB2312" w:eastAsia="仿宋_GB2312"/>
                <w:sz w:val="21"/>
                <w:b/>
              </w:rPr>
              <w:t>2台）</w:t>
            </w:r>
          </w:p>
          <w:p>
            <w:pPr>
              <w:pStyle w:val="null3"/>
              <w:jc w:val="both"/>
            </w:pPr>
            <w:r>
              <w:rPr>
                <w:rFonts w:ascii="仿宋_GB2312" w:hAnsi="仿宋_GB2312" w:cs="仿宋_GB2312" w:eastAsia="仿宋_GB2312"/>
                <w:sz w:val="21"/>
              </w:rPr>
              <w:t xml:space="preserve">1、≥400万半球网络摄像机，采用≥1/3"CMOS传感器，最小照度≤0.005Lux,0Lux </w:t>
            </w:r>
            <w:r>
              <w:rPr>
                <w:rFonts w:ascii="仿宋_GB2312" w:hAnsi="仿宋_GB2312" w:cs="仿宋_GB2312" w:eastAsia="仿宋_GB2312"/>
                <w:sz w:val="21"/>
              </w:rPr>
              <w:t>（红外开启）</w:t>
            </w:r>
            <w:r>
              <w:rPr>
                <w:rFonts w:ascii="仿宋_GB2312" w:hAnsi="仿宋_GB2312" w:cs="仿宋_GB2312" w:eastAsia="仿宋_GB2312"/>
                <w:sz w:val="21"/>
              </w:rPr>
              <w:t>；采用</w:t>
            </w:r>
            <w:r>
              <w:rPr>
                <w:rFonts w:ascii="仿宋_GB2312" w:hAnsi="仿宋_GB2312" w:cs="仿宋_GB2312" w:eastAsia="仿宋_GB2312"/>
                <w:sz w:val="21"/>
              </w:rPr>
              <w:t>2.8mm定焦镜头，水平视场角≥90°，视频编码标准支持H.265/H.264，音频编码标准支持G.711/AAC；支持Micro SD卡（最大支持</w:t>
            </w:r>
            <w:r>
              <w:rPr>
                <w:rFonts w:ascii="仿宋_GB2312" w:hAnsi="仿宋_GB2312" w:cs="仿宋_GB2312" w:eastAsia="仿宋_GB2312"/>
                <w:sz w:val="21"/>
              </w:rPr>
              <w:t>128</w:t>
            </w:r>
            <w:r>
              <w:rPr>
                <w:rFonts w:ascii="仿宋_GB2312" w:hAnsi="仿宋_GB2312" w:cs="仿宋_GB2312" w:eastAsia="仿宋_GB2312"/>
                <w:sz w:val="21"/>
              </w:rPr>
              <w:t>GB）本地存储；具有1个 10M/100M自适应以太网口、1路音频输入接口、1路音频输出接口、1路报警输入接口、1路报警输出接口；具有1路DC12V电源输出接口，支持DC12V/P</w:t>
            </w:r>
            <w:r>
              <w:rPr>
                <w:rFonts w:ascii="仿宋_GB2312" w:hAnsi="仿宋_GB2312" w:cs="仿宋_GB2312" w:eastAsia="仿宋_GB2312"/>
                <w:sz w:val="21"/>
              </w:rPr>
              <w:t>O</w:t>
            </w:r>
            <w:r>
              <w:rPr>
                <w:rFonts w:ascii="仿宋_GB2312" w:hAnsi="仿宋_GB2312" w:cs="仿宋_GB2312" w:eastAsia="仿宋_GB2312"/>
                <w:sz w:val="21"/>
              </w:rPr>
              <w:t>E供电；红外照射距离≥30米。</w:t>
            </w:r>
          </w:p>
          <w:p>
            <w:pPr>
              <w:pStyle w:val="null3"/>
              <w:jc w:val="both"/>
            </w:pPr>
            <w:r>
              <w:rPr>
                <w:rFonts w:ascii="仿宋_GB2312" w:hAnsi="仿宋_GB2312" w:cs="仿宋_GB2312" w:eastAsia="仿宋_GB2312"/>
                <w:sz w:val="21"/>
              </w:rPr>
              <w:t>2、产品符合《国家教育考试网上巡查系统视频标准技术规范》。含电源、安装支架。</w:t>
            </w:r>
          </w:p>
          <w:p>
            <w:pPr>
              <w:pStyle w:val="null3"/>
            </w:pPr>
            <w:r>
              <w:rPr>
                <w:rFonts w:ascii="仿宋_GB2312" w:hAnsi="仿宋_GB2312" w:cs="仿宋_GB2312" w:eastAsia="仿宋_GB2312"/>
                <w:sz w:val="21"/>
              </w:rPr>
              <w:t>3、须与学校现有SIP（佳发JF-SVW6100L）能互联互通。供应商提供承诺函。</w:t>
            </w:r>
          </w:p>
          <w:p>
            <w:pPr>
              <w:pStyle w:val="null3"/>
            </w:pPr>
            <w:r>
              <w:rPr>
                <w:rFonts w:ascii="仿宋_GB2312" w:hAnsi="仿宋_GB2312" w:cs="仿宋_GB2312" w:eastAsia="仿宋_GB2312"/>
                <w:sz w:val="21"/>
              </w:rPr>
              <w:t>4、</w:t>
            </w:r>
            <w:r>
              <w:rPr>
                <w:rFonts w:ascii="仿宋_GB2312" w:hAnsi="仿宋_GB2312" w:cs="仿宋_GB2312" w:eastAsia="仿宋_GB2312"/>
                <w:sz w:val="21"/>
              </w:rPr>
              <w:t>服务：</w:t>
            </w:r>
            <w:r>
              <w:rPr>
                <w:rFonts w:ascii="仿宋_GB2312" w:hAnsi="仿宋_GB2312" w:cs="仿宋_GB2312" w:eastAsia="仿宋_GB2312"/>
                <w:sz w:val="21"/>
              </w:rPr>
              <w:t>≥3年原厂整机质保和免费上门服务。</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网络系统</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b/>
              </w:rPr>
              <w:t>一、光纤布设系统</w:t>
            </w:r>
          </w:p>
          <w:p>
            <w:pPr>
              <w:pStyle w:val="null3"/>
              <w:jc w:val="both"/>
            </w:pPr>
            <w:r>
              <w:rPr>
                <w:rFonts w:ascii="仿宋_GB2312" w:hAnsi="仿宋_GB2312" w:cs="仿宋_GB2312" w:eastAsia="仿宋_GB2312"/>
                <w:sz w:val="21"/>
              </w:rPr>
              <w:t>1、室内接入光缆：2芯室内单模光缆</w:t>
            </w:r>
            <w:r>
              <w:rPr>
                <w:rFonts w:ascii="仿宋_GB2312" w:hAnsi="仿宋_GB2312" w:cs="仿宋_GB2312" w:eastAsia="仿宋_GB2312"/>
                <w:sz w:val="21"/>
              </w:rPr>
              <w:t>1</w:t>
            </w:r>
            <w:r>
              <w:rPr>
                <w:rFonts w:ascii="仿宋_GB2312" w:hAnsi="仿宋_GB2312" w:cs="仿宋_GB2312" w:eastAsia="仿宋_GB2312"/>
                <w:sz w:val="21"/>
              </w:rPr>
              <w:t>000米（教室至楼层汇聚）。</w:t>
            </w:r>
          </w:p>
          <w:p>
            <w:pPr>
              <w:pStyle w:val="null3"/>
              <w:jc w:val="both"/>
            </w:pPr>
            <w:r>
              <w:rPr>
                <w:rFonts w:ascii="仿宋_GB2312" w:hAnsi="仿宋_GB2312" w:cs="仿宋_GB2312" w:eastAsia="仿宋_GB2312"/>
                <w:sz w:val="21"/>
              </w:rPr>
              <w:t>2、楼宇主干光缆：24芯室内单模主干光缆</w:t>
            </w:r>
            <w:r>
              <w:rPr>
                <w:rFonts w:ascii="仿宋_GB2312" w:hAnsi="仿宋_GB2312" w:cs="仿宋_GB2312" w:eastAsia="仿宋_GB2312"/>
                <w:sz w:val="21"/>
              </w:rPr>
              <w:t>3</w:t>
            </w:r>
            <w:r>
              <w:rPr>
                <w:rFonts w:ascii="仿宋_GB2312" w:hAnsi="仿宋_GB2312" w:cs="仿宋_GB2312" w:eastAsia="仿宋_GB2312"/>
                <w:sz w:val="21"/>
              </w:rPr>
              <w:t>00米（智慧教室对应楼层汇聚至楼栋汇聚）。</w:t>
            </w:r>
          </w:p>
          <w:p>
            <w:pPr>
              <w:pStyle w:val="null3"/>
              <w:jc w:val="both"/>
            </w:pPr>
            <w:r>
              <w:rPr>
                <w:rFonts w:ascii="仿宋_GB2312" w:hAnsi="仿宋_GB2312" w:cs="仿宋_GB2312" w:eastAsia="仿宋_GB2312"/>
                <w:sz w:val="21"/>
              </w:rPr>
              <w:t>3、ODF配线设备：48口标准机架式ODF配线架6台（含法兰、理线器等</w:t>
            </w:r>
            <w:r>
              <w:rPr>
                <w:rFonts w:ascii="仿宋_GB2312" w:hAnsi="仿宋_GB2312" w:cs="仿宋_GB2312" w:eastAsia="仿宋_GB2312"/>
                <w:sz w:val="21"/>
              </w:rPr>
              <w:t>满配全</w:t>
            </w:r>
            <w:r>
              <w:rPr>
                <w:rFonts w:ascii="仿宋_GB2312" w:hAnsi="仿宋_GB2312" w:cs="仿宋_GB2312" w:eastAsia="仿宋_GB2312"/>
                <w:sz w:val="21"/>
              </w:rPr>
              <w:t>套组件）。</w:t>
            </w:r>
          </w:p>
          <w:p>
            <w:pPr>
              <w:pStyle w:val="null3"/>
              <w:jc w:val="both"/>
            </w:pPr>
            <w:r>
              <w:rPr>
                <w:rFonts w:ascii="仿宋_GB2312" w:hAnsi="仿宋_GB2312" w:cs="仿宋_GB2312" w:eastAsia="仿宋_GB2312"/>
                <w:sz w:val="21"/>
              </w:rPr>
              <w:t>4、施工及其他配套设施、</w:t>
            </w:r>
            <w:r>
              <w:rPr>
                <w:rFonts w:ascii="仿宋_GB2312" w:hAnsi="仿宋_GB2312" w:cs="仿宋_GB2312" w:eastAsia="仿宋_GB2312"/>
                <w:sz w:val="21"/>
              </w:rPr>
              <w:t>六类</w:t>
            </w:r>
            <w:r>
              <w:rPr>
                <w:rFonts w:ascii="仿宋_GB2312" w:hAnsi="仿宋_GB2312" w:cs="仿宋_GB2312" w:eastAsia="仿宋_GB2312"/>
                <w:sz w:val="21"/>
              </w:rPr>
              <w:t>网线</w:t>
            </w:r>
            <w:r>
              <w:rPr>
                <w:rFonts w:ascii="仿宋_GB2312" w:hAnsi="仿宋_GB2312" w:cs="仿宋_GB2312" w:eastAsia="仿宋_GB2312"/>
                <w:sz w:val="21"/>
              </w:rPr>
              <w:t>260米</w:t>
            </w:r>
            <w:r>
              <w:rPr>
                <w:rFonts w:ascii="仿宋_GB2312" w:hAnsi="仿宋_GB2312" w:cs="仿宋_GB2312" w:eastAsia="仿宋_GB2312"/>
                <w:sz w:val="21"/>
              </w:rPr>
              <w:t>、</w:t>
            </w:r>
            <w:r>
              <w:rPr>
                <w:rFonts w:ascii="仿宋_GB2312" w:hAnsi="仿宋_GB2312" w:cs="仿宋_GB2312" w:eastAsia="仿宋_GB2312"/>
                <w:sz w:val="21"/>
              </w:rPr>
              <w:t>3*2.5</w:t>
            </w:r>
            <w:r>
              <w:rPr>
                <w:rFonts w:ascii="仿宋_GB2312" w:hAnsi="仿宋_GB2312" w:cs="仿宋_GB2312" w:eastAsia="仿宋_GB2312"/>
                <w:sz w:val="21"/>
              </w:rPr>
              <w:t>电源线</w:t>
            </w:r>
            <w:r>
              <w:rPr>
                <w:rFonts w:ascii="仿宋_GB2312" w:hAnsi="仿宋_GB2312" w:cs="仿宋_GB2312" w:eastAsia="仿宋_GB2312"/>
                <w:sz w:val="21"/>
              </w:rPr>
              <w:t>50米</w:t>
            </w:r>
            <w:r>
              <w:rPr>
                <w:rFonts w:ascii="仿宋_GB2312" w:hAnsi="仿宋_GB2312" w:cs="仿宋_GB2312" w:eastAsia="仿宋_GB2312"/>
                <w:sz w:val="21"/>
              </w:rPr>
              <w:t>、</w:t>
            </w:r>
            <w:r>
              <w:rPr>
                <w:rFonts w:ascii="仿宋_GB2312" w:hAnsi="仿宋_GB2312" w:cs="仿宋_GB2312" w:eastAsia="仿宋_GB2312"/>
                <w:sz w:val="21"/>
              </w:rPr>
              <w:t>2*1.5电源线80米、HDIM高清线13根</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二、楼宇汇聚与接入转发系统</w:t>
            </w:r>
          </w:p>
          <w:p>
            <w:pPr>
              <w:pStyle w:val="null3"/>
              <w:jc w:val="both"/>
            </w:pPr>
            <w:r>
              <w:rPr>
                <w:rFonts w:ascii="仿宋_GB2312" w:hAnsi="仿宋_GB2312" w:cs="仿宋_GB2312" w:eastAsia="仿宋_GB2312"/>
                <w:sz w:val="21"/>
              </w:rPr>
              <w:t>1、万兆企业级汇聚光交换机5台，单台24千兆SFP光口+4万兆SFP+上行，交换容量≥600Gbps，包转发率≥100Mpps；主要软件功能：二层：VLAN（4K）、</w:t>
            </w:r>
          </w:p>
          <w:p>
            <w:pPr>
              <w:pStyle w:val="null3"/>
              <w:jc w:val="both"/>
            </w:pPr>
            <w:r>
              <w:rPr>
                <w:rFonts w:ascii="仿宋_GB2312" w:hAnsi="仿宋_GB2312" w:cs="仿宋_GB2312" w:eastAsia="仿宋_GB2312"/>
                <w:sz w:val="21"/>
              </w:rPr>
              <w:t>STP/RSTP/MSTP、L</w:t>
            </w:r>
            <w:r>
              <w:rPr>
                <w:rFonts w:ascii="仿宋_GB2312" w:hAnsi="仿宋_GB2312" w:cs="仿宋_GB2312" w:eastAsia="仿宋_GB2312"/>
                <w:sz w:val="21"/>
              </w:rPr>
              <w:t>LD</w:t>
            </w:r>
            <w:r>
              <w:rPr>
                <w:rFonts w:ascii="仿宋_GB2312" w:hAnsi="仿宋_GB2312" w:cs="仿宋_GB2312" w:eastAsia="仿宋_GB2312"/>
                <w:sz w:val="21"/>
              </w:rPr>
              <w:t>P链路聚合、</w:t>
            </w:r>
            <w:r>
              <w:rPr>
                <w:rFonts w:ascii="仿宋_GB2312" w:hAnsi="仿宋_GB2312" w:cs="仿宋_GB2312" w:eastAsia="仿宋_GB2312"/>
                <w:sz w:val="21"/>
              </w:rPr>
              <w:t>多对一、一对一</w:t>
            </w:r>
            <w:r>
              <w:rPr>
                <w:rFonts w:ascii="仿宋_GB2312" w:hAnsi="仿宋_GB2312" w:cs="仿宋_GB2312" w:eastAsia="仿宋_GB2312"/>
                <w:sz w:val="21"/>
              </w:rPr>
              <w:t>镜像、</w:t>
            </w:r>
            <w:r>
              <w:rPr>
                <w:rFonts w:ascii="仿宋_GB2312" w:hAnsi="仿宋_GB2312" w:cs="仿宋_GB2312" w:eastAsia="仿宋_GB2312"/>
                <w:sz w:val="21"/>
              </w:rPr>
              <w:t>DHCP-Snooping；三层：静态路由、RIP、OSPF，ACL访问控制；配套单模万兆光模块5对、单模千兆光模块26对。</w:t>
            </w:r>
          </w:p>
          <w:p>
            <w:pPr>
              <w:pStyle w:val="null3"/>
              <w:jc w:val="both"/>
            </w:pPr>
            <w:r>
              <w:rPr>
                <w:rFonts w:ascii="仿宋_GB2312" w:hAnsi="仿宋_GB2312" w:cs="仿宋_GB2312" w:eastAsia="仿宋_GB2312"/>
                <w:sz w:val="21"/>
              </w:rPr>
              <w:t>2、教室接入设备：1光8电光收发一体机13台，实现教室终端千兆稳定接入。</w:t>
            </w:r>
          </w:p>
          <w:p>
            <w:pPr>
              <w:pStyle w:val="null3"/>
              <w:jc w:val="both"/>
            </w:pPr>
            <w:r>
              <w:rPr>
                <w:rFonts w:ascii="仿宋_GB2312" w:hAnsi="仿宋_GB2312" w:cs="仿宋_GB2312" w:eastAsia="仿宋_GB2312"/>
                <w:sz w:val="21"/>
              </w:rPr>
              <w:t>3、24U服务器机柜1台、加深9U楼层壁挂机柜5台。</w:t>
            </w:r>
          </w:p>
          <w:p>
            <w:pPr>
              <w:pStyle w:val="null3"/>
            </w:pPr>
            <w:r>
              <w:rPr>
                <w:rFonts w:ascii="仿宋_GB2312" w:hAnsi="仿宋_GB2312" w:cs="仿宋_GB2312" w:eastAsia="仿宋_GB2312"/>
                <w:sz w:val="21"/>
              </w:rPr>
              <w:t>4、施工及其他配套设施。</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教学资源集中存储平台</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支持录播资源的集中管理，支持资源分类、实时导播、视频直播、在线点播、同步录制、系统编辑、资源管理、远程在线互动同步播放及个人学习记录和课题讨论等功能。</w:t>
            </w:r>
          </w:p>
          <w:p>
            <w:pPr>
              <w:pStyle w:val="null3"/>
            </w:pPr>
            <w:r>
              <w:rPr>
                <w:rFonts w:ascii="仿宋_GB2312" w:hAnsi="仿宋_GB2312" w:cs="仿宋_GB2312" w:eastAsia="仿宋_GB2312"/>
                <w:sz w:val="21"/>
              </w:rPr>
              <w:t>2、</w:t>
            </w:r>
            <w:r>
              <w:rPr>
                <w:rFonts w:ascii="仿宋_GB2312" w:hAnsi="仿宋_GB2312" w:cs="仿宋_GB2312" w:eastAsia="仿宋_GB2312"/>
                <w:sz w:val="21"/>
              </w:rPr>
              <w:t>平台须对接学校现有</w:t>
            </w:r>
            <w:r>
              <w:rPr>
                <w:rFonts w:ascii="仿宋_GB2312" w:hAnsi="仿宋_GB2312" w:cs="仿宋_GB2312" w:eastAsia="仿宋_GB2312"/>
                <w:sz w:val="21"/>
              </w:rPr>
              <w:t>教务管理平台（希沃魔方</w:t>
            </w:r>
            <w:r>
              <w:rPr>
                <w:rFonts w:ascii="仿宋_GB2312" w:hAnsi="仿宋_GB2312" w:cs="仿宋_GB2312" w:eastAsia="仿宋_GB2312"/>
                <w:sz w:val="21"/>
              </w:rPr>
              <w:t>-设备运维）和智慧教学管理平台（希沃教学质量管理平台V3.0）</w:t>
            </w:r>
            <w:r>
              <w:rPr>
                <w:rFonts w:ascii="仿宋_GB2312" w:hAnsi="仿宋_GB2312" w:cs="仿宋_GB2312" w:eastAsia="仿宋_GB2312"/>
                <w:sz w:val="21"/>
              </w:rPr>
              <w:t>，支持直接获取资源视频，进行教学资源统一管理。供应商须提供对接承诺函并加盖公章。</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服务器</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b/>
              </w:rPr>
              <w:t>一、系统服务器（</w:t>
            </w:r>
            <w:r>
              <w:rPr>
                <w:rFonts w:ascii="仿宋_GB2312" w:hAnsi="仿宋_GB2312" w:cs="仿宋_GB2312" w:eastAsia="仿宋_GB2312"/>
                <w:sz w:val="21"/>
                <w:b/>
              </w:rPr>
              <w:t>1台）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机型：机架式服务器。</w:t>
            </w: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CPU:≥2颗国产处理器，基础主频≥2.7GHz，每个处理器≥32核，每个处理器≥64线程。</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内存：</w:t>
            </w:r>
            <w:r>
              <w:rPr>
                <w:rFonts w:ascii="仿宋_GB2312" w:hAnsi="仿宋_GB2312" w:cs="仿宋_GB2312" w:eastAsia="仿宋_GB2312"/>
                <w:sz w:val="21"/>
              </w:rPr>
              <w:t>≥64GB  DDR4。</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硬盘配置：</w:t>
            </w:r>
            <w:r>
              <w:rPr>
                <w:rFonts w:ascii="仿宋_GB2312" w:hAnsi="仿宋_GB2312" w:cs="仿宋_GB2312" w:eastAsia="仿宋_GB2312"/>
                <w:sz w:val="21"/>
              </w:rPr>
              <w:t>≥2块960GB SATA SSD硬盘；≥2块4TB 7.2K SATA HDD硬盘。</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网络接口配置：</w:t>
            </w:r>
            <w:r>
              <w:rPr>
                <w:rFonts w:ascii="仿宋_GB2312" w:hAnsi="仿宋_GB2312" w:cs="仿宋_GB2312" w:eastAsia="仿宋_GB2312"/>
                <w:sz w:val="21"/>
              </w:rPr>
              <w:t>≥4个高性能千兆网口。</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Raid卡：配置独立Raid卡,≥2GB缓存，支持Raid0/1/5/6/10/60。</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电源模块</w:t>
            </w:r>
            <w:r>
              <w:rPr>
                <w:rFonts w:ascii="仿宋_GB2312" w:hAnsi="仿宋_GB2312" w:cs="仿宋_GB2312" w:eastAsia="仿宋_GB2312"/>
                <w:sz w:val="21"/>
              </w:rPr>
              <w:t>≥2个800W，支持1+1冗余；配置服务器导轨和电源线缆。</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显卡：配置</w:t>
            </w:r>
            <w:r>
              <w:rPr>
                <w:rFonts w:ascii="仿宋_GB2312" w:hAnsi="仿宋_GB2312" w:cs="仿宋_GB2312" w:eastAsia="仿宋_GB2312"/>
                <w:sz w:val="21"/>
              </w:rPr>
              <w:t>≥1块国产8G显卡</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≥10个标准PCIe4.0插槽。</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安全性：管理软件具备</w:t>
            </w:r>
            <w:r>
              <w:rPr>
                <w:rFonts w:ascii="仿宋_GB2312" w:hAnsi="仿宋_GB2312" w:cs="仿宋_GB2312" w:eastAsia="仿宋_GB2312"/>
                <w:sz w:val="21"/>
              </w:rPr>
              <w:t>ECC风暴抑制和CE漏斗机制。</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设备预警：主机前面板提供故障诊断功能，具有对系统</w:t>
            </w:r>
            <w:r>
              <w:rPr>
                <w:rFonts w:ascii="仿宋_GB2312" w:hAnsi="仿宋_GB2312" w:cs="仿宋_GB2312" w:eastAsia="仿宋_GB2312"/>
                <w:sz w:val="21"/>
              </w:rPr>
              <w:t>/内存/电源/风扇/温度/网络/硬盘等关键部件的故障诊断报警功能；能够分别提示硬盘故障、系统运行故障、风扇及温度故障、网络故障、内存故障和电源故障。</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性能可靠性认证：产品具备</w:t>
            </w:r>
            <w:r>
              <w:rPr>
                <w:rFonts w:ascii="仿宋_GB2312" w:hAnsi="仿宋_GB2312" w:cs="仿宋_GB2312" w:eastAsia="仿宋_GB2312"/>
                <w:sz w:val="21"/>
              </w:rPr>
              <w:t>MTBF（平均无故障时间）不低于</w:t>
            </w:r>
            <w:r>
              <w:rPr>
                <w:rFonts w:ascii="仿宋_GB2312" w:hAnsi="仿宋_GB2312" w:cs="仿宋_GB2312" w:eastAsia="仿宋_GB2312"/>
                <w:sz w:val="21"/>
              </w:rPr>
              <w:t>20</w:t>
            </w:r>
            <w:r>
              <w:rPr>
                <w:rFonts w:ascii="仿宋_GB2312" w:hAnsi="仿宋_GB2312" w:cs="仿宋_GB2312" w:eastAsia="仿宋_GB2312"/>
                <w:sz w:val="21"/>
              </w:rPr>
              <w:t>万小时认证。提供相关证明材料</w:t>
            </w:r>
            <w:r>
              <w:rPr>
                <w:rFonts w:ascii="仿宋_GB2312" w:hAnsi="仿宋_GB2312" w:cs="仿宋_GB2312" w:eastAsia="仿宋_GB2312"/>
                <w:sz w:val="21"/>
              </w:rPr>
              <w:t>(包括但不限于产品彩页、检测报告、厂家盖章的说明书、官网截图、功能截图等)。</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服务：</w:t>
            </w:r>
            <w:r>
              <w:rPr>
                <w:rFonts w:ascii="仿宋_GB2312" w:hAnsi="仿宋_GB2312" w:cs="仿宋_GB2312" w:eastAsia="仿宋_GB2312"/>
                <w:sz w:val="21"/>
              </w:rPr>
              <w:t>≥3年原厂整机质保和免费上门服务。</w:t>
            </w:r>
          </w:p>
          <w:p>
            <w:pPr>
              <w:pStyle w:val="null3"/>
              <w:jc w:val="both"/>
            </w:pPr>
            <w:r>
              <w:rPr>
                <w:rFonts w:ascii="仿宋_GB2312" w:hAnsi="仿宋_GB2312" w:cs="仿宋_GB2312" w:eastAsia="仿宋_GB2312"/>
                <w:sz w:val="21"/>
                <w:b/>
              </w:rPr>
              <w:t>二、存储服务器（</w:t>
            </w:r>
            <w:r>
              <w:rPr>
                <w:rFonts w:ascii="仿宋_GB2312" w:hAnsi="仿宋_GB2312" w:cs="仿宋_GB2312" w:eastAsia="仿宋_GB2312"/>
                <w:sz w:val="21"/>
                <w:b/>
              </w:rPr>
              <w:t>1台）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机型：机架式服务器。</w:t>
            </w: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CPU:≥2颗国产处理器，基础主频≥2.7GHz，每个处理器≥32核，每个处理器≥64线程。</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内存：</w:t>
            </w:r>
            <w:r>
              <w:rPr>
                <w:rFonts w:ascii="仿宋_GB2312" w:hAnsi="仿宋_GB2312" w:cs="仿宋_GB2312" w:eastAsia="仿宋_GB2312"/>
                <w:sz w:val="21"/>
              </w:rPr>
              <w:t>≥64GB  DDR4 内存。</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硬盘配置：</w:t>
            </w:r>
            <w:r>
              <w:rPr>
                <w:rFonts w:ascii="仿宋_GB2312" w:hAnsi="仿宋_GB2312" w:cs="仿宋_GB2312" w:eastAsia="仿宋_GB2312"/>
                <w:sz w:val="21"/>
              </w:rPr>
              <w:t>≥2块480GB SATA SSD硬盘；≥10块20TB 7.2K SATA HDD硬盘。</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网络接口配置：</w:t>
            </w:r>
            <w:r>
              <w:rPr>
                <w:rFonts w:ascii="仿宋_GB2312" w:hAnsi="仿宋_GB2312" w:cs="仿宋_GB2312" w:eastAsia="仿宋_GB2312"/>
                <w:sz w:val="21"/>
              </w:rPr>
              <w:t>≥4个高性能千兆网口。</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Raid卡：配置独立Raid卡,≥2GB缓存，支持Raid0/1/5/6/10/60。</w:t>
            </w:r>
          </w:p>
          <w:p>
            <w:pPr>
              <w:pStyle w:val="null3"/>
              <w:jc w:val="both"/>
            </w:pPr>
            <w:r>
              <w:rPr>
                <w:rFonts w:ascii="仿宋_GB2312" w:hAnsi="仿宋_GB2312" w:cs="仿宋_GB2312" w:eastAsia="仿宋_GB2312"/>
                <w:sz w:val="21"/>
              </w:rPr>
              <w:t>7.电源模块≥2个800W，支持1+1冗余；配置服务器导轨和电源线缆。</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≥10个标准PCIe4.0插槽。</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安全性：管理软件具备</w:t>
            </w:r>
            <w:r>
              <w:rPr>
                <w:rFonts w:ascii="仿宋_GB2312" w:hAnsi="仿宋_GB2312" w:cs="仿宋_GB2312" w:eastAsia="仿宋_GB2312"/>
                <w:sz w:val="21"/>
              </w:rPr>
              <w:t>ECC风暴抑制和CE漏斗机制。</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设备预警：主机前面板提供故障诊断功能，具有对系统</w:t>
            </w:r>
            <w:r>
              <w:rPr>
                <w:rFonts w:ascii="仿宋_GB2312" w:hAnsi="仿宋_GB2312" w:cs="仿宋_GB2312" w:eastAsia="仿宋_GB2312"/>
                <w:sz w:val="21"/>
              </w:rPr>
              <w:t>/内存/电源/风扇/温度/网络/硬盘等关键部件的故障诊断报警功能；能够分别提示硬盘故障、系统运行故障、风扇及温度故障、网络故障、内存故障和电源故障。</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性能可靠性认证：产品具备</w:t>
            </w:r>
            <w:r>
              <w:rPr>
                <w:rFonts w:ascii="仿宋_GB2312" w:hAnsi="仿宋_GB2312" w:cs="仿宋_GB2312" w:eastAsia="仿宋_GB2312"/>
                <w:sz w:val="21"/>
              </w:rPr>
              <w:t>MTBF（平均无故障时间）不低于</w:t>
            </w:r>
            <w:r>
              <w:rPr>
                <w:rFonts w:ascii="仿宋_GB2312" w:hAnsi="仿宋_GB2312" w:cs="仿宋_GB2312" w:eastAsia="仿宋_GB2312"/>
                <w:sz w:val="21"/>
              </w:rPr>
              <w:t>20</w:t>
            </w:r>
            <w:r>
              <w:rPr>
                <w:rFonts w:ascii="仿宋_GB2312" w:hAnsi="仿宋_GB2312" w:cs="仿宋_GB2312" w:eastAsia="仿宋_GB2312"/>
                <w:sz w:val="21"/>
              </w:rPr>
              <w:t>万小时认证。提供相关证明材料</w:t>
            </w:r>
            <w:r>
              <w:rPr>
                <w:rFonts w:ascii="仿宋_GB2312" w:hAnsi="仿宋_GB2312" w:cs="仿宋_GB2312" w:eastAsia="仿宋_GB2312"/>
                <w:sz w:val="21"/>
              </w:rPr>
              <w:t>(包括但不限于产品彩页、检测报告、厂家盖章的说明书、官网截图、功能截图等) 。</w:t>
            </w:r>
          </w:p>
          <w:p>
            <w:pPr>
              <w:pStyle w:val="null3"/>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服务：</w:t>
            </w:r>
            <w:r>
              <w:rPr>
                <w:rFonts w:ascii="仿宋_GB2312" w:hAnsi="仿宋_GB2312" w:cs="仿宋_GB2312" w:eastAsia="仿宋_GB2312"/>
                <w:sz w:val="21"/>
              </w:rPr>
              <w:t>≥3年原厂整机质保和免费上门服务。</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技术服务</w:t>
            </w:r>
          </w:p>
          <w:p>
            <w:pPr>
              <w:pStyle w:val="null3"/>
              <w:jc w:val="both"/>
            </w:pPr>
            <w:r>
              <w:rPr>
                <w:rFonts w:ascii="仿宋_GB2312" w:hAnsi="仿宋_GB2312" w:cs="仿宋_GB2312" w:eastAsia="仿宋_GB2312"/>
                <w:sz w:val="21"/>
                <w:b/>
              </w:rPr>
              <w:t>一、安装辅材</w:t>
            </w:r>
          </w:p>
          <w:p>
            <w:pPr>
              <w:pStyle w:val="null3"/>
              <w:jc w:val="both"/>
            </w:pPr>
            <w:r>
              <w:rPr>
                <w:rFonts w:ascii="仿宋_GB2312" w:hAnsi="仿宋_GB2312" w:cs="仿宋_GB2312" w:eastAsia="仿宋_GB2312"/>
                <w:sz w:val="21"/>
              </w:rPr>
              <w:t>光纤、网线、钢管、</w:t>
            </w:r>
            <w:r>
              <w:rPr>
                <w:rFonts w:ascii="仿宋_GB2312" w:hAnsi="仿宋_GB2312" w:cs="仿宋_GB2312" w:eastAsia="仿宋_GB2312"/>
                <w:sz w:val="21"/>
              </w:rPr>
              <w:t>PVC管、软管、线卡、水晶头、插排、光纤终端盒、网络跳线、法兰、尾纤等及不可预见的其他配套辅材。</w:t>
            </w:r>
          </w:p>
          <w:p>
            <w:pPr>
              <w:pStyle w:val="null3"/>
              <w:jc w:val="both"/>
            </w:pPr>
            <w:r>
              <w:rPr>
                <w:rFonts w:ascii="仿宋_GB2312" w:hAnsi="仿宋_GB2312" w:cs="仿宋_GB2312" w:eastAsia="仿宋_GB2312"/>
                <w:sz w:val="21"/>
                <w:b/>
              </w:rPr>
              <w:t>二、系统调试</w:t>
            </w:r>
          </w:p>
          <w:p>
            <w:pPr>
              <w:pStyle w:val="null3"/>
              <w:jc w:val="both"/>
            </w:pPr>
            <w:r>
              <w:rPr>
                <w:rFonts w:ascii="仿宋_GB2312" w:hAnsi="仿宋_GB2312" w:cs="仿宋_GB2312" w:eastAsia="仿宋_GB2312"/>
                <w:sz w:val="21"/>
              </w:rPr>
              <w:t>对项目中所采购设备的壁装、吊装服务及设备调式服务，并保证教室网络与学校教学网络互连互通，与原教学网络对接。</w:t>
            </w:r>
          </w:p>
          <w:p>
            <w:pPr>
              <w:pStyle w:val="null3"/>
              <w:jc w:val="both"/>
            </w:pPr>
            <w:r>
              <w:rPr>
                <w:rFonts w:ascii="仿宋_GB2312" w:hAnsi="仿宋_GB2312" w:cs="仿宋_GB2312" w:eastAsia="仿宋_GB2312"/>
                <w:sz w:val="21"/>
                <w:b/>
              </w:rPr>
              <w:t>三、技术培训</w:t>
            </w:r>
          </w:p>
          <w:p>
            <w:pPr>
              <w:pStyle w:val="null3"/>
              <w:jc w:val="both"/>
            </w:pPr>
            <w:r>
              <w:rPr>
                <w:rFonts w:ascii="仿宋_GB2312" w:hAnsi="仿宋_GB2312" w:cs="仿宋_GB2312" w:eastAsia="仿宋_GB2312"/>
                <w:sz w:val="21"/>
              </w:rPr>
              <w:t>完成项目后对采购人多媒体教室维护人员进行技术培训，并提供突发问题</w:t>
            </w:r>
            <w:r>
              <w:rPr>
                <w:rFonts w:ascii="仿宋_GB2312" w:hAnsi="仿宋_GB2312" w:cs="仿宋_GB2312" w:eastAsia="仿宋_GB2312"/>
                <w:sz w:val="21"/>
              </w:rPr>
              <w:t>7*24小时远程技术指导服务。</w:t>
            </w:r>
          </w:p>
          <w:p>
            <w:pPr>
              <w:pStyle w:val="null3"/>
              <w:jc w:val="both"/>
            </w:pPr>
            <w:r>
              <w:rPr>
                <w:rFonts w:ascii="仿宋_GB2312" w:hAnsi="仿宋_GB2312" w:cs="仿宋_GB2312" w:eastAsia="仿宋_GB2312"/>
                <w:sz w:val="21"/>
                <w:b/>
              </w:rPr>
              <w:t>四、售后服务</w:t>
            </w:r>
          </w:p>
          <w:p>
            <w:pPr>
              <w:pStyle w:val="null3"/>
              <w:jc w:val="both"/>
            </w:pPr>
            <w:r>
              <w:rPr>
                <w:rFonts w:ascii="仿宋_GB2312" w:hAnsi="仿宋_GB2312" w:cs="仿宋_GB2312" w:eastAsia="仿宋_GB2312"/>
                <w:sz w:val="21"/>
              </w:rPr>
              <w:t>1、故障处理：提供7*24小时维修服务，并提供售后服务电话，出现故障应在接到故障通知起1小时内响应，一般问题2小时内通过远程方式解决；遇到大的问题，在接到报修通知后4小时内派技术人员到达现场维修，故障修复时限不超过24小时,如超过时限无法排除故障，免费提供同等质量的产品作为备用品供采购人使用，直到修复完成。</w:t>
            </w:r>
          </w:p>
          <w:p>
            <w:pPr>
              <w:pStyle w:val="null3"/>
            </w:pPr>
            <w:r>
              <w:rPr>
                <w:rFonts w:ascii="仿宋_GB2312" w:hAnsi="仿宋_GB2312" w:cs="仿宋_GB2312" w:eastAsia="仿宋_GB2312"/>
                <w:sz w:val="21"/>
              </w:rPr>
              <w:t>2、必须提供售后服务方案承诺书，售后服务方案包括但不限于：（1）定期回访维护方案；（2）售后服务技术支持（包括售后服务机构、技术人员等）；（3）维修应急预案；（4）零配件储备供应；（5）保修期外维修方案；（6）技术培训等售后服务。</w:t>
            </w:r>
          </w:p>
          <w:p>
            <w:pPr>
              <w:pStyle w:val="null3"/>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投标产品必须是按厂家标准配置的整套全新产品，人员培训，培训后采购人可熟悉基本操作；质量保证期内免费提供维修服务（含人工费、配件费、差旅费等各项费用），所更换的所有零配件全部使用原厂配件；质保期内设备内置软件均免费升级，中标人负责所有因软件系统质量问题而产生的费用。</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其他要求：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本项目谈判总报价包括硬件（软件）、供货、拆除、安装、调试、</w:t>
            </w:r>
            <w:r>
              <w:rPr>
                <w:rFonts w:ascii="仿宋_GB2312" w:hAnsi="仿宋_GB2312" w:cs="仿宋_GB2312" w:eastAsia="仿宋_GB2312"/>
                <w:sz w:val="21"/>
              </w:rPr>
              <w:t>系统及平台对接互联互通、</w:t>
            </w:r>
            <w:r>
              <w:rPr>
                <w:rFonts w:ascii="仿宋_GB2312" w:hAnsi="仿宋_GB2312" w:cs="仿宋_GB2312" w:eastAsia="仿宋_GB2312"/>
                <w:sz w:val="21"/>
              </w:rPr>
              <w:t>验收、税金、利润等所有费用。</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供应商应按招标文件规定的货物性能、技术服务要求、质量标准向采购人提供未经使用的全新产品。</w:t>
            </w:r>
          </w:p>
          <w:p>
            <w:pPr>
              <w:pStyle w:val="null3"/>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本项目硬件分两批安装调试，第一批开始安装时间</w:t>
            </w:r>
            <w:r>
              <w:rPr>
                <w:rFonts w:ascii="仿宋_GB2312" w:hAnsi="仿宋_GB2312" w:cs="仿宋_GB2312" w:eastAsia="仿宋_GB2312"/>
                <w:sz w:val="21"/>
              </w:rPr>
              <w:t>及数量</w:t>
            </w:r>
            <w:r>
              <w:rPr>
                <w:rFonts w:ascii="仿宋_GB2312" w:hAnsi="仿宋_GB2312" w:cs="仿宋_GB2312" w:eastAsia="仿宋_GB2312"/>
                <w:sz w:val="21"/>
              </w:rPr>
              <w:t>以与甲方约定为准，具体周期为开工之日起</w:t>
            </w:r>
            <w:r>
              <w:rPr>
                <w:rFonts w:ascii="仿宋_GB2312" w:hAnsi="仿宋_GB2312" w:cs="仿宋_GB2312" w:eastAsia="仿宋_GB2312"/>
                <w:sz w:val="21"/>
              </w:rPr>
              <w:t>20个日历日内完成；第二批安装调试时间暂定学校寒假期间。</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b/>
              </w:rPr>
              <w:t>注：</w:t>
            </w:r>
            <w:r>
              <w:rPr>
                <w:rFonts w:ascii="仿宋_GB2312" w:hAnsi="仿宋_GB2312" w:cs="仿宋_GB2312" w:eastAsia="仿宋_GB2312"/>
                <w:b/>
              </w:rPr>
              <w:t>1、以上所有参数不允许负偏离，任意一项负偏离按无效响应处理。</w:t>
            </w:r>
          </w:p>
          <w:p>
            <w:pPr>
              <w:pStyle w:val="null3"/>
            </w:pPr>
            <w:r>
              <w:rPr>
                <w:rFonts w:ascii="仿宋_GB2312" w:hAnsi="仿宋_GB2312" w:cs="仿宋_GB2312" w:eastAsia="仿宋_GB2312"/>
                <w:sz w:val="21"/>
                <w:b/>
              </w:rPr>
              <w:t>2、按采购文件要求须提供证明材料但未提供或提供的证明材料低于文件规定的相应技术参数时视为负偏离。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本项目硬件分两批安装调试，第一批开始安装时间及数量以与甲方约定为准，具体周期为开工之日起20个日历日内完成；第二批安装调试时间暂定学校寒假期间。</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采购方指定的位置</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前乙方向学校缴纳5%的履约保证金，每批次产品安装调试完成后，经学校委托的第三方专家验收合格后支付本批次软、硬件款项；直至最后一批次安装调试完成，并经学校委托的第三方专家验收合格后，支付最后一批次软、硬件款项及项目全部施工费用；同时一次性无息退还乙方缴纳的5%履约保证金，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1、乙方负责安装调试，甲方提供必要的工作条件（水电等）。 2、验收标准和方法：委托第三方专家对乙方所交设备依照国家有关技术标准和双方确认的技术标准进行现场验收。性能达到技术要求的，验收通过；验收不合格的，限期整改；整改仍达不到要求的，做退货处理。 3、如因货物的质量问题发生争议，由甲方属地技术质量监督部门进行质量鉴定；货物符合质量标准的，鉴定费由甲方承担；货物不符合质量标准的，鉴定费由乙方承担，同时甲方有权单方解除本合同，乙方应无条件退还已收取的全部合同价款，并按合同总价30%向甲方支付违约金，违约金不足以弥补甲方损失的，由乙方负责赔偿。</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1.项目质保期：3年； 2.售后服务响应时间（质保期内）：即时响应（包括电话响应）；电话响应无法解决4小时内到达现场。修复时间24小时内解决；如在24小时内无法修复，则提供部件冗余服务或采取应急措施，提供相同产品或不低于故障产品规格档次的备用产品供采购人使用，以确保货物的正常使用；3.质量保证期内免费提供维修服务（含人工费、配件费、差旅费等各项费用），所更换的所有零配件全部使用原厂配件。</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1、除本合同约定的违约责任之外，双方按《中华人民共和国民法典》中的相关条款执行。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6、若交货后三十日历日内乙方未完成安装调试的，每逾期一日应按合同总价的千分之一向甲方支付违约金。违约金不足以弥补损失的，应继续赔偿甲方损失。</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因系统原因，以此处结算方式为准：结算方式：签订合同前乙方向学校缴纳5%的履约保证金，每批产品安装调试完成后，经学校委托的第三方专家验收合格后支付本批软、硬件款项；直至最后一批安装调试完成，并经学校委托的第三方专家验收合格后，支付最后一批软、硬件款项及项目全部施工费用；同时一次性无息退还乙方缴纳的5%履约保证金。 注：此条为实质性响应条款，不允许负偏离。 2.本项目核心产品为：智慧黑板、融合终端主机。 3.谈判保证金以电子保函形式递交需在开标前给shanxizhuoming_zb@163.com发一份扫描件。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提供2026年1月1日以来任意时间段的依法缴纳税收的相关凭据（时间以税款所属时期为准），凭据应有税务机关或代收机关的公章或业务专用章。依法免税或无须缴纳税收的供应商，应提供相应证明文件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提供2026年1月1日以来任意时间段的社会保障资金缴存单据或社保机构开具的社会保险参保缴费情况证明。依法不需要缴纳社会保障资金的供应商应提供相关文件证明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本项目不允许联合体谈判</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响应报价未超过采购预算或最高限价 (合格) ，响应报价超过采购预算或最高限价(不合格 )</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商务要求是否满足采购文件最低要求</w:t>
            </w:r>
          </w:p>
        </w:tc>
        <w:tc>
          <w:tcPr>
            <w:tcW w:type="dxa" w:w="3322"/>
          </w:tcPr>
          <w:p>
            <w:pPr>
              <w:pStyle w:val="null3"/>
            </w:pPr>
            <w:r>
              <w:rPr>
                <w:rFonts w:ascii="仿宋_GB2312" w:hAnsi="仿宋_GB2312" w:cs="仿宋_GB2312" w:eastAsia="仿宋_GB2312"/>
              </w:rPr>
              <w:t>商务要求满足采购文件最低要求 (合格)，商务要求不满足采购文件最低要求(不合格)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响应文件有效期是否可以达到采购文件要求</w:t>
            </w:r>
          </w:p>
        </w:tc>
        <w:tc>
          <w:tcPr>
            <w:tcW w:type="dxa" w:w="3322"/>
          </w:tcPr>
          <w:p>
            <w:pPr>
              <w:pStyle w:val="null3"/>
            </w:pPr>
            <w:r>
              <w:rPr>
                <w:rFonts w:ascii="仿宋_GB2312" w:hAnsi="仿宋_GB2312" w:cs="仿宋_GB2312" w:eastAsia="仿宋_GB2312"/>
              </w:rPr>
              <w:t>投标有效期满足采购文件要求(合格)，响应文件无投标有效期或有效期不满足采购文件要求(不合格)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响应文件的签署、盖章满足采购文件要求(合格)，响应文件的签署、盖章不满足采购文件要求(不合格)</w:t>
            </w:r>
          </w:p>
        </w:tc>
        <w:tc>
          <w:tcPr>
            <w:tcW w:type="dxa" w:w="1661"/>
          </w:tcPr>
          <w:p>
            <w:pPr>
              <w:pStyle w:val="null3"/>
            </w:pPr>
            <w:r>
              <w:rPr>
                <w:rFonts w:ascii="仿宋_GB2312" w:hAnsi="仿宋_GB2312" w:cs="仿宋_GB2312" w:eastAsia="仿宋_GB2312"/>
              </w:rPr>
              <w:t>响应文件封面 分项报价表.docx 供应商资格要求.docx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标的数量是否满足采购要求</w:t>
            </w:r>
          </w:p>
        </w:tc>
        <w:tc>
          <w:tcPr>
            <w:tcW w:type="dxa" w:w="3322"/>
          </w:tcPr>
          <w:p>
            <w:pPr>
              <w:pStyle w:val="null3"/>
            </w:pPr>
            <w:r>
              <w:rPr>
                <w:rFonts w:ascii="仿宋_GB2312" w:hAnsi="仿宋_GB2312" w:cs="仿宋_GB2312" w:eastAsia="仿宋_GB2312"/>
              </w:rPr>
              <w:t>标的数量满足采购要求（合格），标的数量不满足采购要求（不合格）</w:t>
            </w:r>
          </w:p>
        </w:tc>
        <w:tc>
          <w:tcPr>
            <w:tcW w:type="dxa" w:w="1661"/>
          </w:tcPr>
          <w:p>
            <w:pPr>
              <w:pStyle w:val="null3"/>
            </w:pPr>
            <w:r>
              <w:rPr>
                <w:rFonts w:ascii="仿宋_GB2312" w:hAnsi="仿宋_GB2312" w:cs="仿宋_GB2312" w:eastAsia="仿宋_GB2312"/>
              </w:rPr>
              <w:t>分项报价表.docx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产品技术参数表.docx 服务方案.docx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本国产品说明.docx 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详见附件：本国产品说明.docx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