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E96CBE">
      <w:pPr>
        <w:spacing w:line="360" w:lineRule="auto"/>
        <w:jc w:val="center"/>
        <w:rPr>
          <w:rFonts w:hint="eastAsia" w:ascii="仿宋" w:hAnsi="仿宋" w:eastAsia="仿宋" w:cs="仿宋"/>
          <w:b/>
          <w:color w:val="000000"/>
          <w:sz w:val="36"/>
          <w:szCs w:val="36"/>
          <w:u w:val="single"/>
          <w:lang w:eastAsia="zh-CN"/>
        </w:rPr>
      </w:pPr>
    </w:p>
    <w:p w14:paraId="005BF148">
      <w:pPr>
        <w:spacing w:line="360" w:lineRule="auto"/>
        <w:jc w:val="center"/>
        <w:rPr>
          <w:rFonts w:hint="eastAsia" w:ascii="仿宋" w:hAnsi="仿宋" w:eastAsia="仿宋" w:cs="仿宋"/>
          <w:b/>
          <w:color w:val="000000"/>
          <w:sz w:val="36"/>
          <w:szCs w:val="36"/>
          <w:u w:val="single"/>
          <w:lang w:eastAsia="zh-CN"/>
        </w:rPr>
      </w:pPr>
    </w:p>
    <w:p w14:paraId="4B6E40C6">
      <w:pPr>
        <w:spacing w:line="360" w:lineRule="auto"/>
        <w:jc w:val="center"/>
        <w:rPr>
          <w:rFonts w:hint="eastAsia" w:ascii="仿宋" w:hAnsi="仿宋" w:eastAsia="仿宋" w:cs="仿宋"/>
          <w:b/>
          <w:color w:val="000000"/>
          <w:sz w:val="36"/>
          <w:szCs w:val="36"/>
          <w:u w:val="single"/>
          <w:lang w:eastAsia="zh-CN"/>
        </w:rPr>
      </w:pPr>
    </w:p>
    <w:p w14:paraId="1FB5747B">
      <w:pPr>
        <w:spacing w:line="360" w:lineRule="auto"/>
        <w:jc w:val="center"/>
        <w:rPr>
          <w:rFonts w:hint="eastAsia" w:ascii="仿宋" w:hAnsi="仿宋" w:eastAsia="仿宋" w:cs="仿宋"/>
          <w:b/>
          <w:color w:val="000000"/>
          <w:sz w:val="36"/>
          <w:szCs w:val="36"/>
          <w:u w:val="single"/>
          <w:lang w:eastAsia="zh-CN"/>
        </w:rPr>
      </w:pPr>
    </w:p>
    <w:p w14:paraId="0C622608">
      <w:pPr>
        <w:spacing w:line="360" w:lineRule="auto"/>
        <w:jc w:val="center"/>
        <w:rPr>
          <w:rFonts w:hint="eastAsia" w:ascii="仿宋" w:hAnsi="仿宋" w:eastAsia="仿宋" w:cs="仿宋"/>
          <w:b/>
          <w:color w:val="000000"/>
          <w:sz w:val="36"/>
          <w:szCs w:val="36"/>
          <w:u w:val="single"/>
          <w:lang w:eastAsia="zh-CN"/>
        </w:rPr>
      </w:pPr>
    </w:p>
    <w:p w14:paraId="43DF52B5">
      <w:pPr>
        <w:spacing w:line="360" w:lineRule="auto"/>
        <w:jc w:val="center"/>
        <w:rPr>
          <w:rFonts w:hint="eastAsia" w:ascii="仿宋" w:hAnsi="仿宋" w:eastAsia="仿宋" w:cs="仿宋"/>
          <w:b/>
          <w:color w:val="000000"/>
          <w:sz w:val="36"/>
          <w:szCs w:val="36"/>
          <w:u w:val="single"/>
          <w:lang w:eastAsia="zh-CN"/>
        </w:rPr>
      </w:pPr>
    </w:p>
    <w:p w14:paraId="71FBF353">
      <w:pPr>
        <w:spacing w:line="360" w:lineRule="auto"/>
        <w:jc w:val="center"/>
        <w:rPr>
          <w:rFonts w:hint="eastAsia" w:ascii="仿宋" w:hAnsi="仿宋" w:eastAsia="仿宋" w:cs="仿宋"/>
          <w:b/>
          <w:bCs/>
          <w:kern w:val="0"/>
          <w:sz w:val="36"/>
          <w:szCs w:val="36"/>
        </w:rPr>
      </w:pPr>
      <w:r>
        <w:rPr>
          <w:rFonts w:hint="eastAsia" w:ascii="仿宋" w:hAnsi="仿宋" w:eastAsia="仿宋" w:cs="仿宋"/>
          <w:b/>
          <w:color w:val="000000"/>
          <w:sz w:val="36"/>
          <w:szCs w:val="36"/>
          <w:u w:val="single"/>
          <w:lang w:eastAsia="zh-CN"/>
        </w:rPr>
        <w:t>西安科技大学西影路院消防维修改造项目采购项目</w:t>
      </w:r>
    </w:p>
    <w:p w14:paraId="10AD9C7F">
      <w:pPr>
        <w:spacing w:line="360" w:lineRule="auto"/>
        <w:jc w:val="center"/>
        <w:rPr>
          <w:rFonts w:hint="eastAsia" w:ascii="仿宋" w:hAnsi="仿宋" w:eastAsia="仿宋" w:cs="仿宋"/>
          <w:b/>
          <w:bCs/>
          <w:sz w:val="40"/>
          <w:szCs w:val="40"/>
        </w:rPr>
      </w:pPr>
      <w:r>
        <w:rPr>
          <w:rFonts w:hint="eastAsia" w:ascii="仿宋" w:hAnsi="仿宋" w:eastAsia="仿宋" w:cs="仿宋"/>
          <w:b/>
          <w:bCs/>
          <w:sz w:val="40"/>
          <w:szCs w:val="40"/>
        </w:rPr>
        <w:t>施工合同</w:t>
      </w:r>
    </w:p>
    <w:p w14:paraId="5FA8BB5A">
      <w:pPr>
        <w:spacing w:line="360" w:lineRule="auto"/>
        <w:jc w:val="center"/>
        <w:rPr>
          <w:rFonts w:hint="eastAsia" w:ascii="仿宋" w:hAnsi="仿宋" w:eastAsia="仿宋" w:cs="仿宋"/>
          <w:b/>
          <w:bCs/>
          <w:sz w:val="24"/>
        </w:rPr>
      </w:pPr>
    </w:p>
    <w:p w14:paraId="777E9534">
      <w:pPr>
        <w:spacing w:line="360" w:lineRule="auto"/>
        <w:jc w:val="center"/>
        <w:rPr>
          <w:rFonts w:hint="eastAsia" w:ascii="仿宋" w:hAnsi="仿宋" w:eastAsia="仿宋" w:cs="仿宋"/>
          <w:b/>
          <w:bCs/>
          <w:sz w:val="24"/>
        </w:rPr>
      </w:pPr>
    </w:p>
    <w:p w14:paraId="39910968">
      <w:pPr>
        <w:spacing w:line="360" w:lineRule="auto"/>
        <w:jc w:val="center"/>
        <w:rPr>
          <w:rFonts w:hint="eastAsia" w:ascii="仿宋" w:hAnsi="仿宋" w:eastAsia="仿宋" w:cs="仿宋"/>
          <w:b/>
          <w:bCs/>
          <w:sz w:val="24"/>
        </w:rPr>
      </w:pPr>
    </w:p>
    <w:p w14:paraId="366EC1A0">
      <w:pPr>
        <w:spacing w:line="360" w:lineRule="auto"/>
        <w:jc w:val="center"/>
        <w:rPr>
          <w:rFonts w:hint="eastAsia" w:ascii="仿宋" w:hAnsi="仿宋" w:eastAsia="仿宋" w:cs="仿宋"/>
          <w:b/>
          <w:bCs/>
          <w:sz w:val="24"/>
        </w:rPr>
      </w:pPr>
    </w:p>
    <w:p w14:paraId="2C5F86A8">
      <w:pPr>
        <w:spacing w:line="360" w:lineRule="auto"/>
        <w:jc w:val="center"/>
        <w:rPr>
          <w:rFonts w:hint="eastAsia" w:ascii="仿宋" w:hAnsi="仿宋" w:eastAsia="仿宋" w:cs="仿宋"/>
          <w:b/>
          <w:bCs/>
          <w:sz w:val="24"/>
        </w:rPr>
      </w:pPr>
    </w:p>
    <w:p w14:paraId="1E4F1906">
      <w:pPr>
        <w:spacing w:line="360" w:lineRule="auto"/>
        <w:jc w:val="center"/>
        <w:rPr>
          <w:rFonts w:hint="eastAsia" w:ascii="仿宋" w:hAnsi="仿宋" w:eastAsia="仿宋" w:cs="仿宋"/>
          <w:b/>
          <w:bCs/>
          <w:sz w:val="24"/>
        </w:rPr>
      </w:pPr>
    </w:p>
    <w:p w14:paraId="2B2280F5">
      <w:pPr>
        <w:spacing w:line="360" w:lineRule="auto"/>
        <w:jc w:val="center"/>
        <w:rPr>
          <w:rFonts w:hint="eastAsia" w:ascii="仿宋" w:hAnsi="仿宋" w:eastAsia="仿宋" w:cs="仿宋"/>
          <w:b/>
          <w:bCs/>
          <w:sz w:val="24"/>
        </w:rPr>
      </w:pPr>
    </w:p>
    <w:p w14:paraId="3DB47E4A">
      <w:pPr>
        <w:spacing w:line="360" w:lineRule="auto"/>
        <w:jc w:val="center"/>
        <w:rPr>
          <w:rFonts w:hint="eastAsia" w:ascii="仿宋" w:hAnsi="仿宋" w:eastAsia="仿宋" w:cs="仿宋"/>
          <w:b/>
          <w:bCs/>
          <w:sz w:val="24"/>
        </w:rPr>
      </w:pPr>
    </w:p>
    <w:p w14:paraId="315B6904">
      <w:pPr>
        <w:spacing w:line="360" w:lineRule="auto"/>
        <w:jc w:val="center"/>
        <w:rPr>
          <w:rFonts w:hint="eastAsia" w:ascii="仿宋" w:hAnsi="仿宋" w:eastAsia="仿宋" w:cs="仿宋"/>
          <w:b/>
          <w:sz w:val="24"/>
          <w:u w:val="single"/>
        </w:rPr>
      </w:pPr>
      <w:r>
        <w:rPr>
          <w:rFonts w:hint="eastAsia" w:ascii="仿宋" w:hAnsi="仿宋" w:eastAsia="仿宋" w:cs="仿宋"/>
          <w:b/>
          <w:sz w:val="24"/>
        </w:rPr>
        <w:t>发包人：</w:t>
      </w:r>
      <w:r>
        <w:rPr>
          <w:rFonts w:hint="eastAsia" w:ascii="仿宋" w:hAnsi="仿宋" w:eastAsia="仿宋" w:cs="仿宋"/>
          <w:b/>
          <w:sz w:val="24"/>
          <w:u w:val="single"/>
        </w:rPr>
        <w:t xml:space="preserve">            </w:t>
      </w:r>
    </w:p>
    <w:p w14:paraId="5A5E6AC3">
      <w:pPr>
        <w:spacing w:line="360" w:lineRule="auto"/>
        <w:jc w:val="center"/>
        <w:rPr>
          <w:rFonts w:hint="eastAsia" w:ascii="仿宋" w:hAnsi="仿宋" w:eastAsia="仿宋" w:cs="仿宋"/>
          <w:b/>
          <w:sz w:val="24"/>
        </w:rPr>
      </w:pPr>
    </w:p>
    <w:p w14:paraId="53A44234">
      <w:pPr>
        <w:spacing w:line="360" w:lineRule="auto"/>
        <w:jc w:val="center"/>
        <w:rPr>
          <w:rFonts w:hint="eastAsia" w:ascii="仿宋" w:hAnsi="仿宋" w:eastAsia="仿宋" w:cs="仿宋"/>
          <w:b/>
          <w:sz w:val="24"/>
          <w:u w:val="single"/>
        </w:rPr>
      </w:pPr>
      <w:r>
        <w:rPr>
          <w:rFonts w:hint="eastAsia" w:ascii="仿宋" w:hAnsi="仿宋" w:eastAsia="仿宋" w:cs="仿宋"/>
          <w:b/>
          <w:sz w:val="24"/>
        </w:rPr>
        <w:t>承包人：</w:t>
      </w:r>
      <w:r>
        <w:rPr>
          <w:rFonts w:hint="eastAsia" w:ascii="仿宋" w:hAnsi="仿宋" w:eastAsia="仿宋" w:cs="仿宋"/>
          <w:b/>
          <w:sz w:val="24"/>
          <w:u w:val="single"/>
        </w:rPr>
        <w:t xml:space="preserve">            </w:t>
      </w:r>
    </w:p>
    <w:p w14:paraId="014A8757">
      <w:pPr>
        <w:spacing w:line="360" w:lineRule="auto"/>
        <w:jc w:val="center"/>
        <w:rPr>
          <w:rFonts w:hint="eastAsia" w:ascii="仿宋" w:hAnsi="仿宋" w:eastAsia="仿宋" w:cs="仿宋"/>
          <w:b/>
          <w:sz w:val="24"/>
          <w:u w:val="single"/>
        </w:rPr>
      </w:pPr>
    </w:p>
    <w:p w14:paraId="1A2F8511">
      <w:pPr>
        <w:spacing w:line="360" w:lineRule="auto"/>
        <w:jc w:val="center"/>
        <w:rPr>
          <w:rFonts w:hint="eastAsia" w:ascii="仿宋" w:hAnsi="仿宋" w:eastAsia="仿宋" w:cs="仿宋"/>
          <w:b/>
          <w:sz w:val="24"/>
          <w:u w:val="single"/>
        </w:rPr>
        <w:sectPr>
          <w:footerReference r:id="rId4" w:type="first"/>
          <w:footerReference r:id="rId3" w:type="default"/>
          <w:pgSz w:w="11906" w:h="16838"/>
          <w:pgMar w:top="1418" w:right="1418" w:bottom="1418" w:left="1701" w:header="737" w:footer="737" w:gutter="0"/>
          <w:pgNumType w:fmt="decimal" w:start="1"/>
          <w:cols w:space="720" w:num="1"/>
          <w:titlePg/>
          <w:docGrid w:linePitch="312" w:charSpace="0"/>
        </w:sectPr>
      </w:pPr>
      <w:bookmarkStart w:id="37" w:name="_GoBack"/>
      <w:bookmarkEnd w:id="37"/>
    </w:p>
    <w:p w14:paraId="4DE4896D">
      <w:pPr>
        <w:spacing w:line="360" w:lineRule="auto"/>
        <w:jc w:val="center"/>
        <w:rPr>
          <w:rFonts w:hint="eastAsia" w:ascii="仿宋" w:hAnsi="仿宋" w:eastAsia="仿宋" w:cs="仿宋"/>
          <w:b/>
          <w:sz w:val="24"/>
        </w:rPr>
      </w:pPr>
      <w:r>
        <w:rPr>
          <w:rFonts w:hint="eastAsia" w:ascii="仿宋" w:hAnsi="仿宋" w:eastAsia="仿宋" w:cs="仿宋"/>
          <w:b/>
          <w:sz w:val="24"/>
        </w:rPr>
        <w:t>目  录</w:t>
      </w:r>
    </w:p>
    <w:p w14:paraId="117C8E9B">
      <w:pPr>
        <w:pStyle w:val="10"/>
        <w:widowControl w:val="0"/>
        <w:spacing w:line="360" w:lineRule="auto"/>
        <w:jc w:val="both"/>
        <w:rPr>
          <w:rFonts w:hint="eastAsia" w:ascii="仿宋" w:hAnsi="仿宋" w:eastAsia="仿宋" w:cs="仿宋"/>
          <w:szCs w:val="24"/>
        </w:rPr>
      </w:pPr>
    </w:p>
    <w:p w14:paraId="3AFC83CD">
      <w:pPr>
        <w:pStyle w:val="10"/>
        <w:tabs>
          <w:tab w:val="left" w:pos="8600"/>
        </w:tabs>
        <w:spacing w:line="360" w:lineRule="auto"/>
        <w:jc w:val="both"/>
        <w:rPr>
          <w:rFonts w:hint="eastAsia" w:ascii="仿宋" w:hAnsi="仿宋" w:eastAsia="仿宋" w:cs="仿宋"/>
          <w:szCs w:val="24"/>
        </w:rPr>
      </w:pPr>
      <w:r>
        <w:rPr>
          <w:rFonts w:hint="eastAsia" w:ascii="仿宋" w:hAnsi="仿宋" w:eastAsia="仿宋" w:cs="仿宋"/>
          <w:szCs w:val="24"/>
        </w:rPr>
        <w:t>第一部分  协议书</w:t>
      </w:r>
    </w:p>
    <w:p w14:paraId="18F0E5B0">
      <w:pPr>
        <w:pStyle w:val="10"/>
        <w:tabs>
          <w:tab w:val="left" w:pos="8600"/>
        </w:tabs>
        <w:spacing w:line="360" w:lineRule="auto"/>
        <w:jc w:val="both"/>
        <w:rPr>
          <w:rFonts w:hint="eastAsia" w:ascii="仿宋" w:hAnsi="仿宋" w:eastAsia="仿宋" w:cs="仿宋"/>
          <w:szCs w:val="24"/>
          <w:lang w:eastAsia="zh-CN"/>
        </w:rPr>
      </w:pPr>
      <w:r>
        <w:rPr>
          <w:rFonts w:hint="eastAsia" w:ascii="仿宋" w:hAnsi="仿宋" w:eastAsia="仿宋" w:cs="仿宋"/>
          <w:szCs w:val="24"/>
        </w:rPr>
        <w:t>第二部分  通用合同条款</w:t>
      </w:r>
    </w:p>
    <w:p w14:paraId="3EA43D63">
      <w:pPr>
        <w:pStyle w:val="10"/>
        <w:tabs>
          <w:tab w:val="left" w:pos="8600"/>
        </w:tabs>
        <w:spacing w:line="360" w:lineRule="auto"/>
        <w:jc w:val="both"/>
        <w:rPr>
          <w:rFonts w:hint="eastAsia" w:ascii="仿宋" w:hAnsi="仿宋" w:eastAsia="仿宋" w:cs="仿宋"/>
          <w:szCs w:val="24"/>
        </w:rPr>
      </w:pPr>
      <w:r>
        <w:rPr>
          <w:rFonts w:hint="eastAsia" w:ascii="仿宋" w:hAnsi="仿宋" w:eastAsia="仿宋" w:cs="仿宋"/>
          <w:szCs w:val="24"/>
        </w:rPr>
        <w:t>第三部分  专用合同条款</w:t>
      </w:r>
    </w:p>
    <w:p w14:paraId="5365CE77">
      <w:pPr>
        <w:spacing w:line="360" w:lineRule="auto"/>
        <w:jc w:val="center"/>
        <w:rPr>
          <w:rFonts w:hint="eastAsia" w:ascii="仿宋" w:hAnsi="仿宋" w:eastAsia="仿宋" w:cs="仿宋"/>
          <w:highlight w:val="yellow"/>
        </w:rPr>
      </w:pPr>
    </w:p>
    <w:p w14:paraId="5CDA2E63">
      <w:pPr>
        <w:pStyle w:val="2"/>
        <w:spacing w:line="360" w:lineRule="auto"/>
        <w:rPr>
          <w:rFonts w:hint="eastAsia" w:ascii="仿宋" w:hAnsi="仿宋" w:eastAsia="仿宋" w:cs="仿宋"/>
          <w:color w:val="auto"/>
          <w:highlight w:val="none"/>
        </w:rPr>
      </w:pPr>
      <w:r>
        <w:rPr>
          <w:rFonts w:hint="eastAsia" w:ascii="仿宋" w:hAnsi="仿宋" w:eastAsia="仿宋" w:cs="仿宋"/>
          <w:color w:val="auto"/>
          <w:highlight w:val="none"/>
        </w:rPr>
        <w:t>第一部分 协议书</w:t>
      </w:r>
    </w:p>
    <w:p w14:paraId="7F164FBD">
      <w:pPr>
        <w:keepNext w:val="0"/>
        <w:keepLines w:val="0"/>
        <w:pageBreakBefore w:val="0"/>
        <w:kinsoku/>
        <w:wordWrap/>
        <w:overflowPunct/>
        <w:topLinePunct w:val="0"/>
        <w:autoSpaceDE/>
        <w:autoSpaceDN/>
        <w:bidi w:val="0"/>
        <w:spacing w:line="360" w:lineRule="auto"/>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lang w:val="en-US" w:eastAsia="zh-CN"/>
        </w:rPr>
        <w:t>发包人</w:t>
      </w:r>
      <w:r>
        <w:rPr>
          <w:rFonts w:hint="eastAsia" w:ascii="仿宋" w:hAnsi="仿宋" w:eastAsia="仿宋" w:cs="仿宋"/>
          <w:b/>
          <w:color w:val="auto"/>
          <w:sz w:val="24"/>
          <w:szCs w:val="24"/>
          <w:highlight w:val="none"/>
        </w:rPr>
        <w:t>（全称）：</w:t>
      </w:r>
      <w:r>
        <w:rPr>
          <w:rFonts w:hint="eastAsia" w:ascii="仿宋" w:hAnsi="仿宋" w:eastAsia="仿宋" w:cs="仿宋"/>
          <w:b/>
          <w:color w:val="auto"/>
          <w:sz w:val="24"/>
          <w:szCs w:val="24"/>
          <w:highlight w:val="none"/>
          <w:u w:val="single"/>
        </w:rPr>
        <w:t xml:space="preserve">西安科技大学  </w:t>
      </w:r>
      <w:r>
        <w:rPr>
          <w:rFonts w:hint="eastAsia" w:ascii="仿宋" w:hAnsi="仿宋" w:eastAsia="仿宋" w:cs="仿宋"/>
          <w:b/>
          <w:color w:val="auto"/>
          <w:sz w:val="24"/>
          <w:szCs w:val="24"/>
          <w:highlight w:val="none"/>
          <w:u w:val="single"/>
          <w:lang w:val="en-US" w:eastAsia="zh-CN"/>
        </w:rPr>
        <w:t xml:space="preserve">        </w:t>
      </w:r>
      <w:r>
        <w:rPr>
          <w:rFonts w:hint="eastAsia" w:ascii="仿宋" w:hAnsi="仿宋" w:eastAsia="仿宋" w:cs="仿宋"/>
          <w:b/>
          <w:color w:val="auto"/>
          <w:sz w:val="24"/>
          <w:szCs w:val="24"/>
          <w:highlight w:val="none"/>
          <w:u w:val="single"/>
        </w:rPr>
        <w:t xml:space="preserve">  </w:t>
      </w:r>
    </w:p>
    <w:p w14:paraId="2C3D91EA">
      <w:pPr>
        <w:keepNext w:val="0"/>
        <w:keepLines w:val="0"/>
        <w:pageBreakBefore w:val="0"/>
        <w:kinsoku/>
        <w:wordWrap/>
        <w:overflowPunct/>
        <w:topLinePunct w:val="0"/>
        <w:autoSpaceDE/>
        <w:autoSpaceDN/>
        <w:bidi w:val="0"/>
        <w:spacing w:line="360" w:lineRule="auto"/>
        <w:rPr>
          <w:rFonts w:hint="eastAsia" w:ascii="仿宋" w:hAnsi="仿宋" w:eastAsia="仿宋" w:cs="仿宋"/>
          <w:b/>
          <w:color w:val="auto"/>
          <w:sz w:val="24"/>
          <w:szCs w:val="24"/>
          <w:highlight w:val="none"/>
          <w:u w:val="single"/>
          <w:lang w:val="en-US" w:eastAsia="zh-CN"/>
        </w:rPr>
      </w:pPr>
      <w:r>
        <w:rPr>
          <w:rFonts w:hint="eastAsia" w:ascii="仿宋" w:hAnsi="仿宋" w:eastAsia="仿宋" w:cs="仿宋"/>
          <w:b/>
          <w:color w:val="auto"/>
          <w:sz w:val="24"/>
          <w:szCs w:val="24"/>
          <w:highlight w:val="none"/>
        </w:rPr>
        <w:t>承包人（全称）：</w:t>
      </w:r>
      <w:r>
        <w:rPr>
          <w:rFonts w:hint="eastAsia" w:ascii="仿宋" w:hAnsi="仿宋" w:eastAsia="仿宋" w:cs="仿宋"/>
          <w:b/>
          <w:color w:val="auto"/>
          <w:sz w:val="24"/>
          <w:szCs w:val="24"/>
          <w:highlight w:val="none"/>
          <w:lang w:val="en-US" w:eastAsia="zh-CN"/>
        </w:rPr>
        <w:t xml:space="preserve"> </w:t>
      </w:r>
      <w:r>
        <w:rPr>
          <w:rFonts w:hint="eastAsia" w:ascii="仿宋" w:hAnsi="仿宋" w:eastAsia="仿宋" w:cs="仿宋"/>
          <w:b/>
          <w:color w:val="auto"/>
          <w:sz w:val="24"/>
          <w:szCs w:val="24"/>
          <w:highlight w:val="none"/>
          <w:u w:val="single"/>
        </w:rPr>
        <w:t xml:space="preserve"> </w:t>
      </w:r>
      <w:r>
        <w:rPr>
          <w:rFonts w:hint="eastAsia" w:ascii="仿宋" w:hAnsi="仿宋" w:eastAsia="仿宋" w:cs="仿宋"/>
          <w:b/>
          <w:color w:val="auto"/>
          <w:sz w:val="24"/>
          <w:szCs w:val="24"/>
          <w:highlight w:val="none"/>
          <w:u w:val="single"/>
          <w:lang w:val="en-US" w:eastAsia="zh-CN"/>
        </w:rPr>
        <w:t xml:space="preserve">                      </w:t>
      </w:r>
    </w:p>
    <w:p w14:paraId="30D8DC66">
      <w:pPr>
        <w:keepNext w:val="0"/>
        <w:keepLines w:val="0"/>
        <w:pageBreakBefore w:val="0"/>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根据《中华人民共和国民法典》、《中华人民共和国建筑法》及有关法律规定，遵循平等、自愿、公平和诚实信用的原则，双方就</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eastAsia="zh-CN"/>
        </w:rPr>
        <w:t>西安科技大学</w:t>
      </w:r>
      <w:r>
        <w:rPr>
          <w:rFonts w:hint="eastAsia" w:ascii="仿宋" w:hAnsi="仿宋" w:eastAsia="仿宋" w:cs="仿宋"/>
          <w:color w:val="auto"/>
          <w:sz w:val="24"/>
          <w:highlight w:val="none"/>
          <w:u w:val="single"/>
          <w:lang w:val="en-US" w:eastAsia="zh-CN"/>
        </w:rPr>
        <w:t>西影路院</w:t>
      </w:r>
      <w:r>
        <w:rPr>
          <w:rFonts w:hint="eastAsia" w:ascii="仿宋" w:hAnsi="仿宋" w:eastAsia="仿宋" w:cs="仿宋"/>
          <w:color w:val="auto"/>
          <w:sz w:val="24"/>
          <w:highlight w:val="none"/>
          <w:u w:val="single"/>
          <w:lang w:eastAsia="zh-CN"/>
        </w:rPr>
        <w:t>消防维修改造项目</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szCs w:val="24"/>
          <w:highlight w:val="none"/>
        </w:rPr>
        <w:t>施工及有关事项协商一致，共同达成如下协议：</w:t>
      </w:r>
    </w:p>
    <w:p w14:paraId="3738D16E">
      <w:pPr>
        <w:keepNext w:val="0"/>
        <w:keepLines w:val="0"/>
        <w:pageBreakBefore w:val="0"/>
        <w:kinsoku/>
        <w:wordWrap/>
        <w:overflowPunct/>
        <w:topLinePunct w:val="0"/>
        <w:autoSpaceDE/>
        <w:autoSpaceDN/>
        <w:bidi w:val="0"/>
        <w:spacing w:line="360" w:lineRule="auto"/>
        <w:rPr>
          <w:rFonts w:hint="eastAsia" w:ascii="仿宋" w:hAnsi="仿宋" w:eastAsia="仿宋" w:cs="仿宋"/>
          <w:b/>
          <w:bCs/>
          <w:color w:val="auto"/>
          <w:sz w:val="24"/>
          <w:szCs w:val="24"/>
          <w:highlight w:val="none"/>
        </w:rPr>
      </w:pPr>
      <w:bookmarkStart w:id="0" w:name="_Toc8779"/>
      <w:bookmarkStart w:id="1" w:name="_Toc351203481"/>
      <w:bookmarkStart w:id="2" w:name="_Toc8463"/>
      <w:r>
        <w:rPr>
          <w:rFonts w:hint="eastAsia" w:ascii="仿宋" w:hAnsi="仿宋" w:eastAsia="仿宋" w:cs="仿宋"/>
          <w:b/>
          <w:bCs/>
          <w:color w:val="auto"/>
          <w:sz w:val="24"/>
          <w:szCs w:val="24"/>
          <w:highlight w:val="none"/>
        </w:rPr>
        <w:t>一、工程概况</w:t>
      </w:r>
      <w:bookmarkEnd w:id="0"/>
      <w:bookmarkEnd w:id="1"/>
      <w:bookmarkEnd w:id="2"/>
    </w:p>
    <w:p w14:paraId="7A5C6B03">
      <w:pPr>
        <w:keepNext w:val="0"/>
        <w:keepLines w:val="0"/>
        <w:pageBreakBefore w:val="0"/>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bCs/>
          <w:color w:val="auto"/>
          <w:sz w:val="24"/>
          <w:szCs w:val="24"/>
          <w:highlight w:val="none"/>
          <w:u w:val="single"/>
        </w:rPr>
      </w:pPr>
      <w:r>
        <w:rPr>
          <w:rFonts w:hint="eastAsia" w:ascii="仿宋" w:hAnsi="仿宋" w:eastAsia="仿宋" w:cs="仿宋"/>
          <w:bCs/>
          <w:color w:val="auto"/>
          <w:sz w:val="24"/>
          <w:szCs w:val="24"/>
          <w:highlight w:val="none"/>
        </w:rPr>
        <w:t>1.工程名称：</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eastAsia="zh-CN"/>
        </w:rPr>
        <w:t>西安科技大学</w:t>
      </w:r>
      <w:r>
        <w:rPr>
          <w:rFonts w:hint="eastAsia" w:ascii="仿宋" w:hAnsi="仿宋" w:eastAsia="仿宋" w:cs="仿宋"/>
          <w:bCs/>
          <w:color w:val="auto"/>
          <w:sz w:val="24"/>
          <w:szCs w:val="24"/>
          <w:highlight w:val="none"/>
          <w:u w:val="single"/>
          <w:lang w:val="en-US" w:eastAsia="zh-CN"/>
        </w:rPr>
        <w:t>西影路院</w:t>
      </w:r>
      <w:r>
        <w:rPr>
          <w:rFonts w:hint="eastAsia" w:ascii="仿宋" w:hAnsi="仿宋" w:eastAsia="仿宋" w:cs="仿宋"/>
          <w:bCs/>
          <w:color w:val="auto"/>
          <w:sz w:val="24"/>
          <w:szCs w:val="24"/>
          <w:highlight w:val="none"/>
          <w:u w:val="single"/>
          <w:lang w:eastAsia="zh-CN"/>
        </w:rPr>
        <w:t>消防维修改造项目</w:t>
      </w:r>
      <w:r>
        <w:rPr>
          <w:rFonts w:hint="eastAsia" w:ascii="仿宋" w:hAnsi="仿宋" w:eastAsia="仿宋" w:cs="仿宋"/>
          <w:bCs/>
          <w:color w:val="auto"/>
          <w:sz w:val="24"/>
          <w:szCs w:val="24"/>
          <w:highlight w:val="none"/>
          <w:u w:val="single"/>
        </w:rPr>
        <w:t xml:space="preserve">  </w:t>
      </w:r>
    </w:p>
    <w:p w14:paraId="668F7D17">
      <w:pPr>
        <w:keepNext w:val="0"/>
        <w:keepLines w:val="0"/>
        <w:pageBreakBefore w:val="0"/>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bCs/>
          <w:color w:val="auto"/>
          <w:sz w:val="24"/>
          <w:szCs w:val="24"/>
          <w:highlight w:val="none"/>
          <w:u w:val="single"/>
        </w:rPr>
      </w:pPr>
      <w:r>
        <w:rPr>
          <w:rFonts w:hint="eastAsia" w:ascii="仿宋" w:hAnsi="仿宋" w:eastAsia="仿宋" w:cs="仿宋"/>
          <w:bCs/>
          <w:color w:val="auto"/>
          <w:sz w:val="24"/>
          <w:szCs w:val="24"/>
          <w:highlight w:val="none"/>
        </w:rPr>
        <w:t>2.工程地点：</w:t>
      </w:r>
      <w:r>
        <w:rPr>
          <w:rFonts w:hint="eastAsia" w:ascii="仿宋" w:hAnsi="仿宋" w:eastAsia="仿宋" w:cs="仿宋"/>
          <w:bCs/>
          <w:color w:val="auto"/>
          <w:sz w:val="24"/>
          <w:szCs w:val="24"/>
          <w:highlight w:val="none"/>
          <w:u w:val="single"/>
        </w:rPr>
        <w:t xml:space="preserve"> 西安科技大学雁塔校区</w:t>
      </w:r>
      <w:r>
        <w:rPr>
          <w:rFonts w:hint="eastAsia" w:ascii="仿宋" w:hAnsi="仿宋" w:eastAsia="仿宋" w:cs="仿宋"/>
          <w:bCs/>
          <w:color w:val="auto"/>
          <w:sz w:val="24"/>
          <w:szCs w:val="24"/>
          <w:highlight w:val="none"/>
          <w:u w:val="single"/>
          <w:lang w:val="en-US" w:eastAsia="zh-CN"/>
        </w:rPr>
        <w:t>西影路院</w:t>
      </w:r>
      <w:r>
        <w:rPr>
          <w:rFonts w:hint="eastAsia" w:ascii="仿宋" w:hAnsi="仿宋" w:eastAsia="仿宋" w:cs="仿宋"/>
          <w:bCs/>
          <w:color w:val="auto"/>
          <w:sz w:val="24"/>
          <w:szCs w:val="24"/>
          <w:highlight w:val="none"/>
          <w:u w:val="single"/>
        </w:rPr>
        <w:t xml:space="preserve">  </w:t>
      </w:r>
    </w:p>
    <w:p w14:paraId="4A360C15">
      <w:pPr>
        <w:keepNext w:val="0"/>
        <w:keepLines w:val="0"/>
        <w:pageBreakBefore w:val="0"/>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3.资金来源：</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其他资金      </w:t>
      </w:r>
      <w:r>
        <w:rPr>
          <w:rFonts w:hint="eastAsia" w:ascii="仿宋" w:hAnsi="仿宋" w:eastAsia="仿宋" w:cs="仿宋"/>
          <w:color w:val="auto"/>
          <w:sz w:val="24"/>
          <w:szCs w:val="24"/>
          <w:highlight w:val="none"/>
          <w:u w:val="single"/>
        </w:rPr>
        <w:t xml:space="preserve">  </w:t>
      </w:r>
    </w:p>
    <w:p w14:paraId="03015C9B">
      <w:pPr>
        <w:keepNext w:val="0"/>
        <w:keepLines w:val="0"/>
        <w:pageBreakBefore w:val="0"/>
        <w:kinsoku/>
        <w:wordWrap/>
        <w:overflowPunct/>
        <w:topLinePunct w:val="0"/>
        <w:autoSpaceDE/>
        <w:autoSpaceDN/>
        <w:bidi w:val="0"/>
        <w:adjustRightInd w:val="0"/>
        <w:snapToGrid w:val="0"/>
        <w:spacing w:line="360" w:lineRule="auto"/>
        <w:ind w:left="1" w:firstLine="480" w:firstLineChars="200"/>
        <w:rPr>
          <w:rFonts w:hint="eastAsia" w:ascii="仿宋" w:hAnsi="仿宋" w:eastAsia="仿宋" w:cs="仿宋"/>
          <w:bCs/>
          <w:color w:val="auto"/>
          <w:sz w:val="24"/>
          <w:szCs w:val="24"/>
          <w:highlight w:val="none"/>
          <w:u w:val="single"/>
        </w:rPr>
      </w:pPr>
      <w:r>
        <w:rPr>
          <w:rFonts w:hint="eastAsia" w:ascii="仿宋" w:hAnsi="仿宋" w:eastAsia="仿宋" w:cs="仿宋"/>
          <w:bCs/>
          <w:color w:val="auto"/>
          <w:sz w:val="24"/>
          <w:szCs w:val="24"/>
          <w:highlight w:val="none"/>
        </w:rPr>
        <w:t>4.工程内容：</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eastAsia="zh-CN"/>
        </w:rPr>
        <w:t>西安科技大学</w:t>
      </w:r>
      <w:r>
        <w:rPr>
          <w:rFonts w:hint="eastAsia" w:ascii="仿宋" w:hAnsi="仿宋" w:eastAsia="仿宋" w:cs="仿宋"/>
          <w:bCs/>
          <w:color w:val="auto"/>
          <w:sz w:val="24"/>
          <w:szCs w:val="24"/>
          <w:highlight w:val="none"/>
          <w:u w:val="single"/>
          <w:lang w:val="en-US" w:eastAsia="zh-CN"/>
        </w:rPr>
        <w:t>西影路院</w:t>
      </w:r>
      <w:r>
        <w:rPr>
          <w:rFonts w:hint="eastAsia" w:ascii="仿宋" w:hAnsi="仿宋" w:eastAsia="仿宋" w:cs="仿宋"/>
          <w:bCs/>
          <w:color w:val="auto"/>
          <w:sz w:val="24"/>
          <w:szCs w:val="24"/>
          <w:highlight w:val="none"/>
          <w:u w:val="single"/>
          <w:lang w:eastAsia="zh-CN"/>
        </w:rPr>
        <w:t>消防维修改造项目，</w:t>
      </w:r>
      <w:r>
        <w:rPr>
          <w:rFonts w:hint="eastAsia" w:ascii="仿宋" w:hAnsi="仿宋" w:eastAsia="仿宋" w:cs="仿宋"/>
          <w:bCs/>
          <w:color w:val="auto"/>
          <w:sz w:val="24"/>
          <w:szCs w:val="24"/>
          <w:highlight w:val="none"/>
          <w:u w:val="single"/>
        </w:rPr>
        <w:t>具体</w:t>
      </w:r>
      <w:r>
        <w:rPr>
          <w:rFonts w:hint="eastAsia" w:ascii="仿宋" w:hAnsi="仿宋" w:eastAsia="仿宋" w:cs="仿宋"/>
          <w:bCs/>
          <w:color w:val="auto"/>
          <w:sz w:val="24"/>
          <w:szCs w:val="24"/>
          <w:highlight w:val="none"/>
          <w:u w:val="single"/>
          <w:lang w:val="en-US" w:eastAsia="zh-CN"/>
        </w:rPr>
        <w:t>详见</w:t>
      </w:r>
      <w:r>
        <w:rPr>
          <w:rFonts w:hint="eastAsia" w:ascii="仿宋" w:hAnsi="仿宋" w:eastAsia="仿宋" w:cs="仿宋"/>
          <w:bCs/>
          <w:color w:val="auto"/>
          <w:sz w:val="24"/>
          <w:szCs w:val="24"/>
          <w:highlight w:val="none"/>
          <w:u w:val="single"/>
        </w:rPr>
        <w:t xml:space="preserve">项目工程量清单、施工图纸、竞争性磋商文件、答疑文件（如有）所包含的全部内容。 </w:t>
      </w:r>
    </w:p>
    <w:p w14:paraId="678F74D8">
      <w:pPr>
        <w:keepNext w:val="0"/>
        <w:keepLines w:val="0"/>
        <w:pageBreakBefore w:val="0"/>
        <w:kinsoku/>
        <w:wordWrap/>
        <w:overflowPunct/>
        <w:topLinePunct w:val="0"/>
        <w:autoSpaceDE/>
        <w:autoSpaceDN/>
        <w:bidi w:val="0"/>
        <w:adjustRightInd w:val="0"/>
        <w:snapToGrid w:val="0"/>
        <w:spacing w:line="360" w:lineRule="auto"/>
        <w:ind w:left="1" w:firstLine="480" w:firstLineChars="200"/>
        <w:jc w:val="left"/>
        <w:rPr>
          <w:rFonts w:hint="eastAsia" w:ascii="仿宋" w:hAnsi="仿宋" w:eastAsia="仿宋" w:cs="仿宋"/>
          <w:bCs/>
          <w:color w:val="auto"/>
          <w:sz w:val="24"/>
          <w:szCs w:val="24"/>
          <w:highlight w:val="none"/>
          <w:u w:val="single"/>
        </w:rPr>
      </w:pPr>
      <w:r>
        <w:rPr>
          <w:rFonts w:hint="eastAsia" w:ascii="仿宋" w:hAnsi="仿宋" w:eastAsia="仿宋" w:cs="仿宋"/>
          <w:bCs/>
          <w:color w:val="auto"/>
          <w:sz w:val="24"/>
          <w:szCs w:val="24"/>
          <w:highlight w:val="none"/>
        </w:rPr>
        <w:t>5.工程承包范围：</w:t>
      </w:r>
      <w:bookmarkStart w:id="3" w:name="_Toc351203482"/>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eastAsia="zh-CN"/>
        </w:rPr>
        <w:t>西安科技大学</w:t>
      </w:r>
      <w:r>
        <w:rPr>
          <w:rFonts w:hint="eastAsia" w:ascii="仿宋" w:hAnsi="仿宋" w:eastAsia="仿宋" w:cs="仿宋"/>
          <w:bCs/>
          <w:color w:val="auto"/>
          <w:sz w:val="24"/>
          <w:szCs w:val="24"/>
          <w:highlight w:val="none"/>
          <w:u w:val="single"/>
          <w:lang w:val="en-US" w:eastAsia="zh-CN"/>
        </w:rPr>
        <w:t>西影路院</w:t>
      </w:r>
      <w:r>
        <w:rPr>
          <w:rFonts w:hint="eastAsia" w:ascii="仿宋" w:hAnsi="仿宋" w:eastAsia="仿宋" w:cs="仿宋"/>
          <w:bCs/>
          <w:color w:val="auto"/>
          <w:sz w:val="24"/>
          <w:szCs w:val="24"/>
          <w:highlight w:val="none"/>
          <w:u w:val="single"/>
          <w:lang w:eastAsia="zh-CN"/>
        </w:rPr>
        <w:t>消防维修改造项目</w:t>
      </w:r>
      <w:r>
        <w:rPr>
          <w:rFonts w:hint="eastAsia" w:ascii="仿宋" w:hAnsi="仿宋" w:eastAsia="仿宋" w:cs="仿宋"/>
          <w:bCs/>
          <w:color w:val="auto"/>
          <w:sz w:val="24"/>
          <w:szCs w:val="24"/>
          <w:highlight w:val="none"/>
          <w:u w:val="single"/>
        </w:rPr>
        <w:t>，满足采购人的正常使用及</w:t>
      </w:r>
      <w:r>
        <w:rPr>
          <w:rFonts w:hint="eastAsia" w:ascii="仿宋" w:hAnsi="仿宋" w:eastAsia="仿宋" w:cs="仿宋"/>
          <w:bCs/>
          <w:color w:val="auto"/>
          <w:sz w:val="24"/>
          <w:szCs w:val="24"/>
          <w:highlight w:val="none"/>
          <w:u w:val="single"/>
          <w:lang w:val="en-US" w:eastAsia="zh-CN"/>
        </w:rPr>
        <w:t>校内和</w:t>
      </w:r>
      <w:r>
        <w:rPr>
          <w:rFonts w:hint="eastAsia" w:ascii="仿宋" w:hAnsi="仿宋" w:eastAsia="仿宋" w:cs="仿宋"/>
          <w:bCs/>
          <w:color w:val="auto"/>
          <w:sz w:val="24"/>
          <w:szCs w:val="24"/>
          <w:highlight w:val="none"/>
          <w:u w:val="single"/>
        </w:rPr>
        <w:t>相关</w:t>
      </w:r>
      <w:r>
        <w:rPr>
          <w:rFonts w:hint="eastAsia" w:ascii="仿宋" w:hAnsi="仿宋" w:eastAsia="仿宋" w:cs="仿宋"/>
          <w:bCs/>
          <w:color w:val="auto"/>
          <w:sz w:val="24"/>
          <w:szCs w:val="24"/>
          <w:highlight w:val="none"/>
          <w:u w:val="single"/>
          <w:lang w:val="en-US" w:eastAsia="zh-CN"/>
        </w:rPr>
        <w:t>政府</w:t>
      </w:r>
      <w:r>
        <w:rPr>
          <w:rFonts w:hint="eastAsia" w:ascii="仿宋" w:hAnsi="仿宋" w:eastAsia="仿宋" w:cs="仿宋"/>
          <w:bCs/>
          <w:color w:val="auto"/>
          <w:sz w:val="24"/>
          <w:szCs w:val="24"/>
          <w:highlight w:val="none"/>
          <w:u w:val="single"/>
        </w:rPr>
        <w:t>部门验收</w:t>
      </w:r>
      <w:r>
        <w:rPr>
          <w:rFonts w:hint="eastAsia" w:ascii="仿宋" w:hAnsi="仿宋" w:eastAsia="仿宋" w:cs="仿宋"/>
          <w:bCs/>
          <w:color w:val="auto"/>
          <w:sz w:val="24"/>
          <w:szCs w:val="24"/>
          <w:highlight w:val="none"/>
          <w:u w:val="single"/>
          <w:lang w:eastAsia="zh-CN"/>
        </w:rPr>
        <w:t>。</w:t>
      </w:r>
      <w:r>
        <w:rPr>
          <w:rFonts w:hint="eastAsia" w:ascii="仿宋" w:hAnsi="仿宋" w:eastAsia="仿宋" w:cs="仿宋"/>
          <w:bCs/>
          <w:color w:val="auto"/>
          <w:sz w:val="24"/>
          <w:szCs w:val="24"/>
          <w:highlight w:val="none"/>
          <w:u w:val="single"/>
        </w:rPr>
        <w:t>具体</w:t>
      </w:r>
      <w:r>
        <w:rPr>
          <w:rFonts w:hint="eastAsia" w:ascii="仿宋" w:hAnsi="仿宋" w:eastAsia="仿宋" w:cs="仿宋"/>
          <w:bCs/>
          <w:color w:val="auto"/>
          <w:sz w:val="24"/>
          <w:szCs w:val="24"/>
          <w:highlight w:val="none"/>
          <w:u w:val="single"/>
          <w:lang w:val="en-US" w:eastAsia="zh-CN"/>
        </w:rPr>
        <w:t>详见</w:t>
      </w:r>
      <w:r>
        <w:rPr>
          <w:rFonts w:hint="eastAsia" w:ascii="仿宋" w:hAnsi="仿宋" w:eastAsia="仿宋" w:cs="仿宋"/>
          <w:bCs/>
          <w:color w:val="auto"/>
          <w:sz w:val="24"/>
          <w:szCs w:val="24"/>
          <w:highlight w:val="none"/>
          <w:u w:val="single"/>
        </w:rPr>
        <w:t>项目工程量清单、施工图纸、竞争性磋商文件、答疑文件（如有）所包含的全部内容</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rPr>
        <w:t>。</w:t>
      </w:r>
    </w:p>
    <w:p w14:paraId="3F1CE4B5">
      <w:pPr>
        <w:keepNext w:val="0"/>
        <w:keepLines w:val="0"/>
        <w:pageBreakBefore w:val="0"/>
        <w:kinsoku/>
        <w:wordWrap/>
        <w:overflowPunct/>
        <w:topLinePunct w:val="0"/>
        <w:autoSpaceDE/>
        <w:autoSpaceDN/>
        <w:bidi w:val="0"/>
        <w:adjustRightInd w:val="0"/>
        <w:snapToGrid w:val="0"/>
        <w:spacing w:line="360" w:lineRule="auto"/>
        <w:rPr>
          <w:rFonts w:hint="eastAsia" w:ascii="仿宋" w:hAnsi="仿宋" w:eastAsia="仿宋" w:cs="仿宋"/>
          <w:bCs/>
          <w:color w:val="auto"/>
          <w:sz w:val="24"/>
          <w:szCs w:val="24"/>
          <w:highlight w:val="none"/>
        </w:rPr>
      </w:pPr>
      <w:r>
        <w:rPr>
          <w:rFonts w:hint="eastAsia" w:ascii="仿宋" w:hAnsi="仿宋" w:eastAsia="仿宋" w:cs="仿宋"/>
          <w:b/>
          <w:color w:val="auto"/>
          <w:sz w:val="24"/>
          <w:szCs w:val="24"/>
          <w:highlight w:val="none"/>
        </w:rPr>
        <w:t>二、合同工期</w:t>
      </w:r>
      <w:bookmarkEnd w:id="3"/>
    </w:p>
    <w:p w14:paraId="0B971328">
      <w:pPr>
        <w:keepNext w:val="0"/>
        <w:keepLines w:val="0"/>
        <w:pageBreakBefore w:val="0"/>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开工日期：</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u w:val="single"/>
          <w:lang w:val="en-US" w:eastAsia="zh-CN"/>
        </w:rPr>
        <w:t>2026</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0D63995A">
      <w:pPr>
        <w:keepNext w:val="0"/>
        <w:keepLines w:val="0"/>
        <w:pageBreakBefore w:val="0"/>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竣工日期：</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2026</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34CF6391">
      <w:pPr>
        <w:keepNext w:val="0"/>
        <w:keepLines w:val="0"/>
        <w:pageBreakBefore w:val="0"/>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工期总日历天数：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30</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天。工期总日历天数与根据前述计划开竣工日期计算的工期天数不一致的，以工期总日历天数为准。</w:t>
      </w:r>
    </w:p>
    <w:p w14:paraId="795EAA13">
      <w:pPr>
        <w:keepNext w:val="0"/>
        <w:keepLines w:val="0"/>
        <w:pageBreakBefore w:val="0"/>
        <w:kinsoku/>
        <w:wordWrap/>
        <w:overflowPunct/>
        <w:topLinePunct w:val="0"/>
        <w:autoSpaceDE/>
        <w:autoSpaceDN/>
        <w:bidi w:val="0"/>
        <w:spacing w:line="360" w:lineRule="auto"/>
        <w:rPr>
          <w:rFonts w:hint="eastAsia" w:ascii="仿宋" w:hAnsi="仿宋" w:eastAsia="仿宋" w:cs="仿宋"/>
          <w:b/>
          <w:bCs/>
          <w:color w:val="auto"/>
          <w:sz w:val="24"/>
          <w:szCs w:val="24"/>
          <w:highlight w:val="none"/>
        </w:rPr>
      </w:pPr>
      <w:bookmarkStart w:id="4" w:name="_Toc351203483"/>
      <w:bookmarkStart w:id="5" w:name="_Toc10646"/>
      <w:bookmarkStart w:id="6" w:name="_Toc32457"/>
      <w:r>
        <w:rPr>
          <w:rFonts w:hint="eastAsia" w:ascii="仿宋" w:hAnsi="仿宋" w:eastAsia="仿宋" w:cs="仿宋"/>
          <w:b/>
          <w:bCs/>
          <w:color w:val="auto"/>
          <w:sz w:val="24"/>
          <w:szCs w:val="24"/>
          <w:highlight w:val="none"/>
        </w:rPr>
        <w:t>三、质量标准</w:t>
      </w:r>
      <w:bookmarkEnd w:id="4"/>
      <w:bookmarkEnd w:id="5"/>
      <w:bookmarkEnd w:id="6"/>
    </w:p>
    <w:p w14:paraId="762875F8">
      <w:pPr>
        <w:keepNext w:val="0"/>
        <w:keepLines w:val="0"/>
        <w:pageBreakBefore w:val="0"/>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auto"/>
          <w:highlight w:val="none"/>
          <w:lang w:val="en-US" w:eastAsia="zh-CN"/>
        </w:rPr>
      </w:pPr>
      <w:bookmarkStart w:id="7" w:name="_Toc351203484"/>
      <w:bookmarkStart w:id="8" w:name="_Toc8465"/>
      <w:bookmarkStart w:id="9" w:name="_Toc25007"/>
      <w:r>
        <w:rPr>
          <w:rFonts w:hint="eastAsia" w:ascii="仿宋" w:hAnsi="仿宋" w:eastAsia="仿宋" w:cs="仿宋"/>
          <w:b w:val="0"/>
          <w:bCs/>
          <w:color w:val="auto"/>
          <w:sz w:val="24"/>
          <w:szCs w:val="24"/>
          <w:u w:val="single"/>
        </w:rPr>
        <w:t>符合国家相关政策执行标准，</w:t>
      </w:r>
      <w:r>
        <w:rPr>
          <w:rFonts w:hint="eastAsia" w:ascii="仿宋" w:hAnsi="仿宋" w:eastAsia="仿宋" w:cs="仿宋"/>
          <w:b w:val="0"/>
          <w:bCs/>
          <w:color w:val="auto"/>
          <w:sz w:val="24"/>
          <w:szCs w:val="24"/>
          <w:u w:val="single"/>
          <w:lang w:val="en-US" w:eastAsia="zh-CN"/>
        </w:rPr>
        <w:t>本项目工程质量</w:t>
      </w:r>
      <w:r>
        <w:rPr>
          <w:rFonts w:hint="eastAsia" w:ascii="仿宋" w:hAnsi="仿宋" w:eastAsia="仿宋" w:cs="仿宋"/>
          <w:color w:val="auto"/>
          <w:sz w:val="24"/>
          <w:szCs w:val="24"/>
          <w:highlight w:val="none"/>
          <w:u w:val="single"/>
          <w:lang w:val="en-US" w:eastAsia="zh-CN"/>
        </w:rPr>
        <w:t>竣工验收合格且满足取得辖区政府住建部门出具的消防评估论证意见函相关要求</w:t>
      </w:r>
      <w:r>
        <w:rPr>
          <w:rFonts w:hint="eastAsia" w:ascii="仿宋" w:hAnsi="仿宋" w:eastAsia="仿宋" w:cs="仿宋"/>
          <w:b w:val="0"/>
          <w:bCs/>
          <w:color w:val="auto"/>
          <w:sz w:val="24"/>
          <w:szCs w:val="24"/>
          <w:u w:val="single"/>
        </w:rPr>
        <w:t>。</w:t>
      </w:r>
    </w:p>
    <w:p w14:paraId="0ED0D99D">
      <w:pPr>
        <w:keepNext w:val="0"/>
        <w:keepLines w:val="0"/>
        <w:pageBreakBefore w:val="0"/>
        <w:numPr>
          <w:ilvl w:val="0"/>
          <w:numId w:val="1"/>
        </w:numPr>
        <w:kinsoku/>
        <w:wordWrap/>
        <w:overflowPunct/>
        <w:topLinePunct w:val="0"/>
        <w:autoSpaceDE/>
        <w:autoSpaceDN/>
        <w:bidi w:val="0"/>
        <w:spacing w:line="360" w:lineRule="auto"/>
        <w:rPr>
          <w:rFonts w:hint="eastAsia" w:ascii="仿宋" w:hAnsi="仿宋" w:eastAsia="仿宋" w:cs="仿宋"/>
          <w:b/>
          <w:bCs/>
          <w:color w:val="auto"/>
          <w:sz w:val="24"/>
          <w:szCs w:val="24"/>
          <w:highlight w:val="none"/>
          <w:u w:val="single"/>
          <w:lang w:eastAsia="zh-CN"/>
        </w:rPr>
      </w:pPr>
      <w:r>
        <w:rPr>
          <w:rFonts w:hint="eastAsia" w:ascii="仿宋" w:hAnsi="仿宋" w:eastAsia="仿宋" w:cs="仿宋"/>
          <w:b/>
          <w:bCs/>
          <w:color w:val="auto"/>
          <w:sz w:val="24"/>
          <w:szCs w:val="24"/>
          <w:highlight w:val="none"/>
        </w:rPr>
        <w:t>签约合同价与合同价格形式</w:t>
      </w:r>
      <w:bookmarkEnd w:id="7"/>
      <w:bookmarkEnd w:id="8"/>
      <w:bookmarkEnd w:id="9"/>
      <w:r>
        <w:rPr>
          <w:rFonts w:hint="eastAsia" w:ascii="仿宋" w:hAnsi="仿宋" w:eastAsia="仿宋" w:cs="仿宋"/>
          <w:color w:val="auto"/>
          <w:sz w:val="24"/>
          <w:szCs w:val="24"/>
          <w:highlight w:val="none"/>
          <w:lang w:eastAsia="zh-CN"/>
        </w:rPr>
        <w:t>：</w:t>
      </w:r>
    </w:p>
    <w:p w14:paraId="76640E75">
      <w:pPr>
        <w:keepNext w:val="0"/>
        <w:keepLines w:val="0"/>
        <w:pageBreakBefore w:val="0"/>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1.签约合同价为：</w:t>
      </w:r>
      <w:r>
        <w:rPr>
          <w:rFonts w:hint="eastAsia" w:ascii="仿宋" w:hAnsi="仿宋" w:eastAsia="仿宋" w:cs="仿宋"/>
          <w:color w:val="auto"/>
          <w:sz w:val="24"/>
          <w:szCs w:val="24"/>
          <w:highlight w:val="none"/>
          <w:u w:val="single"/>
          <w:lang w:eastAsia="zh-CN"/>
        </w:rPr>
        <w:t>￥</w:t>
      </w:r>
      <w:r>
        <w:rPr>
          <w:rFonts w:hint="eastAsia" w:ascii="仿宋" w:hAnsi="仿宋" w:eastAsia="仿宋" w:cs="仿宋"/>
          <w:color w:val="auto"/>
          <w:sz w:val="24"/>
          <w:szCs w:val="24"/>
          <w:highlight w:val="none"/>
          <w:u w:val="single"/>
          <w:lang w:val="en-US" w:eastAsia="zh-CN"/>
        </w:rPr>
        <w:t xml:space="preserve">             元</w:t>
      </w:r>
    </w:p>
    <w:p w14:paraId="58B68A5A">
      <w:pPr>
        <w:keepNext w:val="0"/>
        <w:keepLines w:val="0"/>
        <w:pageBreakBefore w:val="0"/>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人民币（大写）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w:t>
      </w:r>
    </w:p>
    <w:p w14:paraId="7DE217E5">
      <w:pPr>
        <w:keepNext w:val="0"/>
        <w:keepLines w:val="0"/>
        <w:pageBreakBefore w:val="0"/>
        <w:numPr>
          <w:ilvl w:val="0"/>
          <w:numId w:val="2"/>
        </w:numPr>
        <w:kinsoku/>
        <w:wordWrap/>
        <w:overflowPunct/>
        <w:topLinePunct w:val="0"/>
        <w:autoSpaceDE/>
        <w:autoSpaceDN/>
        <w:bidi w:val="0"/>
        <w:adjustRightInd w:val="0"/>
        <w:snapToGrid w:val="0"/>
        <w:spacing w:line="360" w:lineRule="auto"/>
        <w:ind w:firstLine="482"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b/>
          <w:bCs/>
          <w:color w:val="auto"/>
          <w:sz w:val="24"/>
          <w:szCs w:val="24"/>
          <w:highlight w:val="none"/>
          <w:u w:val="none"/>
        </w:rPr>
        <w:t>合同价格形式</w:t>
      </w:r>
      <w:r>
        <w:rPr>
          <w:rFonts w:hint="eastAsia" w:ascii="仿宋" w:hAnsi="仿宋" w:eastAsia="仿宋" w:cs="仿宋"/>
          <w:color w:val="auto"/>
          <w:sz w:val="24"/>
          <w:szCs w:val="24"/>
          <w:highlight w:val="none"/>
          <w:u w:val="none"/>
          <w:lang w:eastAsia="zh-CN"/>
        </w:rPr>
        <w:t>：</w:t>
      </w:r>
      <w:r>
        <w:rPr>
          <w:rFonts w:hint="eastAsia" w:ascii="仿宋" w:hAnsi="仿宋" w:eastAsia="仿宋" w:cs="仿宋"/>
          <w:color w:val="auto"/>
          <w:sz w:val="24"/>
          <w:szCs w:val="24"/>
          <w:highlight w:val="none"/>
          <w:u w:val="single"/>
          <w:lang w:val="en-US" w:eastAsia="zh-CN"/>
        </w:rPr>
        <w:t xml:space="preserve"> 固定综合单价 </w:t>
      </w:r>
      <w:r>
        <w:rPr>
          <w:rFonts w:hint="eastAsia" w:ascii="仿宋" w:hAnsi="仿宋" w:eastAsia="仿宋" w:cs="仿宋"/>
          <w:color w:val="auto"/>
          <w:sz w:val="24"/>
          <w:szCs w:val="24"/>
          <w:highlight w:val="none"/>
          <w:u w:val="none"/>
          <w:lang w:val="en-US" w:eastAsia="zh-CN"/>
        </w:rPr>
        <w:t xml:space="preserve"> 。</w:t>
      </w:r>
    </w:p>
    <w:p w14:paraId="786B82DD">
      <w:pPr>
        <w:keepNext w:val="0"/>
        <w:keepLines w:val="0"/>
        <w:pageBreakBefore w:val="0"/>
        <w:kinsoku/>
        <w:wordWrap/>
        <w:overflowPunct/>
        <w:topLinePunct w:val="0"/>
        <w:autoSpaceDE/>
        <w:autoSpaceDN/>
        <w:bidi w:val="0"/>
        <w:spacing w:line="360" w:lineRule="auto"/>
        <w:rPr>
          <w:rFonts w:hint="eastAsia" w:ascii="仿宋" w:hAnsi="仿宋" w:eastAsia="仿宋" w:cs="仿宋"/>
          <w:b/>
          <w:bCs/>
          <w:color w:val="auto"/>
          <w:sz w:val="24"/>
          <w:szCs w:val="24"/>
          <w:highlight w:val="none"/>
        </w:rPr>
      </w:pPr>
      <w:bookmarkStart w:id="10" w:name="_Toc351203485"/>
      <w:bookmarkStart w:id="11" w:name="_Toc22473"/>
      <w:bookmarkStart w:id="12" w:name="_Toc16286"/>
      <w:r>
        <w:rPr>
          <w:rFonts w:hint="eastAsia" w:ascii="仿宋" w:hAnsi="仿宋" w:eastAsia="仿宋" w:cs="仿宋"/>
          <w:b/>
          <w:bCs/>
          <w:color w:val="auto"/>
          <w:sz w:val="24"/>
          <w:szCs w:val="24"/>
          <w:highlight w:val="none"/>
        </w:rPr>
        <w:t>五、</w:t>
      </w:r>
      <w:bookmarkEnd w:id="10"/>
      <w:r>
        <w:rPr>
          <w:rFonts w:hint="eastAsia" w:ascii="仿宋" w:hAnsi="仿宋" w:eastAsia="仿宋" w:cs="仿宋"/>
          <w:b/>
          <w:bCs/>
          <w:color w:val="auto"/>
          <w:sz w:val="24"/>
          <w:szCs w:val="24"/>
          <w:highlight w:val="none"/>
        </w:rPr>
        <w:t>项目经理</w:t>
      </w:r>
      <w:bookmarkEnd w:id="11"/>
      <w:bookmarkEnd w:id="12"/>
    </w:p>
    <w:p w14:paraId="7A128961">
      <w:pPr>
        <w:keepNext w:val="0"/>
        <w:keepLines w:val="0"/>
        <w:pageBreakBefore w:val="0"/>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承包人项目经理：</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66135B09">
      <w:pPr>
        <w:spacing w:line="360" w:lineRule="auto"/>
        <w:rPr>
          <w:rFonts w:hint="eastAsia" w:ascii="仿宋" w:hAnsi="仿宋" w:eastAsia="仿宋" w:cs="仿宋"/>
          <w:b/>
          <w:bCs/>
          <w:color w:val="auto"/>
          <w:sz w:val="24"/>
          <w:szCs w:val="24"/>
          <w:highlight w:val="none"/>
        </w:rPr>
      </w:pPr>
      <w:bookmarkStart w:id="13" w:name="_Toc3510"/>
      <w:bookmarkStart w:id="14" w:name="_Toc8185"/>
      <w:bookmarkStart w:id="15" w:name="_Toc351203486"/>
    </w:p>
    <w:p w14:paraId="0326512B">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六、合同文件构成</w:t>
      </w:r>
      <w:bookmarkEnd w:id="13"/>
      <w:bookmarkEnd w:id="14"/>
      <w:bookmarkEnd w:id="15"/>
    </w:p>
    <w:p w14:paraId="2234835E">
      <w:pPr>
        <w:adjustRightInd w:val="0"/>
        <w:snapToGri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本协议书与下列文件一起构成合同文件：</w:t>
      </w:r>
    </w:p>
    <w:p w14:paraId="7BAE86ED">
      <w:pPr>
        <w:autoSpaceDE w:val="0"/>
        <w:autoSpaceDN w:val="0"/>
        <w:adjustRightInd w:val="0"/>
        <w:snapToGrid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（1）中标（成交）通知书（如果有）；</w:t>
      </w:r>
    </w:p>
    <w:p w14:paraId="0EB43B1F">
      <w:pPr>
        <w:autoSpaceDE w:val="0"/>
        <w:autoSpaceDN w:val="0"/>
        <w:adjustRightInd w:val="0"/>
        <w:snapToGrid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（2）投标函及其附录（如果有）； </w:t>
      </w:r>
    </w:p>
    <w:p w14:paraId="5B51BC59">
      <w:pPr>
        <w:autoSpaceDE w:val="0"/>
        <w:autoSpaceDN w:val="0"/>
        <w:adjustRightInd w:val="0"/>
        <w:snapToGrid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（3）专用合同条款及其附件；</w:t>
      </w:r>
    </w:p>
    <w:p w14:paraId="29B48B5B">
      <w:pPr>
        <w:autoSpaceDE w:val="0"/>
        <w:autoSpaceDN w:val="0"/>
        <w:adjustRightInd w:val="0"/>
        <w:snapToGrid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（4）通用合同条款；</w:t>
      </w:r>
    </w:p>
    <w:p w14:paraId="05C98C3A">
      <w:pPr>
        <w:autoSpaceDE w:val="0"/>
        <w:autoSpaceDN w:val="0"/>
        <w:adjustRightInd w:val="0"/>
        <w:snapToGrid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lang w:val="en-US" w:eastAsia="zh-CN"/>
        </w:rPr>
        <w:t>采购文件</w:t>
      </w:r>
      <w:r>
        <w:rPr>
          <w:rFonts w:hint="eastAsia" w:ascii="仿宋" w:hAnsi="仿宋" w:eastAsia="仿宋" w:cs="仿宋"/>
          <w:color w:val="auto"/>
          <w:sz w:val="24"/>
          <w:szCs w:val="24"/>
          <w:highlight w:val="none"/>
        </w:rPr>
        <w:t>；</w:t>
      </w:r>
    </w:p>
    <w:p w14:paraId="06114531">
      <w:pPr>
        <w:autoSpaceDE w:val="0"/>
        <w:autoSpaceDN w:val="0"/>
        <w:adjustRightInd w:val="0"/>
        <w:snapToGrid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（6）图纸</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如果有</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w:t>
      </w:r>
    </w:p>
    <w:p w14:paraId="1CCA1303">
      <w:pPr>
        <w:autoSpaceDE w:val="0"/>
        <w:autoSpaceDN w:val="0"/>
        <w:adjustRightInd w:val="0"/>
        <w:snapToGrid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（7）已标价工程量清单或预算书</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如果有</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w:t>
      </w:r>
    </w:p>
    <w:p w14:paraId="26D1467C">
      <w:pPr>
        <w:autoSpaceDE w:val="0"/>
        <w:autoSpaceDN w:val="0"/>
        <w:adjustRightInd w:val="0"/>
        <w:snapToGrid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（8）其他合同文件。</w:t>
      </w:r>
    </w:p>
    <w:p w14:paraId="10D81FCC">
      <w:pPr>
        <w:autoSpaceDE w:val="0"/>
        <w:autoSpaceDN w:val="0"/>
        <w:adjustRightInd w:val="0"/>
        <w:snapToGrid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在合同订立及履行过程中形成的与合同有关的文件均构成合同文件组成部分。</w:t>
      </w:r>
    </w:p>
    <w:p w14:paraId="1A035B03">
      <w:pPr>
        <w:autoSpaceDE w:val="0"/>
        <w:autoSpaceDN w:val="0"/>
        <w:adjustRightInd w:val="0"/>
        <w:snapToGrid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上述各项合同文件包括合同当事人就该项合同文件所作出的补充和修改，属于同一类内容的文件，应以最新签署的为准。专用合同条款及其附件须经合同当事人签字或盖章。</w:t>
      </w:r>
    </w:p>
    <w:p w14:paraId="60D6EA97">
      <w:pPr>
        <w:spacing w:line="360" w:lineRule="auto"/>
        <w:rPr>
          <w:rFonts w:hint="eastAsia" w:ascii="仿宋" w:hAnsi="仿宋" w:eastAsia="仿宋" w:cs="仿宋"/>
          <w:b/>
          <w:bCs/>
          <w:color w:val="auto"/>
          <w:sz w:val="24"/>
          <w:szCs w:val="24"/>
          <w:highlight w:val="none"/>
        </w:rPr>
      </w:pPr>
      <w:bookmarkStart w:id="16" w:name="_Toc351203487"/>
      <w:bookmarkStart w:id="17" w:name="_Toc14434"/>
      <w:bookmarkStart w:id="18" w:name="_Toc30428"/>
      <w:r>
        <w:rPr>
          <w:rFonts w:hint="eastAsia" w:ascii="仿宋" w:hAnsi="仿宋" w:eastAsia="仿宋" w:cs="仿宋"/>
          <w:b/>
          <w:bCs/>
          <w:color w:val="auto"/>
          <w:sz w:val="24"/>
          <w:szCs w:val="24"/>
          <w:highlight w:val="none"/>
        </w:rPr>
        <w:t>七、承诺</w:t>
      </w:r>
      <w:bookmarkEnd w:id="16"/>
      <w:bookmarkEnd w:id="17"/>
      <w:bookmarkEnd w:id="18"/>
    </w:p>
    <w:p w14:paraId="1E769148">
      <w:pPr>
        <w:adjustRightInd w:val="0"/>
        <w:snapToGri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1.发包人承诺按照法律规定履行项目审批手续、筹集工程建设资金并按照合同约定的期限和方式支付合同价款。</w:t>
      </w:r>
    </w:p>
    <w:p w14:paraId="5E7C73D1">
      <w:pPr>
        <w:adjustRightInd w:val="0"/>
        <w:snapToGri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2.承包人承诺按照法律规定及合同约定组织完成工程施工，确保工程质量和安全，不进行转包及违法分包，并在缺陷责任期及保修期内承担相应的工程维修责任。</w:t>
      </w:r>
    </w:p>
    <w:p w14:paraId="4F4399D5">
      <w:pPr>
        <w:adjustRightInd w:val="0"/>
        <w:snapToGri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3.发包人和承包人通过招投标形式签订合同的，双方理解并承诺不再就同一工程另行签订与合同实质性内容相背离的协议。</w:t>
      </w:r>
    </w:p>
    <w:p w14:paraId="6BB6C050">
      <w:pPr>
        <w:spacing w:line="360" w:lineRule="auto"/>
        <w:rPr>
          <w:rFonts w:hint="eastAsia" w:ascii="仿宋" w:hAnsi="仿宋" w:eastAsia="仿宋" w:cs="仿宋"/>
          <w:b/>
          <w:bCs/>
          <w:color w:val="auto"/>
          <w:sz w:val="24"/>
          <w:szCs w:val="24"/>
          <w:highlight w:val="none"/>
        </w:rPr>
      </w:pPr>
      <w:bookmarkStart w:id="19" w:name="_Toc351203488"/>
      <w:r>
        <w:rPr>
          <w:rFonts w:hint="eastAsia" w:ascii="仿宋" w:hAnsi="仿宋" w:eastAsia="仿宋" w:cs="仿宋"/>
          <w:b/>
          <w:bCs/>
          <w:color w:val="auto"/>
          <w:sz w:val="24"/>
          <w:szCs w:val="24"/>
          <w:highlight w:val="none"/>
        </w:rPr>
        <w:t>八、词语含义</w:t>
      </w:r>
      <w:bookmarkEnd w:id="19"/>
    </w:p>
    <w:p w14:paraId="0A9E7649">
      <w:pPr>
        <w:adjustRightInd w:val="0"/>
        <w:snapToGri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本协议书中词语含义与第二部分通用合同条款中赋予的含义相同。</w:t>
      </w:r>
    </w:p>
    <w:p w14:paraId="2F600C28">
      <w:pPr>
        <w:spacing w:line="360" w:lineRule="auto"/>
        <w:rPr>
          <w:rFonts w:hint="eastAsia" w:ascii="仿宋" w:hAnsi="仿宋" w:eastAsia="仿宋" w:cs="仿宋"/>
          <w:b/>
          <w:bCs/>
          <w:color w:val="auto"/>
          <w:sz w:val="24"/>
          <w:szCs w:val="24"/>
          <w:highlight w:val="none"/>
        </w:rPr>
      </w:pPr>
      <w:bookmarkStart w:id="20" w:name="_Toc757"/>
      <w:bookmarkStart w:id="21" w:name="_Toc351203489"/>
      <w:bookmarkStart w:id="22" w:name="_Toc5900"/>
      <w:r>
        <w:rPr>
          <w:rFonts w:hint="eastAsia" w:ascii="仿宋" w:hAnsi="仿宋" w:eastAsia="仿宋" w:cs="仿宋"/>
          <w:b/>
          <w:bCs/>
          <w:color w:val="auto"/>
          <w:sz w:val="24"/>
          <w:szCs w:val="24"/>
          <w:highlight w:val="none"/>
        </w:rPr>
        <w:t>九、签订时间</w:t>
      </w:r>
      <w:bookmarkEnd w:id="20"/>
      <w:bookmarkEnd w:id="21"/>
      <w:bookmarkEnd w:id="22"/>
    </w:p>
    <w:p w14:paraId="655ADA1A">
      <w:pPr>
        <w:adjustRightInd w:val="0"/>
        <w:snapToGri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本合同于</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val="en-US" w:eastAsia="zh-CN"/>
        </w:rPr>
        <w:t>2026</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年</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月</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日签订。</w:t>
      </w:r>
    </w:p>
    <w:p w14:paraId="1E664B6F">
      <w:pPr>
        <w:spacing w:line="360" w:lineRule="auto"/>
        <w:rPr>
          <w:rFonts w:hint="eastAsia" w:ascii="仿宋" w:hAnsi="仿宋" w:eastAsia="仿宋" w:cs="仿宋"/>
          <w:b/>
          <w:bCs/>
          <w:color w:val="auto"/>
          <w:sz w:val="24"/>
          <w:szCs w:val="24"/>
          <w:highlight w:val="none"/>
        </w:rPr>
      </w:pPr>
      <w:bookmarkStart w:id="23" w:name="_Toc26412"/>
      <w:bookmarkStart w:id="24" w:name="_Toc28262"/>
      <w:bookmarkStart w:id="25" w:name="_Toc351203490"/>
      <w:r>
        <w:rPr>
          <w:rFonts w:hint="eastAsia" w:ascii="仿宋" w:hAnsi="仿宋" w:eastAsia="仿宋" w:cs="仿宋"/>
          <w:b/>
          <w:bCs/>
          <w:color w:val="auto"/>
          <w:sz w:val="24"/>
          <w:szCs w:val="24"/>
          <w:highlight w:val="none"/>
        </w:rPr>
        <w:t>十、签订地点</w:t>
      </w:r>
      <w:bookmarkEnd w:id="23"/>
      <w:bookmarkEnd w:id="24"/>
      <w:bookmarkEnd w:id="25"/>
    </w:p>
    <w:p w14:paraId="6CCBBC50">
      <w:pPr>
        <w:adjustRightInd w:val="0"/>
        <w:snapToGri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本合同在</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rPr>
        <w:t>签订。</w:t>
      </w:r>
    </w:p>
    <w:p w14:paraId="35E0B4BE">
      <w:pPr>
        <w:spacing w:line="360" w:lineRule="auto"/>
        <w:rPr>
          <w:rFonts w:hint="eastAsia" w:ascii="仿宋" w:hAnsi="仿宋" w:eastAsia="仿宋" w:cs="仿宋"/>
          <w:b/>
          <w:bCs/>
          <w:color w:val="auto"/>
          <w:sz w:val="24"/>
          <w:szCs w:val="24"/>
          <w:highlight w:val="none"/>
        </w:rPr>
      </w:pPr>
      <w:bookmarkStart w:id="26" w:name="_Toc17316"/>
      <w:bookmarkStart w:id="27" w:name="_Toc351203491"/>
      <w:bookmarkStart w:id="28" w:name="_Toc3397"/>
      <w:r>
        <w:rPr>
          <w:rFonts w:hint="eastAsia" w:ascii="仿宋" w:hAnsi="仿宋" w:eastAsia="仿宋" w:cs="仿宋"/>
          <w:b/>
          <w:bCs/>
          <w:color w:val="auto"/>
          <w:sz w:val="24"/>
          <w:szCs w:val="24"/>
          <w:highlight w:val="none"/>
        </w:rPr>
        <w:t>十一、补充协议</w:t>
      </w:r>
      <w:bookmarkEnd w:id="26"/>
      <w:bookmarkEnd w:id="27"/>
      <w:bookmarkEnd w:id="28"/>
    </w:p>
    <w:p w14:paraId="5CEB6ACC">
      <w:pPr>
        <w:adjustRightInd w:val="0"/>
        <w:snapToGrid w:val="0"/>
        <w:spacing w:line="360" w:lineRule="auto"/>
        <w:ind w:firstLine="480" w:firstLineChars="200"/>
        <w:rPr>
          <w:rFonts w:hint="eastAsia" w:ascii="仿宋" w:hAnsi="仿宋" w:eastAsia="仿宋" w:cs="仿宋"/>
          <w:b/>
          <w:bCs/>
          <w:color w:val="auto"/>
          <w:sz w:val="24"/>
          <w:szCs w:val="24"/>
          <w:highlight w:val="none"/>
        </w:rPr>
      </w:pPr>
      <w:r>
        <w:rPr>
          <w:rFonts w:hint="eastAsia" w:ascii="仿宋" w:hAnsi="仿宋" w:eastAsia="仿宋" w:cs="仿宋"/>
          <w:bCs/>
          <w:color w:val="auto"/>
          <w:sz w:val="24"/>
          <w:szCs w:val="24"/>
          <w:highlight w:val="none"/>
        </w:rPr>
        <w:t>合同未尽事宜，合同当事人另行签订补充协议，补充协议是合同的组成部分。</w:t>
      </w:r>
    </w:p>
    <w:p w14:paraId="2F860031">
      <w:pPr>
        <w:spacing w:line="360" w:lineRule="auto"/>
        <w:rPr>
          <w:rFonts w:hint="eastAsia" w:ascii="仿宋" w:hAnsi="仿宋" w:eastAsia="仿宋" w:cs="仿宋"/>
          <w:b/>
          <w:bCs/>
          <w:color w:val="auto"/>
          <w:sz w:val="24"/>
          <w:szCs w:val="24"/>
          <w:highlight w:val="none"/>
        </w:rPr>
      </w:pPr>
      <w:bookmarkStart w:id="29" w:name="_Toc351203492"/>
      <w:bookmarkStart w:id="30" w:name="_Toc21522"/>
      <w:bookmarkStart w:id="31" w:name="_Toc7121"/>
      <w:r>
        <w:rPr>
          <w:rFonts w:hint="eastAsia" w:ascii="仿宋" w:hAnsi="仿宋" w:eastAsia="仿宋" w:cs="仿宋"/>
          <w:b/>
          <w:bCs/>
          <w:color w:val="auto"/>
          <w:sz w:val="24"/>
          <w:szCs w:val="24"/>
          <w:highlight w:val="none"/>
        </w:rPr>
        <w:t>十二、合同生效</w:t>
      </w:r>
      <w:bookmarkEnd w:id="29"/>
      <w:bookmarkEnd w:id="30"/>
      <w:bookmarkEnd w:id="31"/>
    </w:p>
    <w:p w14:paraId="4AF38A82">
      <w:pPr>
        <w:adjustRightInd w:val="0"/>
        <w:snapToGri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本合同自</w:t>
      </w:r>
      <w:r>
        <w:rPr>
          <w:rFonts w:hint="eastAsia" w:ascii="仿宋" w:hAnsi="仿宋" w:eastAsia="仿宋" w:cs="仿宋"/>
          <w:bCs/>
          <w:color w:val="auto"/>
          <w:sz w:val="24"/>
          <w:szCs w:val="24"/>
          <w:highlight w:val="none"/>
          <w:u w:val="single"/>
        </w:rPr>
        <w:t xml:space="preserve"> 双方签字盖章后 </w:t>
      </w:r>
      <w:r>
        <w:rPr>
          <w:rFonts w:hint="eastAsia" w:ascii="仿宋" w:hAnsi="仿宋" w:eastAsia="仿宋" w:cs="仿宋"/>
          <w:bCs/>
          <w:color w:val="auto"/>
          <w:sz w:val="24"/>
          <w:szCs w:val="24"/>
          <w:highlight w:val="none"/>
        </w:rPr>
        <w:t>生效。</w:t>
      </w:r>
    </w:p>
    <w:p w14:paraId="0C2908A3">
      <w:pPr>
        <w:spacing w:line="360" w:lineRule="auto"/>
        <w:rPr>
          <w:rFonts w:hint="eastAsia" w:ascii="仿宋" w:hAnsi="仿宋" w:eastAsia="仿宋" w:cs="仿宋"/>
          <w:b/>
          <w:bCs/>
          <w:color w:val="auto"/>
          <w:sz w:val="24"/>
          <w:szCs w:val="24"/>
          <w:highlight w:val="none"/>
        </w:rPr>
      </w:pPr>
      <w:bookmarkStart w:id="32" w:name="_Toc351203493"/>
      <w:bookmarkStart w:id="33" w:name="_Toc24807"/>
      <w:bookmarkStart w:id="34" w:name="_Toc11706"/>
      <w:r>
        <w:rPr>
          <w:rFonts w:hint="eastAsia" w:ascii="仿宋" w:hAnsi="仿宋" w:eastAsia="仿宋" w:cs="仿宋"/>
          <w:b/>
          <w:bCs/>
          <w:color w:val="auto"/>
          <w:sz w:val="24"/>
          <w:szCs w:val="24"/>
          <w:highlight w:val="none"/>
        </w:rPr>
        <w:t>十三、合同份数</w:t>
      </w:r>
      <w:bookmarkEnd w:id="32"/>
      <w:bookmarkEnd w:id="33"/>
      <w:bookmarkEnd w:id="34"/>
    </w:p>
    <w:p w14:paraId="7598925C">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rPr>
          <w:rFonts w:hint="eastAsia" w:ascii="仿宋" w:hAnsi="仿宋" w:eastAsia="仿宋" w:cs="仿宋"/>
          <w:color w:val="000000"/>
          <w:kern w:val="0"/>
          <w:sz w:val="24"/>
          <w:szCs w:val="24"/>
          <w:lang w:eastAsia="zh-CN"/>
        </w:rPr>
      </w:pPr>
      <w:r>
        <w:rPr>
          <w:rFonts w:hint="eastAsia" w:ascii="仿宋" w:hAnsi="仿宋" w:eastAsia="仿宋" w:cs="仿宋"/>
          <w:bCs/>
          <w:color w:val="auto"/>
          <w:sz w:val="24"/>
          <w:szCs w:val="24"/>
          <w:highlight w:val="none"/>
        </w:rPr>
        <w:t>本合同一式</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份，均具有同等法律效力，发包人执</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份，承包人执</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份。</w:t>
      </w:r>
    </w:p>
    <w:p w14:paraId="2CD920BE">
      <w:pPr>
        <w:spacing w:line="360" w:lineRule="auto"/>
        <w:ind w:firstLine="480" w:firstLineChars="200"/>
        <w:rPr>
          <w:rFonts w:hint="eastAsia" w:ascii="仿宋" w:hAnsi="仿宋" w:eastAsia="仿宋" w:cs="仿宋"/>
          <w:sz w:val="24"/>
        </w:rPr>
      </w:pPr>
      <w:r>
        <w:rPr>
          <w:rFonts w:hint="eastAsia" w:ascii="仿宋" w:hAnsi="仿宋" w:eastAsia="仿宋" w:cs="仿宋"/>
          <w:sz w:val="24"/>
        </w:rPr>
        <w:t>发包人：  (公章)                     承包人：  (公章)</w:t>
      </w:r>
    </w:p>
    <w:p w14:paraId="02FD7D47">
      <w:pPr>
        <w:spacing w:line="360" w:lineRule="auto"/>
        <w:ind w:firstLine="480" w:firstLineChars="200"/>
        <w:rPr>
          <w:rFonts w:hint="eastAsia" w:ascii="仿宋" w:hAnsi="仿宋" w:eastAsia="仿宋" w:cs="仿宋"/>
          <w:sz w:val="24"/>
        </w:rPr>
      </w:pPr>
      <w:r>
        <w:rPr>
          <w:rFonts w:hint="eastAsia" w:ascii="仿宋" w:hAnsi="仿宋" w:eastAsia="仿宋" w:cs="仿宋"/>
          <w:sz w:val="24"/>
        </w:rPr>
        <w:t xml:space="preserve">                                 </w:t>
      </w:r>
    </w:p>
    <w:p w14:paraId="53DECC50">
      <w:pPr>
        <w:spacing w:line="360" w:lineRule="auto"/>
        <w:ind w:firstLine="480" w:firstLineChars="200"/>
        <w:rPr>
          <w:rFonts w:hint="eastAsia" w:ascii="仿宋" w:hAnsi="仿宋" w:eastAsia="仿宋" w:cs="仿宋"/>
          <w:sz w:val="24"/>
        </w:rPr>
      </w:pPr>
      <w:r>
        <w:rPr>
          <w:rFonts w:hint="eastAsia" w:ascii="仿宋" w:hAnsi="仿宋" w:eastAsia="仿宋" w:cs="仿宋"/>
          <w:sz w:val="24"/>
        </w:rPr>
        <w:t>法定代表人或其委托代理人：           法定代表人或其委托代理人：</w:t>
      </w:r>
    </w:p>
    <w:p w14:paraId="03619EF9">
      <w:pPr>
        <w:spacing w:line="360" w:lineRule="auto"/>
        <w:ind w:firstLine="480" w:firstLineChars="200"/>
        <w:rPr>
          <w:rFonts w:hint="eastAsia" w:ascii="仿宋" w:hAnsi="仿宋" w:eastAsia="仿宋" w:cs="仿宋"/>
          <w:sz w:val="24"/>
        </w:rPr>
      </w:pPr>
      <w:r>
        <w:rPr>
          <w:rFonts w:hint="eastAsia" w:ascii="仿宋" w:hAnsi="仿宋" w:eastAsia="仿宋" w:cs="仿宋"/>
          <w:sz w:val="24"/>
        </w:rPr>
        <w:t>（签字）                            （签字）</w:t>
      </w:r>
    </w:p>
    <w:p w14:paraId="49BBFCE6">
      <w:pPr>
        <w:spacing w:line="360" w:lineRule="auto"/>
        <w:ind w:firstLine="480" w:firstLineChars="200"/>
        <w:rPr>
          <w:rFonts w:hint="eastAsia" w:ascii="仿宋" w:hAnsi="仿宋" w:eastAsia="仿宋" w:cs="仿宋"/>
          <w:sz w:val="24"/>
        </w:rPr>
      </w:pPr>
    </w:p>
    <w:p w14:paraId="7F797109">
      <w:pPr>
        <w:spacing w:line="360" w:lineRule="auto"/>
        <w:ind w:firstLine="480" w:firstLineChars="200"/>
        <w:rPr>
          <w:rFonts w:hint="eastAsia" w:ascii="仿宋" w:hAnsi="仿宋" w:eastAsia="仿宋" w:cs="仿宋"/>
          <w:sz w:val="24"/>
        </w:rPr>
      </w:pPr>
      <w:r>
        <w:rPr>
          <w:rFonts w:hint="eastAsia" w:ascii="仿宋" w:hAnsi="仿宋" w:eastAsia="仿宋" w:cs="仿宋"/>
          <w:sz w:val="24"/>
        </w:rPr>
        <w:t xml:space="preserve">组织机构代码：                     组织机构代码：           </w:t>
      </w:r>
    </w:p>
    <w:p w14:paraId="2BF8F603">
      <w:pPr>
        <w:spacing w:line="360" w:lineRule="auto"/>
        <w:ind w:firstLine="480" w:firstLineChars="200"/>
        <w:rPr>
          <w:rFonts w:hint="eastAsia" w:ascii="仿宋" w:hAnsi="仿宋" w:eastAsia="仿宋" w:cs="仿宋"/>
          <w:sz w:val="24"/>
        </w:rPr>
      </w:pPr>
      <w:r>
        <w:rPr>
          <w:rFonts w:hint="eastAsia" w:ascii="仿宋" w:hAnsi="仿宋" w:eastAsia="仿宋" w:cs="仿宋"/>
          <w:sz w:val="24"/>
        </w:rPr>
        <w:t xml:space="preserve">地  址：                             地  址：      </w:t>
      </w:r>
    </w:p>
    <w:p w14:paraId="04E71505">
      <w:pPr>
        <w:spacing w:line="360" w:lineRule="auto"/>
        <w:ind w:firstLine="480" w:firstLineChars="200"/>
        <w:rPr>
          <w:rFonts w:hint="eastAsia" w:ascii="仿宋" w:hAnsi="仿宋" w:eastAsia="仿宋" w:cs="仿宋"/>
          <w:sz w:val="24"/>
        </w:rPr>
      </w:pPr>
      <w:r>
        <w:rPr>
          <w:rFonts w:hint="eastAsia" w:ascii="仿宋" w:hAnsi="仿宋" w:eastAsia="仿宋" w:cs="仿宋"/>
          <w:sz w:val="24"/>
        </w:rPr>
        <w:t xml:space="preserve">邮政编码：                         邮政编码：  </w:t>
      </w:r>
    </w:p>
    <w:p w14:paraId="6E90E486">
      <w:pPr>
        <w:spacing w:line="360" w:lineRule="auto"/>
        <w:ind w:firstLine="480" w:firstLineChars="200"/>
        <w:rPr>
          <w:rFonts w:hint="eastAsia" w:ascii="仿宋" w:hAnsi="仿宋" w:eastAsia="仿宋" w:cs="仿宋"/>
          <w:sz w:val="24"/>
        </w:rPr>
      </w:pPr>
      <w:r>
        <w:rPr>
          <w:rFonts w:hint="eastAsia" w:ascii="仿宋" w:hAnsi="仿宋" w:eastAsia="仿宋" w:cs="仿宋"/>
          <w:sz w:val="24"/>
        </w:rPr>
        <w:t xml:space="preserve">法定代表人：                     法定代表人：             </w:t>
      </w:r>
    </w:p>
    <w:p w14:paraId="7459BFBF">
      <w:pPr>
        <w:spacing w:line="360" w:lineRule="auto"/>
        <w:ind w:firstLine="480" w:firstLineChars="200"/>
        <w:rPr>
          <w:rFonts w:hint="eastAsia" w:ascii="仿宋" w:hAnsi="仿宋" w:eastAsia="仿宋" w:cs="仿宋"/>
          <w:sz w:val="24"/>
        </w:rPr>
      </w:pPr>
      <w:r>
        <w:rPr>
          <w:rFonts w:hint="eastAsia" w:ascii="仿宋" w:hAnsi="仿宋" w:eastAsia="仿宋" w:cs="仿宋"/>
          <w:sz w:val="24"/>
        </w:rPr>
        <w:t xml:space="preserve">委托代理人：                         委托代理人：            </w:t>
      </w:r>
    </w:p>
    <w:p w14:paraId="37C5D772">
      <w:pPr>
        <w:spacing w:line="360" w:lineRule="auto"/>
        <w:ind w:firstLine="480" w:firstLineChars="200"/>
        <w:rPr>
          <w:rFonts w:hint="eastAsia" w:ascii="仿宋" w:hAnsi="仿宋" w:eastAsia="仿宋" w:cs="仿宋"/>
          <w:sz w:val="24"/>
        </w:rPr>
      </w:pPr>
      <w:r>
        <w:rPr>
          <w:rFonts w:hint="eastAsia" w:ascii="仿宋" w:hAnsi="仿宋" w:eastAsia="仿宋" w:cs="仿宋"/>
          <w:sz w:val="24"/>
        </w:rPr>
        <w:t xml:space="preserve">电  话：                             电  话：   </w:t>
      </w:r>
    </w:p>
    <w:p w14:paraId="0A477A05">
      <w:pPr>
        <w:spacing w:line="360" w:lineRule="auto"/>
        <w:ind w:firstLine="480" w:firstLineChars="200"/>
        <w:rPr>
          <w:rFonts w:hint="eastAsia" w:ascii="仿宋" w:hAnsi="仿宋" w:eastAsia="仿宋" w:cs="仿宋"/>
          <w:sz w:val="24"/>
        </w:rPr>
      </w:pPr>
      <w:r>
        <w:rPr>
          <w:rFonts w:hint="eastAsia" w:ascii="仿宋" w:hAnsi="仿宋" w:eastAsia="仿宋" w:cs="仿宋"/>
          <w:sz w:val="24"/>
        </w:rPr>
        <w:t xml:space="preserve">传  真：                             传  真：   </w:t>
      </w:r>
    </w:p>
    <w:p w14:paraId="0704E4E2">
      <w:pPr>
        <w:spacing w:line="360" w:lineRule="auto"/>
        <w:ind w:firstLine="480" w:firstLineChars="200"/>
        <w:rPr>
          <w:rFonts w:hint="eastAsia" w:ascii="仿宋" w:hAnsi="仿宋" w:eastAsia="仿宋" w:cs="仿宋"/>
          <w:sz w:val="24"/>
        </w:rPr>
      </w:pPr>
      <w:r>
        <w:rPr>
          <w:rFonts w:hint="eastAsia" w:ascii="仿宋" w:hAnsi="仿宋" w:eastAsia="仿宋" w:cs="仿宋"/>
          <w:sz w:val="24"/>
        </w:rPr>
        <w:t xml:space="preserve">电子信箱：                           电子信箱：   </w:t>
      </w:r>
    </w:p>
    <w:p w14:paraId="26D4A060">
      <w:pPr>
        <w:spacing w:line="360" w:lineRule="auto"/>
        <w:ind w:firstLine="480" w:firstLineChars="200"/>
        <w:rPr>
          <w:rFonts w:hint="eastAsia" w:ascii="仿宋" w:hAnsi="仿宋" w:eastAsia="仿宋" w:cs="仿宋"/>
          <w:sz w:val="24"/>
        </w:rPr>
      </w:pPr>
      <w:r>
        <w:rPr>
          <w:rFonts w:hint="eastAsia" w:ascii="仿宋" w:hAnsi="仿宋" w:eastAsia="仿宋" w:cs="仿宋"/>
          <w:sz w:val="24"/>
        </w:rPr>
        <w:t xml:space="preserve">开户银行：                           开户银行：   </w:t>
      </w:r>
    </w:p>
    <w:p w14:paraId="0FA0F2BB">
      <w:pPr>
        <w:spacing w:line="360" w:lineRule="auto"/>
        <w:ind w:firstLine="480" w:firstLineChars="200"/>
        <w:rPr>
          <w:rFonts w:hint="eastAsia" w:ascii="仿宋" w:hAnsi="仿宋" w:eastAsia="仿宋" w:cs="仿宋"/>
          <w:sz w:val="24"/>
        </w:rPr>
      </w:pPr>
      <w:r>
        <w:rPr>
          <w:rFonts w:hint="eastAsia" w:ascii="仿宋" w:hAnsi="仿宋" w:eastAsia="仿宋" w:cs="仿宋"/>
          <w:sz w:val="24"/>
        </w:rPr>
        <w:t xml:space="preserve">账  号：                             账  号：   </w:t>
      </w:r>
    </w:p>
    <w:p w14:paraId="7E8C59CD">
      <w:pPr>
        <w:spacing w:line="360" w:lineRule="auto"/>
        <w:ind w:firstLine="480" w:firstLineChars="200"/>
        <w:rPr>
          <w:rFonts w:hint="eastAsia" w:ascii="仿宋" w:hAnsi="仿宋" w:eastAsia="仿宋" w:cs="仿宋"/>
          <w:sz w:val="24"/>
        </w:rPr>
      </w:pPr>
    </w:p>
    <w:p w14:paraId="7C362F7F">
      <w:pPr>
        <w:spacing w:line="360" w:lineRule="auto"/>
        <w:ind w:firstLine="480" w:firstLineChars="200"/>
        <w:rPr>
          <w:rFonts w:hint="eastAsia" w:ascii="仿宋" w:hAnsi="仿宋" w:eastAsia="仿宋" w:cs="仿宋"/>
          <w:sz w:val="24"/>
        </w:rPr>
      </w:pPr>
    </w:p>
    <w:p w14:paraId="7254F27C">
      <w:pPr>
        <w:spacing w:line="360" w:lineRule="auto"/>
        <w:rPr>
          <w:rFonts w:hint="eastAsia" w:ascii="仿宋" w:hAnsi="仿宋" w:eastAsia="仿宋" w:cs="仿宋"/>
        </w:rPr>
      </w:pPr>
    </w:p>
    <w:p w14:paraId="544448B6">
      <w:pPr>
        <w:pStyle w:val="2"/>
        <w:numPr>
          <w:ilvl w:val="0"/>
          <w:numId w:val="3"/>
        </w:numPr>
        <w:spacing w:line="360" w:lineRule="auto"/>
        <w:jc w:val="both"/>
        <w:rPr>
          <w:rFonts w:hint="eastAsia" w:ascii="仿宋" w:hAnsi="仿宋" w:eastAsia="仿宋" w:cs="仿宋"/>
          <w:color w:val="auto"/>
          <w:highlight w:val="none"/>
          <w:lang w:eastAsia="zh-CN"/>
        </w:rPr>
      </w:pPr>
      <w:r>
        <w:rPr>
          <w:rFonts w:hint="eastAsia" w:ascii="仿宋" w:hAnsi="仿宋" w:eastAsia="仿宋" w:cs="仿宋"/>
          <w:color w:val="auto"/>
          <w:highlight w:val="none"/>
        </w:rPr>
        <w:t>通用合同条款</w:t>
      </w:r>
      <w:r>
        <w:rPr>
          <w:rFonts w:hint="eastAsia" w:ascii="仿宋" w:hAnsi="仿宋" w:eastAsia="仿宋" w:cs="仿宋"/>
          <w:color w:val="auto"/>
          <w:highlight w:val="none"/>
          <w:lang w:eastAsia="zh-CN"/>
        </w:rPr>
        <w:t>（</w:t>
      </w:r>
      <w:r>
        <w:rPr>
          <w:rFonts w:hint="eastAsia" w:ascii="仿宋" w:hAnsi="仿宋" w:eastAsia="仿宋" w:cs="仿宋"/>
          <w:color w:val="auto"/>
          <w:highlight w:val="none"/>
          <w:lang w:val="en-US" w:eastAsia="zh-CN"/>
        </w:rPr>
        <w:t>略</w:t>
      </w:r>
      <w:r>
        <w:rPr>
          <w:rFonts w:hint="eastAsia" w:ascii="仿宋" w:hAnsi="仿宋" w:eastAsia="仿宋" w:cs="仿宋"/>
          <w:color w:val="auto"/>
          <w:highlight w:val="none"/>
          <w:lang w:eastAsia="zh-CN"/>
        </w:rPr>
        <w:t>）</w:t>
      </w:r>
    </w:p>
    <w:p w14:paraId="18FDB3DE">
      <w:pPr>
        <w:widowControl w:val="0"/>
        <w:numPr>
          <w:ilvl w:val="0"/>
          <w:numId w:val="0"/>
        </w:numPr>
        <w:spacing w:line="360" w:lineRule="auto"/>
        <w:jc w:val="both"/>
        <w:rPr>
          <w:rFonts w:hint="eastAsia" w:ascii="仿宋" w:hAnsi="仿宋" w:eastAsia="仿宋" w:cs="仿宋"/>
          <w:lang w:eastAsia="zh-CN"/>
        </w:rPr>
      </w:pPr>
    </w:p>
    <w:p w14:paraId="328B2E39">
      <w:pPr>
        <w:pStyle w:val="2"/>
        <w:spacing w:line="360" w:lineRule="auto"/>
        <w:jc w:val="both"/>
        <w:rPr>
          <w:rFonts w:hint="eastAsia" w:ascii="仿宋" w:hAnsi="仿宋" w:eastAsia="仿宋" w:cs="仿宋"/>
          <w:color w:val="auto"/>
          <w:highlight w:val="none"/>
        </w:rPr>
      </w:pPr>
      <w:r>
        <w:rPr>
          <w:rFonts w:hint="eastAsia" w:ascii="仿宋" w:hAnsi="仿宋" w:eastAsia="仿宋" w:cs="仿宋"/>
          <w:color w:val="auto"/>
          <w:highlight w:val="none"/>
        </w:rPr>
        <w:t xml:space="preserve">第三部分 </w:t>
      </w:r>
      <w:r>
        <w:rPr>
          <w:rFonts w:hint="eastAsia" w:ascii="仿宋" w:hAnsi="仿宋" w:eastAsia="仿宋" w:cs="仿宋"/>
          <w:color w:val="auto"/>
          <w:highlight w:val="none"/>
          <w:lang w:val="en-US" w:eastAsia="zh-CN"/>
        </w:rPr>
        <w:t>专用合同条款</w:t>
      </w:r>
    </w:p>
    <w:p w14:paraId="6F44949F">
      <w:pPr>
        <w:pStyle w:val="2"/>
        <w:pageBreakBefore/>
        <w:spacing w:before="0" w:after="0" w:line="360" w:lineRule="auto"/>
        <w:jc w:val="center"/>
        <w:rPr>
          <w:rFonts w:hint="eastAsia" w:ascii="仿宋" w:hAnsi="仿宋" w:eastAsia="仿宋" w:cs="仿宋"/>
          <w:sz w:val="24"/>
          <w:szCs w:val="24"/>
        </w:rPr>
      </w:pPr>
      <w:bookmarkStart w:id="35" w:name="_Toc172292831"/>
      <w:bookmarkStart w:id="36" w:name="_Toc469416368"/>
      <w:r>
        <w:rPr>
          <w:rFonts w:hint="eastAsia" w:ascii="仿宋" w:hAnsi="仿宋" w:eastAsia="仿宋" w:cs="仿宋"/>
          <w:sz w:val="24"/>
          <w:szCs w:val="24"/>
        </w:rPr>
        <w:t>第三部分  专用条款</w:t>
      </w:r>
      <w:bookmarkEnd w:id="35"/>
    </w:p>
    <w:p w14:paraId="39DE1771">
      <w:pPr>
        <w:spacing w:line="360" w:lineRule="auto"/>
        <w:ind w:firstLine="482" w:firstLineChars="200"/>
        <w:jc w:val="left"/>
        <w:rPr>
          <w:rFonts w:hint="eastAsia" w:ascii="仿宋" w:hAnsi="仿宋" w:eastAsia="仿宋" w:cs="仿宋"/>
          <w:b/>
          <w:sz w:val="24"/>
        </w:rPr>
      </w:pPr>
      <w:r>
        <w:rPr>
          <w:rFonts w:hint="eastAsia" w:ascii="仿宋" w:hAnsi="仿宋" w:eastAsia="仿宋" w:cs="仿宋"/>
          <w:b/>
          <w:sz w:val="24"/>
        </w:rPr>
        <w:t>一、词语定义及合同文件</w:t>
      </w:r>
    </w:p>
    <w:p w14:paraId="2679B096">
      <w:pPr>
        <w:spacing w:line="360" w:lineRule="auto"/>
        <w:ind w:firstLine="482" w:firstLineChars="200"/>
        <w:jc w:val="left"/>
        <w:rPr>
          <w:rFonts w:hint="eastAsia" w:ascii="仿宋" w:hAnsi="仿宋" w:eastAsia="仿宋" w:cs="仿宋"/>
          <w:b/>
          <w:sz w:val="24"/>
        </w:rPr>
      </w:pPr>
      <w:r>
        <w:rPr>
          <w:rFonts w:hint="eastAsia" w:ascii="仿宋" w:hAnsi="仿宋" w:eastAsia="仿宋" w:cs="仿宋"/>
          <w:b/>
          <w:sz w:val="24"/>
          <w:lang w:val="en-US" w:eastAsia="zh-CN"/>
        </w:rPr>
        <w:t>1</w:t>
      </w:r>
      <w:r>
        <w:rPr>
          <w:rFonts w:hint="eastAsia" w:ascii="仿宋" w:hAnsi="仿宋" w:eastAsia="仿宋" w:cs="仿宋"/>
          <w:b/>
          <w:sz w:val="24"/>
        </w:rPr>
        <w:t>、合同文件及解释顺序</w:t>
      </w:r>
    </w:p>
    <w:p w14:paraId="61F83BAF">
      <w:pPr>
        <w:spacing w:line="36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合同文件组成及解释顺序：</w:t>
      </w:r>
      <w:r>
        <w:rPr>
          <w:rFonts w:hint="eastAsia" w:ascii="仿宋" w:hAnsi="仿宋" w:eastAsia="仿宋" w:cs="仿宋"/>
          <w:sz w:val="24"/>
          <w:u w:val="single"/>
        </w:rPr>
        <w:t>（1）、本合同协议书 （2）、本合同专用条款 （3）、本合同通用条款 （4）、中标通知书 （5）、投标书、工程报价单或预算书及其附件 （6）、采购文件、答疑纪要（7）、标准、规范及有关技术文件。</w:t>
      </w:r>
    </w:p>
    <w:p w14:paraId="21945963">
      <w:pPr>
        <w:spacing w:line="360" w:lineRule="auto"/>
        <w:ind w:firstLine="480" w:firstLineChars="200"/>
        <w:jc w:val="left"/>
        <w:rPr>
          <w:rFonts w:hint="eastAsia" w:ascii="仿宋" w:hAnsi="仿宋" w:eastAsia="仿宋" w:cs="仿宋"/>
          <w:sz w:val="24"/>
          <w:u w:val="single"/>
        </w:rPr>
      </w:pPr>
      <w:r>
        <w:rPr>
          <w:rFonts w:hint="eastAsia" w:ascii="仿宋" w:hAnsi="仿宋" w:eastAsia="仿宋" w:cs="仿宋"/>
          <w:sz w:val="24"/>
          <w:u w:val="single"/>
        </w:rPr>
        <w:t>双方为履行本合同的有关洽商、变更等书面协议、文件，视为本合同的组成部分。</w:t>
      </w:r>
    </w:p>
    <w:p w14:paraId="477F7F40">
      <w:pPr>
        <w:spacing w:line="360" w:lineRule="auto"/>
        <w:ind w:firstLine="482" w:firstLineChars="200"/>
        <w:jc w:val="left"/>
        <w:rPr>
          <w:rFonts w:hint="eastAsia" w:ascii="仿宋" w:hAnsi="仿宋" w:eastAsia="仿宋" w:cs="仿宋"/>
          <w:b/>
          <w:sz w:val="24"/>
        </w:rPr>
      </w:pPr>
      <w:r>
        <w:rPr>
          <w:rFonts w:hint="eastAsia" w:ascii="仿宋" w:hAnsi="仿宋" w:eastAsia="仿宋" w:cs="仿宋"/>
          <w:b/>
          <w:sz w:val="24"/>
          <w:lang w:val="en-US" w:eastAsia="zh-CN"/>
        </w:rPr>
        <w:t>2</w:t>
      </w:r>
      <w:r>
        <w:rPr>
          <w:rFonts w:hint="eastAsia" w:ascii="仿宋" w:hAnsi="仿宋" w:eastAsia="仿宋" w:cs="仿宋"/>
          <w:b/>
          <w:sz w:val="24"/>
        </w:rPr>
        <w:t>、语言文字和适用法律、标准及规范</w:t>
      </w:r>
    </w:p>
    <w:p w14:paraId="6843CC43">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lang w:val="en-US" w:eastAsia="zh-CN"/>
        </w:rPr>
        <w:t>2</w:t>
      </w:r>
      <w:r>
        <w:rPr>
          <w:rFonts w:hint="eastAsia" w:ascii="仿宋" w:hAnsi="仿宋" w:eastAsia="仿宋" w:cs="仿宋"/>
          <w:sz w:val="24"/>
        </w:rPr>
        <w:t>.1 本合同除使用汉语外，还使用</w:t>
      </w:r>
      <w:r>
        <w:rPr>
          <w:rFonts w:hint="eastAsia" w:ascii="仿宋" w:hAnsi="仿宋" w:eastAsia="仿宋" w:cs="仿宋"/>
          <w:sz w:val="24"/>
          <w:u w:val="single"/>
        </w:rPr>
        <w:t xml:space="preserve">  /  </w:t>
      </w:r>
      <w:r>
        <w:rPr>
          <w:rFonts w:hint="eastAsia" w:ascii="仿宋" w:hAnsi="仿宋" w:eastAsia="仿宋" w:cs="仿宋"/>
          <w:sz w:val="24"/>
        </w:rPr>
        <w:t>语言文字。</w:t>
      </w:r>
    </w:p>
    <w:p w14:paraId="547BB8D2">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lang w:val="en-US" w:eastAsia="zh-CN"/>
        </w:rPr>
        <w:t>2</w:t>
      </w:r>
      <w:r>
        <w:rPr>
          <w:rFonts w:hint="eastAsia" w:ascii="仿宋" w:hAnsi="仿宋" w:eastAsia="仿宋" w:cs="仿宋"/>
          <w:sz w:val="24"/>
        </w:rPr>
        <w:t>.2 适用法律和法规</w:t>
      </w:r>
    </w:p>
    <w:p w14:paraId="6BEE724B">
      <w:pPr>
        <w:spacing w:line="36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需要明示的法律、行政法规：</w:t>
      </w:r>
      <w:r>
        <w:rPr>
          <w:rFonts w:hint="eastAsia" w:ascii="仿宋" w:hAnsi="仿宋" w:eastAsia="仿宋" w:cs="仿宋"/>
          <w:sz w:val="24"/>
          <w:u w:val="single"/>
        </w:rPr>
        <w:t>《中华人民共和国建筑法》、《中华人民共和国民法典》、《中华人民共和国招投标法》、《中华人民共和国政府采购法》、</w:t>
      </w:r>
      <w:r>
        <w:rPr>
          <w:rFonts w:hint="eastAsia" w:ascii="仿宋" w:hAnsi="仿宋" w:eastAsia="仿宋" w:cs="仿宋"/>
          <w:color w:val="000000"/>
          <w:spacing w:val="3"/>
          <w:sz w:val="24"/>
          <w:u w:val="single"/>
        </w:rPr>
        <w:t>《中华人民共和国安全生产法》、</w:t>
      </w:r>
      <w:r>
        <w:rPr>
          <w:rFonts w:hint="eastAsia" w:ascii="仿宋" w:hAnsi="仿宋" w:eastAsia="仿宋" w:cs="仿宋"/>
          <w:sz w:val="24"/>
          <w:u w:val="single"/>
        </w:rPr>
        <w:t>《建设工程质量管理条例》、</w:t>
      </w:r>
      <w:r>
        <w:rPr>
          <w:rFonts w:hint="eastAsia" w:ascii="仿宋" w:hAnsi="仿宋" w:eastAsia="仿宋" w:cs="仿宋"/>
          <w:color w:val="000000"/>
          <w:spacing w:val="3"/>
          <w:sz w:val="24"/>
          <w:u w:val="single"/>
        </w:rPr>
        <w:t>《建设工程安全生产管理条例》、</w:t>
      </w:r>
      <w:r>
        <w:rPr>
          <w:rFonts w:hint="eastAsia" w:ascii="仿宋" w:hAnsi="仿宋" w:eastAsia="仿宋" w:cs="仿宋"/>
          <w:sz w:val="24"/>
          <w:u w:val="single"/>
        </w:rPr>
        <w:t>《房屋建筑工程质量保修办法》及其他有关法律、行政法规。</w:t>
      </w:r>
    </w:p>
    <w:p w14:paraId="48E6813C">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lang w:val="en-US" w:eastAsia="zh-CN"/>
        </w:rPr>
        <w:t>2</w:t>
      </w:r>
      <w:r>
        <w:rPr>
          <w:rFonts w:hint="eastAsia" w:ascii="仿宋" w:hAnsi="仿宋" w:eastAsia="仿宋" w:cs="仿宋"/>
          <w:sz w:val="24"/>
        </w:rPr>
        <w:t>.3 适用标准、规范</w:t>
      </w:r>
    </w:p>
    <w:p w14:paraId="657B475F">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发包人提供标准、规范的时间：</w:t>
      </w:r>
      <w:r>
        <w:rPr>
          <w:rFonts w:hint="eastAsia" w:ascii="仿宋" w:hAnsi="仿宋" w:eastAsia="仿宋" w:cs="仿宋"/>
          <w:sz w:val="24"/>
          <w:u w:val="single"/>
        </w:rPr>
        <w:t xml:space="preserve"> 不提供  </w:t>
      </w:r>
    </w:p>
    <w:p w14:paraId="72D6C02C">
      <w:pPr>
        <w:spacing w:line="36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国内没有相应标准、规范时的约定：</w:t>
      </w:r>
      <w:r>
        <w:rPr>
          <w:rFonts w:hint="eastAsia" w:ascii="仿宋" w:hAnsi="仿宋" w:eastAsia="仿宋" w:cs="仿宋"/>
          <w:sz w:val="24"/>
          <w:u w:val="single"/>
        </w:rPr>
        <w:t>按生产企业在技术监督局的备案标准、并经业主同意。</w:t>
      </w:r>
    </w:p>
    <w:p w14:paraId="1E5D8933">
      <w:pPr>
        <w:spacing w:line="360" w:lineRule="auto"/>
        <w:ind w:firstLine="482" w:firstLineChars="200"/>
        <w:jc w:val="left"/>
        <w:rPr>
          <w:rFonts w:hint="eastAsia" w:ascii="仿宋" w:hAnsi="仿宋" w:eastAsia="仿宋" w:cs="仿宋"/>
          <w:b/>
          <w:sz w:val="24"/>
        </w:rPr>
      </w:pPr>
      <w:r>
        <w:rPr>
          <w:rFonts w:hint="eastAsia" w:ascii="仿宋" w:hAnsi="仿宋" w:eastAsia="仿宋" w:cs="仿宋"/>
          <w:b/>
          <w:sz w:val="24"/>
        </w:rPr>
        <w:t>二、双方一般权利和义务</w:t>
      </w:r>
    </w:p>
    <w:p w14:paraId="4620C467">
      <w:pPr>
        <w:spacing w:line="360" w:lineRule="auto"/>
        <w:ind w:firstLine="482" w:firstLineChars="200"/>
        <w:jc w:val="left"/>
        <w:rPr>
          <w:rFonts w:hint="eastAsia" w:ascii="仿宋" w:hAnsi="仿宋" w:eastAsia="仿宋" w:cs="仿宋"/>
          <w:b/>
          <w:sz w:val="24"/>
        </w:rPr>
      </w:pPr>
      <w:r>
        <w:rPr>
          <w:rFonts w:hint="eastAsia" w:ascii="仿宋" w:hAnsi="仿宋" w:eastAsia="仿宋" w:cs="仿宋"/>
          <w:b/>
          <w:sz w:val="24"/>
          <w:lang w:val="en-US" w:eastAsia="zh-CN"/>
        </w:rPr>
        <w:t>3</w:t>
      </w:r>
      <w:r>
        <w:rPr>
          <w:rFonts w:hint="eastAsia" w:ascii="仿宋" w:hAnsi="仿宋" w:eastAsia="仿宋" w:cs="仿宋"/>
          <w:b/>
          <w:sz w:val="24"/>
        </w:rPr>
        <w:t>、工程师</w:t>
      </w:r>
    </w:p>
    <w:p w14:paraId="6BFA4962">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 xml:space="preserve"> </w:t>
      </w:r>
      <w:r>
        <w:rPr>
          <w:rFonts w:hint="eastAsia" w:ascii="仿宋" w:hAnsi="仿宋" w:eastAsia="仿宋" w:cs="仿宋"/>
          <w:sz w:val="24"/>
          <w:lang w:val="en-US" w:eastAsia="zh-CN"/>
        </w:rPr>
        <w:t>3</w:t>
      </w:r>
      <w:r>
        <w:rPr>
          <w:rFonts w:hint="eastAsia" w:ascii="仿宋" w:hAnsi="仿宋" w:eastAsia="仿宋" w:cs="仿宋"/>
          <w:sz w:val="24"/>
        </w:rPr>
        <w:t>.</w:t>
      </w:r>
      <w:r>
        <w:rPr>
          <w:rFonts w:hint="eastAsia" w:ascii="仿宋" w:hAnsi="仿宋" w:eastAsia="仿宋" w:cs="仿宋"/>
          <w:sz w:val="24"/>
          <w:lang w:val="en-US" w:eastAsia="zh-CN"/>
        </w:rPr>
        <w:t>1</w:t>
      </w:r>
      <w:r>
        <w:rPr>
          <w:rFonts w:hint="eastAsia" w:ascii="仿宋" w:hAnsi="仿宋" w:eastAsia="仿宋" w:cs="仿宋"/>
          <w:sz w:val="24"/>
        </w:rPr>
        <w:t xml:space="preserve"> 发包人派驻的工程师</w:t>
      </w:r>
    </w:p>
    <w:p w14:paraId="0DD17086">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姓名：</w:t>
      </w:r>
      <w:r>
        <w:rPr>
          <w:rFonts w:hint="eastAsia" w:ascii="仿宋" w:hAnsi="仿宋" w:eastAsia="仿宋" w:cs="仿宋"/>
          <w:sz w:val="24"/>
          <w:u w:val="single"/>
        </w:rPr>
        <w:t xml:space="preserve">   【】     </w:t>
      </w:r>
      <w:r>
        <w:rPr>
          <w:rFonts w:hint="eastAsia" w:ascii="仿宋" w:hAnsi="仿宋" w:eastAsia="仿宋" w:cs="仿宋"/>
          <w:sz w:val="24"/>
        </w:rPr>
        <w:t xml:space="preserve">      职务：</w:t>
      </w:r>
      <w:r>
        <w:rPr>
          <w:rFonts w:hint="eastAsia" w:ascii="仿宋" w:hAnsi="仿宋" w:eastAsia="仿宋" w:cs="仿宋"/>
          <w:sz w:val="24"/>
          <w:u w:val="single"/>
        </w:rPr>
        <w:t xml:space="preserve"> 甲方代表 。</w:t>
      </w:r>
    </w:p>
    <w:p w14:paraId="3E466FD9">
      <w:pPr>
        <w:spacing w:line="36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职权：</w:t>
      </w:r>
      <w:r>
        <w:rPr>
          <w:rFonts w:hint="eastAsia" w:ascii="仿宋" w:hAnsi="仿宋" w:eastAsia="仿宋" w:cs="仿宋"/>
          <w:sz w:val="24"/>
          <w:u w:val="single"/>
        </w:rPr>
        <w:t>发包人驻工地代表,落实施工现场的各项工作,如:现场管线的改造、材料和设备进场验收、分部分项工程和隐蔽工程的验收、对施工图中存在的问题及时与设计院沟通解决、做好各有关部门及施工现场各工作之间的协调工作、协助组织施工验收等。</w:t>
      </w:r>
    </w:p>
    <w:p w14:paraId="144E6956">
      <w:pPr>
        <w:spacing w:line="360" w:lineRule="auto"/>
        <w:ind w:firstLine="482" w:firstLineChars="200"/>
        <w:jc w:val="left"/>
        <w:rPr>
          <w:rFonts w:hint="eastAsia" w:ascii="仿宋" w:hAnsi="仿宋" w:eastAsia="仿宋" w:cs="仿宋"/>
          <w:b/>
          <w:sz w:val="24"/>
        </w:rPr>
      </w:pPr>
      <w:r>
        <w:rPr>
          <w:rFonts w:hint="eastAsia" w:ascii="仿宋" w:hAnsi="仿宋" w:eastAsia="仿宋" w:cs="仿宋"/>
          <w:b/>
          <w:sz w:val="24"/>
          <w:lang w:val="en-US" w:eastAsia="zh-CN"/>
        </w:rPr>
        <w:t>4</w:t>
      </w:r>
      <w:r>
        <w:rPr>
          <w:rFonts w:hint="eastAsia" w:ascii="仿宋" w:hAnsi="仿宋" w:eastAsia="仿宋" w:cs="仿宋"/>
          <w:b/>
          <w:sz w:val="24"/>
        </w:rPr>
        <w:t>、项目经理</w:t>
      </w:r>
    </w:p>
    <w:p w14:paraId="4E68DE9C">
      <w:pPr>
        <w:spacing w:line="360" w:lineRule="auto"/>
        <w:ind w:firstLine="480" w:firstLineChars="200"/>
        <w:rPr>
          <w:rFonts w:hint="eastAsia" w:ascii="仿宋" w:hAnsi="仿宋" w:eastAsia="仿宋" w:cs="仿宋"/>
          <w:sz w:val="24"/>
        </w:rPr>
      </w:pPr>
      <w:r>
        <w:rPr>
          <w:rFonts w:hint="eastAsia" w:ascii="仿宋" w:hAnsi="仿宋" w:eastAsia="仿宋" w:cs="仿宋"/>
          <w:sz w:val="24"/>
          <w:lang w:val="en-US" w:eastAsia="zh-CN"/>
        </w:rPr>
        <w:t>4</w:t>
      </w:r>
      <w:r>
        <w:rPr>
          <w:rFonts w:hint="eastAsia" w:ascii="仿宋" w:hAnsi="仿宋" w:eastAsia="仿宋" w:cs="仿宋"/>
          <w:sz w:val="24"/>
        </w:rPr>
        <w:t>.1 姓名：</w:t>
      </w:r>
      <w:r>
        <w:rPr>
          <w:rFonts w:hint="eastAsia" w:ascii="仿宋" w:hAnsi="仿宋" w:eastAsia="仿宋" w:cs="仿宋"/>
          <w:sz w:val="24"/>
          <w:u w:val="single"/>
        </w:rPr>
        <w:t xml:space="preserve">【】  </w:t>
      </w:r>
      <w:r>
        <w:rPr>
          <w:rFonts w:hint="eastAsia" w:ascii="仿宋" w:hAnsi="仿宋" w:eastAsia="仿宋" w:cs="仿宋"/>
          <w:sz w:val="24"/>
        </w:rPr>
        <w:t xml:space="preserve">     职务：</w:t>
      </w:r>
      <w:r>
        <w:rPr>
          <w:rFonts w:hint="eastAsia" w:ascii="仿宋" w:hAnsi="仿宋" w:eastAsia="仿宋" w:cs="仿宋"/>
          <w:sz w:val="24"/>
          <w:u w:val="single"/>
        </w:rPr>
        <w:t xml:space="preserve">  项目经理  </w:t>
      </w:r>
      <w:r>
        <w:rPr>
          <w:rFonts w:hint="eastAsia" w:ascii="仿宋" w:hAnsi="仿宋" w:eastAsia="仿宋" w:cs="仿宋"/>
          <w:sz w:val="24"/>
        </w:rPr>
        <w:t>。</w:t>
      </w:r>
    </w:p>
    <w:p w14:paraId="1D04BAC6">
      <w:pPr>
        <w:spacing w:line="360" w:lineRule="auto"/>
        <w:ind w:firstLine="482" w:firstLineChars="200"/>
        <w:jc w:val="left"/>
        <w:rPr>
          <w:rFonts w:hint="eastAsia" w:ascii="仿宋" w:hAnsi="仿宋" w:eastAsia="仿宋" w:cs="仿宋"/>
          <w:b/>
          <w:sz w:val="24"/>
        </w:rPr>
      </w:pPr>
      <w:r>
        <w:rPr>
          <w:rFonts w:hint="eastAsia" w:ascii="仿宋" w:hAnsi="仿宋" w:eastAsia="仿宋" w:cs="仿宋"/>
          <w:b/>
          <w:sz w:val="24"/>
          <w:lang w:val="en-US" w:eastAsia="zh-CN"/>
        </w:rPr>
        <w:t>5</w:t>
      </w:r>
      <w:r>
        <w:rPr>
          <w:rFonts w:hint="eastAsia" w:ascii="仿宋" w:hAnsi="仿宋" w:eastAsia="仿宋" w:cs="仿宋"/>
          <w:b/>
          <w:sz w:val="24"/>
        </w:rPr>
        <w:t>、发包人工作</w:t>
      </w:r>
    </w:p>
    <w:p w14:paraId="6C209261">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lang w:val="en-US" w:eastAsia="zh-CN"/>
        </w:rPr>
        <w:t>5</w:t>
      </w:r>
      <w:r>
        <w:rPr>
          <w:rFonts w:hint="eastAsia" w:ascii="仿宋" w:hAnsi="仿宋" w:eastAsia="仿宋" w:cs="仿宋"/>
          <w:sz w:val="24"/>
        </w:rPr>
        <w:t>.1 发包人应按约定的时间和要求完成以下工作：</w:t>
      </w:r>
    </w:p>
    <w:p w14:paraId="316EF516">
      <w:pPr>
        <w:spacing w:line="36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2）将施工所需的水、电、电讯线路接至施工场地的时间、地点和供应要求：发包人指定水、电源，电源、水源至使用地点周边的电缆和水管、水表、电表由承包人负责敷设和安装，费用在措施中已计入，结算时不调整。承包人按发包人后勤集团核定的实际耗水，耗电量缴纳水电费。合同履行期间，水电费涨价，由承包人自行承担。通讯线路和设备由承包人自行解决并承担其费用。</w:t>
      </w:r>
    </w:p>
    <w:p w14:paraId="44E3B0BD">
      <w:pPr>
        <w:autoSpaceDE w:val="0"/>
        <w:autoSpaceDN w:val="0"/>
        <w:adjustRightInd w:val="0"/>
        <w:spacing w:line="360" w:lineRule="auto"/>
        <w:ind w:left="4" w:right="23" w:firstLine="420"/>
        <w:jc w:val="left"/>
        <w:rPr>
          <w:rFonts w:hint="eastAsia" w:ascii="仿宋" w:hAnsi="仿宋" w:eastAsia="仿宋" w:cs="仿宋"/>
          <w:sz w:val="24"/>
        </w:rPr>
      </w:pPr>
      <w:r>
        <w:rPr>
          <w:rFonts w:hint="eastAsia" w:ascii="仿宋" w:hAnsi="仿宋" w:eastAsia="仿宋" w:cs="仿宋"/>
          <w:sz w:val="24"/>
        </w:rPr>
        <w:t>（3）施工场地与公共道路开通时间和要求：</w:t>
      </w:r>
      <w:r>
        <w:rPr>
          <w:rFonts w:hint="eastAsia" w:ascii="仿宋" w:hAnsi="仿宋" w:eastAsia="仿宋" w:cs="仿宋"/>
          <w:sz w:val="24"/>
          <w:u w:val="single"/>
        </w:rPr>
        <w:t>已开通</w:t>
      </w:r>
      <w:r>
        <w:rPr>
          <w:rFonts w:hint="eastAsia" w:ascii="仿宋" w:hAnsi="仿宋" w:eastAsia="仿宋" w:cs="仿宋"/>
          <w:sz w:val="24"/>
        </w:rPr>
        <w:t xml:space="preserve"> </w:t>
      </w:r>
    </w:p>
    <w:p w14:paraId="2B592AFE">
      <w:pPr>
        <w:autoSpaceDE w:val="0"/>
        <w:autoSpaceDN w:val="0"/>
        <w:adjustRightInd w:val="0"/>
        <w:spacing w:line="360" w:lineRule="auto"/>
        <w:ind w:left="4" w:right="23" w:firstLine="420"/>
        <w:jc w:val="left"/>
        <w:rPr>
          <w:rFonts w:hint="eastAsia" w:ascii="仿宋" w:hAnsi="仿宋" w:eastAsia="仿宋" w:cs="仿宋"/>
          <w:sz w:val="24"/>
        </w:rPr>
      </w:pPr>
      <w:r>
        <w:rPr>
          <w:rFonts w:hint="eastAsia" w:ascii="仿宋" w:hAnsi="仿宋" w:eastAsia="仿宋" w:cs="仿宋"/>
          <w:sz w:val="24"/>
        </w:rPr>
        <w:t>（4）工程地质和地下管线资料的提供时间：</w:t>
      </w:r>
      <w:r>
        <w:rPr>
          <w:rFonts w:hint="eastAsia" w:ascii="仿宋" w:hAnsi="仿宋" w:eastAsia="仿宋" w:cs="仿宋"/>
          <w:sz w:val="24"/>
          <w:u w:val="single"/>
        </w:rPr>
        <w:t>/</w:t>
      </w:r>
      <w:r>
        <w:rPr>
          <w:rFonts w:hint="eastAsia" w:ascii="仿宋" w:hAnsi="仿宋" w:eastAsia="仿宋" w:cs="仿宋"/>
          <w:sz w:val="24"/>
        </w:rPr>
        <w:t xml:space="preserve"> </w:t>
      </w:r>
    </w:p>
    <w:p w14:paraId="503FD172">
      <w:pPr>
        <w:autoSpaceDE w:val="0"/>
        <w:autoSpaceDN w:val="0"/>
        <w:adjustRightInd w:val="0"/>
        <w:spacing w:line="36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（6）水准点与座标控制点交验要求：</w:t>
      </w:r>
      <w:r>
        <w:rPr>
          <w:rFonts w:hint="eastAsia" w:ascii="仿宋" w:hAnsi="仿宋" w:eastAsia="仿宋" w:cs="仿宋"/>
          <w:sz w:val="24"/>
          <w:u w:val="single"/>
        </w:rPr>
        <w:t>执行《通用条款》8.1.（6）款</w:t>
      </w:r>
    </w:p>
    <w:p w14:paraId="7E6264C4">
      <w:pPr>
        <w:autoSpaceDE w:val="0"/>
        <w:autoSpaceDN w:val="0"/>
        <w:adjustRightInd w:val="0"/>
        <w:spacing w:line="360" w:lineRule="auto"/>
        <w:ind w:left="4" w:right="23" w:firstLine="420"/>
        <w:jc w:val="left"/>
        <w:rPr>
          <w:rFonts w:hint="eastAsia" w:ascii="仿宋" w:hAnsi="仿宋" w:eastAsia="仿宋" w:cs="仿宋"/>
          <w:sz w:val="24"/>
        </w:rPr>
      </w:pPr>
      <w:r>
        <w:rPr>
          <w:rFonts w:hint="eastAsia" w:ascii="仿宋" w:hAnsi="仿宋" w:eastAsia="仿宋" w:cs="仿宋"/>
          <w:sz w:val="24"/>
        </w:rPr>
        <w:t>（7）图纸会审和设计交底时间：</w:t>
      </w:r>
      <w:r>
        <w:rPr>
          <w:rFonts w:hint="eastAsia" w:ascii="仿宋" w:hAnsi="仿宋" w:eastAsia="仿宋" w:cs="仿宋"/>
          <w:sz w:val="24"/>
          <w:u w:val="single"/>
        </w:rPr>
        <w:t>/</w:t>
      </w:r>
    </w:p>
    <w:p w14:paraId="17F55EB6">
      <w:pPr>
        <w:autoSpaceDE w:val="0"/>
        <w:autoSpaceDN w:val="0"/>
        <w:adjustRightInd w:val="0"/>
        <w:spacing w:line="36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（8）协调处理施工场地周围地下管线和临近建筑物、构筑物（含文物保护建筑）、古树名木的保护工作：</w:t>
      </w:r>
      <w:r>
        <w:rPr>
          <w:rFonts w:hint="eastAsia" w:ascii="仿宋" w:hAnsi="仿宋" w:eastAsia="仿宋" w:cs="仿宋"/>
          <w:sz w:val="24"/>
          <w:u w:val="single"/>
        </w:rPr>
        <w:t>执行《通用条款》8.1.（8）款</w:t>
      </w:r>
    </w:p>
    <w:p w14:paraId="47D754FB">
      <w:pPr>
        <w:autoSpaceDE w:val="0"/>
        <w:autoSpaceDN w:val="0"/>
        <w:adjustRightInd w:val="0"/>
        <w:spacing w:line="360" w:lineRule="auto"/>
        <w:ind w:left="4" w:right="23" w:firstLine="420"/>
        <w:jc w:val="left"/>
        <w:rPr>
          <w:rFonts w:hint="eastAsia" w:ascii="仿宋" w:hAnsi="仿宋" w:eastAsia="仿宋" w:cs="仿宋"/>
          <w:sz w:val="24"/>
        </w:rPr>
      </w:pPr>
      <w:r>
        <w:rPr>
          <w:rFonts w:hint="eastAsia" w:ascii="仿宋" w:hAnsi="仿宋" w:eastAsia="仿宋" w:cs="仿宋"/>
          <w:sz w:val="24"/>
        </w:rPr>
        <w:t>（9）双方约定发包人应做的其他工作：</w:t>
      </w:r>
      <w:r>
        <w:rPr>
          <w:rFonts w:hint="eastAsia" w:ascii="仿宋" w:hAnsi="仿宋" w:eastAsia="仿宋" w:cs="仿宋"/>
          <w:sz w:val="24"/>
          <w:u w:val="single"/>
        </w:rPr>
        <w:t xml:space="preserve">  / </w:t>
      </w:r>
      <w:r>
        <w:rPr>
          <w:rFonts w:hint="eastAsia" w:ascii="仿宋" w:hAnsi="仿宋" w:eastAsia="仿宋" w:cs="仿宋"/>
          <w:sz w:val="24"/>
        </w:rPr>
        <w:t xml:space="preserve"> </w:t>
      </w:r>
    </w:p>
    <w:p w14:paraId="62F1CA9C">
      <w:pPr>
        <w:autoSpaceDE w:val="0"/>
        <w:autoSpaceDN w:val="0"/>
        <w:adjustRightInd w:val="0"/>
        <w:spacing w:line="360" w:lineRule="auto"/>
        <w:ind w:left="4" w:right="23" w:firstLine="420"/>
        <w:jc w:val="left"/>
        <w:rPr>
          <w:rFonts w:hint="eastAsia" w:ascii="仿宋" w:hAnsi="仿宋" w:eastAsia="仿宋" w:cs="仿宋"/>
          <w:sz w:val="24"/>
        </w:rPr>
      </w:pPr>
      <w:r>
        <w:rPr>
          <w:rFonts w:hint="eastAsia" w:ascii="仿宋" w:hAnsi="仿宋" w:eastAsia="仿宋" w:cs="仿宋"/>
          <w:sz w:val="24"/>
          <w:lang w:val="en-US" w:eastAsia="zh-CN"/>
        </w:rPr>
        <w:t>5</w:t>
      </w:r>
      <w:r>
        <w:rPr>
          <w:rFonts w:hint="eastAsia" w:ascii="仿宋" w:hAnsi="仿宋" w:eastAsia="仿宋" w:cs="仿宋"/>
          <w:sz w:val="24"/>
        </w:rPr>
        <w:t>.2 发包人委托承包人办理的工作：</w:t>
      </w:r>
      <w:r>
        <w:rPr>
          <w:rFonts w:hint="eastAsia" w:ascii="仿宋" w:hAnsi="仿宋" w:eastAsia="仿宋" w:cs="仿宋"/>
          <w:sz w:val="24"/>
          <w:u w:val="single"/>
        </w:rPr>
        <w:t>见承包人工作相应条款</w:t>
      </w:r>
    </w:p>
    <w:p w14:paraId="5C08B2B3">
      <w:pPr>
        <w:spacing w:line="360" w:lineRule="auto"/>
        <w:ind w:firstLine="482" w:firstLineChars="200"/>
        <w:jc w:val="left"/>
        <w:rPr>
          <w:rFonts w:hint="eastAsia" w:ascii="仿宋" w:hAnsi="仿宋" w:eastAsia="仿宋" w:cs="仿宋"/>
          <w:b/>
          <w:sz w:val="24"/>
        </w:rPr>
      </w:pPr>
      <w:r>
        <w:rPr>
          <w:rFonts w:hint="eastAsia" w:ascii="仿宋" w:hAnsi="仿宋" w:eastAsia="仿宋" w:cs="仿宋"/>
          <w:b/>
          <w:sz w:val="24"/>
          <w:lang w:val="en-US" w:eastAsia="zh-CN"/>
        </w:rPr>
        <w:t>6</w:t>
      </w:r>
      <w:r>
        <w:rPr>
          <w:rFonts w:hint="eastAsia" w:ascii="仿宋" w:hAnsi="仿宋" w:eastAsia="仿宋" w:cs="仿宋"/>
          <w:b/>
          <w:sz w:val="24"/>
        </w:rPr>
        <w:t>、承包人工作</w:t>
      </w:r>
    </w:p>
    <w:p w14:paraId="49A46C18">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lang w:val="en-US" w:eastAsia="zh-CN"/>
        </w:rPr>
        <w:t>6</w:t>
      </w:r>
      <w:r>
        <w:rPr>
          <w:rFonts w:hint="eastAsia" w:ascii="仿宋" w:hAnsi="仿宋" w:eastAsia="仿宋" w:cs="仿宋"/>
          <w:sz w:val="24"/>
        </w:rPr>
        <w:t>.1 承包人应按约定时间和要求，完成以下工作：</w:t>
      </w:r>
    </w:p>
    <w:p w14:paraId="04F4EDBE">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（1）需由设计资质等级和业务范围允许的承包人完成的设计文件提交时间：</w:t>
      </w:r>
      <w:r>
        <w:rPr>
          <w:rFonts w:hint="eastAsia" w:ascii="仿宋" w:hAnsi="仿宋" w:eastAsia="仿宋" w:cs="仿宋"/>
          <w:sz w:val="24"/>
          <w:u w:val="single"/>
        </w:rPr>
        <w:t xml:space="preserve"> 【】 </w:t>
      </w:r>
    </w:p>
    <w:p w14:paraId="5674BCD3">
      <w:pPr>
        <w:autoSpaceDE w:val="0"/>
        <w:autoSpaceDN w:val="0"/>
        <w:adjustRightInd w:val="0"/>
        <w:spacing w:line="36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（2）应提供计划、报表的名称及完成时间：</w:t>
      </w:r>
      <w:r>
        <w:rPr>
          <w:rFonts w:hint="eastAsia" w:ascii="仿宋" w:hAnsi="仿宋" w:eastAsia="仿宋" w:cs="仿宋"/>
          <w:sz w:val="24"/>
          <w:u w:val="single"/>
        </w:rPr>
        <w:t>【】</w:t>
      </w:r>
    </w:p>
    <w:p w14:paraId="4E3C90BB">
      <w:pPr>
        <w:spacing w:line="36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（3）承担施工安全保卫工作及非夜间施工照明的责任和要求：</w:t>
      </w:r>
      <w:r>
        <w:rPr>
          <w:rFonts w:hint="eastAsia" w:ascii="仿宋" w:hAnsi="仿宋" w:eastAsia="仿宋" w:cs="仿宋"/>
          <w:sz w:val="24"/>
          <w:u w:val="single"/>
        </w:rPr>
        <w:t>执行《通用条款》9.1.（3）款。费用已包含在合同价款中。</w:t>
      </w:r>
    </w:p>
    <w:p w14:paraId="71AD59A5">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（4）向发包人提供的办公和生活房屋及设计的要求：</w:t>
      </w:r>
      <w:r>
        <w:rPr>
          <w:rFonts w:hint="eastAsia" w:ascii="仿宋" w:hAnsi="仿宋" w:eastAsia="仿宋" w:cs="仿宋"/>
          <w:sz w:val="24"/>
          <w:u w:val="single"/>
        </w:rPr>
        <w:t>/</w:t>
      </w:r>
    </w:p>
    <w:p w14:paraId="0ED7D6E5">
      <w:pPr>
        <w:autoSpaceDE w:val="0"/>
        <w:autoSpaceDN w:val="0"/>
        <w:adjustRightInd w:val="0"/>
        <w:spacing w:line="36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（5）需承包人办理的有关施工场地交通、环卫和施工噪音管理等手续：</w:t>
      </w:r>
      <w:r>
        <w:rPr>
          <w:rFonts w:hint="eastAsia" w:ascii="仿宋" w:hAnsi="仿宋" w:eastAsia="仿宋" w:cs="仿宋"/>
          <w:sz w:val="24"/>
          <w:u w:val="single"/>
        </w:rPr>
        <w:t>执行《通用条款》9.1.（5）款。费用已包含在合同价款中。</w:t>
      </w:r>
    </w:p>
    <w:p w14:paraId="0FFDC3D0">
      <w:pPr>
        <w:autoSpaceDE w:val="0"/>
        <w:autoSpaceDN w:val="0"/>
        <w:adjustRightInd w:val="0"/>
        <w:spacing w:line="36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（6）已完工程成品保护的特殊要求及费用承担：</w:t>
      </w:r>
      <w:r>
        <w:rPr>
          <w:rFonts w:hint="eastAsia" w:ascii="仿宋" w:hAnsi="仿宋" w:eastAsia="仿宋" w:cs="仿宋"/>
          <w:sz w:val="24"/>
          <w:u w:val="single"/>
        </w:rPr>
        <w:t>执行《通用条款》9.1.（6）款，费用已包含在合同价款中。</w:t>
      </w:r>
    </w:p>
    <w:p w14:paraId="03A0F1F9">
      <w:pPr>
        <w:autoSpaceDE w:val="0"/>
        <w:autoSpaceDN w:val="0"/>
        <w:adjustRightInd w:val="0"/>
        <w:spacing w:line="36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（7）施工场地周围地下管线和临近建筑物、构筑物（含文物保护建筑）、古树名木的保护要求及费用承担：</w:t>
      </w:r>
      <w:r>
        <w:rPr>
          <w:rFonts w:hint="eastAsia" w:ascii="仿宋" w:hAnsi="仿宋" w:eastAsia="仿宋" w:cs="仿宋"/>
          <w:sz w:val="24"/>
          <w:u w:val="single"/>
        </w:rPr>
        <w:t>承包方执行《通用条款》9.1.（7）款，如因施工方法不当造成损失由承包方承担。文物和管网保护费用经甲方项目负责人签订后由甲方承担。</w:t>
      </w:r>
    </w:p>
    <w:p w14:paraId="7C4921DA">
      <w:pPr>
        <w:spacing w:line="36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（8）施工场地清洁卫生的要求：</w:t>
      </w:r>
      <w:r>
        <w:rPr>
          <w:rFonts w:hint="eastAsia" w:ascii="仿宋" w:hAnsi="仿宋" w:eastAsia="仿宋" w:cs="仿宋"/>
          <w:sz w:val="24"/>
          <w:u w:val="single"/>
        </w:rPr>
        <w:t>执行《通用条款》9.1.（8）款。并按市级文明工地要求组织施工。</w:t>
      </w:r>
    </w:p>
    <w:p w14:paraId="600BCA9D">
      <w:pPr>
        <w:spacing w:line="36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（9）双方约定承包人应做的其他工作：</w:t>
      </w:r>
      <w:r>
        <w:rPr>
          <w:rFonts w:hint="eastAsia" w:ascii="仿宋" w:hAnsi="仿宋" w:eastAsia="仿宋" w:cs="仿宋"/>
          <w:sz w:val="24"/>
          <w:u w:val="single"/>
        </w:rPr>
        <w:t>承包人负责施工人员的安全教育和培训，确保施工房屋及周边建筑物、其他设施设备的安全，保障施工场地</w:t>
      </w:r>
      <w:r>
        <w:rPr>
          <w:rFonts w:hint="eastAsia" w:ascii="仿宋" w:hAnsi="仿宋" w:eastAsia="仿宋" w:cs="仿宋"/>
          <w:sz w:val="24"/>
          <w:u w:val="single"/>
          <w:lang w:val="en-US" w:eastAsia="zh-CN"/>
        </w:rPr>
        <w:t>人员</w:t>
      </w:r>
      <w:r>
        <w:rPr>
          <w:rFonts w:hint="eastAsia" w:ascii="仿宋" w:hAnsi="仿宋" w:eastAsia="仿宋" w:cs="仿宋"/>
          <w:sz w:val="24"/>
          <w:u w:val="single"/>
        </w:rPr>
        <w:t>及施工人员的安全。因施工造成的所有财产损失和人员伤亡均由承包方负责。</w:t>
      </w:r>
    </w:p>
    <w:p w14:paraId="269ACE1A">
      <w:pPr>
        <w:spacing w:line="360" w:lineRule="auto"/>
        <w:ind w:firstLine="482" w:firstLineChars="200"/>
        <w:jc w:val="left"/>
        <w:rPr>
          <w:rFonts w:hint="eastAsia" w:ascii="仿宋" w:hAnsi="仿宋" w:eastAsia="仿宋" w:cs="仿宋"/>
          <w:b/>
          <w:sz w:val="24"/>
        </w:rPr>
      </w:pPr>
      <w:r>
        <w:rPr>
          <w:rFonts w:hint="eastAsia" w:ascii="仿宋" w:hAnsi="仿宋" w:eastAsia="仿宋" w:cs="仿宋"/>
          <w:b/>
          <w:sz w:val="24"/>
        </w:rPr>
        <w:t>三、施工组织设计和工期</w:t>
      </w:r>
    </w:p>
    <w:p w14:paraId="1D147252">
      <w:pPr>
        <w:spacing w:line="360" w:lineRule="auto"/>
        <w:ind w:firstLine="482" w:firstLineChars="200"/>
        <w:jc w:val="left"/>
        <w:rPr>
          <w:rFonts w:hint="eastAsia" w:ascii="仿宋" w:hAnsi="仿宋" w:eastAsia="仿宋" w:cs="仿宋"/>
          <w:b/>
          <w:sz w:val="24"/>
        </w:rPr>
      </w:pPr>
      <w:r>
        <w:rPr>
          <w:rFonts w:hint="eastAsia" w:ascii="仿宋" w:hAnsi="仿宋" w:eastAsia="仿宋" w:cs="仿宋"/>
          <w:b/>
          <w:sz w:val="24"/>
          <w:lang w:val="en-US" w:eastAsia="zh-CN"/>
        </w:rPr>
        <w:t>7</w:t>
      </w:r>
      <w:r>
        <w:rPr>
          <w:rFonts w:hint="eastAsia" w:ascii="仿宋" w:hAnsi="仿宋" w:eastAsia="仿宋" w:cs="仿宋"/>
          <w:b/>
          <w:sz w:val="24"/>
        </w:rPr>
        <w:t>、进度计划</w:t>
      </w:r>
    </w:p>
    <w:p w14:paraId="35F5D4BA">
      <w:pPr>
        <w:spacing w:line="360" w:lineRule="auto"/>
        <w:ind w:firstLine="480" w:firstLineChars="200"/>
        <w:jc w:val="left"/>
        <w:rPr>
          <w:rFonts w:hint="eastAsia" w:ascii="仿宋" w:hAnsi="仿宋" w:eastAsia="仿宋" w:cs="仿宋"/>
          <w:sz w:val="24"/>
          <w:u w:val="single"/>
        </w:rPr>
      </w:pPr>
      <w:r>
        <w:rPr>
          <w:rFonts w:hint="eastAsia" w:ascii="仿宋" w:hAnsi="仿宋" w:eastAsia="仿宋" w:cs="仿宋"/>
          <w:sz w:val="24"/>
          <w:lang w:val="en-US" w:eastAsia="zh-CN"/>
        </w:rPr>
        <w:t>7</w:t>
      </w:r>
      <w:r>
        <w:rPr>
          <w:rFonts w:hint="eastAsia" w:ascii="仿宋" w:hAnsi="仿宋" w:eastAsia="仿宋" w:cs="仿宋"/>
          <w:sz w:val="24"/>
        </w:rPr>
        <w:t>.1 承包人提供施工组织设计（施工方案）和进度计划的时间：</w:t>
      </w:r>
      <w:r>
        <w:rPr>
          <w:rFonts w:hint="eastAsia" w:ascii="仿宋" w:hAnsi="仿宋" w:eastAsia="仿宋" w:cs="仿宋"/>
          <w:sz w:val="24"/>
          <w:u w:val="single"/>
        </w:rPr>
        <w:t>【】</w:t>
      </w:r>
    </w:p>
    <w:p w14:paraId="7258EAD3">
      <w:pPr>
        <w:spacing w:line="36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工程师确认的时间：</w:t>
      </w:r>
      <w:r>
        <w:rPr>
          <w:rFonts w:hint="eastAsia" w:ascii="仿宋" w:hAnsi="仿宋" w:eastAsia="仿宋" w:cs="仿宋"/>
          <w:sz w:val="24"/>
          <w:u w:val="single"/>
        </w:rPr>
        <w:t>【】</w:t>
      </w:r>
    </w:p>
    <w:p w14:paraId="04CA68B1">
      <w:pPr>
        <w:spacing w:line="360" w:lineRule="auto"/>
        <w:ind w:firstLine="480" w:firstLineChars="200"/>
        <w:jc w:val="left"/>
        <w:rPr>
          <w:rFonts w:hint="eastAsia" w:ascii="仿宋" w:hAnsi="仿宋" w:eastAsia="仿宋" w:cs="仿宋"/>
          <w:sz w:val="24"/>
          <w:u w:val="single"/>
        </w:rPr>
      </w:pPr>
      <w:r>
        <w:rPr>
          <w:rFonts w:hint="eastAsia" w:ascii="仿宋" w:hAnsi="仿宋" w:eastAsia="仿宋" w:cs="仿宋"/>
          <w:sz w:val="24"/>
          <w:lang w:val="en-US" w:eastAsia="zh-CN"/>
        </w:rPr>
        <w:t>7</w:t>
      </w:r>
      <w:r>
        <w:rPr>
          <w:rFonts w:hint="eastAsia" w:ascii="仿宋" w:hAnsi="仿宋" w:eastAsia="仿宋" w:cs="仿宋"/>
          <w:sz w:val="24"/>
        </w:rPr>
        <w:t>.2 群体工程中有关进度计划的要求：</w:t>
      </w:r>
      <w:r>
        <w:rPr>
          <w:rFonts w:hint="eastAsia" w:ascii="仿宋" w:hAnsi="仿宋" w:eastAsia="仿宋" w:cs="仿宋"/>
          <w:sz w:val="24"/>
          <w:u w:val="single"/>
        </w:rPr>
        <w:t xml:space="preserve">   【】  </w:t>
      </w:r>
    </w:p>
    <w:p w14:paraId="5675FACD">
      <w:pPr>
        <w:adjustRightInd w:val="0"/>
        <w:snapToGrid w:val="0"/>
        <w:spacing w:line="360" w:lineRule="auto"/>
        <w:ind w:firstLine="501" w:firstLineChars="208"/>
        <w:jc w:val="left"/>
        <w:rPr>
          <w:rFonts w:hint="eastAsia" w:ascii="仿宋" w:hAnsi="仿宋" w:eastAsia="仿宋" w:cs="仿宋"/>
          <w:b/>
          <w:sz w:val="24"/>
        </w:rPr>
      </w:pPr>
      <w:r>
        <w:rPr>
          <w:rFonts w:hint="eastAsia" w:ascii="仿宋" w:hAnsi="仿宋" w:eastAsia="仿宋" w:cs="仿宋"/>
          <w:b/>
          <w:sz w:val="24"/>
          <w:lang w:val="en-US" w:eastAsia="zh-CN"/>
        </w:rPr>
        <w:t>8</w:t>
      </w:r>
      <w:r>
        <w:rPr>
          <w:rFonts w:hint="eastAsia" w:ascii="仿宋" w:hAnsi="仿宋" w:eastAsia="仿宋" w:cs="仿宋"/>
          <w:b/>
          <w:sz w:val="24"/>
        </w:rPr>
        <w:t>、工期延误</w:t>
      </w:r>
    </w:p>
    <w:p w14:paraId="03827D84">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lang w:val="en-US" w:eastAsia="zh-CN"/>
        </w:rPr>
        <w:t>8</w:t>
      </w:r>
      <w:r>
        <w:rPr>
          <w:rFonts w:hint="eastAsia" w:ascii="仿宋" w:hAnsi="仿宋" w:eastAsia="仿宋" w:cs="仿宋"/>
          <w:sz w:val="24"/>
        </w:rPr>
        <w:t>.1 双方约定工期顺延的其他情况：执行《通用条款》13条。</w:t>
      </w:r>
      <w:r>
        <w:rPr>
          <w:rFonts w:hint="eastAsia" w:ascii="仿宋" w:hAnsi="仿宋" w:eastAsia="仿宋" w:cs="仿宋"/>
          <w:sz w:val="24"/>
          <w:u w:val="single"/>
        </w:rPr>
        <w:t>工期顺延报告经发包人代表签字确认后方可有效。</w:t>
      </w:r>
    </w:p>
    <w:p w14:paraId="364A051B">
      <w:pPr>
        <w:spacing w:line="360" w:lineRule="auto"/>
        <w:ind w:firstLine="482" w:firstLineChars="200"/>
        <w:jc w:val="left"/>
        <w:rPr>
          <w:rFonts w:hint="eastAsia" w:ascii="仿宋" w:hAnsi="仿宋" w:eastAsia="仿宋" w:cs="仿宋"/>
          <w:b/>
          <w:sz w:val="24"/>
        </w:rPr>
      </w:pPr>
      <w:r>
        <w:rPr>
          <w:rFonts w:hint="eastAsia" w:ascii="仿宋" w:hAnsi="仿宋" w:eastAsia="仿宋" w:cs="仿宋"/>
          <w:b/>
          <w:sz w:val="24"/>
        </w:rPr>
        <w:t>四、质量与检验</w:t>
      </w:r>
    </w:p>
    <w:p w14:paraId="76C15D9F">
      <w:pPr>
        <w:spacing w:line="360" w:lineRule="auto"/>
        <w:ind w:firstLine="482" w:firstLineChars="200"/>
        <w:jc w:val="left"/>
        <w:rPr>
          <w:rFonts w:hint="eastAsia" w:ascii="仿宋" w:hAnsi="仿宋" w:eastAsia="仿宋" w:cs="仿宋"/>
          <w:b/>
          <w:sz w:val="24"/>
        </w:rPr>
      </w:pPr>
      <w:r>
        <w:rPr>
          <w:rFonts w:hint="eastAsia" w:ascii="仿宋" w:hAnsi="仿宋" w:eastAsia="仿宋" w:cs="仿宋"/>
          <w:b/>
          <w:sz w:val="24"/>
          <w:lang w:val="en-US" w:eastAsia="zh-CN"/>
        </w:rPr>
        <w:t>9</w:t>
      </w:r>
      <w:r>
        <w:rPr>
          <w:rFonts w:hint="eastAsia" w:ascii="仿宋" w:hAnsi="仿宋" w:eastAsia="仿宋" w:cs="仿宋"/>
          <w:b/>
          <w:sz w:val="24"/>
        </w:rPr>
        <w:t>、隐蔽工程和中间验收</w:t>
      </w:r>
    </w:p>
    <w:p w14:paraId="2D809F2B">
      <w:pPr>
        <w:spacing w:line="360" w:lineRule="auto"/>
        <w:ind w:firstLine="480" w:firstLineChars="200"/>
        <w:jc w:val="left"/>
        <w:rPr>
          <w:rFonts w:hint="eastAsia" w:ascii="仿宋" w:hAnsi="仿宋" w:eastAsia="仿宋" w:cs="仿宋"/>
          <w:sz w:val="24"/>
          <w:u w:val="single"/>
        </w:rPr>
      </w:pPr>
      <w:r>
        <w:rPr>
          <w:rFonts w:hint="eastAsia" w:ascii="仿宋" w:hAnsi="仿宋" w:eastAsia="仿宋" w:cs="仿宋"/>
          <w:sz w:val="24"/>
          <w:lang w:val="en-US" w:eastAsia="zh-CN"/>
        </w:rPr>
        <w:t>9</w:t>
      </w:r>
      <w:r>
        <w:rPr>
          <w:rFonts w:hint="eastAsia" w:ascii="仿宋" w:hAnsi="仿宋" w:eastAsia="仿宋" w:cs="仿宋"/>
          <w:sz w:val="24"/>
        </w:rPr>
        <w:t>.1 双方约定中间验收部位：</w:t>
      </w:r>
      <w:r>
        <w:rPr>
          <w:rFonts w:hint="eastAsia" w:ascii="仿宋" w:hAnsi="仿宋" w:eastAsia="仿宋" w:cs="仿宋"/>
          <w:sz w:val="24"/>
          <w:u w:val="single"/>
        </w:rPr>
        <w:t xml:space="preserve">     【】     </w:t>
      </w:r>
    </w:p>
    <w:p w14:paraId="26C9D90A">
      <w:pPr>
        <w:spacing w:line="360" w:lineRule="auto"/>
        <w:ind w:firstLine="482" w:firstLineChars="200"/>
        <w:jc w:val="left"/>
        <w:rPr>
          <w:rFonts w:hint="eastAsia" w:ascii="仿宋" w:hAnsi="仿宋" w:eastAsia="仿宋" w:cs="仿宋"/>
          <w:b/>
          <w:sz w:val="24"/>
        </w:rPr>
      </w:pPr>
      <w:r>
        <w:rPr>
          <w:rFonts w:hint="eastAsia" w:ascii="仿宋" w:hAnsi="仿宋" w:eastAsia="仿宋" w:cs="仿宋"/>
          <w:b/>
          <w:sz w:val="24"/>
        </w:rPr>
        <w:t>1</w:t>
      </w:r>
      <w:r>
        <w:rPr>
          <w:rFonts w:hint="eastAsia" w:ascii="仿宋" w:hAnsi="仿宋" w:eastAsia="仿宋" w:cs="仿宋"/>
          <w:b/>
          <w:sz w:val="24"/>
          <w:lang w:val="en-US" w:eastAsia="zh-CN"/>
        </w:rPr>
        <w:t>0</w:t>
      </w:r>
      <w:r>
        <w:rPr>
          <w:rFonts w:hint="eastAsia" w:ascii="仿宋" w:hAnsi="仿宋" w:eastAsia="仿宋" w:cs="仿宋"/>
          <w:b/>
          <w:sz w:val="24"/>
        </w:rPr>
        <w:t>、工程试车</w:t>
      </w:r>
    </w:p>
    <w:p w14:paraId="635ACD8E">
      <w:pPr>
        <w:adjustRightInd w:val="0"/>
        <w:snapToGrid w:val="0"/>
        <w:spacing w:line="360" w:lineRule="auto"/>
        <w:ind w:firstLine="499" w:firstLineChars="208"/>
        <w:jc w:val="left"/>
        <w:rPr>
          <w:rFonts w:hint="eastAsia" w:ascii="仿宋" w:hAnsi="仿宋" w:eastAsia="仿宋" w:cs="仿宋"/>
          <w:sz w:val="24"/>
          <w:u w:val="single"/>
        </w:rPr>
      </w:pPr>
      <w:r>
        <w:rPr>
          <w:rFonts w:hint="eastAsia" w:ascii="仿宋" w:hAnsi="仿宋" w:eastAsia="仿宋" w:cs="仿宋"/>
          <w:sz w:val="24"/>
        </w:rPr>
        <w:t>1</w:t>
      </w:r>
      <w:r>
        <w:rPr>
          <w:rFonts w:hint="eastAsia" w:ascii="仿宋" w:hAnsi="仿宋" w:eastAsia="仿宋" w:cs="仿宋"/>
          <w:sz w:val="24"/>
          <w:lang w:val="en-US" w:eastAsia="zh-CN"/>
        </w:rPr>
        <w:t>0.1</w:t>
      </w:r>
      <w:r>
        <w:rPr>
          <w:rFonts w:hint="eastAsia" w:ascii="仿宋" w:hAnsi="仿宋" w:eastAsia="仿宋" w:cs="仿宋"/>
          <w:sz w:val="24"/>
        </w:rPr>
        <w:t xml:space="preserve"> 试车费用的承担：</w:t>
      </w:r>
      <w:r>
        <w:rPr>
          <w:rFonts w:hint="eastAsia" w:ascii="仿宋" w:hAnsi="仿宋" w:eastAsia="仿宋" w:cs="仿宋"/>
          <w:sz w:val="24"/>
          <w:u w:val="single"/>
        </w:rPr>
        <w:t>工程调试、验收所用水、电费均由承包人承担。</w:t>
      </w:r>
    </w:p>
    <w:p w14:paraId="4B313F89">
      <w:pPr>
        <w:spacing w:line="360" w:lineRule="auto"/>
        <w:ind w:firstLine="482" w:firstLineChars="200"/>
        <w:jc w:val="left"/>
        <w:rPr>
          <w:rFonts w:hint="eastAsia" w:ascii="仿宋" w:hAnsi="仿宋" w:eastAsia="仿宋" w:cs="仿宋"/>
          <w:b/>
          <w:sz w:val="24"/>
        </w:rPr>
      </w:pPr>
      <w:r>
        <w:rPr>
          <w:rFonts w:hint="eastAsia" w:ascii="仿宋" w:hAnsi="仿宋" w:eastAsia="仿宋" w:cs="仿宋"/>
          <w:b/>
          <w:sz w:val="24"/>
        </w:rPr>
        <w:t>五、安全防护、文明施工</w:t>
      </w:r>
    </w:p>
    <w:p w14:paraId="0978B9B6">
      <w:pPr>
        <w:adjustRightInd w:val="0"/>
        <w:snapToGrid w:val="0"/>
        <w:spacing w:line="360" w:lineRule="auto"/>
        <w:ind w:firstLine="460" w:firstLineChars="192"/>
        <w:jc w:val="left"/>
        <w:rPr>
          <w:rFonts w:hint="eastAsia" w:ascii="仿宋" w:hAnsi="仿宋" w:eastAsia="仿宋" w:cs="仿宋"/>
          <w:sz w:val="24"/>
          <w:u w:val="single"/>
        </w:rPr>
      </w:pPr>
      <w:r>
        <w:rPr>
          <w:rFonts w:hint="eastAsia" w:ascii="仿宋" w:hAnsi="仿宋" w:eastAsia="仿宋" w:cs="仿宋"/>
          <w:sz w:val="24"/>
          <w:u w:val="single"/>
        </w:rPr>
        <w:t>执行《通用条款》第五条全部条款和市级安全文明施工的要求规定。建筑工程安全防护、文明施工措施费用的使用严格遵守中华人民共和国建设部建办［2005］89号文《建筑工程安全防护、文明施工措施费用及使用管理规定》执行。</w:t>
      </w:r>
    </w:p>
    <w:p w14:paraId="081A42D8">
      <w:pPr>
        <w:spacing w:line="360" w:lineRule="auto"/>
        <w:ind w:firstLine="482" w:firstLineChars="200"/>
        <w:jc w:val="left"/>
        <w:rPr>
          <w:rFonts w:hint="eastAsia" w:ascii="仿宋" w:hAnsi="仿宋" w:eastAsia="仿宋" w:cs="仿宋"/>
          <w:b/>
          <w:sz w:val="24"/>
        </w:rPr>
      </w:pPr>
      <w:r>
        <w:rPr>
          <w:rFonts w:hint="eastAsia" w:ascii="仿宋" w:hAnsi="仿宋" w:eastAsia="仿宋" w:cs="仿宋"/>
          <w:b/>
          <w:sz w:val="24"/>
        </w:rPr>
        <w:t>六、合同价款</w:t>
      </w:r>
    </w:p>
    <w:p w14:paraId="336D72DB">
      <w:pPr>
        <w:spacing w:line="360" w:lineRule="auto"/>
        <w:ind w:firstLine="482" w:firstLineChars="200"/>
        <w:jc w:val="left"/>
        <w:rPr>
          <w:rFonts w:hint="eastAsia" w:ascii="仿宋" w:hAnsi="仿宋" w:eastAsia="仿宋" w:cs="仿宋"/>
          <w:b/>
          <w:sz w:val="24"/>
        </w:rPr>
      </w:pPr>
      <w:r>
        <w:rPr>
          <w:rFonts w:hint="eastAsia" w:ascii="仿宋" w:hAnsi="仿宋" w:eastAsia="仿宋" w:cs="仿宋"/>
          <w:b/>
          <w:sz w:val="24"/>
          <w:lang w:val="en-US" w:eastAsia="zh-CN"/>
        </w:rPr>
        <w:t>11</w:t>
      </w:r>
      <w:r>
        <w:rPr>
          <w:rFonts w:hint="eastAsia" w:ascii="仿宋" w:hAnsi="仿宋" w:eastAsia="仿宋" w:cs="仿宋"/>
          <w:b/>
          <w:sz w:val="24"/>
        </w:rPr>
        <w:t>、合同价款约定</w:t>
      </w:r>
    </w:p>
    <w:p w14:paraId="59FBDA5E">
      <w:pPr>
        <w:pStyle w:val="9"/>
        <w:spacing w:line="360" w:lineRule="auto"/>
        <w:ind w:firstLine="480" w:firstLineChars="200"/>
        <w:rPr>
          <w:rFonts w:hint="eastAsia" w:ascii="仿宋" w:hAnsi="仿宋" w:eastAsia="仿宋" w:cs="仿宋"/>
          <w:color w:val="auto"/>
        </w:rPr>
      </w:pPr>
      <w:r>
        <w:rPr>
          <w:rFonts w:hint="eastAsia" w:ascii="仿宋" w:hAnsi="仿宋" w:eastAsia="仿宋" w:cs="仿宋"/>
          <w:color w:val="auto"/>
          <w:lang w:val="en-US" w:eastAsia="zh-CN"/>
        </w:rPr>
        <w:t>11</w:t>
      </w:r>
      <w:r>
        <w:rPr>
          <w:rFonts w:hint="eastAsia" w:ascii="仿宋" w:hAnsi="仿宋" w:eastAsia="仿宋" w:cs="仿宋"/>
          <w:color w:val="auto"/>
        </w:rPr>
        <w:t xml:space="preserve">.1本合同价款采用 </w:t>
      </w:r>
      <w:r>
        <w:rPr>
          <w:rFonts w:hint="eastAsia" w:ascii="仿宋" w:hAnsi="仿宋" w:eastAsia="仿宋" w:cs="仿宋"/>
          <w:color w:val="auto"/>
          <w:u w:val="single"/>
        </w:rPr>
        <w:t xml:space="preserve"> </w:t>
      </w:r>
      <w:r>
        <w:rPr>
          <w:rFonts w:hint="eastAsia" w:ascii="仿宋" w:hAnsi="仿宋" w:eastAsia="仿宋" w:cs="仿宋"/>
          <w:u w:val="single"/>
        </w:rPr>
        <w:t>固定</w:t>
      </w:r>
      <w:r>
        <w:rPr>
          <w:rFonts w:hint="eastAsia" w:ascii="仿宋" w:hAnsi="仿宋" w:eastAsia="仿宋" w:cs="仿宋"/>
          <w:u w:val="single"/>
          <w:lang w:val="en-US" w:eastAsia="zh-CN"/>
        </w:rPr>
        <w:t>综合单</w:t>
      </w:r>
      <w:r>
        <w:rPr>
          <w:rFonts w:hint="eastAsia" w:ascii="仿宋" w:hAnsi="仿宋" w:eastAsia="仿宋" w:cs="仿宋"/>
          <w:u w:val="single"/>
        </w:rPr>
        <w:t>价</w:t>
      </w:r>
      <w:r>
        <w:rPr>
          <w:rFonts w:hint="eastAsia" w:ascii="仿宋" w:hAnsi="仿宋" w:eastAsia="仿宋" w:cs="仿宋"/>
          <w:color w:val="auto"/>
          <w:u w:val="single"/>
        </w:rPr>
        <w:t xml:space="preserve"> </w:t>
      </w:r>
      <w:r>
        <w:rPr>
          <w:rFonts w:hint="eastAsia" w:ascii="仿宋" w:hAnsi="仿宋" w:eastAsia="仿宋" w:cs="仿宋"/>
          <w:color w:val="auto"/>
        </w:rPr>
        <w:t>方式确定。</w:t>
      </w:r>
    </w:p>
    <w:p w14:paraId="0EEC30BE">
      <w:pPr>
        <w:autoSpaceDE w:val="0"/>
        <w:autoSpaceDN w:val="0"/>
        <w:adjustRightInd w:val="0"/>
        <w:spacing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lang w:val="en-US" w:eastAsia="zh-CN"/>
        </w:rPr>
        <w:t>12</w:t>
      </w:r>
      <w:r>
        <w:rPr>
          <w:rFonts w:hint="eastAsia" w:ascii="仿宋" w:hAnsi="仿宋" w:eastAsia="仿宋" w:cs="仿宋"/>
          <w:kern w:val="0"/>
          <w:sz w:val="24"/>
        </w:rPr>
        <w:t>、工程量确认</w:t>
      </w:r>
    </w:p>
    <w:p w14:paraId="7DC148AF">
      <w:pPr>
        <w:autoSpaceDE w:val="0"/>
        <w:autoSpaceDN w:val="0"/>
        <w:adjustRightInd w:val="0"/>
        <w:spacing w:line="360" w:lineRule="auto"/>
        <w:ind w:firstLine="480" w:firstLineChars="200"/>
        <w:jc w:val="left"/>
        <w:rPr>
          <w:rFonts w:hint="eastAsia" w:ascii="仿宋" w:hAnsi="仿宋" w:eastAsia="仿宋" w:cs="仿宋"/>
          <w:kern w:val="0"/>
          <w:sz w:val="24"/>
          <w:u w:val="single"/>
        </w:rPr>
      </w:pPr>
      <w:r>
        <w:rPr>
          <w:rFonts w:hint="eastAsia" w:ascii="仿宋" w:hAnsi="仿宋" w:eastAsia="仿宋" w:cs="仿宋"/>
          <w:kern w:val="0"/>
          <w:sz w:val="24"/>
          <w:lang w:val="en-US" w:eastAsia="zh-CN"/>
        </w:rPr>
        <w:t>12</w:t>
      </w:r>
      <w:r>
        <w:rPr>
          <w:rFonts w:hint="eastAsia" w:ascii="仿宋" w:hAnsi="仿宋" w:eastAsia="仿宋" w:cs="仿宋"/>
          <w:kern w:val="0"/>
          <w:sz w:val="24"/>
        </w:rPr>
        <w:t>.1 承包人向工程师提交已完工程量报告的时间：</w:t>
      </w:r>
      <w:r>
        <w:rPr>
          <w:rFonts w:hint="eastAsia" w:ascii="仿宋" w:hAnsi="仿宋" w:eastAsia="仿宋" w:cs="仿宋"/>
          <w:kern w:val="0"/>
          <w:sz w:val="24"/>
          <w:u w:val="single"/>
        </w:rPr>
        <w:t>【】</w:t>
      </w:r>
    </w:p>
    <w:p w14:paraId="76B0A47E">
      <w:pPr>
        <w:autoSpaceDE w:val="0"/>
        <w:autoSpaceDN w:val="0"/>
        <w:adjustRightInd w:val="0"/>
        <w:spacing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lang w:val="en-US" w:eastAsia="zh-CN"/>
        </w:rPr>
        <w:t>13</w:t>
      </w:r>
      <w:r>
        <w:rPr>
          <w:rFonts w:hint="eastAsia" w:ascii="仿宋" w:hAnsi="仿宋" w:eastAsia="仿宋" w:cs="仿宋"/>
          <w:kern w:val="0"/>
          <w:sz w:val="24"/>
        </w:rPr>
        <w:t>、工程进度款结算与支付</w:t>
      </w:r>
    </w:p>
    <w:p w14:paraId="5783F111">
      <w:pPr>
        <w:autoSpaceDE w:val="0"/>
        <w:autoSpaceDN w:val="0"/>
        <w:adjustRightInd w:val="0"/>
        <w:spacing w:line="360" w:lineRule="auto"/>
        <w:ind w:firstLine="480" w:firstLineChars="200"/>
        <w:jc w:val="left"/>
        <w:rPr>
          <w:rFonts w:hint="eastAsia" w:ascii="仿宋" w:hAnsi="仿宋" w:eastAsia="仿宋" w:cs="仿宋"/>
          <w:sz w:val="24"/>
        </w:rPr>
      </w:pPr>
      <w:r>
        <w:rPr>
          <w:rFonts w:hint="eastAsia" w:ascii="仿宋" w:hAnsi="仿宋" w:eastAsia="仿宋" w:cs="仿宋"/>
          <w:sz w:val="24"/>
          <w:lang w:val="en-US" w:eastAsia="zh-CN"/>
        </w:rPr>
        <w:t>13</w:t>
      </w:r>
      <w:r>
        <w:rPr>
          <w:rFonts w:hint="eastAsia" w:ascii="仿宋" w:hAnsi="仿宋" w:eastAsia="仿宋" w:cs="仿宋"/>
          <w:sz w:val="24"/>
        </w:rPr>
        <w:t>.1签订合同前向学校缴纳3%的履约保证金，合同签订后采购人支付40%合同金额的预付款。工程完工</w:t>
      </w:r>
      <w:r>
        <w:rPr>
          <w:rFonts w:hint="eastAsia" w:ascii="仿宋" w:hAnsi="仿宋" w:eastAsia="仿宋" w:cs="仿宋"/>
          <w:sz w:val="24"/>
          <w:lang w:val="en-US" w:eastAsia="zh-CN"/>
        </w:rPr>
        <w:t>经发包人安排第三方检测合格且满足并配合取得住建部门出具的消防评估论证合格意见函后</w:t>
      </w:r>
      <w:r>
        <w:rPr>
          <w:rFonts w:hint="eastAsia" w:ascii="仿宋" w:hAnsi="仿宋" w:eastAsia="仿宋" w:cs="仿宋"/>
          <w:sz w:val="24"/>
        </w:rPr>
        <w:t>支付20%工程款，经工程审计</w:t>
      </w:r>
      <w:r>
        <w:rPr>
          <w:rFonts w:hint="eastAsia" w:ascii="仿宋" w:hAnsi="仿宋" w:eastAsia="仿宋" w:cs="仿宋"/>
          <w:sz w:val="24"/>
          <w:lang w:val="en-US" w:eastAsia="zh-CN"/>
        </w:rPr>
        <w:t>结算</w:t>
      </w:r>
      <w:r>
        <w:rPr>
          <w:rFonts w:hint="eastAsia" w:ascii="仿宋" w:hAnsi="仿宋" w:eastAsia="仿宋" w:cs="仿宋"/>
          <w:sz w:val="24"/>
        </w:rPr>
        <w:t>，支付至审定价的100%。</w:t>
      </w:r>
    </w:p>
    <w:p w14:paraId="1BA4A370">
      <w:pPr>
        <w:autoSpaceDE w:val="0"/>
        <w:autoSpaceDN w:val="0"/>
        <w:adjustRightInd w:val="0"/>
        <w:spacing w:line="360" w:lineRule="auto"/>
        <w:ind w:firstLine="482" w:firstLineChars="200"/>
        <w:jc w:val="left"/>
        <w:rPr>
          <w:rFonts w:hint="eastAsia" w:ascii="仿宋" w:hAnsi="仿宋" w:eastAsia="仿宋" w:cs="仿宋"/>
          <w:b/>
          <w:bCs/>
          <w:kern w:val="0"/>
          <w:sz w:val="24"/>
        </w:rPr>
      </w:pPr>
      <w:r>
        <w:rPr>
          <w:rFonts w:hint="eastAsia" w:ascii="仿宋" w:hAnsi="仿宋" w:eastAsia="仿宋" w:cs="仿宋"/>
          <w:b/>
          <w:bCs/>
          <w:kern w:val="0"/>
          <w:sz w:val="24"/>
        </w:rPr>
        <w:t>七、材料设备供应</w:t>
      </w:r>
    </w:p>
    <w:p w14:paraId="346A7C3C">
      <w:pPr>
        <w:autoSpaceDE w:val="0"/>
        <w:autoSpaceDN w:val="0"/>
        <w:adjustRightInd w:val="0"/>
        <w:spacing w:line="360" w:lineRule="auto"/>
        <w:ind w:firstLine="482" w:firstLineChars="200"/>
        <w:jc w:val="left"/>
        <w:rPr>
          <w:rFonts w:hint="eastAsia" w:ascii="仿宋" w:hAnsi="仿宋" w:eastAsia="仿宋" w:cs="仿宋"/>
          <w:b/>
          <w:bCs/>
          <w:kern w:val="0"/>
          <w:sz w:val="24"/>
        </w:rPr>
      </w:pPr>
      <w:r>
        <w:rPr>
          <w:rFonts w:hint="eastAsia" w:ascii="仿宋" w:hAnsi="仿宋" w:eastAsia="仿宋" w:cs="仿宋"/>
          <w:b/>
          <w:bCs/>
          <w:kern w:val="0"/>
          <w:sz w:val="24"/>
          <w:lang w:val="en-US" w:eastAsia="zh-CN"/>
        </w:rPr>
        <w:t>14</w:t>
      </w:r>
      <w:r>
        <w:rPr>
          <w:rFonts w:hint="eastAsia" w:ascii="仿宋" w:hAnsi="仿宋" w:eastAsia="仿宋" w:cs="仿宋"/>
          <w:b/>
          <w:bCs/>
          <w:kern w:val="0"/>
          <w:sz w:val="24"/>
        </w:rPr>
        <w:t>、发包人供应材料设备：无</w:t>
      </w:r>
    </w:p>
    <w:p w14:paraId="5BE42BF5">
      <w:pPr>
        <w:autoSpaceDE w:val="0"/>
        <w:autoSpaceDN w:val="0"/>
        <w:adjustRightInd w:val="0"/>
        <w:spacing w:line="360" w:lineRule="auto"/>
        <w:ind w:firstLine="482" w:firstLineChars="200"/>
        <w:jc w:val="left"/>
        <w:rPr>
          <w:rFonts w:hint="eastAsia" w:ascii="仿宋" w:hAnsi="仿宋" w:eastAsia="仿宋" w:cs="仿宋"/>
          <w:b/>
          <w:bCs/>
          <w:kern w:val="0"/>
          <w:sz w:val="24"/>
        </w:rPr>
      </w:pPr>
      <w:r>
        <w:rPr>
          <w:rFonts w:hint="eastAsia" w:ascii="仿宋" w:hAnsi="仿宋" w:eastAsia="仿宋" w:cs="仿宋"/>
          <w:b/>
          <w:bCs/>
          <w:kern w:val="0"/>
          <w:sz w:val="24"/>
          <w:lang w:val="en-US" w:eastAsia="zh-CN"/>
        </w:rPr>
        <w:t>15</w:t>
      </w:r>
      <w:r>
        <w:rPr>
          <w:rFonts w:hint="eastAsia" w:ascii="仿宋" w:hAnsi="仿宋" w:eastAsia="仿宋" w:cs="仿宋"/>
          <w:b/>
          <w:bCs/>
          <w:kern w:val="0"/>
          <w:sz w:val="24"/>
        </w:rPr>
        <w:t>、承包人采购材料设备</w:t>
      </w:r>
    </w:p>
    <w:p w14:paraId="0FAFEC17">
      <w:pPr>
        <w:autoSpaceDE w:val="0"/>
        <w:autoSpaceDN w:val="0"/>
        <w:adjustRightInd w:val="0"/>
        <w:spacing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lang w:val="en-US" w:eastAsia="zh-CN"/>
        </w:rPr>
        <w:t>15</w:t>
      </w:r>
      <w:r>
        <w:rPr>
          <w:rFonts w:hint="eastAsia" w:ascii="仿宋" w:hAnsi="仿宋" w:eastAsia="仿宋" w:cs="仿宋"/>
          <w:kern w:val="0"/>
          <w:sz w:val="24"/>
        </w:rPr>
        <w:t>.1本工程建筑材料</w:t>
      </w:r>
      <w:r>
        <w:rPr>
          <w:rFonts w:hint="eastAsia" w:ascii="仿宋" w:hAnsi="仿宋" w:eastAsia="仿宋" w:cs="仿宋"/>
          <w:kern w:val="0"/>
          <w:sz w:val="24"/>
          <w:lang w:val="en-US" w:eastAsia="zh-CN"/>
        </w:rPr>
        <w:t>设备</w:t>
      </w:r>
      <w:r>
        <w:rPr>
          <w:rFonts w:hint="eastAsia" w:ascii="仿宋" w:hAnsi="仿宋" w:eastAsia="仿宋" w:cs="仿宋"/>
          <w:kern w:val="0"/>
          <w:sz w:val="24"/>
        </w:rPr>
        <w:t>均由承包人采购。</w:t>
      </w:r>
    </w:p>
    <w:p w14:paraId="2182F750">
      <w:pPr>
        <w:autoSpaceDE w:val="0"/>
        <w:autoSpaceDN w:val="0"/>
        <w:adjustRightInd w:val="0"/>
        <w:snapToGrid w:val="0"/>
        <w:spacing w:line="360" w:lineRule="auto"/>
        <w:ind w:firstLine="482" w:firstLineChars="200"/>
        <w:jc w:val="left"/>
        <w:rPr>
          <w:rFonts w:hint="eastAsia" w:ascii="仿宋" w:hAnsi="仿宋" w:eastAsia="仿宋" w:cs="仿宋"/>
          <w:b/>
          <w:bCs/>
          <w:color w:val="auto"/>
          <w:kern w:val="0"/>
          <w:sz w:val="24"/>
          <w:szCs w:val="24"/>
          <w:highlight w:val="none"/>
          <w:u w:val="single"/>
        </w:rPr>
      </w:pPr>
      <w:r>
        <w:rPr>
          <w:rFonts w:hint="eastAsia" w:ascii="仿宋" w:hAnsi="仿宋" w:eastAsia="仿宋" w:cs="仿宋"/>
          <w:b/>
          <w:bCs/>
          <w:color w:val="auto"/>
          <w:kern w:val="0"/>
          <w:sz w:val="24"/>
          <w:szCs w:val="24"/>
          <w:highlight w:val="none"/>
          <w:u w:val="single"/>
          <w:lang w:val="en-US" w:eastAsia="zh-CN"/>
        </w:rPr>
        <w:t xml:space="preserve">15.2 </w:t>
      </w:r>
      <w:r>
        <w:rPr>
          <w:rFonts w:hint="eastAsia" w:ascii="仿宋" w:hAnsi="仿宋" w:eastAsia="仿宋" w:cs="仿宋"/>
          <w:b/>
          <w:bCs/>
          <w:color w:val="auto"/>
          <w:kern w:val="0"/>
          <w:sz w:val="24"/>
          <w:szCs w:val="24"/>
          <w:highlight w:val="none"/>
          <w:u w:val="single"/>
        </w:rPr>
        <w:t>材料进场前供应商</w:t>
      </w:r>
      <w:r>
        <w:rPr>
          <w:rFonts w:hint="eastAsia" w:ascii="仿宋" w:hAnsi="仿宋" w:eastAsia="仿宋" w:cs="仿宋"/>
          <w:b/>
          <w:bCs/>
          <w:color w:val="auto"/>
          <w:kern w:val="0"/>
          <w:sz w:val="24"/>
          <w:szCs w:val="24"/>
          <w:highlight w:val="none"/>
          <w:u w:val="single"/>
          <w:lang w:val="en-US" w:eastAsia="zh-CN"/>
        </w:rPr>
        <w:t>应提供产品检验报告、合格证，消防产品还需提供强制性认证证书</w:t>
      </w:r>
      <w:r>
        <w:rPr>
          <w:rFonts w:hint="eastAsia" w:ascii="仿宋" w:hAnsi="仿宋" w:eastAsia="仿宋" w:cs="仿宋"/>
          <w:b/>
          <w:bCs/>
          <w:color w:val="auto"/>
          <w:kern w:val="0"/>
          <w:sz w:val="24"/>
          <w:szCs w:val="24"/>
          <w:highlight w:val="none"/>
          <w:u w:val="single"/>
        </w:rPr>
        <w:t>，采购人有权抽检并委托第三方检测机构进行检测，满足本项目的技术要求，方可进场；如若出现材料不符合技术标准要求，则视为施工方违约，并承担本项目的所有损失及责任。</w:t>
      </w:r>
    </w:p>
    <w:p w14:paraId="6DBA621E">
      <w:pPr>
        <w:keepNext w:val="0"/>
        <w:keepLines w:val="0"/>
        <w:adjustRightInd w:val="0"/>
        <w:snapToGrid w:val="0"/>
        <w:spacing w:line="360" w:lineRule="auto"/>
        <w:ind w:firstLine="480" w:firstLineChars="200"/>
        <w:jc w:val="left"/>
        <w:outlineLvl w:val="9"/>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lang w:val="en-US" w:eastAsia="zh-CN"/>
        </w:rPr>
        <w:t xml:space="preserve">15.3 </w:t>
      </w:r>
      <w:r>
        <w:rPr>
          <w:rFonts w:hint="eastAsia" w:ascii="仿宋" w:hAnsi="仿宋" w:eastAsia="仿宋" w:cs="仿宋"/>
          <w:color w:val="auto"/>
          <w:sz w:val="24"/>
          <w:szCs w:val="24"/>
          <w:highlight w:val="none"/>
        </w:rPr>
        <w:t>材料与工程设备的保管与使用</w:t>
      </w:r>
      <w:r>
        <w:rPr>
          <w:rFonts w:hint="eastAsia" w:ascii="仿宋" w:hAnsi="仿宋" w:eastAsia="仿宋" w:cs="仿宋"/>
          <w:color w:val="auto"/>
          <w:sz w:val="24"/>
          <w:szCs w:val="24"/>
          <w:highlight w:val="none"/>
          <w:lang w:val="en-US" w:eastAsia="zh-CN"/>
        </w:rPr>
        <w:t>承包人负责，</w:t>
      </w:r>
      <w:r>
        <w:rPr>
          <w:rFonts w:hint="eastAsia" w:ascii="仿宋" w:hAnsi="仿宋" w:eastAsia="仿宋" w:cs="仿宋"/>
          <w:bCs/>
          <w:color w:val="auto"/>
          <w:sz w:val="24"/>
          <w:szCs w:val="24"/>
          <w:highlight w:val="none"/>
        </w:rPr>
        <w:t>禁止</w:t>
      </w:r>
      <w:r>
        <w:rPr>
          <w:rFonts w:hint="eastAsia" w:ascii="仿宋" w:hAnsi="仿宋" w:eastAsia="仿宋" w:cs="仿宋"/>
          <w:bCs/>
          <w:color w:val="auto"/>
          <w:sz w:val="24"/>
          <w:szCs w:val="24"/>
          <w:highlight w:val="none"/>
          <w:lang w:val="en-US" w:eastAsia="zh-CN"/>
        </w:rPr>
        <w:t>承包人</w:t>
      </w:r>
      <w:r>
        <w:rPr>
          <w:rFonts w:hint="eastAsia" w:ascii="仿宋" w:hAnsi="仿宋" w:eastAsia="仿宋" w:cs="仿宋"/>
          <w:bCs/>
          <w:color w:val="auto"/>
          <w:sz w:val="24"/>
          <w:szCs w:val="24"/>
          <w:highlight w:val="none"/>
        </w:rPr>
        <w:t>使用不合格的材料和工程设备</w:t>
      </w:r>
    </w:p>
    <w:p w14:paraId="214E0BE5">
      <w:pPr>
        <w:autoSpaceDE/>
        <w:autoSpaceDN/>
        <w:adjustRightInd w:val="0"/>
        <w:snapToGrid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bCs/>
          <w:color w:val="auto"/>
          <w:sz w:val="24"/>
          <w:szCs w:val="24"/>
          <w:highlight w:val="none"/>
          <w:lang w:val="en-US" w:eastAsia="zh-CN"/>
        </w:rPr>
        <w:t>15.4</w:t>
      </w:r>
      <w:r>
        <w:rPr>
          <w:rFonts w:hint="eastAsia" w:ascii="仿宋" w:hAnsi="仿宋" w:eastAsia="仿宋" w:cs="仿宋"/>
          <w:color w:val="auto"/>
          <w:kern w:val="0"/>
          <w:sz w:val="24"/>
          <w:szCs w:val="24"/>
          <w:highlight w:val="none"/>
        </w:rPr>
        <w:t>需要承包人报送样品的材料或工程设备，样品的种类、名称、规格、数量要求：</w:t>
      </w:r>
      <w:r>
        <w:rPr>
          <w:rFonts w:hint="eastAsia" w:ascii="仿宋" w:hAnsi="仿宋" w:eastAsia="仿宋" w:cs="仿宋"/>
          <w:color w:val="auto"/>
          <w:sz w:val="24"/>
          <w:szCs w:val="24"/>
          <w:highlight w:val="none"/>
          <w:u w:val="single"/>
        </w:rPr>
        <w:t xml:space="preserve">按管理部门要求和发包人需求确定执行   </w:t>
      </w:r>
      <w:r>
        <w:rPr>
          <w:rFonts w:hint="eastAsia" w:ascii="仿宋" w:hAnsi="仿宋" w:eastAsia="仿宋" w:cs="仿宋"/>
          <w:color w:val="auto"/>
          <w:sz w:val="24"/>
          <w:szCs w:val="24"/>
          <w:highlight w:val="none"/>
        </w:rPr>
        <w:t>。</w:t>
      </w:r>
    </w:p>
    <w:p w14:paraId="313DDCBA">
      <w:pPr>
        <w:autoSpaceDE w:val="0"/>
        <w:autoSpaceDN w:val="0"/>
        <w:adjustRightInd w:val="0"/>
        <w:snapToGrid w:val="0"/>
        <w:spacing w:line="360" w:lineRule="auto"/>
        <w:ind w:firstLine="480" w:firstLineChars="200"/>
        <w:jc w:val="left"/>
        <w:rPr>
          <w:rFonts w:hint="eastAsia" w:ascii="仿宋" w:hAnsi="仿宋" w:eastAsia="仿宋" w:cs="仿宋"/>
          <w:kern w:val="0"/>
          <w:sz w:val="24"/>
        </w:rPr>
      </w:pPr>
      <w:r>
        <w:rPr>
          <w:rFonts w:hint="eastAsia" w:ascii="仿宋" w:hAnsi="仿宋" w:eastAsia="仿宋" w:cs="仿宋"/>
          <w:color w:val="auto"/>
          <w:kern w:val="0"/>
          <w:sz w:val="24"/>
          <w:szCs w:val="24"/>
          <w:highlight w:val="none"/>
          <w:lang w:val="en-US" w:eastAsia="zh-CN"/>
        </w:rPr>
        <w:t xml:space="preserve">15.5 </w:t>
      </w:r>
      <w:r>
        <w:rPr>
          <w:rFonts w:hint="eastAsia" w:ascii="仿宋" w:hAnsi="仿宋" w:eastAsia="仿宋" w:cs="仿宋"/>
          <w:color w:val="auto"/>
          <w:sz w:val="24"/>
          <w:szCs w:val="24"/>
          <w:highlight w:val="none"/>
        </w:rPr>
        <w:t>关于修建临时设施费用承担的约定：</w:t>
      </w:r>
      <w:r>
        <w:rPr>
          <w:rFonts w:hint="eastAsia" w:ascii="仿宋" w:hAnsi="仿宋" w:eastAsia="仿宋" w:cs="仿宋"/>
          <w:color w:val="auto"/>
          <w:sz w:val="24"/>
          <w:szCs w:val="24"/>
          <w:highlight w:val="none"/>
          <w:u w:val="single"/>
        </w:rPr>
        <w:t xml:space="preserve">  由承包人承担   </w:t>
      </w:r>
      <w:r>
        <w:rPr>
          <w:rFonts w:hint="eastAsia" w:ascii="仿宋" w:hAnsi="仿宋" w:eastAsia="仿宋" w:cs="仿宋"/>
          <w:color w:val="auto"/>
          <w:sz w:val="24"/>
          <w:szCs w:val="24"/>
          <w:highlight w:val="none"/>
        </w:rPr>
        <w:t>。</w:t>
      </w:r>
    </w:p>
    <w:p w14:paraId="776BC812">
      <w:pPr>
        <w:spacing w:line="360" w:lineRule="auto"/>
        <w:ind w:firstLine="482" w:firstLineChars="200"/>
        <w:jc w:val="left"/>
        <w:rPr>
          <w:rFonts w:hint="eastAsia" w:ascii="仿宋" w:hAnsi="仿宋" w:eastAsia="仿宋" w:cs="仿宋"/>
          <w:b/>
          <w:sz w:val="24"/>
        </w:rPr>
      </w:pPr>
      <w:r>
        <w:rPr>
          <w:rFonts w:hint="eastAsia" w:ascii="仿宋" w:hAnsi="仿宋" w:eastAsia="仿宋" w:cs="仿宋"/>
          <w:b/>
          <w:sz w:val="24"/>
        </w:rPr>
        <w:t>九、竣工验收与结算</w:t>
      </w:r>
    </w:p>
    <w:p w14:paraId="518A7FBD">
      <w:pPr>
        <w:spacing w:line="360" w:lineRule="auto"/>
        <w:ind w:firstLine="482" w:firstLineChars="200"/>
        <w:jc w:val="left"/>
        <w:rPr>
          <w:rFonts w:hint="eastAsia" w:ascii="仿宋" w:hAnsi="仿宋" w:eastAsia="仿宋" w:cs="仿宋"/>
          <w:b/>
          <w:sz w:val="24"/>
        </w:rPr>
      </w:pPr>
      <w:r>
        <w:rPr>
          <w:rFonts w:hint="eastAsia" w:ascii="仿宋" w:hAnsi="仿宋" w:eastAsia="仿宋" w:cs="仿宋"/>
          <w:b/>
          <w:sz w:val="24"/>
          <w:lang w:val="en-US" w:eastAsia="zh-CN"/>
        </w:rPr>
        <w:t>16</w:t>
      </w:r>
      <w:r>
        <w:rPr>
          <w:rFonts w:hint="eastAsia" w:ascii="仿宋" w:hAnsi="仿宋" w:eastAsia="仿宋" w:cs="仿宋"/>
          <w:b/>
          <w:sz w:val="24"/>
        </w:rPr>
        <w:t>、竣工验收</w:t>
      </w:r>
    </w:p>
    <w:p w14:paraId="62CFDA50">
      <w:pPr>
        <w:spacing w:line="360" w:lineRule="auto"/>
        <w:ind w:firstLine="480" w:firstLineChars="200"/>
        <w:jc w:val="left"/>
        <w:rPr>
          <w:rFonts w:hint="eastAsia" w:ascii="仿宋" w:hAnsi="仿宋" w:eastAsia="仿宋" w:cs="仿宋"/>
          <w:sz w:val="24"/>
          <w:u w:val="thick"/>
        </w:rPr>
      </w:pPr>
      <w:r>
        <w:rPr>
          <w:rFonts w:hint="eastAsia" w:ascii="仿宋" w:hAnsi="仿宋" w:eastAsia="仿宋" w:cs="仿宋"/>
          <w:sz w:val="24"/>
          <w:lang w:val="en-US" w:eastAsia="zh-CN"/>
        </w:rPr>
        <w:t>16</w:t>
      </w:r>
      <w:r>
        <w:rPr>
          <w:rFonts w:hint="eastAsia" w:ascii="仿宋" w:hAnsi="仿宋" w:eastAsia="仿宋" w:cs="仿宋"/>
          <w:sz w:val="24"/>
        </w:rPr>
        <w:t>.1 承包人提供竣工图的约定：</w:t>
      </w:r>
      <w:r>
        <w:rPr>
          <w:rFonts w:hint="eastAsia" w:ascii="仿宋" w:hAnsi="仿宋" w:eastAsia="仿宋" w:cs="仿宋"/>
          <w:sz w:val="24"/>
          <w:u w:val="single"/>
        </w:rPr>
        <w:t>竣工验收后</w:t>
      </w:r>
      <w:r>
        <w:rPr>
          <w:rFonts w:hint="eastAsia" w:ascii="仿宋" w:hAnsi="仿宋" w:eastAsia="仿宋" w:cs="仿宋"/>
          <w:sz w:val="24"/>
          <w:u w:val="single"/>
          <w:lang w:val="en-US" w:eastAsia="zh-CN"/>
        </w:rPr>
        <w:t xml:space="preserve">  日</w:t>
      </w:r>
      <w:r>
        <w:rPr>
          <w:rFonts w:hint="eastAsia" w:ascii="仿宋" w:hAnsi="仿宋" w:eastAsia="仿宋" w:cs="仿宋"/>
          <w:sz w:val="24"/>
          <w:u w:val="single"/>
        </w:rPr>
        <w:t>内，交竣工图及完整资料文件【</w:t>
      </w:r>
      <w:r>
        <w:rPr>
          <w:rFonts w:hint="eastAsia" w:ascii="仿宋" w:hAnsi="仿宋" w:eastAsia="仿宋" w:cs="仿宋"/>
          <w:sz w:val="24"/>
          <w:u w:val="single"/>
          <w:lang w:val="en-US" w:eastAsia="zh-CN"/>
        </w:rPr>
        <w:t xml:space="preserve"> </w:t>
      </w:r>
      <w:r>
        <w:rPr>
          <w:rFonts w:hint="eastAsia" w:ascii="仿宋" w:hAnsi="仿宋" w:eastAsia="仿宋" w:cs="仿宋"/>
          <w:sz w:val="24"/>
          <w:u w:val="single"/>
        </w:rPr>
        <w:t>】套。</w:t>
      </w:r>
    </w:p>
    <w:p w14:paraId="008653B8">
      <w:pPr>
        <w:adjustRightInd w:val="0"/>
        <w:snapToGrid w:val="0"/>
        <w:spacing w:line="360" w:lineRule="auto"/>
        <w:ind w:firstLine="499" w:firstLineChars="208"/>
        <w:jc w:val="left"/>
        <w:rPr>
          <w:rFonts w:hint="eastAsia" w:ascii="仿宋" w:hAnsi="仿宋" w:eastAsia="仿宋" w:cs="仿宋"/>
          <w:sz w:val="24"/>
          <w:u w:val="single"/>
        </w:rPr>
      </w:pPr>
      <w:r>
        <w:rPr>
          <w:rFonts w:hint="eastAsia" w:ascii="仿宋" w:hAnsi="仿宋" w:eastAsia="仿宋" w:cs="仿宋"/>
          <w:sz w:val="24"/>
          <w:lang w:val="en-US" w:eastAsia="zh-CN"/>
        </w:rPr>
        <w:t>16</w:t>
      </w:r>
      <w:r>
        <w:rPr>
          <w:rFonts w:hint="eastAsia" w:ascii="仿宋" w:hAnsi="仿宋" w:eastAsia="仿宋" w:cs="仿宋"/>
          <w:sz w:val="24"/>
        </w:rPr>
        <w:t>.</w:t>
      </w:r>
      <w:r>
        <w:rPr>
          <w:rFonts w:hint="eastAsia" w:ascii="仿宋" w:hAnsi="仿宋" w:eastAsia="仿宋" w:cs="仿宋"/>
          <w:sz w:val="24"/>
          <w:lang w:val="en-US" w:eastAsia="zh-CN"/>
        </w:rPr>
        <w:t>2</w:t>
      </w:r>
      <w:r>
        <w:rPr>
          <w:rFonts w:hint="eastAsia" w:ascii="仿宋" w:hAnsi="仿宋" w:eastAsia="仿宋" w:cs="仿宋"/>
          <w:sz w:val="24"/>
        </w:rPr>
        <w:t xml:space="preserve"> </w:t>
      </w:r>
      <w:r>
        <w:rPr>
          <w:rFonts w:hint="eastAsia" w:ascii="仿宋" w:hAnsi="仿宋" w:eastAsia="仿宋" w:cs="仿宋"/>
          <w:sz w:val="24"/>
          <w:u w:val="single"/>
        </w:rPr>
        <w:t>发包人提供相应资料，由承包人完成专项验收的全部过程及办理相应手续；完成工程竣工</w:t>
      </w:r>
      <w:r>
        <w:rPr>
          <w:rFonts w:hint="eastAsia" w:ascii="仿宋" w:hAnsi="仿宋" w:eastAsia="仿宋" w:cs="仿宋"/>
          <w:sz w:val="24"/>
          <w:u w:val="single"/>
          <w:lang w:val="en-US" w:eastAsia="zh-CN"/>
        </w:rPr>
        <w:t>的</w:t>
      </w:r>
      <w:r>
        <w:rPr>
          <w:rFonts w:hint="eastAsia" w:ascii="仿宋" w:hAnsi="仿宋" w:eastAsia="仿宋" w:cs="仿宋"/>
          <w:sz w:val="24"/>
          <w:u w:val="single"/>
        </w:rPr>
        <w:t>所有工作，保证采购人获得“</w:t>
      </w:r>
      <w:r>
        <w:rPr>
          <w:rFonts w:hint="eastAsia" w:ascii="仿宋" w:hAnsi="仿宋" w:eastAsia="仿宋" w:cs="仿宋"/>
          <w:sz w:val="24"/>
          <w:u w:val="single"/>
          <w:lang w:val="en-US" w:eastAsia="zh-CN"/>
        </w:rPr>
        <w:t>住建部门出具的消防评估论证合格意见函</w:t>
      </w:r>
      <w:r>
        <w:rPr>
          <w:rFonts w:hint="eastAsia" w:ascii="仿宋" w:hAnsi="仿宋" w:eastAsia="仿宋" w:cs="仿宋"/>
          <w:sz w:val="24"/>
          <w:u w:val="single"/>
        </w:rPr>
        <w:t>”，达到政府主管部门的要求。</w:t>
      </w:r>
    </w:p>
    <w:p w14:paraId="63A3D5E7">
      <w:pPr>
        <w:spacing w:line="360" w:lineRule="auto"/>
        <w:ind w:firstLine="482" w:firstLineChars="200"/>
        <w:jc w:val="left"/>
        <w:rPr>
          <w:rFonts w:hint="eastAsia" w:ascii="仿宋" w:hAnsi="仿宋" w:eastAsia="仿宋" w:cs="仿宋"/>
          <w:b/>
          <w:sz w:val="24"/>
        </w:rPr>
      </w:pPr>
      <w:r>
        <w:rPr>
          <w:rFonts w:hint="eastAsia" w:ascii="仿宋" w:hAnsi="仿宋" w:eastAsia="仿宋" w:cs="仿宋"/>
          <w:b/>
          <w:sz w:val="24"/>
          <w:lang w:val="en-US" w:eastAsia="zh-CN"/>
        </w:rPr>
        <w:t>17</w:t>
      </w:r>
      <w:r>
        <w:rPr>
          <w:rFonts w:hint="eastAsia" w:ascii="仿宋" w:hAnsi="仿宋" w:eastAsia="仿宋" w:cs="仿宋"/>
          <w:b/>
          <w:sz w:val="24"/>
        </w:rPr>
        <w:t>、竣工结算</w:t>
      </w:r>
    </w:p>
    <w:p w14:paraId="422714A0">
      <w:pPr>
        <w:adjustRightInd w:val="0"/>
        <w:snapToGrid w:val="0"/>
        <w:spacing w:line="360" w:lineRule="auto"/>
        <w:ind w:firstLine="499" w:firstLineChars="208"/>
        <w:jc w:val="left"/>
        <w:rPr>
          <w:rFonts w:hint="eastAsia" w:ascii="仿宋" w:hAnsi="仿宋" w:eastAsia="仿宋" w:cs="仿宋"/>
          <w:sz w:val="24"/>
        </w:rPr>
      </w:pPr>
      <w:r>
        <w:rPr>
          <w:rFonts w:hint="eastAsia" w:ascii="仿宋" w:hAnsi="仿宋" w:eastAsia="仿宋" w:cs="仿宋"/>
          <w:sz w:val="24"/>
          <w:lang w:val="en-US" w:eastAsia="zh-CN"/>
        </w:rPr>
        <w:t>17</w:t>
      </w:r>
      <w:r>
        <w:rPr>
          <w:rFonts w:hint="eastAsia" w:ascii="仿宋" w:hAnsi="仿宋" w:eastAsia="仿宋" w:cs="仿宋"/>
          <w:sz w:val="24"/>
        </w:rPr>
        <w:t>.1 承包人报送完整的结算资料经发包人审核后，送审计机构审计确定最终造价。承包人应积极配合审核、审计工作。</w:t>
      </w:r>
    </w:p>
    <w:p w14:paraId="1A6636F3">
      <w:pPr>
        <w:adjustRightInd w:val="0"/>
        <w:snapToGrid w:val="0"/>
        <w:spacing w:line="360" w:lineRule="auto"/>
        <w:ind w:firstLine="499" w:firstLineChars="208"/>
        <w:jc w:val="left"/>
        <w:rPr>
          <w:rFonts w:hint="eastAsia" w:ascii="仿宋" w:hAnsi="仿宋" w:eastAsia="仿宋" w:cs="仿宋"/>
          <w:sz w:val="24"/>
        </w:rPr>
      </w:pPr>
      <w:r>
        <w:rPr>
          <w:rFonts w:hint="eastAsia" w:ascii="仿宋" w:hAnsi="仿宋" w:eastAsia="仿宋" w:cs="仿宋"/>
          <w:sz w:val="24"/>
          <w:lang w:val="en-US" w:eastAsia="zh-CN"/>
        </w:rPr>
        <w:t>17</w:t>
      </w:r>
      <w:r>
        <w:rPr>
          <w:rFonts w:hint="eastAsia" w:ascii="仿宋" w:hAnsi="仿宋" w:eastAsia="仿宋" w:cs="仿宋"/>
          <w:sz w:val="24"/>
        </w:rPr>
        <w:t>.2工程竣工验收合格后14天内报送结算审计资料。</w:t>
      </w:r>
    </w:p>
    <w:p w14:paraId="076BA1E1">
      <w:pPr>
        <w:adjustRightInd w:val="0"/>
        <w:snapToGrid w:val="0"/>
        <w:spacing w:line="360" w:lineRule="auto"/>
        <w:ind w:firstLine="499" w:firstLineChars="208"/>
        <w:jc w:val="left"/>
        <w:rPr>
          <w:rFonts w:hint="eastAsia" w:ascii="仿宋" w:hAnsi="仿宋" w:eastAsia="仿宋" w:cs="仿宋"/>
          <w:sz w:val="24"/>
          <w:u w:val="single"/>
        </w:rPr>
      </w:pPr>
      <w:r>
        <w:rPr>
          <w:rFonts w:hint="eastAsia" w:ascii="仿宋" w:hAnsi="仿宋" w:eastAsia="仿宋" w:cs="仿宋"/>
          <w:sz w:val="24"/>
          <w:lang w:val="en-US" w:eastAsia="zh-CN"/>
        </w:rPr>
        <w:t>17</w:t>
      </w:r>
      <w:r>
        <w:rPr>
          <w:rFonts w:hint="eastAsia" w:ascii="仿宋" w:hAnsi="仿宋" w:eastAsia="仿宋" w:cs="仿宋"/>
          <w:sz w:val="24"/>
        </w:rPr>
        <w:t>.3承包人应在审计意见提出后5个工作日内确认审计意见；如对审计意见有异议，应在上述时限内书面提出，同时提交异议理由及证明材料。未在上述时限内确认审计意见，并未提出异议，或提出异议但无正当理由及证据支撑的，视同确认审计意见。</w:t>
      </w:r>
    </w:p>
    <w:p w14:paraId="35B3266B">
      <w:pPr>
        <w:spacing w:line="360" w:lineRule="auto"/>
        <w:ind w:firstLine="482" w:firstLineChars="200"/>
        <w:jc w:val="left"/>
        <w:rPr>
          <w:rFonts w:hint="eastAsia" w:ascii="仿宋" w:hAnsi="仿宋" w:eastAsia="仿宋" w:cs="仿宋"/>
          <w:b/>
          <w:sz w:val="24"/>
        </w:rPr>
      </w:pPr>
      <w:r>
        <w:rPr>
          <w:rFonts w:hint="eastAsia" w:ascii="仿宋" w:hAnsi="仿宋" w:eastAsia="仿宋" w:cs="仿宋"/>
          <w:b/>
          <w:sz w:val="24"/>
        </w:rPr>
        <w:t>十、违约、索赔和争议</w:t>
      </w:r>
    </w:p>
    <w:p w14:paraId="5590749A">
      <w:pPr>
        <w:spacing w:line="360" w:lineRule="auto"/>
        <w:ind w:firstLine="482" w:firstLineChars="200"/>
        <w:jc w:val="left"/>
        <w:rPr>
          <w:rFonts w:hint="eastAsia" w:ascii="仿宋" w:hAnsi="仿宋" w:eastAsia="仿宋" w:cs="仿宋"/>
          <w:b/>
          <w:sz w:val="24"/>
        </w:rPr>
      </w:pPr>
      <w:r>
        <w:rPr>
          <w:rFonts w:hint="eastAsia" w:ascii="仿宋" w:hAnsi="仿宋" w:eastAsia="仿宋" w:cs="仿宋"/>
          <w:b/>
          <w:sz w:val="24"/>
          <w:lang w:val="en-US" w:eastAsia="zh-CN"/>
        </w:rPr>
        <w:t>18</w:t>
      </w:r>
      <w:r>
        <w:rPr>
          <w:rFonts w:hint="eastAsia" w:ascii="仿宋" w:hAnsi="仿宋" w:eastAsia="仿宋" w:cs="仿宋"/>
          <w:b/>
          <w:sz w:val="24"/>
        </w:rPr>
        <w:t>、违约</w:t>
      </w:r>
    </w:p>
    <w:p w14:paraId="22AE8A75">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lang w:val="en-US" w:eastAsia="zh-CN"/>
        </w:rPr>
        <w:t>18</w:t>
      </w:r>
      <w:r>
        <w:rPr>
          <w:rFonts w:hint="eastAsia" w:ascii="仿宋" w:hAnsi="仿宋" w:eastAsia="仿宋" w:cs="仿宋"/>
          <w:sz w:val="24"/>
        </w:rPr>
        <w:t>.1 本合同中关于发包人违约的具体责任如下：</w:t>
      </w:r>
    </w:p>
    <w:p w14:paraId="7094D528">
      <w:pPr>
        <w:adjustRightInd w:val="0"/>
        <w:snapToGrid w:val="0"/>
        <w:spacing w:line="360" w:lineRule="auto"/>
        <w:ind w:firstLine="499" w:firstLineChars="208"/>
        <w:jc w:val="left"/>
        <w:rPr>
          <w:rFonts w:hint="eastAsia" w:ascii="仿宋" w:hAnsi="仿宋" w:eastAsia="仿宋" w:cs="仿宋"/>
          <w:sz w:val="24"/>
          <w:u w:val="single"/>
        </w:rPr>
      </w:pPr>
      <w:r>
        <w:rPr>
          <w:rFonts w:hint="eastAsia" w:ascii="仿宋" w:hAnsi="仿宋" w:eastAsia="仿宋" w:cs="仿宋"/>
          <w:sz w:val="24"/>
        </w:rPr>
        <w:t>本合同通用条款第30.5款约定发包人违约应承担的违约责任：</w:t>
      </w:r>
      <w:r>
        <w:rPr>
          <w:rFonts w:hint="eastAsia" w:ascii="仿宋" w:hAnsi="仿宋" w:eastAsia="仿宋" w:cs="仿宋"/>
          <w:sz w:val="24"/>
          <w:u w:val="single"/>
        </w:rPr>
        <w:t>参照《通用条款》第30.5条。</w:t>
      </w:r>
    </w:p>
    <w:p w14:paraId="03EF3F78">
      <w:pPr>
        <w:spacing w:line="36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双方约定的发包人其他违约责任：</w:t>
      </w:r>
      <w:r>
        <w:rPr>
          <w:rFonts w:hint="eastAsia" w:ascii="仿宋" w:hAnsi="仿宋" w:eastAsia="仿宋" w:cs="仿宋"/>
          <w:sz w:val="24"/>
          <w:u w:val="single"/>
        </w:rPr>
        <w:t xml:space="preserve">       /     </w:t>
      </w:r>
    </w:p>
    <w:p w14:paraId="68448503">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lang w:val="en-US" w:eastAsia="zh-CN"/>
        </w:rPr>
        <w:t>18</w:t>
      </w:r>
      <w:r>
        <w:rPr>
          <w:rFonts w:hint="eastAsia" w:ascii="仿宋" w:hAnsi="仿宋" w:eastAsia="仿宋" w:cs="仿宋"/>
          <w:sz w:val="24"/>
        </w:rPr>
        <w:t>.2 本合同中关于承包人违约的具体责任如下：</w:t>
      </w:r>
    </w:p>
    <w:p w14:paraId="0F8F98C2">
      <w:pPr>
        <w:spacing w:line="36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本合同通用条款第14.2款约定承包人违约承担的违约责任：</w:t>
      </w:r>
      <w:r>
        <w:rPr>
          <w:rFonts w:hint="eastAsia" w:ascii="仿宋" w:hAnsi="仿宋" w:eastAsia="仿宋" w:cs="仿宋"/>
          <w:sz w:val="24"/>
          <w:u w:val="single"/>
        </w:rPr>
        <w:t>工期延误每天按【</w:t>
      </w:r>
      <w:r>
        <w:rPr>
          <w:rFonts w:hint="eastAsia" w:ascii="仿宋" w:hAnsi="仿宋" w:eastAsia="仿宋" w:cs="仿宋"/>
          <w:sz w:val="24"/>
          <w:u w:val="single"/>
          <w:lang w:val="en-US" w:eastAsia="zh-CN"/>
        </w:rPr>
        <w:t>5000</w:t>
      </w:r>
      <w:r>
        <w:rPr>
          <w:rFonts w:hint="eastAsia" w:ascii="仿宋" w:hAnsi="仿宋" w:eastAsia="仿宋" w:cs="仿宋"/>
          <w:sz w:val="24"/>
          <w:u w:val="single"/>
        </w:rPr>
        <w:t>】元支付违约金。</w:t>
      </w:r>
    </w:p>
    <w:p w14:paraId="30DEB7A6">
      <w:pPr>
        <w:spacing w:line="36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本合同通用条款第15.1款约定承包人违约应承担的违约责任：</w:t>
      </w:r>
      <w:r>
        <w:rPr>
          <w:rFonts w:hint="eastAsia" w:ascii="仿宋" w:hAnsi="仿宋" w:eastAsia="仿宋" w:cs="仿宋"/>
          <w:sz w:val="24"/>
          <w:u w:val="single"/>
        </w:rPr>
        <w:t>承包方按合同价的【</w:t>
      </w:r>
      <w:r>
        <w:rPr>
          <w:rFonts w:hint="eastAsia" w:ascii="仿宋" w:hAnsi="仿宋" w:eastAsia="仿宋" w:cs="仿宋"/>
          <w:sz w:val="24"/>
          <w:u w:val="single"/>
          <w:lang w:val="en-US" w:eastAsia="zh-CN"/>
        </w:rPr>
        <w:t>3%</w:t>
      </w:r>
      <w:r>
        <w:rPr>
          <w:rFonts w:hint="eastAsia" w:ascii="仿宋" w:hAnsi="仿宋" w:eastAsia="仿宋" w:cs="仿宋"/>
          <w:sz w:val="24"/>
          <w:u w:val="single"/>
        </w:rPr>
        <w:t>】承担违约金外，另按国务院279号令有关规定处理。承包人承担不符合质量标准的工程检验、修复费用，并无条件返工直至达到质量要求，工期不予顺延。</w:t>
      </w:r>
    </w:p>
    <w:p w14:paraId="22E2B4C1">
      <w:pPr>
        <w:adjustRightInd w:val="0"/>
        <w:snapToGrid w:val="0"/>
        <w:spacing w:line="360" w:lineRule="auto"/>
        <w:ind w:firstLine="499" w:firstLineChars="208"/>
        <w:jc w:val="left"/>
        <w:rPr>
          <w:rFonts w:hint="eastAsia" w:ascii="仿宋" w:hAnsi="仿宋" w:eastAsia="仿宋" w:cs="仿宋"/>
          <w:sz w:val="24"/>
          <w:u w:val="single"/>
        </w:rPr>
      </w:pPr>
      <w:r>
        <w:rPr>
          <w:rFonts w:hint="eastAsia" w:ascii="仿宋" w:hAnsi="仿宋" w:eastAsia="仿宋" w:cs="仿宋"/>
          <w:sz w:val="24"/>
        </w:rPr>
        <w:t>双方约定的承包人其他违约责任：</w:t>
      </w:r>
      <w:r>
        <w:rPr>
          <w:rFonts w:hint="eastAsia" w:ascii="仿宋" w:hAnsi="仿宋" w:eastAsia="仿宋" w:cs="仿宋"/>
          <w:sz w:val="24"/>
          <w:u w:val="single"/>
        </w:rPr>
        <w:t>承包方需承担违规施工造成的人员伤亡和财产损失，并承担与该事件造成的影响相应的违约金。</w:t>
      </w:r>
    </w:p>
    <w:p w14:paraId="13D9460E">
      <w:pPr>
        <w:spacing w:line="360" w:lineRule="auto"/>
        <w:ind w:firstLine="482" w:firstLineChars="200"/>
        <w:jc w:val="left"/>
        <w:rPr>
          <w:rFonts w:hint="eastAsia" w:ascii="仿宋" w:hAnsi="仿宋" w:eastAsia="仿宋" w:cs="仿宋"/>
          <w:b/>
          <w:sz w:val="24"/>
        </w:rPr>
      </w:pPr>
      <w:r>
        <w:rPr>
          <w:rFonts w:hint="eastAsia" w:ascii="仿宋" w:hAnsi="仿宋" w:eastAsia="仿宋" w:cs="仿宋"/>
          <w:b/>
          <w:sz w:val="24"/>
          <w:lang w:val="en-US" w:eastAsia="zh-CN"/>
        </w:rPr>
        <w:t>19</w:t>
      </w:r>
      <w:r>
        <w:rPr>
          <w:rFonts w:hint="eastAsia" w:ascii="仿宋" w:hAnsi="仿宋" w:eastAsia="仿宋" w:cs="仿宋"/>
          <w:b/>
          <w:sz w:val="24"/>
        </w:rPr>
        <w:t>、争议</w:t>
      </w:r>
    </w:p>
    <w:p w14:paraId="280B4343">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lang w:val="en-US" w:eastAsia="zh-CN"/>
        </w:rPr>
        <w:t>19</w:t>
      </w:r>
      <w:r>
        <w:rPr>
          <w:rFonts w:hint="eastAsia" w:ascii="仿宋" w:hAnsi="仿宋" w:eastAsia="仿宋" w:cs="仿宋"/>
          <w:sz w:val="24"/>
        </w:rPr>
        <w:t>.1 双方当事人约定，在履行合同过程中产生争议时：</w:t>
      </w:r>
    </w:p>
    <w:p w14:paraId="1E74FEBE">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（1）</w:t>
      </w:r>
      <w:r>
        <w:rPr>
          <w:rFonts w:hint="eastAsia" w:ascii="仿宋" w:hAnsi="仿宋" w:eastAsia="仿宋" w:cs="仿宋"/>
          <w:sz w:val="24"/>
          <w:u w:val="single"/>
        </w:rPr>
        <w:t>请合同主管部门和造价主管部门调解</w:t>
      </w:r>
      <w:r>
        <w:rPr>
          <w:rFonts w:hint="eastAsia" w:ascii="仿宋" w:hAnsi="仿宋" w:eastAsia="仿宋" w:cs="仿宋"/>
          <w:sz w:val="24"/>
        </w:rPr>
        <w:t>；</w:t>
      </w:r>
    </w:p>
    <w:p w14:paraId="10E8CB79">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（2）采取第</w:t>
      </w:r>
      <w:r>
        <w:rPr>
          <w:rFonts w:hint="eastAsia" w:ascii="仿宋" w:hAnsi="仿宋" w:eastAsia="仿宋" w:cs="仿宋"/>
          <w:sz w:val="24"/>
          <w:u w:val="single"/>
        </w:rPr>
        <w:t>（1）</w:t>
      </w:r>
      <w:r>
        <w:rPr>
          <w:rFonts w:hint="eastAsia" w:ascii="仿宋" w:hAnsi="仿宋" w:eastAsia="仿宋" w:cs="仿宋"/>
          <w:sz w:val="24"/>
        </w:rPr>
        <w:t xml:space="preserve">种方式解决，并约定向 </w:t>
      </w:r>
      <w:r>
        <w:rPr>
          <w:rFonts w:hint="eastAsia" w:ascii="仿宋" w:hAnsi="仿宋" w:eastAsia="仿宋" w:cs="仿宋"/>
          <w:sz w:val="24"/>
          <w:u w:val="single"/>
        </w:rPr>
        <w:t xml:space="preserve"> 西安 </w:t>
      </w:r>
      <w:r>
        <w:rPr>
          <w:rFonts w:hint="eastAsia" w:ascii="仿宋" w:hAnsi="仿宋" w:eastAsia="仿宋" w:cs="仿宋"/>
          <w:sz w:val="24"/>
        </w:rPr>
        <w:t>仲裁委员会提请仲裁。</w:t>
      </w:r>
    </w:p>
    <w:p w14:paraId="497723D1">
      <w:pPr>
        <w:spacing w:line="360" w:lineRule="auto"/>
        <w:ind w:firstLine="482" w:firstLineChars="200"/>
        <w:jc w:val="left"/>
        <w:rPr>
          <w:rFonts w:hint="eastAsia" w:ascii="仿宋" w:hAnsi="仿宋" w:eastAsia="仿宋" w:cs="仿宋"/>
          <w:b/>
          <w:sz w:val="24"/>
        </w:rPr>
      </w:pPr>
      <w:r>
        <w:rPr>
          <w:rFonts w:hint="eastAsia" w:ascii="仿宋" w:hAnsi="仿宋" w:eastAsia="仿宋" w:cs="仿宋"/>
          <w:b/>
          <w:sz w:val="24"/>
        </w:rPr>
        <w:t>十一、其他</w:t>
      </w:r>
    </w:p>
    <w:p w14:paraId="6113F12A">
      <w:pPr>
        <w:spacing w:line="360" w:lineRule="auto"/>
        <w:ind w:firstLine="482" w:firstLineChars="200"/>
        <w:jc w:val="left"/>
        <w:rPr>
          <w:rFonts w:hint="eastAsia" w:ascii="仿宋" w:hAnsi="仿宋" w:eastAsia="仿宋" w:cs="仿宋"/>
          <w:b/>
          <w:sz w:val="24"/>
        </w:rPr>
      </w:pPr>
      <w:r>
        <w:rPr>
          <w:rFonts w:hint="eastAsia" w:ascii="仿宋" w:hAnsi="仿宋" w:eastAsia="仿宋" w:cs="仿宋"/>
          <w:b/>
          <w:sz w:val="24"/>
          <w:lang w:val="en-US" w:eastAsia="zh-CN"/>
        </w:rPr>
        <w:t>20</w:t>
      </w:r>
      <w:r>
        <w:rPr>
          <w:rFonts w:hint="eastAsia" w:ascii="仿宋" w:hAnsi="仿宋" w:eastAsia="仿宋" w:cs="仿宋"/>
          <w:b/>
          <w:sz w:val="24"/>
        </w:rPr>
        <w:t>、工程分包</w:t>
      </w:r>
    </w:p>
    <w:p w14:paraId="1FF49B5C">
      <w:pPr>
        <w:spacing w:line="360" w:lineRule="auto"/>
        <w:ind w:firstLine="480" w:firstLineChars="200"/>
        <w:jc w:val="left"/>
        <w:rPr>
          <w:rFonts w:hint="eastAsia" w:ascii="仿宋" w:hAnsi="仿宋" w:eastAsia="仿宋" w:cs="仿宋"/>
          <w:sz w:val="24"/>
          <w:u w:val="thick"/>
        </w:rPr>
      </w:pPr>
      <w:r>
        <w:rPr>
          <w:rFonts w:hint="eastAsia" w:ascii="仿宋" w:hAnsi="仿宋" w:eastAsia="仿宋" w:cs="仿宋"/>
          <w:sz w:val="24"/>
          <w:lang w:val="en-US" w:eastAsia="zh-CN"/>
        </w:rPr>
        <w:t>20</w:t>
      </w:r>
      <w:r>
        <w:rPr>
          <w:rFonts w:hint="eastAsia" w:ascii="仿宋" w:hAnsi="仿宋" w:eastAsia="仿宋" w:cs="仿宋"/>
          <w:sz w:val="24"/>
        </w:rPr>
        <w:t>.1 本工程发包人同意承包人分包的工程：</w:t>
      </w:r>
      <w:r>
        <w:rPr>
          <w:rFonts w:hint="eastAsia" w:ascii="仿宋" w:hAnsi="仿宋" w:eastAsia="仿宋" w:cs="仿宋"/>
          <w:sz w:val="24"/>
          <w:u w:val="single"/>
        </w:rPr>
        <w:t xml:space="preserve"> 无  </w:t>
      </w:r>
    </w:p>
    <w:p w14:paraId="262C7277">
      <w:pPr>
        <w:adjustRightInd w:val="0"/>
        <w:snapToGrid w:val="0"/>
        <w:spacing w:line="360" w:lineRule="auto"/>
        <w:ind w:firstLine="499" w:firstLineChars="208"/>
        <w:jc w:val="left"/>
        <w:rPr>
          <w:rFonts w:hint="eastAsia" w:ascii="仿宋" w:hAnsi="仿宋" w:eastAsia="仿宋" w:cs="仿宋"/>
          <w:sz w:val="24"/>
          <w:u w:val="single"/>
        </w:rPr>
      </w:pPr>
      <w:r>
        <w:rPr>
          <w:rFonts w:hint="eastAsia" w:ascii="仿宋" w:hAnsi="仿宋" w:eastAsia="仿宋" w:cs="仿宋"/>
          <w:sz w:val="24"/>
          <w:lang w:val="en-US" w:eastAsia="zh-CN"/>
        </w:rPr>
        <w:t>20</w:t>
      </w:r>
      <w:r>
        <w:rPr>
          <w:rFonts w:hint="eastAsia" w:ascii="仿宋" w:hAnsi="仿宋" w:eastAsia="仿宋" w:cs="仿宋"/>
          <w:sz w:val="24"/>
        </w:rPr>
        <w:t xml:space="preserve">.2 </w:t>
      </w:r>
      <w:r>
        <w:rPr>
          <w:rFonts w:hint="eastAsia" w:ascii="仿宋" w:hAnsi="仿宋" w:eastAsia="仿宋" w:cs="仿宋"/>
          <w:sz w:val="24"/>
          <w:u w:val="single"/>
        </w:rPr>
        <w:t>承包人不得擅自将合同转让或分包。</w:t>
      </w:r>
    </w:p>
    <w:p w14:paraId="71A6C51C">
      <w:pPr>
        <w:spacing w:line="360" w:lineRule="auto"/>
        <w:ind w:firstLine="482" w:firstLineChars="200"/>
        <w:jc w:val="left"/>
        <w:rPr>
          <w:rFonts w:hint="eastAsia" w:ascii="仿宋" w:hAnsi="仿宋" w:eastAsia="仿宋" w:cs="仿宋"/>
          <w:b/>
          <w:sz w:val="24"/>
        </w:rPr>
      </w:pPr>
      <w:r>
        <w:rPr>
          <w:rFonts w:hint="eastAsia" w:ascii="仿宋" w:hAnsi="仿宋" w:eastAsia="仿宋" w:cs="仿宋"/>
          <w:b/>
          <w:sz w:val="24"/>
          <w:lang w:val="en-US" w:eastAsia="zh-CN"/>
        </w:rPr>
        <w:t>21</w:t>
      </w:r>
      <w:r>
        <w:rPr>
          <w:rFonts w:hint="eastAsia" w:ascii="仿宋" w:hAnsi="仿宋" w:eastAsia="仿宋" w:cs="仿宋"/>
          <w:b/>
          <w:sz w:val="24"/>
        </w:rPr>
        <w:t>、不可抗力</w:t>
      </w:r>
    </w:p>
    <w:p w14:paraId="0670976E">
      <w:pPr>
        <w:adjustRightInd w:val="0"/>
        <w:snapToGrid w:val="0"/>
        <w:spacing w:line="360" w:lineRule="auto"/>
        <w:ind w:firstLine="499" w:firstLineChars="208"/>
        <w:jc w:val="left"/>
        <w:rPr>
          <w:rFonts w:hint="eastAsia" w:ascii="仿宋" w:hAnsi="仿宋" w:eastAsia="仿宋" w:cs="仿宋"/>
          <w:sz w:val="24"/>
          <w:u w:val="single"/>
        </w:rPr>
      </w:pPr>
      <w:r>
        <w:rPr>
          <w:rFonts w:hint="eastAsia" w:ascii="仿宋" w:hAnsi="仿宋" w:eastAsia="仿宋" w:cs="仿宋"/>
          <w:sz w:val="24"/>
          <w:lang w:val="en-US" w:eastAsia="zh-CN"/>
        </w:rPr>
        <w:t>21</w:t>
      </w:r>
      <w:r>
        <w:rPr>
          <w:rFonts w:hint="eastAsia" w:ascii="仿宋" w:hAnsi="仿宋" w:eastAsia="仿宋" w:cs="仿宋"/>
          <w:sz w:val="24"/>
        </w:rPr>
        <w:t>.1 双方关于不可抗力的约定：</w:t>
      </w:r>
      <w:r>
        <w:rPr>
          <w:rFonts w:hint="eastAsia" w:ascii="仿宋" w:hAnsi="仿宋" w:eastAsia="仿宋" w:cs="仿宋"/>
          <w:sz w:val="24"/>
          <w:u w:val="single"/>
        </w:rPr>
        <w:t>执行《通用条款》第43条。</w:t>
      </w:r>
    </w:p>
    <w:p w14:paraId="56D26B25">
      <w:pPr>
        <w:spacing w:line="360" w:lineRule="auto"/>
        <w:ind w:firstLine="482" w:firstLineChars="200"/>
        <w:jc w:val="left"/>
        <w:rPr>
          <w:rFonts w:hint="eastAsia" w:ascii="仿宋" w:hAnsi="仿宋" w:eastAsia="仿宋" w:cs="仿宋"/>
          <w:b/>
          <w:sz w:val="24"/>
        </w:rPr>
      </w:pPr>
      <w:r>
        <w:rPr>
          <w:rFonts w:hint="eastAsia" w:ascii="仿宋" w:hAnsi="仿宋" w:eastAsia="仿宋" w:cs="仿宋"/>
          <w:b/>
          <w:sz w:val="24"/>
          <w:lang w:val="en-US" w:eastAsia="zh-CN"/>
        </w:rPr>
        <w:t>22</w:t>
      </w:r>
      <w:r>
        <w:rPr>
          <w:rFonts w:hint="eastAsia" w:ascii="仿宋" w:hAnsi="仿宋" w:eastAsia="仿宋" w:cs="仿宋"/>
          <w:b/>
          <w:sz w:val="24"/>
        </w:rPr>
        <w:t>、保险</w:t>
      </w:r>
    </w:p>
    <w:p w14:paraId="4D2CF0AF">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lang w:val="en-US" w:eastAsia="zh-CN"/>
        </w:rPr>
        <w:t>22</w:t>
      </w:r>
      <w:r>
        <w:rPr>
          <w:rFonts w:hint="eastAsia" w:ascii="仿宋" w:hAnsi="仿宋" w:eastAsia="仿宋" w:cs="仿宋"/>
          <w:sz w:val="24"/>
        </w:rPr>
        <w:t>.</w:t>
      </w:r>
      <w:r>
        <w:rPr>
          <w:rFonts w:hint="eastAsia" w:ascii="仿宋" w:hAnsi="仿宋" w:eastAsia="仿宋" w:cs="仿宋"/>
          <w:sz w:val="24"/>
          <w:lang w:val="en-US" w:eastAsia="zh-CN"/>
        </w:rPr>
        <w:t>1</w:t>
      </w:r>
      <w:r>
        <w:rPr>
          <w:rFonts w:hint="eastAsia" w:ascii="仿宋" w:hAnsi="仿宋" w:eastAsia="仿宋" w:cs="仿宋"/>
          <w:sz w:val="24"/>
        </w:rPr>
        <w:t>本工程双方约定投保内容如下：</w:t>
      </w:r>
    </w:p>
    <w:p w14:paraId="4D24AF82">
      <w:pPr>
        <w:spacing w:line="36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（1）发包人投保内容：</w:t>
      </w:r>
      <w:r>
        <w:rPr>
          <w:rFonts w:hint="eastAsia" w:ascii="仿宋" w:hAnsi="仿宋" w:eastAsia="仿宋" w:cs="仿宋"/>
          <w:sz w:val="24"/>
          <w:u w:val="single"/>
        </w:rPr>
        <w:t>执行《通用条款》44.1 44.2条.</w:t>
      </w:r>
    </w:p>
    <w:p w14:paraId="256C9801">
      <w:pPr>
        <w:spacing w:line="36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（2）承包人投保内容：</w:t>
      </w:r>
      <w:r>
        <w:rPr>
          <w:rFonts w:hint="eastAsia" w:ascii="仿宋" w:hAnsi="仿宋" w:eastAsia="仿宋" w:cs="仿宋"/>
          <w:sz w:val="24"/>
          <w:u w:val="single"/>
        </w:rPr>
        <w:t>执行《通用条款》44.4条</w:t>
      </w:r>
    </w:p>
    <w:p w14:paraId="359CB3D8">
      <w:pPr>
        <w:spacing w:line="360" w:lineRule="auto"/>
        <w:ind w:firstLine="482" w:firstLineChars="200"/>
        <w:jc w:val="left"/>
        <w:rPr>
          <w:rFonts w:hint="eastAsia" w:ascii="仿宋" w:hAnsi="仿宋" w:eastAsia="仿宋" w:cs="仿宋"/>
          <w:b/>
          <w:sz w:val="24"/>
        </w:rPr>
      </w:pPr>
      <w:r>
        <w:rPr>
          <w:rFonts w:hint="eastAsia" w:ascii="仿宋" w:hAnsi="仿宋" w:eastAsia="仿宋" w:cs="仿宋"/>
          <w:b/>
          <w:sz w:val="24"/>
          <w:lang w:val="en-US" w:eastAsia="zh-CN"/>
        </w:rPr>
        <w:t>23</w:t>
      </w:r>
      <w:r>
        <w:rPr>
          <w:rFonts w:hint="eastAsia" w:ascii="仿宋" w:hAnsi="仿宋" w:eastAsia="仿宋" w:cs="仿宋"/>
          <w:b/>
          <w:sz w:val="24"/>
        </w:rPr>
        <w:t>、合同份数</w:t>
      </w:r>
    </w:p>
    <w:p w14:paraId="17A482F2">
      <w:pPr>
        <w:pStyle w:val="4"/>
        <w:adjustRightInd w:val="0"/>
        <w:spacing w:line="360" w:lineRule="auto"/>
        <w:ind w:firstLine="480" w:firstLineChars="200"/>
        <w:jc w:val="left"/>
        <w:rPr>
          <w:rFonts w:hint="eastAsia" w:ascii="仿宋" w:hAnsi="仿宋" w:eastAsia="仿宋" w:cs="仿宋"/>
          <w:sz w:val="24"/>
          <w:u w:val="single"/>
          <w:lang w:val="en-US" w:eastAsia="zh-CN"/>
        </w:rPr>
      </w:pPr>
      <w:r>
        <w:rPr>
          <w:rFonts w:hint="eastAsia" w:ascii="仿宋" w:hAnsi="仿宋" w:eastAsia="仿宋" w:cs="仿宋"/>
          <w:sz w:val="24"/>
        </w:rPr>
        <w:t xml:space="preserve"> </w:t>
      </w:r>
      <w:r>
        <w:rPr>
          <w:rFonts w:hint="eastAsia" w:ascii="仿宋" w:hAnsi="仿宋" w:eastAsia="仿宋" w:cs="仿宋"/>
          <w:sz w:val="24"/>
          <w:szCs w:val="24"/>
        </w:rPr>
        <w:t>本合同正本</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color="000000"/>
          <w:lang w:val="en-US" w:eastAsia="zh-CN"/>
        </w:rPr>
        <w:t xml:space="preserve"> </w:t>
      </w:r>
      <w:r>
        <w:rPr>
          <w:rFonts w:hint="eastAsia" w:ascii="仿宋" w:hAnsi="仿宋" w:eastAsia="仿宋" w:cs="仿宋"/>
          <w:spacing w:val="-14"/>
          <w:sz w:val="24"/>
          <w:szCs w:val="24"/>
        </w:rPr>
        <w:t>份，具有同等效力，由甲方保存</w:t>
      </w:r>
      <w:r>
        <w:rPr>
          <w:rFonts w:hint="eastAsia" w:ascii="仿宋" w:hAnsi="仿宋" w:eastAsia="仿宋" w:cs="仿宋"/>
          <w:spacing w:val="-14"/>
          <w:sz w:val="24"/>
          <w:szCs w:val="24"/>
          <w:u w:val="single"/>
        </w:rPr>
        <w:t xml:space="preserve"> </w:t>
      </w:r>
      <w:r>
        <w:rPr>
          <w:rFonts w:hint="eastAsia" w:ascii="仿宋" w:hAnsi="仿宋" w:eastAsia="仿宋" w:cs="仿宋"/>
          <w:spacing w:val="-14"/>
          <w:sz w:val="24"/>
          <w:szCs w:val="24"/>
          <w:u w:val="single"/>
          <w:lang w:val="en-US" w:eastAsia="zh-CN"/>
        </w:rPr>
        <w:t xml:space="preserve"> </w:t>
      </w:r>
      <w:r>
        <w:rPr>
          <w:rFonts w:hint="eastAsia" w:ascii="仿宋" w:hAnsi="仿宋" w:eastAsia="仿宋" w:cs="仿宋"/>
          <w:sz w:val="24"/>
          <w:szCs w:val="24"/>
          <w:u w:val="single" w:color="000000"/>
        </w:rPr>
        <w:t xml:space="preserve"> </w:t>
      </w:r>
      <w:r>
        <w:rPr>
          <w:rFonts w:hint="eastAsia" w:ascii="仿宋" w:hAnsi="仿宋" w:eastAsia="仿宋" w:cs="仿宋"/>
          <w:spacing w:val="-16"/>
          <w:sz w:val="24"/>
          <w:szCs w:val="24"/>
        </w:rPr>
        <w:t>份，乙方保存</w:t>
      </w:r>
      <w:r>
        <w:rPr>
          <w:rFonts w:hint="eastAsia" w:ascii="仿宋" w:hAnsi="仿宋" w:eastAsia="仿宋" w:cs="仿宋"/>
          <w:spacing w:val="-16"/>
          <w:sz w:val="24"/>
          <w:szCs w:val="24"/>
          <w:lang w:val="en-US" w:eastAsia="zh-CN"/>
        </w:rPr>
        <w:t xml:space="preserve"> </w:t>
      </w:r>
      <w:r>
        <w:rPr>
          <w:rFonts w:hint="eastAsia" w:ascii="仿宋" w:hAnsi="仿宋" w:eastAsia="仿宋" w:cs="仿宋"/>
          <w:spacing w:val="36"/>
          <w:sz w:val="24"/>
          <w:szCs w:val="24"/>
          <w:u w:val="single" w:color="000000"/>
        </w:rPr>
        <w:t xml:space="preserve"> </w:t>
      </w:r>
      <w:r>
        <w:rPr>
          <w:rFonts w:hint="eastAsia" w:ascii="仿宋" w:hAnsi="仿宋" w:eastAsia="仿宋" w:cs="仿宋"/>
          <w:sz w:val="24"/>
          <w:szCs w:val="24"/>
        </w:rPr>
        <w:t>份。</w:t>
      </w:r>
    </w:p>
    <w:p w14:paraId="5D6B459E">
      <w:pPr>
        <w:keepNext w:val="0"/>
        <w:keepLines w:val="0"/>
        <w:pageBreakBefore w:val="0"/>
        <w:widowControl/>
        <w:numPr>
          <w:ilvl w:val="-1"/>
          <w:numId w:val="0"/>
        </w:numPr>
        <w:kinsoku/>
        <w:wordWrap/>
        <w:overflowPunct/>
        <w:topLinePunct w:val="0"/>
        <w:autoSpaceDE/>
        <w:autoSpaceDN/>
        <w:bidi w:val="0"/>
        <w:adjustRightInd/>
        <w:snapToGrid/>
        <w:spacing w:line="360" w:lineRule="auto"/>
        <w:ind w:leftChars="0" w:right="0" w:rightChars="0" w:firstLine="482" w:firstLineChars="200"/>
        <w:jc w:val="left"/>
        <w:textAlignment w:val="auto"/>
        <w:rPr>
          <w:rFonts w:hint="eastAsia" w:ascii="仿宋" w:hAnsi="仿宋" w:eastAsia="仿宋" w:cs="仿宋"/>
          <w:b/>
          <w:bCs/>
          <w:sz w:val="24"/>
          <w:szCs w:val="24"/>
        </w:rPr>
      </w:pPr>
      <w:r>
        <w:rPr>
          <w:rFonts w:hint="eastAsia" w:ascii="仿宋" w:hAnsi="仿宋" w:eastAsia="仿宋" w:cs="仿宋"/>
          <w:b/>
          <w:sz w:val="24"/>
          <w:lang w:val="en-US" w:eastAsia="zh-CN"/>
        </w:rPr>
        <w:t>24</w:t>
      </w:r>
      <w:r>
        <w:rPr>
          <w:rFonts w:hint="eastAsia" w:ascii="仿宋" w:hAnsi="仿宋" w:eastAsia="仿宋" w:cs="仿宋"/>
          <w:b/>
          <w:sz w:val="24"/>
        </w:rPr>
        <w:t>、补充条款</w:t>
      </w:r>
    </w:p>
    <w:p w14:paraId="6AC4723F">
      <w:pPr>
        <w:adjustRightInd w:val="0"/>
        <w:snapToGrid w:val="0"/>
        <w:spacing w:line="360" w:lineRule="auto"/>
        <w:ind w:firstLine="480" w:firstLineChars="200"/>
        <w:rPr>
          <w:rFonts w:hint="eastAsia" w:ascii="仿宋" w:hAnsi="仿宋" w:eastAsia="仿宋" w:cs="仿宋"/>
          <w:b w:val="0"/>
          <w:bCs w:val="0"/>
          <w:sz w:val="24"/>
        </w:rPr>
      </w:pPr>
      <w:r>
        <w:rPr>
          <w:rFonts w:hint="eastAsia" w:ascii="仿宋" w:hAnsi="仿宋" w:eastAsia="仿宋" w:cs="仿宋"/>
          <w:b w:val="0"/>
          <w:bCs w:val="0"/>
          <w:sz w:val="24"/>
        </w:rPr>
        <w:t>2</w:t>
      </w:r>
      <w:r>
        <w:rPr>
          <w:rFonts w:hint="eastAsia" w:ascii="仿宋" w:hAnsi="仿宋" w:eastAsia="仿宋" w:cs="仿宋"/>
          <w:b w:val="0"/>
          <w:bCs w:val="0"/>
          <w:sz w:val="24"/>
          <w:lang w:val="en-US" w:eastAsia="zh-CN"/>
        </w:rPr>
        <w:t xml:space="preserve">4.1 </w:t>
      </w:r>
      <w:r>
        <w:rPr>
          <w:rFonts w:hint="eastAsia" w:ascii="仿宋" w:hAnsi="仿宋" w:eastAsia="仿宋" w:cs="仿宋"/>
          <w:b w:val="0"/>
          <w:bCs w:val="0"/>
          <w:sz w:val="24"/>
          <w:szCs w:val="24"/>
          <w:lang w:val="en-US" w:eastAsia="zh-CN"/>
        </w:rPr>
        <w:t>承包人</w:t>
      </w:r>
      <w:r>
        <w:rPr>
          <w:rStyle w:val="8"/>
          <w:rFonts w:hint="eastAsia" w:ascii="仿宋" w:hAnsi="仿宋" w:eastAsia="仿宋" w:cs="仿宋"/>
          <w:b w:val="0"/>
          <w:bCs w:val="0"/>
          <w:sz w:val="24"/>
          <w:szCs w:val="24"/>
          <w:highlight w:val="none"/>
        </w:rPr>
        <w:t>在施工期间负责与住建、规划、城管、环保等政府部门的协调沟通，办理相关手续，所需费用由中标人承担。</w:t>
      </w:r>
      <w:r>
        <w:rPr>
          <w:rFonts w:hint="eastAsia" w:ascii="仿宋" w:hAnsi="仿宋" w:eastAsia="仿宋" w:cs="仿宋"/>
          <w:b w:val="0"/>
          <w:bCs w:val="0"/>
          <w:sz w:val="24"/>
        </w:rPr>
        <w:t>凡因承包人违规作业或赶工而夜间施工造成的市容、环保、城管等部门的罚款由承包人自己承担。</w:t>
      </w:r>
      <w:r>
        <w:rPr>
          <w:rStyle w:val="8"/>
          <w:rFonts w:hint="eastAsia" w:ascii="仿宋" w:hAnsi="仿宋" w:eastAsia="仿宋" w:cs="仿宋"/>
          <w:b w:val="0"/>
          <w:bCs w:val="0"/>
          <w:sz w:val="24"/>
          <w:szCs w:val="24"/>
          <w:highlight w:val="none"/>
        </w:rPr>
        <w:t>负责施工期间使用的水、电线路、围栏和防护设施等；并提供施工用电、用水计划，水电费用提前与学校动力部门对接，安装水电表进行计量。</w:t>
      </w:r>
    </w:p>
    <w:p w14:paraId="767738C8">
      <w:pPr>
        <w:pStyle w:val="4"/>
        <w:keepNext w:val="0"/>
        <w:keepLines w:val="0"/>
        <w:pageBreakBefore w:val="0"/>
        <w:widowControl w:val="0"/>
        <w:kinsoku/>
        <w:wordWrap/>
        <w:overflowPunct/>
        <w:topLinePunct w:val="0"/>
        <w:autoSpaceDE/>
        <w:autoSpaceDN/>
        <w:bidi w:val="0"/>
        <w:adjustRightInd w:val="0"/>
        <w:snapToGrid w:val="0"/>
        <w:spacing w:before="0" w:line="360" w:lineRule="auto"/>
        <w:ind w:left="0" w:leftChars="0" w:right="0" w:firstLine="480" w:firstLineChars="200"/>
        <w:jc w:val="both"/>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2</w:t>
      </w:r>
      <w:r>
        <w:rPr>
          <w:rFonts w:hint="eastAsia" w:ascii="仿宋" w:hAnsi="仿宋" w:eastAsia="仿宋" w:cs="仿宋"/>
          <w:b w:val="0"/>
          <w:bCs w:val="0"/>
          <w:sz w:val="24"/>
          <w:szCs w:val="24"/>
          <w:lang w:val="en-US" w:eastAsia="zh-CN"/>
        </w:rPr>
        <w:t>4</w:t>
      </w:r>
      <w:r>
        <w:rPr>
          <w:rFonts w:hint="eastAsia" w:ascii="仿宋" w:hAnsi="仿宋" w:eastAsia="仿宋" w:cs="仿宋"/>
          <w:b w:val="0"/>
          <w:bCs w:val="0"/>
          <w:sz w:val="24"/>
          <w:szCs w:val="24"/>
        </w:rPr>
        <w:t>.</w:t>
      </w:r>
      <w:r>
        <w:rPr>
          <w:rFonts w:hint="eastAsia" w:ascii="仿宋" w:hAnsi="仿宋" w:eastAsia="仿宋" w:cs="仿宋"/>
          <w:b w:val="0"/>
          <w:bCs w:val="0"/>
          <w:sz w:val="24"/>
          <w:szCs w:val="24"/>
          <w:lang w:val="en-US" w:eastAsia="zh-CN"/>
        </w:rPr>
        <w:t>2 承包人</w:t>
      </w:r>
      <w:r>
        <w:rPr>
          <w:rFonts w:hint="eastAsia" w:ascii="仿宋" w:hAnsi="仿宋" w:eastAsia="仿宋" w:cs="仿宋"/>
          <w:b w:val="0"/>
          <w:bCs w:val="0"/>
          <w:sz w:val="24"/>
          <w:szCs w:val="24"/>
        </w:rPr>
        <w:t>制定的施工方案、采取施工安全及环境保护措施和投入施工力量、</w:t>
      </w:r>
      <w:r>
        <w:rPr>
          <w:rFonts w:hint="eastAsia" w:ascii="仿宋" w:hAnsi="仿宋" w:eastAsia="仿宋" w:cs="仿宋"/>
          <w:b w:val="0"/>
          <w:bCs w:val="0"/>
          <w:spacing w:val="-2"/>
          <w:sz w:val="24"/>
          <w:szCs w:val="24"/>
        </w:rPr>
        <w:t>机械装备、现场管理人员必须满足合同约定的工作内容、工程质量、施工进度和安全文明施工等要求；若达不到，</w:t>
      </w:r>
      <w:r>
        <w:rPr>
          <w:rFonts w:hint="eastAsia" w:ascii="仿宋" w:hAnsi="仿宋" w:eastAsia="仿宋" w:cs="仿宋"/>
          <w:b w:val="0"/>
          <w:bCs w:val="0"/>
          <w:spacing w:val="-2"/>
          <w:sz w:val="24"/>
          <w:szCs w:val="24"/>
          <w:lang w:val="en-US" w:eastAsia="zh-CN"/>
        </w:rPr>
        <w:t>承包人</w:t>
      </w:r>
      <w:r>
        <w:rPr>
          <w:rFonts w:hint="eastAsia" w:ascii="仿宋" w:hAnsi="仿宋" w:eastAsia="仿宋" w:cs="仿宋"/>
          <w:b w:val="0"/>
          <w:bCs w:val="0"/>
          <w:spacing w:val="-2"/>
          <w:sz w:val="24"/>
          <w:szCs w:val="24"/>
        </w:rPr>
        <w:t>应积极采取补救措施，直至达到合同约定</w:t>
      </w:r>
      <w:r>
        <w:rPr>
          <w:rFonts w:hint="eastAsia" w:ascii="仿宋" w:hAnsi="仿宋" w:eastAsia="仿宋" w:cs="仿宋"/>
          <w:b w:val="0"/>
          <w:bCs w:val="0"/>
          <w:sz w:val="24"/>
          <w:szCs w:val="24"/>
        </w:rPr>
        <w:t>的标准。由此增加的费用和（或）延误的工期由</w:t>
      </w:r>
      <w:r>
        <w:rPr>
          <w:rFonts w:hint="eastAsia" w:ascii="仿宋" w:hAnsi="仿宋" w:eastAsia="仿宋" w:cs="仿宋"/>
          <w:b w:val="0"/>
          <w:bCs w:val="0"/>
          <w:sz w:val="24"/>
          <w:szCs w:val="24"/>
          <w:lang w:val="en-US" w:eastAsia="zh-CN"/>
        </w:rPr>
        <w:t>承包人</w:t>
      </w:r>
      <w:r>
        <w:rPr>
          <w:rFonts w:hint="eastAsia" w:ascii="仿宋" w:hAnsi="仿宋" w:eastAsia="仿宋" w:cs="仿宋"/>
          <w:b w:val="0"/>
          <w:bCs w:val="0"/>
          <w:sz w:val="24"/>
          <w:szCs w:val="24"/>
        </w:rPr>
        <w:t>承担。</w:t>
      </w:r>
    </w:p>
    <w:p w14:paraId="0EA059E2">
      <w:pPr>
        <w:pStyle w:val="4"/>
        <w:keepNext w:val="0"/>
        <w:keepLines w:val="0"/>
        <w:pageBreakBefore w:val="0"/>
        <w:widowControl/>
        <w:kinsoku/>
        <w:wordWrap/>
        <w:overflowPunct/>
        <w:topLinePunct w:val="0"/>
        <w:autoSpaceDE/>
        <w:autoSpaceDN/>
        <w:bidi w:val="0"/>
        <w:adjustRightInd w:val="0"/>
        <w:snapToGrid w:val="0"/>
        <w:spacing w:before="0" w:line="360" w:lineRule="auto"/>
        <w:ind w:left="0" w:leftChars="0" w:right="0" w:firstLine="480" w:firstLineChars="20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rPr>
        <w:t>2</w:t>
      </w:r>
      <w:r>
        <w:rPr>
          <w:rFonts w:hint="eastAsia" w:ascii="仿宋" w:hAnsi="仿宋" w:eastAsia="仿宋" w:cs="仿宋"/>
          <w:b w:val="0"/>
          <w:bCs w:val="0"/>
          <w:sz w:val="24"/>
          <w:szCs w:val="24"/>
          <w:lang w:val="en-US" w:eastAsia="zh-CN"/>
        </w:rPr>
        <w:t>4.3 承包人应</w:t>
      </w:r>
      <w:r>
        <w:rPr>
          <w:rStyle w:val="8"/>
          <w:rFonts w:hint="eastAsia" w:ascii="仿宋" w:hAnsi="仿宋" w:eastAsia="仿宋" w:cs="仿宋"/>
          <w:b w:val="0"/>
          <w:bCs w:val="0"/>
          <w:sz w:val="24"/>
          <w:highlight w:val="none"/>
        </w:rPr>
        <w:t>遵守学校对施工场地交通、卫生和施工噪音管理规定，</w:t>
      </w:r>
      <w:r>
        <w:rPr>
          <w:rStyle w:val="8"/>
          <w:rFonts w:hint="eastAsia" w:ascii="仿宋" w:hAnsi="仿宋" w:eastAsia="仿宋" w:cs="仿宋"/>
          <w:b w:val="0"/>
          <w:bCs w:val="0"/>
          <w:sz w:val="24"/>
          <w:highlight w:val="none"/>
          <w:lang w:val="en-US"/>
        </w:rPr>
        <w:t>最大限度减少对家属区正常生活秩序的影响</w:t>
      </w:r>
      <w:r>
        <w:rPr>
          <w:rStyle w:val="8"/>
          <w:rFonts w:hint="eastAsia" w:ascii="仿宋" w:hAnsi="仿宋" w:eastAsia="仿宋" w:cs="仿宋"/>
          <w:b w:val="0"/>
          <w:bCs w:val="0"/>
          <w:sz w:val="24"/>
          <w:highlight w:val="none"/>
        </w:rPr>
        <w:t>。</w:t>
      </w:r>
      <w:r>
        <w:rPr>
          <w:rFonts w:hint="eastAsia" w:ascii="仿宋" w:hAnsi="仿宋" w:eastAsia="仿宋" w:cs="仿宋"/>
          <w:b w:val="0"/>
          <w:bCs w:val="0"/>
          <w:sz w:val="24"/>
          <w:szCs w:val="24"/>
          <w:lang w:val="en-US" w:eastAsia="zh-CN"/>
        </w:rPr>
        <w:t>保证安全、文明施工，规范操作，</w:t>
      </w:r>
      <w:r>
        <w:rPr>
          <w:rFonts w:hint="eastAsia" w:ascii="仿宋" w:hAnsi="仿宋" w:eastAsia="仿宋" w:cs="仿宋"/>
          <w:b w:val="0"/>
          <w:bCs w:val="0"/>
          <w:sz w:val="24"/>
          <w:szCs w:val="24"/>
        </w:rPr>
        <w:t>安全管理人员必须持证上岗，</w:t>
      </w:r>
      <w:r>
        <w:rPr>
          <w:rFonts w:hint="eastAsia" w:ascii="仿宋" w:hAnsi="仿宋" w:eastAsia="仿宋" w:cs="仿宋"/>
          <w:b w:val="0"/>
          <w:bCs w:val="0"/>
          <w:sz w:val="24"/>
          <w:szCs w:val="24"/>
          <w:lang w:val="en-US" w:eastAsia="zh-CN"/>
        </w:rPr>
        <w:t>并负责施工区域内的安全管理工作，采取必要的安全防护措施，消除事故隐患；承包人确保每日收工前清理施工范围现场、负责承包人聘用人员的各项管理及劳动保护等，施工期间因承包人原因造成的人身财产安全事故责任，均由承包人承担责任，若由此导致发包人被第三方主张权利的，由承包人承担最终责任并承担由此给发包人造成的全部损失，且发包人有权从应付款项中直接扣除。</w:t>
      </w:r>
    </w:p>
    <w:p w14:paraId="50569BD3">
      <w:pPr>
        <w:pStyle w:val="4"/>
        <w:keepNext w:val="0"/>
        <w:keepLines w:val="0"/>
        <w:pageBreakBefore w:val="0"/>
        <w:widowControl w:val="0"/>
        <w:kinsoku/>
        <w:wordWrap/>
        <w:overflowPunct/>
        <w:topLinePunct w:val="0"/>
        <w:autoSpaceDE/>
        <w:autoSpaceDN/>
        <w:bidi w:val="0"/>
        <w:adjustRightInd w:val="0"/>
        <w:snapToGrid w:val="0"/>
        <w:spacing w:before="0" w:line="360" w:lineRule="auto"/>
        <w:ind w:left="0" w:leftChars="0" w:right="0" w:firstLine="480" w:firstLineChars="20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rPr>
        <w:t>2</w:t>
      </w:r>
      <w:r>
        <w:rPr>
          <w:rFonts w:hint="eastAsia" w:ascii="仿宋" w:hAnsi="仿宋" w:eastAsia="仿宋" w:cs="仿宋"/>
          <w:b w:val="0"/>
          <w:bCs w:val="0"/>
          <w:sz w:val="24"/>
          <w:szCs w:val="24"/>
          <w:lang w:val="en-US" w:eastAsia="zh-CN"/>
        </w:rPr>
        <w:t>4.4 承包人</w:t>
      </w:r>
      <w:r>
        <w:rPr>
          <w:rFonts w:hint="eastAsia" w:ascii="仿宋" w:hAnsi="仿宋" w:eastAsia="仿宋" w:cs="仿宋"/>
          <w:b w:val="0"/>
          <w:bCs w:val="0"/>
          <w:sz w:val="24"/>
          <w:szCs w:val="24"/>
        </w:rPr>
        <w:t>必须确保施工场地周围地下管线和邻近建筑物、构筑物及相关设施</w:t>
      </w:r>
      <w:r>
        <w:rPr>
          <w:rFonts w:hint="eastAsia" w:ascii="仿宋" w:hAnsi="仿宋" w:eastAsia="仿宋" w:cs="仿宋"/>
          <w:b w:val="0"/>
          <w:bCs w:val="0"/>
          <w:spacing w:val="-2"/>
          <w:sz w:val="24"/>
          <w:szCs w:val="24"/>
        </w:rPr>
        <w:t>设备完好无损，如施工过程中出现损坏，</w:t>
      </w:r>
      <w:r>
        <w:rPr>
          <w:rFonts w:hint="eastAsia" w:ascii="仿宋" w:hAnsi="仿宋" w:eastAsia="仿宋" w:cs="仿宋"/>
          <w:b w:val="0"/>
          <w:bCs w:val="0"/>
          <w:spacing w:val="-2"/>
          <w:sz w:val="24"/>
          <w:szCs w:val="24"/>
          <w:lang w:val="en-US" w:eastAsia="zh-CN"/>
        </w:rPr>
        <w:t>承包人</w:t>
      </w:r>
      <w:r>
        <w:rPr>
          <w:rFonts w:hint="eastAsia" w:ascii="仿宋" w:hAnsi="仿宋" w:eastAsia="仿宋" w:cs="仿宋"/>
          <w:b w:val="0"/>
          <w:bCs w:val="0"/>
          <w:spacing w:val="-2"/>
          <w:sz w:val="24"/>
          <w:szCs w:val="24"/>
        </w:rPr>
        <w:t>负责修复赔偿。工程最终移交</w:t>
      </w:r>
      <w:r>
        <w:rPr>
          <w:rFonts w:hint="eastAsia" w:ascii="仿宋" w:hAnsi="仿宋" w:eastAsia="仿宋" w:cs="仿宋"/>
          <w:b w:val="0"/>
          <w:bCs w:val="0"/>
          <w:spacing w:val="-2"/>
          <w:sz w:val="24"/>
          <w:szCs w:val="24"/>
          <w:lang w:val="en-US" w:eastAsia="zh-CN"/>
        </w:rPr>
        <w:t>发包人</w:t>
      </w:r>
      <w:r>
        <w:rPr>
          <w:rFonts w:hint="eastAsia" w:ascii="仿宋" w:hAnsi="仿宋" w:eastAsia="仿宋" w:cs="仿宋"/>
          <w:b w:val="0"/>
          <w:bCs w:val="0"/>
          <w:sz w:val="24"/>
          <w:szCs w:val="24"/>
        </w:rPr>
        <w:t>前</w:t>
      </w:r>
      <w:r>
        <w:rPr>
          <w:rFonts w:hint="eastAsia" w:ascii="仿宋" w:hAnsi="仿宋" w:eastAsia="仿宋" w:cs="仿宋"/>
          <w:b w:val="0"/>
          <w:bCs w:val="0"/>
          <w:sz w:val="24"/>
          <w:szCs w:val="24"/>
          <w:lang w:val="en-US" w:eastAsia="zh-CN"/>
        </w:rPr>
        <w:t>承包人</w:t>
      </w:r>
      <w:r>
        <w:rPr>
          <w:rFonts w:hint="eastAsia" w:ascii="仿宋" w:hAnsi="仿宋" w:eastAsia="仿宋" w:cs="仿宋"/>
          <w:b w:val="0"/>
          <w:bCs w:val="0"/>
          <w:sz w:val="24"/>
          <w:szCs w:val="24"/>
        </w:rPr>
        <w:t>负责保护已完成的工程。</w:t>
      </w:r>
    </w:p>
    <w:p w14:paraId="5D0CAE1A">
      <w:pPr>
        <w:pStyle w:val="4"/>
        <w:keepNext w:val="0"/>
        <w:keepLines w:val="0"/>
        <w:pageBreakBefore w:val="0"/>
        <w:widowControl w:val="0"/>
        <w:kinsoku/>
        <w:wordWrap/>
        <w:overflowPunct/>
        <w:topLinePunct w:val="0"/>
        <w:autoSpaceDE/>
        <w:autoSpaceDN/>
        <w:bidi w:val="0"/>
        <w:adjustRightInd w:val="0"/>
        <w:snapToGrid w:val="0"/>
        <w:spacing w:before="0" w:line="360" w:lineRule="auto"/>
        <w:ind w:left="0" w:leftChars="0" w:right="0" w:firstLine="480" w:firstLineChars="200"/>
        <w:jc w:val="both"/>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24.5 承包人</w:t>
      </w:r>
      <w:r>
        <w:rPr>
          <w:rFonts w:hint="eastAsia" w:ascii="仿宋" w:hAnsi="仿宋" w:eastAsia="仿宋" w:cs="仿宋"/>
          <w:b w:val="0"/>
          <w:bCs w:val="0"/>
          <w:sz w:val="24"/>
          <w:szCs w:val="24"/>
        </w:rPr>
        <w:t>应保证工程进度和工程质量；因</w:t>
      </w:r>
      <w:r>
        <w:rPr>
          <w:rFonts w:hint="eastAsia" w:ascii="仿宋" w:hAnsi="仿宋" w:eastAsia="仿宋" w:cs="仿宋"/>
          <w:b w:val="0"/>
          <w:bCs w:val="0"/>
          <w:sz w:val="24"/>
          <w:szCs w:val="24"/>
          <w:lang w:val="en-US" w:eastAsia="zh-CN"/>
        </w:rPr>
        <w:t>承包人</w:t>
      </w:r>
      <w:r>
        <w:rPr>
          <w:rFonts w:hint="eastAsia" w:ascii="仿宋" w:hAnsi="仿宋" w:eastAsia="仿宋" w:cs="仿宋"/>
          <w:b w:val="0"/>
          <w:bCs w:val="0"/>
          <w:sz w:val="24"/>
          <w:szCs w:val="24"/>
        </w:rPr>
        <w:t>原</w:t>
      </w:r>
      <w:r>
        <w:rPr>
          <w:rFonts w:hint="eastAsia" w:ascii="仿宋" w:hAnsi="仿宋" w:eastAsia="仿宋" w:cs="仿宋"/>
          <w:b w:val="0"/>
          <w:bCs w:val="0"/>
          <w:spacing w:val="-2"/>
          <w:sz w:val="24"/>
          <w:szCs w:val="24"/>
        </w:rPr>
        <w:t>因造成工程质量未达到</w:t>
      </w:r>
      <w:r>
        <w:rPr>
          <w:rFonts w:hint="eastAsia" w:ascii="仿宋" w:hAnsi="仿宋" w:eastAsia="仿宋" w:cs="仿宋"/>
          <w:b w:val="0"/>
          <w:bCs w:val="0"/>
          <w:spacing w:val="-2"/>
          <w:sz w:val="24"/>
          <w:szCs w:val="24"/>
          <w:lang w:val="en-US" w:eastAsia="zh-CN"/>
        </w:rPr>
        <w:t>发包人采购</w:t>
      </w:r>
      <w:r>
        <w:rPr>
          <w:rFonts w:hint="eastAsia" w:ascii="仿宋" w:hAnsi="仿宋" w:eastAsia="仿宋" w:cs="仿宋"/>
          <w:b w:val="0"/>
          <w:bCs w:val="0"/>
          <w:spacing w:val="-2"/>
          <w:sz w:val="24"/>
          <w:szCs w:val="24"/>
        </w:rPr>
        <w:t>和国家规范要求的，</w:t>
      </w:r>
      <w:r>
        <w:rPr>
          <w:rFonts w:hint="eastAsia" w:ascii="仿宋" w:hAnsi="仿宋" w:eastAsia="仿宋" w:cs="仿宋"/>
          <w:b w:val="0"/>
          <w:bCs w:val="0"/>
          <w:spacing w:val="-2"/>
          <w:sz w:val="24"/>
          <w:szCs w:val="24"/>
          <w:lang w:val="en-US" w:eastAsia="zh-CN"/>
        </w:rPr>
        <w:t>承包人</w:t>
      </w:r>
      <w:r>
        <w:rPr>
          <w:rFonts w:hint="eastAsia" w:ascii="仿宋" w:hAnsi="仿宋" w:eastAsia="仿宋" w:cs="仿宋"/>
          <w:b w:val="0"/>
          <w:bCs w:val="0"/>
          <w:spacing w:val="-2"/>
          <w:sz w:val="24"/>
          <w:szCs w:val="24"/>
        </w:rPr>
        <w:t>应返工直至工程质量达</w:t>
      </w:r>
      <w:r>
        <w:rPr>
          <w:rFonts w:hint="eastAsia" w:ascii="仿宋" w:hAnsi="仿宋" w:eastAsia="仿宋" w:cs="仿宋"/>
          <w:b w:val="0"/>
          <w:bCs w:val="0"/>
          <w:sz w:val="24"/>
          <w:szCs w:val="24"/>
        </w:rPr>
        <w:t>到</w:t>
      </w:r>
      <w:r>
        <w:rPr>
          <w:rFonts w:hint="eastAsia" w:ascii="仿宋" w:hAnsi="仿宋" w:eastAsia="仿宋" w:cs="仿宋"/>
          <w:b w:val="0"/>
          <w:bCs w:val="0"/>
          <w:sz w:val="24"/>
          <w:szCs w:val="24"/>
          <w:lang w:val="en-US" w:eastAsia="zh-CN"/>
        </w:rPr>
        <w:t>验收</w:t>
      </w:r>
      <w:r>
        <w:rPr>
          <w:rFonts w:hint="eastAsia" w:ascii="仿宋" w:hAnsi="仿宋" w:eastAsia="仿宋" w:cs="仿宋"/>
          <w:b w:val="0"/>
          <w:bCs w:val="0"/>
          <w:sz w:val="24"/>
          <w:szCs w:val="24"/>
        </w:rPr>
        <w:t>和规范要求为止，由此增加的费用和（或）延误的工期由</w:t>
      </w:r>
      <w:r>
        <w:rPr>
          <w:rFonts w:hint="eastAsia" w:ascii="仿宋" w:hAnsi="仿宋" w:eastAsia="仿宋" w:cs="仿宋"/>
          <w:b w:val="0"/>
          <w:bCs w:val="0"/>
          <w:sz w:val="24"/>
          <w:szCs w:val="24"/>
          <w:lang w:val="en-US" w:eastAsia="zh-CN"/>
        </w:rPr>
        <w:t>承包人</w:t>
      </w:r>
      <w:r>
        <w:rPr>
          <w:rFonts w:hint="eastAsia" w:ascii="仿宋" w:hAnsi="仿宋" w:eastAsia="仿宋" w:cs="仿宋"/>
          <w:b w:val="0"/>
          <w:bCs w:val="0"/>
          <w:sz w:val="24"/>
          <w:szCs w:val="24"/>
        </w:rPr>
        <w:t>承担。已完工程成品保护的特殊要求及费用承担：工程竣工、移交前由</w:t>
      </w:r>
      <w:r>
        <w:rPr>
          <w:rFonts w:hint="eastAsia" w:ascii="仿宋" w:hAnsi="仿宋" w:eastAsia="仿宋" w:cs="仿宋"/>
          <w:b w:val="0"/>
          <w:bCs w:val="0"/>
          <w:sz w:val="24"/>
          <w:szCs w:val="24"/>
          <w:lang w:val="en-US" w:eastAsia="zh-CN"/>
        </w:rPr>
        <w:t>承包人</w:t>
      </w:r>
      <w:r>
        <w:rPr>
          <w:rFonts w:hint="eastAsia" w:ascii="仿宋" w:hAnsi="仿宋" w:eastAsia="仿宋" w:cs="仿宋"/>
          <w:b w:val="0"/>
          <w:bCs w:val="0"/>
          <w:sz w:val="24"/>
          <w:szCs w:val="24"/>
        </w:rPr>
        <w:t>负责保护并承担费用，最终移交后由</w:t>
      </w:r>
      <w:r>
        <w:rPr>
          <w:rFonts w:hint="eastAsia" w:ascii="仿宋" w:hAnsi="仿宋" w:eastAsia="仿宋" w:cs="仿宋"/>
          <w:b w:val="0"/>
          <w:bCs w:val="0"/>
          <w:sz w:val="24"/>
          <w:szCs w:val="24"/>
          <w:lang w:val="en-US" w:eastAsia="zh-CN"/>
        </w:rPr>
        <w:t>承包人</w:t>
      </w:r>
      <w:r>
        <w:rPr>
          <w:rFonts w:hint="eastAsia" w:ascii="仿宋" w:hAnsi="仿宋" w:eastAsia="仿宋" w:cs="仿宋"/>
          <w:b w:val="0"/>
          <w:bCs w:val="0"/>
          <w:sz w:val="24"/>
          <w:szCs w:val="24"/>
        </w:rPr>
        <w:t>负责。</w:t>
      </w:r>
    </w:p>
    <w:p w14:paraId="2E6E4FED">
      <w:pPr>
        <w:pStyle w:val="4"/>
        <w:keepNext w:val="0"/>
        <w:keepLines w:val="0"/>
        <w:pageBreakBefore w:val="0"/>
        <w:widowControl w:val="0"/>
        <w:kinsoku/>
        <w:wordWrap/>
        <w:overflowPunct/>
        <w:topLinePunct w:val="0"/>
        <w:autoSpaceDE/>
        <w:autoSpaceDN/>
        <w:bidi w:val="0"/>
        <w:adjustRightInd w:val="0"/>
        <w:snapToGrid w:val="0"/>
        <w:spacing w:before="0" w:line="360" w:lineRule="auto"/>
        <w:ind w:left="0" w:leftChars="0" w:right="0" w:firstLine="480" w:firstLineChars="200"/>
        <w:jc w:val="both"/>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24.6 承包人</w:t>
      </w:r>
      <w:r>
        <w:rPr>
          <w:rFonts w:hint="eastAsia" w:ascii="仿宋" w:hAnsi="仿宋" w:eastAsia="仿宋" w:cs="仿宋"/>
          <w:b w:val="0"/>
          <w:bCs w:val="0"/>
          <w:sz w:val="24"/>
          <w:szCs w:val="24"/>
        </w:rPr>
        <w:t>应对其采用的施工工艺、施工方法等涉及到知识产权的行为的合法性负全责。</w:t>
      </w:r>
    </w:p>
    <w:p w14:paraId="38266796">
      <w:pPr>
        <w:pStyle w:val="4"/>
        <w:keepNext w:val="0"/>
        <w:keepLines w:val="0"/>
        <w:pageBreakBefore w:val="0"/>
        <w:widowControl w:val="0"/>
        <w:kinsoku/>
        <w:wordWrap/>
        <w:overflowPunct/>
        <w:topLinePunct w:val="0"/>
        <w:autoSpaceDE/>
        <w:autoSpaceDN/>
        <w:bidi w:val="0"/>
        <w:adjustRightInd w:val="0"/>
        <w:snapToGrid w:val="0"/>
        <w:spacing w:before="0" w:line="360" w:lineRule="auto"/>
        <w:ind w:left="0" w:leftChars="0" w:right="0" w:firstLine="480" w:firstLineChars="200"/>
        <w:jc w:val="both"/>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2</w:t>
      </w:r>
      <w:r>
        <w:rPr>
          <w:rFonts w:hint="eastAsia" w:ascii="仿宋" w:hAnsi="仿宋" w:eastAsia="仿宋" w:cs="仿宋"/>
          <w:b w:val="0"/>
          <w:bCs w:val="0"/>
          <w:sz w:val="24"/>
          <w:szCs w:val="24"/>
          <w:lang w:val="en-US" w:eastAsia="zh-CN"/>
        </w:rPr>
        <w:t>4.7 承包人</w:t>
      </w:r>
      <w:r>
        <w:rPr>
          <w:rFonts w:hint="eastAsia" w:ascii="仿宋" w:hAnsi="仿宋" w:eastAsia="仿宋" w:cs="仿宋"/>
          <w:b w:val="0"/>
          <w:bCs w:val="0"/>
          <w:sz w:val="24"/>
          <w:szCs w:val="24"/>
        </w:rPr>
        <w:t>采购的建筑物资与设备，如与设计标准要求不符时，</w:t>
      </w:r>
      <w:r>
        <w:rPr>
          <w:rFonts w:hint="eastAsia" w:ascii="仿宋" w:hAnsi="仿宋" w:eastAsia="仿宋" w:cs="仿宋"/>
          <w:b w:val="0"/>
          <w:bCs w:val="0"/>
          <w:sz w:val="24"/>
          <w:szCs w:val="24"/>
          <w:lang w:val="en-US" w:eastAsia="zh-CN"/>
        </w:rPr>
        <w:t>承包人</w:t>
      </w:r>
      <w:r>
        <w:rPr>
          <w:rFonts w:hint="eastAsia" w:ascii="仿宋" w:hAnsi="仿宋" w:eastAsia="仿宋" w:cs="仿宋"/>
          <w:b w:val="0"/>
          <w:bCs w:val="0"/>
          <w:sz w:val="24"/>
          <w:szCs w:val="24"/>
        </w:rPr>
        <w:t>应按</w:t>
      </w:r>
      <w:r>
        <w:rPr>
          <w:rFonts w:hint="eastAsia" w:ascii="仿宋" w:hAnsi="仿宋" w:eastAsia="仿宋" w:cs="仿宋"/>
          <w:b w:val="0"/>
          <w:bCs w:val="0"/>
          <w:sz w:val="24"/>
          <w:szCs w:val="24"/>
          <w:lang w:val="en-US" w:eastAsia="zh-CN"/>
        </w:rPr>
        <w:t>发包人</w:t>
      </w:r>
      <w:r>
        <w:rPr>
          <w:rFonts w:hint="eastAsia" w:ascii="仿宋" w:hAnsi="仿宋" w:eastAsia="仿宋" w:cs="仿宋"/>
          <w:b w:val="0"/>
          <w:bCs w:val="0"/>
          <w:spacing w:val="0"/>
          <w:sz w:val="24"/>
          <w:szCs w:val="24"/>
        </w:rPr>
        <w:t>要求的时间运出施工场地，重新采购符合要求的产品，承担由此发生的费用，由</w:t>
      </w:r>
      <w:r>
        <w:rPr>
          <w:rFonts w:hint="eastAsia" w:ascii="仿宋" w:hAnsi="仿宋" w:eastAsia="仿宋" w:cs="仿宋"/>
          <w:b w:val="0"/>
          <w:bCs w:val="0"/>
          <w:sz w:val="24"/>
          <w:szCs w:val="24"/>
        </w:rPr>
        <w:t>此延误的工期不予顺延。</w:t>
      </w:r>
    </w:p>
    <w:p w14:paraId="0622A4B9">
      <w:pPr>
        <w:pStyle w:val="4"/>
        <w:keepNext w:val="0"/>
        <w:keepLines w:val="0"/>
        <w:pageBreakBefore w:val="0"/>
        <w:widowControl w:val="0"/>
        <w:kinsoku/>
        <w:wordWrap/>
        <w:overflowPunct/>
        <w:topLinePunct w:val="0"/>
        <w:autoSpaceDE/>
        <w:autoSpaceDN/>
        <w:bidi w:val="0"/>
        <w:adjustRightInd w:val="0"/>
        <w:snapToGrid w:val="0"/>
        <w:spacing w:before="0" w:line="360" w:lineRule="auto"/>
        <w:ind w:left="0" w:leftChars="0" w:right="0" w:firstLine="480" w:firstLineChars="200"/>
        <w:jc w:val="both"/>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24.8 承包人</w:t>
      </w:r>
      <w:r>
        <w:rPr>
          <w:rFonts w:hint="eastAsia" w:ascii="仿宋" w:hAnsi="仿宋" w:eastAsia="仿宋" w:cs="仿宋"/>
          <w:b w:val="0"/>
          <w:bCs w:val="0"/>
          <w:sz w:val="24"/>
          <w:szCs w:val="24"/>
        </w:rPr>
        <w:t>不得将其承包工程任何部分转包给他人，一经发现</w:t>
      </w:r>
      <w:r>
        <w:rPr>
          <w:rFonts w:hint="eastAsia" w:ascii="仿宋" w:hAnsi="仿宋" w:eastAsia="仿宋" w:cs="仿宋"/>
          <w:b w:val="0"/>
          <w:bCs w:val="0"/>
          <w:sz w:val="24"/>
          <w:szCs w:val="24"/>
          <w:lang w:val="en-US" w:eastAsia="zh-CN"/>
        </w:rPr>
        <w:t>承包人</w:t>
      </w:r>
      <w:r>
        <w:rPr>
          <w:rFonts w:hint="eastAsia" w:ascii="仿宋" w:hAnsi="仿宋" w:eastAsia="仿宋" w:cs="仿宋"/>
          <w:b w:val="0"/>
          <w:bCs w:val="0"/>
          <w:sz w:val="24"/>
          <w:szCs w:val="24"/>
        </w:rPr>
        <w:t>将本工程予以转包，</w:t>
      </w:r>
      <w:r>
        <w:rPr>
          <w:rFonts w:hint="eastAsia" w:ascii="仿宋" w:hAnsi="仿宋" w:eastAsia="仿宋" w:cs="仿宋"/>
          <w:b w:val="0"/>
          <w:bCs w:val="0"/>
          <w:sz w:val="24"/>
          <w:szCs w:val="24"/>
          <w:lang w:val="en-US" w:eastAsia="zh-CN"/>
        </w:rPr>
        <w:t>发包人</w:t>
      </w:r>
      <w:r>
        <w:rPr>
          <w:rFonts w:hint="eastAsia" w:ascii="仿宋" w:hAnsi="仿宋" w:eastAsia="仿宋" w:cs="仿宋"/>
          <w:b w:val="0"/>
          <w:bCs w:val="0"/>
          <w:sz w:val="24"/>
          <w:szCs w:val="24"/>
        </w:rPr>
        <w:t>有权立即解除合同，</w:t>
      </w:r>
      <w:r>
        <w:rPr>
          <w:rFonts w:hint="eastAsia" w:ascii="仿宋" w:hAnsi="仿宋" w:eastAsia="仿宋" w:cs="仿宋"/>
          <w:b w:val="0"/>
          <w:bCs w:val="0"/>
          <w:sz w:val="24"/>
          <w:szCs w:val="24"/>
          <w:lang w:val="en-US" w:eastAsia="zh-CN"/>
        </w:rPr>
        <w:t>承包人</w:t>
      </w:r>
      <w:r>
        <w:rPr>
          <w:rFonts w:hint="eastAsia" w:ascii="仿宋" w:hAnsi="仿宋" w:eastAsia="仿宋" w:cs="仿宋"/>
          <w:b w:val="0"/>
          <w:bCs w:val="0"/>
          <w:sz w:val="24"/>
          <w:szCs w:val="24"/>
        </w:rPr>
        <w:t>应在14日内清退出场。同时，</w:t>
      </w:r>
      <w:r>
        <w:rPr>
          <w:rFonts w:hint="eastAsia" w:ascii="仿宋" w:hAnsi="仿宋" w:eastAsia="仿宋" w:cs="仿宋"/>
          <w:b w:val="0"/>
          <w:bCs w:val="0"/>
          <w:sz w:val="24"/>
          <w:szCs w:val="24"/>
          <w:lang w:val="en-US" w:eastAsia="zh-CN"/>
        </w:rPr>
        <w:t>承包人</w:t>
      </w:r>
      <w:r>
        <w:rPr>
          <w:rFonts w:hint="eastAsia" w:ascii="仿宋" w:hAnsi="仿宋" w:eastAsia="仿宋" w:cs="仿宋"/>
          <w:b w:val="0"/>
          <w:bCs w:val="0"/>
          <w:sz w:val="24"/>
          <w:szCs w:val="24"/>
        </w:rPr>
        <w:t>承担由此给</w:t>
      </w:r>
      <w:r>
        <w:rPr>
          <w:rFonts w:hint="eastAsia" w:ascii="仿宋" w:hAnsi="仿宋" w:eastAsia="仿宋" w:cs="仿宋"/>
          <w:b w:val="0"/>
          <w:bCs w:val="0"/>
          <w:sz w:val="24"/>
          <w:szCs w:val="24"/>
          <w:lang w:val="en-US" w:eastAsia="zh-CN"/>
        </w:rPr>
        <w:t>发包人</w:t>
      </w:r>
      <w:r>
        <w:rPr>
          <w:rFonts w:hint="eastAsia" w:ascii="仿宋" w:hAnsi="仿宋" w:eastAsia="仿宋" w:cs="仿宋"/>
          <w:b w:val="0"/>
          <w:bCs w:val="0"/>
          <w:sz w:val="24"/>
          <w:szCs w:val="24"/>
        </w:rPr>
        <w:t>造成的损失；</w:t>
      </w:r>
      <w:r>
        <w:rPr>
          <w:rFonts w:hint="eastAsia" w:ascii="仿宋" w:hAnsi="仿宋" w:eastAsia="仿宋" w:cs="仿宋"/>
          <w:b w:val="0"/>
          <w:bCs w:val="0"/>
          <w:sz w:val="24"/>
          <w:szCs w:val="24"/>
          <w:lang w:val="en-US" w:eastAsia="zh-CN"/>
        </w:rPr>
        <w:t>承包人</w:t>
      </w:r>
      <w:r>
        <w:rPr>
          <w:rFonts w:hint="eastAsia" w:ascii="仿宋" w:hAnsi="仿宋" w:eastAsia="仿宋" w:cs="仿宋"/>
          <w:b w:val="0"/>
          <w:bCs w:val="0"/>
          <w:sz w:val="24"/>
          <w:szCs w:val="24"/>
        </w:rPr>
        <w:t>提供的履约保证金不再退还。</w:t>
      </w:r>
    </w:p>
    <w:p w14:paraId="6670CDB9">
      <w:pPr>
        <w:pStyle w:val="4"/>
        <w:keepNext w:val="0"/>
        <w:keepLines w:val="0"/>
        <w:pageBreakBefore w:val="0"/>
        <w:widowControl w:val="0"/>
        <w:kinsoku/>
        <w:wordWrap/>
        <w:overflowPunct/>
        <w:topLinePunct w:val="0"/>
        <w:autoSpaceDE/>
        <w:autoSpaceDN/>
        <w:bidi w:val="0"/>
        <w:adjustRightInd w:val="0"/>
        <w:snapToGrid w:val="0"/>
        <w:spacing w:before="0" w:line="360" w:lineRule="auto"/>
        <w:ind w:left="0" w:leftChars="0" w:right="0" w:firstLine="480" w:firstLineChars="200"/>
        <w:jc w:val="both"/>
        <w:textAlignment w:val="auto"/>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val="en-US" w:eastAsia="zh-CN"/>
        </w:rPr>
        <w:t xml:space="preserve">24.9 </w:t>
      </w:r>
      <w:r>
        <w:rPr>
          <w:rFonts w:hint="eastAsia" w:ascii="仿宋" w:hAnsi="仿宋" w:eastAsia="仿宋" w:cs="仿宋"/>
          <w:b w:val="0"/>
          <w:bCs w:val="0"/>
          <w:sz w:val="24"/>
          <w:szCs w:val="24"/>
        </w:rPr>
        <w:t>施工过程中，资料和工程进度必须同步。发包人代表对施工进度和资料进行检查，出现问题限期整改。在工程竣工验收前，承包人要按规定将竣工资料交发包人，发包人方可组织验收。</w:t>
      </w:r>
    </w:p>
    <w:p w14:paraId="6020E50F">
      <w:pPr>
        <w:pStyle w:val="4"/>
        <w:keepNext w:val="0"/>
        <w:keepLines w:val="0"/>
        <w:pageBreakBefore w:val="0"/>
        <w:widowControl w:val="0"/>
        <w:kinsoku/>
        <w:wordWrap/>
        <w:overflowPunct/>
        <w:topLinePunct w:val="0"/>
        <w:autoSpaceDE/>
        <w:autoSpaceDN/>
        <w:bidi w:val="0"/>
        <w:adjustRightInd w:val="0"/>
        <w:snapToGrid w:val="0"/>
        <w:spacing w:before="0" w:line="360" w:lineRule="auto"/>
        <w:ind w:left="0" w:leftChars="0" w:right="0" w:firstLine="480" w:firstLineChars="200"/>
        <w:jc w:val="both"/>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2</w:t>
      </w:r>
      <w:r>
        <w:rPr>
          <w:rFonts w:hint="eastAsia" w:ascii="仿宋" w:hAnsi="仿宋" w:eastAsia="仿宋" w:cs="仿宋"/>
          <w:b w:val="0"/>
          <w:bCs w:val="0"/>
          <w:sz w:val="24"/>
          <w:szCs w:val="24"/>
          <w:lang w:val="en-US" w:eastAsia="zh-CN"/>
        </w:rPr>
        <w:t xml:space="preserve">4.10 </w:t>
      </w:r>
      <w:r>
        <w:rPr>
          <w:rFonts w:hint="eastAsia" w:ascii="仿宋" w:hAnsi="仿宋" w:eastAsia="仿宋" w:cs="仿宋"/>
          <w:b w:val="0"/>
          <w:bCs w:val="0"/>
          <w:sz w:val="24"/>
          <w:szCs w:val="24"/>
        </w:rPr>
        <w:t>对于违反施工规范，偷工减料，以次充好，影响工程安全、质量和进度的，</w:t>
      </w:r>
      <w:r>
        <w:rPr>
          <w:rFonts w:hint="eastAsia" w:ascii="仿宋" w:hAnsi="仿宋" w:eastAsia="仿宋" w:cs="仿宋"/>
          <w:b w:val="0"/>
          <w:bCs w:val="0"/>
          <w:sz w:val="24"/>
          <w:szCs w:val="24"/>
          <w:lang w:val="en-US" w:eastAsia="zh-CN"/>
        </w:rPr>
        <w:t>发包人</w:t>
      </w:r>
      <w:r>
        <w:rPr>
          <w:rFonts w:hint="eastAsia" w:ascii="仿宋" w:hAnsi="仿宋" w:eastAsia="仿宋" w:cs="仿宋"/>
          <w:b w:val="0"/>
          <w:bCs w:val="0"/>
          <w:sz w:val="24"/>
          <w:szCs w:val="24"/>
        </w:rPr>
        <w:t>有权进行经济处罚。</w:t>
      </w:r>
    </w:p>
    <w:p w14:paraId="7192283B">
      <w:pPr>
        <w:pStyle w:val="4"/>
        <w:autoSpaceDE/>
        <w:autoSpaceDN/>
        <w:adjustRightInd w:val="0"/>
        <w:snapToGrid w:val="0"/>
        <w:spacing w:line="360" w:lineRule="auto"/>
        <w:ind w:firstLine="480" w:firstLineChars="200"/>
        <w:jc w:val="both"/>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 xml:space="preserve">24.11 </w:t>
      </w:r>
      <w:r>
        <w:rPr>
          <w:rFonts w:hint="eastAsia" w:ascii="仿宋" w:hAnsi="仿宋" w:eastAsia="仿宋" w:cs="仿宋"/>
          <w:b w:val="0"/>
          <w:bCs w:val="0"/>
          <w:sz w:val="24"/>
          <w:szCs w:val="24"/>
        </w:rPr>
        <w:t>本工程竣工后，应免费将施工现场周围和施工单位生活区周围施工现场清除干净；无建筑材料、无建筑设备、无临时垃圾、无坑池渠沟、无掩埋的硬化道路和垃圾，场地整洁。否则发包人不予支付工程款。</w:t>
      </w:r>
    </w:p>
    <w:p w14:paraId="2A0856CD">
      <w:pPr>
        <w:spacing w:line="360" w:lineRule="auto"/>
        <w:rPr>
          <w:rFonts w:hint="eastAsia" w:ascii="仿宋" w:hAnsi="仿宋" w:eastAsia="仿宋" w:cs="仿宋"/>
          <w:color w:val="000000"/>
          <w:sz w:val="24"/>
        </w:rPr>
      </w:pPr>
    </w:p>
    <w:p w14:paraId="3DB86FB7">
      <w:pPr>
        <w:spacing w:line="360" w:lineRule="auto"/>
        <w:rPr>
          <w:rFonts w:hint="eastAsia" w:ascii="仿宋" w:hAnsi="仿宋" w:eastAsia="仿宋" w:cs="仿宋"/>
          <w:color w:val="000000"/>
          <w:sz w:val="24"/>
        </w:rPr>
      </w:pPr>
      <w:r>
        <w:rPr>
          <w:rFonts w:hint="eastAsia" w:ascii="仿宋" w:hAnsi="仿宋" w:eastAsia="仿宋" w:cs="仿宋"/>
          <w:color w:val="000000"/>
          <w:sz w:val="24"/>
        </w:rPr>
        <w:t>附件1：工程质量保修书</w:t>
      </w:r>
    </w:p>
    <w:p w14:paraId="19166522">
      <w:pPr>
        <w:spacing w:line="360" w:lineRule="auto"/>
        <w:jc w:val="center"/>
        <w:rPr>
          <w:rFonts w:hint="eastAsia" w:ascii="仿宋" w:hAnsi="仿宋" w:eastAsia="仿宋" w:cs="仿宋"/>
          <w:color w:val="000000"/>
          <w:sz w:val="24"/>
        </w:rPr>
      </w:pPr>
      <w:r>
        <w:rPr>
          <w:rFonts w:hint="eastAsia" w:ascii="仿宋" w:hAnsi="仿宋" w:eastAsia="仿宋" w:cs="仿宋"/>
          <w:color w:val="000000"/>
          <w:sz w:val="24"/>
        </w:rPr>
        <w:t>工程质量保修书</w:t>
      </w:r>
    </w:p>
    <w:p w14:paraId="517EB8E4">
      <w:pPr>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发包人（全称）：</w:t>
      </w:r>
      <w:r>
        <w:rPr>
          <w:rFonts w:hint="eastAsia" w:ascii="仿宋" w:hAnsi="仿宋" w:eastAsia="仿宋" w:cs="仿宋"/>
          <w:color w:val="000000"/>
          <w:sz w:val="24"/>
          <w:u w:val="single"/>
        </w:rPr>
        <w:t xml:space="preserve">             </w:t>
      </w:r>
      <w:r>
        <w:rPr>
          <w:rFonts w:hint="eastAsia" w:ascii="仿宋" w:hAnsi="仿宋" w:eastAsia="仿宋" w:cs="仿宋"/>
          <w:color w:val="000000"/>
          <w:sz w:val="24"/>
          <w:u w:val="single"/>
          <w:lang w:val="en-US" w:eastAsia="zh-CN"/>
        </w:rPr>
        <w:t>西安科技大学</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 xml:space="preserve"> </w:t>
      </w:r>
    </w:p>
    <w:p w14:paraId="77240F99">
      <w:pPr>
        <w:spacing w:line="360" w:lineRule="auto"/>
        <w:rPr>
          <w:rFonts w:hint="eastAsia" w:ascii="仿宋" w:hAnsi="仿宋" w:eastAsia="仿宋" w:cs="仿宋"/>
          <w:color w:val="000000"/>
          <w:sz w:val="24"/>
        </w:rPr>
      </w:pPr>
      <w:r>
        <w:rPr>
          <w:rFonts w:hint="eastAsia" w:ascii="仿宋" w:hAnsi="仿宋" w:eastAsia="仿宋" w:cs="仿宋"/>
          <w:color w:val="000000"/>
          <w:sz w:val="24"/>
        </w:rPr>
        <w:t>　　承包人（全称）：</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 xml:space="preserve"> </w:t>
      </w:r>
    </w:p>
    <w:p w14:paraId="444B9FC9">
      <w:pPr>
        <w:spacing w:line="360" w:lineRule="auto"/>
        <w:rPr>
          <w:rFonts w:hint="eastAsia" w:ascii="仿宋" w:hAnsi="仿宋" w:eastAsia="仿宋" w:cs="仿宋"/>
          <w:color w:val="000000"/>
          <w:sz w:val="24"/>
        </w:rPr>
      </w:pPr>
    </w:p>
    <w:p w14:paraId="250B25ED">
      <w:pPr>
        <w:spacing w:line="360" w:lineRule="auto"/>
        <w:rPr>
          <w:rFonts w:hint="eastAsia" w:ascii="仿宋" w:hAnsi="仿宋" w:eastAsia="仿宋" w:cs="仿宋"/>
          <w:color w:val="000000"/>
          <w:sz w:val="24"/>
        </w:rPr>
      </w:pPr>
      <w:r>
        <w:rPr>
          <w:rFonts w:hint="eastAsia" w:ascii="仿宋" w:hAnsi="仿宋" w:eastAsia="仿宋" w:cs="仿宋"/>
          <w:color w:val="000000"/>
          <w:sz w:val="24"/>
        </w:rPr>
        <w:t>　　发包人和承包人根据《中华人民共和国建筑法》和《建设工程质量管理条例》，经协商一致就</w:t>
      </w:r>
      <w:r>
        <w:rPr>
          <w:rFonts w:hint="eastAsia" w:ascii="仿宋" w:hAnsi="仿宋" w:eastAsia="仿宋" w:cs="仿宋"/>
          <w:color w:val="000000"/>
          <w:sz w:val="24"/>
          <w:u w:val="single"/>
        </w:rPr>
        <w:t xml:space="preserve">  </w:t>
      </w:r>
      <w:r>
        <w:rPr>
          <w:rFonts w:hint="eastAsia" w:ascii="仿宋" w:hAnsi="仿宋" w:eastAsia="仿宋" w:cs="仿宋"/>
          <w:color w:val="000000"/>
          <w:sz w:val="24"/>
          <w:u w:val="single"/>
          <w:lang w:eastAsia="zh-CN"/>
        </w:rPr>
        <w:t>西安科技大学</w:t>
      </w:r>
      <w:r>
        <w:rPr>
          <w:rFonts w:hint="eastAsia" w:ascii="仿宋" w:hAnsi="仿宋" w:eastAsia="仿宋" w:cs="仿宋"/>
          <w:color w:val="000000"/>
          <w:sz w:val="24"/>
          <w:u w:val="single"/>
          <w:lang w:val="en-US" w:eastAsia="zh-CN"/>
        </w:rPr>
        <w:t>西影路院</w:t>
      </w:r>
      <w:r>
        <w:rPr>
          <w:rFonts w:hint="eastAsia" w:ascii="仿宋" w:hAnsi="仿宋" w:eastAsia="仿宋" w:cs="仿宋"/>
          <w:color w:val="000000"/>
          <w:sz w:val="24"/>
          <w:u w:val="single"/>
          <w:lang w:eastAsia="zh-CN"/>
        </w:rPr>
        <w:t>消防维修改造项目</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（工程全称）签订工程质量保修书。</w:t>
      </w:r>
    </w:p>
    <w:p w14:paraId="2032979A">
      <w:pPr>
        <w:spacing w:line="360" w:lineRule="auto"/>
        <w:rPr>
          <w:rFonts w:hint="eastAsia" w:ascii="仿宋" w:hAnsi="仿宋" w:eastAsia="仿宋" w:cs="仿宋"/>
          <w:color w:val="000000"/>
          <w:sz w:val="24"/>
        </w:rPr>
      </w:pPr>
      <w:r>
        <w:rPr>
          <w:rFonts w:hint="eastAsia" w:ascii="仿宋" w:hAnsi="仿宋" w:eastAsia="仿宋" w:cs="仿宋"/>
          <w:color w:val="000000"/>
          <w:sz w:val="24"/>
        </w:rPr>
        <w:t>　　一、工程质量保修范围和内容</w:t>
      </w:r>
    </w:p>
    <w:p w14:paraId="4D075D20">
      <w:pPr>
        <w:spacing w:line="360" w:lineRule="auto"/>
        <w:rPr>
          <w:rFonts w:hint="eastAsia" w:ascii="仿宋" w:hAnsi="仿宋" w:eastAsia="仿宋" w:cs="仿宋"/>
          <w:color w:val="000000"/>
          <w:sz w:val="24"/>
        </w:rPr>
      </w:pPr>
      <w:r>
        <w:rPr>
          <w:rFonts w:hint="eastAsia" w:ascii="仿宋" w:hAnsi="仿宋" w:eastAsia="仿宋" w:cs="仿宋"/>
          <w:color w:val="000000"/>
          <w:sz w:val="24"/>
        </w:rPr>
        <w:t>　　承包人在质量保修期内，按照有关法律规定和合同约定，承担工程质量保修责任。</w:t>
      </w:r>
    </w:p>
    <w:p w14:paraId="20622721">
      <w:pPr>
        <w:spacing w:line="360" w:lineRule="auto"/>
        <w:rPr>
          <w:rFonts w:hint="eastAsia" w:ascii="仿宋" w:hAnsi="仿宋" w:eastAsia="仿宋" w:cs="仿宋"/>
          <w:color w:val="000000"/>
          <w:sz w:val="24"/>
        </w:rPr>
      </w:pPr>
      <w:r>
        <w:rPr>
          <w:rFonts w:hint="eastAsia" w:ascii="仿宋" w:hAnsi="仿宋" w:eastAsia="仿宋" w:cs="仿宋"/>
          <w:color w:val="000000"/>
          <w:sz w:val="24"/>
        </w:rPr>
        <w:t>　　质量保修范围包括本项目所有工程内容。</w:t>
      </w:r>
    </w:p>
    <w:p w14:paraId="5146554F">
      <w:pPr>
        <w:spacing w:line="360" w:lineRule="auto"/>
        <w:rPr>
          <w:rFonts w:hint="eastAsia" w:ascii="仿宋" w:hAnsi="仿宋" w:eastAsia="仿宋" w:cs="仿宋"/>
          <w:color w:val="000000"/>
          <w:sz w:val="24"/>
        </w:rPr>
      </w:pPr>
      <w:r>
        <w:rPr>
          <w:rFonts w:hint="eastAsia" w:ascii="仿宋" w:hAnsi="仿宋" w:eastAsia="仿宋" w:cs="仿宋"/>
          <w:color w:val="000000"/>
          <w:sz w:val="24"/>
        </w:rPr>
        <w:t>　　二、质量保修期</w:t>
      </w:r>
    </w:p>
    <w:p w14:paraId="42BAE84E">
      <w:pPr>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根据《建设工程质量管理条例》及有关规定，工程的质量保修期如下：</w:t>
      </w:r>
    </w:p>
    <w:p w14:paraId="36642A28">
      <w:pPr>
        <w:spacing w:line="360" w:lineRule="auto"/>
        <w:ind w:firstLine="720" w:firstLineChars="300"/>
        <w:rPr>
          <w:rFonts w:hint="eastAsia" w:ascii="仿宋" w:hAnsi="仿宋" w:eastAsia="仿宋" w:cs="仿宋"/>
          <w:sz w:val="24"/>
          <w:u w:val="single"/>
        </w:rPr>
      </w:pPr>
      <w:r>
        <w:rPr>
          <w:rFonts w:hint="eastAsia" w:ascii="仿宋" w:hAnsi="仿宋" w:eastAsia="仿宋" w:cs="仿宋"/>
          <w:sz w:val="24"/>
          <w:u w:val="single"/>
        </w:rPr>
        <w:t>1）工程整体质保期为本项目竣工验收合格之日起2年。</w:t>
      </w:r>
    </w:p>
    <w:p w14:paraId="72B426C0">
      <w:pPr>
        <w:spacing w:line="360" w:lineRule="auto"/>
        <w:ind w:firstLine="709"/>
        <w:rPr>
          <w:rFonts w:hint="eastAsia" w:ascii="仿宋" w:hAnsi="仿宋" w:eastAsia="仿宋" w:cs="仿宋"/>
          <w:sz w:val="24"/>
          <w:u w:val="single"/>
        </w:rPr>
      </w:pPr>
      <w:r>
        <w:rPr>
          <w:rFonts w:hint="eastAsia" w:ascii="仿宋" w:hAnsi="仿宋" w:eastAsia="仿宋" w:cs="仿宋"/>
          <w:sz w:val="24"/>
          <w:u w:val="single"/>
        </w:rPr>
        <w:t>2）国家或行业规定有强制保质期的产品可按照国家或行业标准执行。供应商可在此基础上根据企业自身情况自主承诺予以延长。</w:t>
      </w:r>
    </w:p>
    <w:p w14:paraId="6E852B50">
      <w:pPr>
        <w:spacing w:line="360" w:lineRule="auto"/>
        <w:ind w:firstLine="720" w:firstLineChars="300"/>
        <w:rPr>
          <w:rFonts w:hint="eastAsia" w:ascii="仿宋" w:hAnsi="仿宋" w:eastAsia="仿宋" w:cs="仿宋"/>
          <w:color w:val="000000"/>
          <w:sz w:val="24"/>
        </w:rPr>
      </w:pPr>
      <w:r>
        <w:rPr>
          <w:rFonts w:hint="eastAsia" w:ascii="仿宋" w:hAnsi="仿宋" w:eastAsia="仿宋" w:cs="仿宋"/>
          <w:sz w:val="24"/>
          <w:u w:val="single"/>
        </w:rPr>
        <w:t>3）</w:t>
      </w:r>
      <w:r>
        <w:rPr>
          <w:rFonts w:hint="eastAsia" w:ascii="仿宋" w:hAnsi="仿宋" w:eastAsia="仿宋" w:cs="仿宋"/>
          <w:color w:val="000000"/>
          <w:sz w:val="24"/>
          <w:u w:val="single"/>
        </w:rPr>
        <w:t>质量保修期自工程竣工验收合格之日起计算。</w:t>
      </w:r>
    </w:p>
    <w:p w14:paraId="50CB7C68">
      <w:pPr>
        <w:spacing w:line="360" w:lineRule="auto"/>
        <w:rPr>
          <w:rFonts w:hint="eastAsia" w:ascii="仿宋" w:hAnsi="仿宋" w:eastAsia="仿宋" w:cs="仿宋"/>
          <w:color w:val="000000"/>
          <w:sz w:val="24"/>
        </w:rPr>
      </w:pPr>
      <w:r>
        <w:rPr>
          <w:rFonts w:hint="eastAsia" w:ascii="仿宋" w:hAnsi="仿宋" w:eastAsia="仿宋" w:cs="仿宋"/>
          <w:color w:val="000000"/>
          <w:sz w:val="24"/>
        </w:rPr>
        <w:t>四、质量保修责任</w:t>
      </w:r>
    </w:p>
    <w:p w14:paraId="281CAA6B">
      <w:pPr>
        <w:spacing w:line="360" w:lineRule="auto"/>
        <w:ind w:left="105" w:leftChars="50" w:firstLine="491" w:firstLineChars="205"/>
        <w:rPr>
          <w:rFonts w:hint="eastAsia" w:ascii="仿宋" w:hAnsi="仿宋" w:eastAsia="仿宋" w:cs="仿宋"/>
          <w:color w:val="000000"/>
          <w:sz w:val="24"/>
        </w:rPr>
      </w:pPr>
      <w:r>
        <w:rPr>
          <w:rFonts w:hint="eastAsia" w:ascii="仿宋" w:hAnsi="仿宋" w:eastAsia="仿宋" w:cs="仿宋"/>
          <w:color w:val="000000"/>
          <w:sz w:val="24"/>
        </w:rPr>
        <w:t>1</w:t>
      </w:r>
      <w:r>
        <w:rPr>
          <w:rFonts w:hint="eastAsia" w:ascii="仿宋" w:hAnsi="仿宋" w:eastAsia="仿宋" w:cs="仿宋"/>
          <w:sz w:val="24"/>
        </w:rPr>
        <w:t>．</w:t>
      </w:r>
      <w:r>
        <w:rPr>
          <w:rFonts w:hint="eastAsia" w:ascii="仿宋" w:hAnsi="仿宋" w:eastAsia="仿宋" w:cs="仿宋"/>
          <w:color w:val="000000"/>
          <w:sz w:val="24"/>
        </w:rPr>
        <w:t>属于保修范围、内容的项目，承包人应当在接到保修通知之日起7天内派人保修。承包人不在约定期限内派人保修的，发包人可以委托他人修理。</w:t>
      </w:r>
    </w:p>
    <w:p w14:paraId="39A0B7BD">
      <w:pPr>
        <w:spacing w:line="360" w:lineRule="auto"/>
        <w:ind w:left="105" w:leftChars="50" w:firstLine="491" w:firstLineChars="205"/>
        <w:rPr>
          <w:rFonts w:hint="eastAsia" w:ascii="仿宋" w:hAnsi="仿宋" w:eastAsia="仿宋" w:cs="仿宋"/>
          <w:color w:val="000000"/>
          <w:sz w:val="24"/>
        </w:rPr>
      </w:pPr>
      <w:r>
        <w:rPr>
          <w:rFonts w:hint="eastAsia" w:ascii="仿宋" w:hAnsi="仿宋" w:eastAsia="仿宋" w:cs="仿宋"/>
          <w:color w:val="000000"/>
          <w:sz w:val="24"/>
        </w:rPr>
        <w:t>2</w:t>
      </w:r>
      <w:r>
        <w:rPr>
          <w:rFonts w:hint="eastAsia" w:ascii="仿宋" w:hAnsi="仿宋" w:eastAsia="仿宋" w:cs="仿宋"/>
          <w:sz w:val="24"/>
        </w:rPr>
        <w:t>．</w:t>
      </w:r>
      <w:r>
        <w:rPr>
          <w:rFonts w:hint="eastAsia" w:ascii="仿宋" w:hAnsi="仿宋" w:eastAsia="仿宋" w:cs="仿宋"/>
          <w:color w:val="000000"/>
          <w:sz w:val="24"/>
        </w:rPr>
        <w:t>发生紧急事故需抢修的，承包人在接到事故通知后，应当立即到达事故现场抢修。</w:t>
      </w:r>
    </w:p>
    <w:p w14:paraId="020DBD62">
      <w:pPr>
        <w:spacing w:line="360" w:lineRule="auto"/>
        <w:ind w:left="105" w:leftChars="50" w:firstLine="491" w:firstLineChars="205"/>
        <w:rPr>
          <w:rFonts w:hint="eastAsia" w:ascii="仿宋" w:hAnsi="仿宋" w:eastAsia="仿宋" w:cs="仿宋"/>
          <w:color w:val="000000"/>
          <w:sz w:val="24"/>
        </w:rPr>
      </w:pPr>
      <w:r>
        <w:rPr>
          <w:rFonts w:hint="eastAsia" w:ascii="仿宋" w:hAnsi="仿宋" w:eastAsia="仿宋" w:cs="仿宋"/>
          <w:color w:val="000000"/>
          <w:sz w:val="24"/>
        </w:rPr>
        <w:t>3</w:t>
      </w:r>
      <w:r>
        <w:rPr>
          <w:rFonts w:hint="eastAsia" w:ascii="仿宋" w:hAnsi="仿宋" w:eastAsia="仿宋" w:cs="仿宋"/>
          <w:sz w:val="24"/>
        </w:rPr>
        <w:t>．</w:t>
      </w:r>
      <w:r>
        <w:rPr>
          <w:rFonts w:hint="eastAsia" w:ascii="仿宋" w:hAnsi="仿宋" w:eastAsia="仿宋" w:cs="仿宋"/>
          <w:color w:val="000000"/>
          <w:sz w:val="24"/>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2BB63C43">
      <w:pPr>
        <w:spacing w:line="360" w:lineRule="auto"/>
        <w:ind w:left="420" w:leftChars="200" w:firstLine="120" w:firstLineChars="50"/>
        <w:rPr>
          <w:rFonts w:hint="eastAsia" w:ascii="仿宋" w:hAnsi="仿宋" w:eastAsia="仿宋" w:cs="仿宋"/>
          <w:color w:val="000000"/>
          <w:sz w:val="24"/>
        </w:rPr>
      </w:pPr>
      <w:r>
        <w:rPr>
          <w:rFonts w:hint="eastAsia" w:ascii="仿宋" w:hAnsi="仿宋" w:eastAsia="仿宋" w:cs="仿宋"/>
          <w:color w:val="000000"/>
          <w:sz w:val="24"/>
        </w:rPr>
        <w:t>4</w:t>
      </w:r>
      <w:r>
        <w:rPr>
          <w:rFonts w:hint="eastAsia" w:ascii="仿宋" w:hAnsi="仿宋" w:eastAsia="仿宋" w:cs="仿宋"/>
          <w:sz w:val="24"/>
        </w:rPr>
        <w:t>．</w:t>
      </w:r>
      <w:r>
        <w:rPr>
          <w:rFonts w:hint="eastAsia" w:ascii="仿宋" w:hAnsi="仿宋" w:eastAsia="仿宋" w:cs="仿宋"/>
          <w:color w:val="000000"/>
          <w:sz w:val="24"/>
        </w:rPr>
        <w:t>质量保修完成后，由发包人组织验收。</w:t>
      </w:r>
    </w:p>
    <w:p w14:paraId="745C9A65">
      <w:pPr>
        <w:spacing w:line="360" w:lineRule="auto"/>
        <w:rPr>
          <w:rFonts w:hint="eastAsia" w:ascii="仿宋" w:hAnsi="仿宋" w:eastAsia="仿宋" w:cs="仿宋"/>
          <w:color w:val="000000"/>
          <w:sz w:val="24"/>
        </w:rPr>
      </w:pPr>
      <w:r>
        <w:rPr>
          <w:rFonts w:hint="eastAsia" w:ascii="仿宋" w:hAnsi="仿宋" w:eastAsia="仿宋" w:cs="仿宋"/>
          <w:color w:val="000000"/>
          <w:sz w:val="24"/>
        </w:rPr>
        <w:t>　　五、保修费用</w:t>
      </w:r>
    </w:p>
    <w:p w14:paraId="79F526C4">
      <w:pPr>
        <w:spacing w:line="360" w:lineRule="auto"/>
        <w:ind w:firstLine="600"/>
        <w:rPr>
          <w:rFonts w:hint="eastAsia" w:ascii="仿宋" w:hAnsi="仿宋" w:eastAsia="仿宋" w:cs="仿宋"/>
          <w:color w:val="000000"/>
          <w:sz w:val="24"/>
        </w:rPr>
      </w:pPr>
      <w:r>
        <w:rPr>
          <w:rFonts w:hint="eastAsia" w:ascii="仿宋" w:hAnsi="仿宋" w:eastAsia="仿宋" w:cs="仿宋"/>
          <w:color w:val="000000"/>
          <w:sz w:val="24"/>
        </w:rPr>
        <w:t>保修费用由造成质量缺陷的责任方承担。</w:t>
      </w:r>
    </w:p>
    <w:p w14:paraId="658C05DA">
      <w:pPr>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六、质量保修金的支付方法</w:t>
      </w:r>
    </w:p>
    <w:p w14:paraId="586BD3C5">
      <w:pPr>
        <w:spacing w:line="360" w:lineRule="auto"/>
        <w:ind w:firstLine="600"/>
        <w:rPr>
          <w:rFonts w:hint="eastAsia" w:ascii="仿宋" w:hAnsi="仿宋" w:eastAsia="仿宋" w:cs="仿宋"/>
          <w:color w:val="000000"/>
          <w:sz w:val="24"/>
        </w:rPr>
      </w:pPr>
      <w:r>
        <w:rPr>
          <w:rFonts w:hint="eastAsia" w:ascii="仿宋" w:hAnsi="仿宋" w:eastAsia="仿宋" w:cs="仿宋"/>
          <w:color w:val="000000"/>
          <w:sz w:val="24"/>
        </w:rPr>
        <w:t xml:space="preserve"> 本项目不预留质保金。</w:t>
      </w:r>
    </w:p>
    <w:p w14:paraId="026CF073">
      <w:pPr>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 xml:space="preserve">七、双方约定的其他工程质量保修事项：                  </w:t>
      </w:r>
    </w:p>
    <w:p w14:paraId="19939B3A">
      <w:pPr>
        <w:spacing w:line="360" w:lineRule="auto"/>
        <w:ind w:firstLine="480" w:firstLineChars="200"/>
        <w:jc w:val="left"/>
        <w:rPr>
          <w:rFonts w:hint="eastAsia" w:ascii="仿宋" w:hAnsi="仿宋" w:eastAsia="仿宋" w:cs="仿宋"/>
          <w:color w:val="000000"/>
          <w:sz w:val="24"/>
        </w:rPr>
      </w:pPr>
      <w:r>
        <w:rPr>
          <w:rFonts w:hint="eastAsia" w:ascii="仿宋" w:hAnsi="仿宋" w:eastAsia="仿宋" w:cs="仿宋"/>
          <w:sz w:val="24"/>
          <w:u w:val="single"/>
        </w:rPr>
        <w:t>在质保期内非人为因素出现的质量问题无条件免费维护或更换。在质保期内，成交人安排专人负责免费维护，维保单位接到使用单位维修电话后，务必在4小时内赶到现场，一般故障24小时内解决，系统故障3天内解决。预计当天无法解决的问题，必须告知使用单位相关部门，做好相应的预防措施</w:t>
      </w:r>
      <w:r>
        <w:rPr>
          <w:rFonts w:hint="eastAsia" w:ascii="仿宋" w:hAnsi="仿宋" w:eastAsia="仿宋" w:cs="仿宋"/>
          <w:color w:val="000000"/>
          <w:sz w:val="24"/>
          <w:u w:val="single"/>
        </w:rPr>
        <w:t>。</w:t>
      </w:r>
    </w:p>
    <w:p w14:paraId="30DD355E">
      <w:pPr>
        <w:spacing w:line="360" w:lineRule="auto"/>
        <w:ind w:firstLine="456" w:firstLineChars="190"/>
        <w:rPr>
          <w:rFonts w:hint="eastAsia" w:ascii="仿宋" w:hAnsi="仿宋" w:eastAsia="仿宋" w:cs="仿宋"/>
          <w:color w:val="000000"/>
          <w:sz w:val="24"/>
        </w:rPr>
      </w:pPr>
      <w:r>
        <w:rPr>
          <w:rFonts w:hint="eastAsia" w:ascii="仿宋" w:hAnsi="仿宋" w:eastAsia="仿宋" w:cs="仿宋"/>
          <w:color w:val="000000"/>
          <w:sz w:val="24"/>
        </w:rPr>
        <w:t>工程质量保修书由发包人、承包人在工程竣工验收前共同签署，作为施工合同附件，其有效期限至保修期满。</w:t>
      </w:r>
    </w:p>
    <w:p w14:paraId="01894727">
      <w:pPr>
        <w:spacing w:line="360" w:lineRule="auto"/>
        <w:ind w:firstLine="420"/>
        <w:rPr>
          <w:rFonts w:hint="eastAsia" w:ascii="仿宋" w:hAnsi="仿宋" w:eastAsia="仿宋" w:cs="仿宋"/>
          <w:color w:val="000000"/>
          <w:sz w:val="24"/>
        </w:rPr>
      </w:pPr>
    </w:p>
    <w:p w14:paraId="3EBDEFE1">
      <w:pPr>
        <w:spacing w:line="360" w:lineRule="auto"/>
        <w:rPr>
          <w:rFonts w:hint="eastAsia" w:ascii="仿宋" w:hAnsi="仿宋" w:eastAsia="仿宋" w:cs="仿宋"/>
          <w:color w:val="000000"/>
          <w:sz w:val="24"/>
        </w:rPr>
      </w:pPr>
      <w:r>
        <w:rPr>
          <w:rFonts w:hint="eastAsia" w:ascii="仿宋" w:hAnsi="仿宋" w:eastAsia="仿宋" w:cs="仿宋"/>
          <w:color w:val="000000"/>
          <w:sz w:val="24"/>
        </w:rPr>
        <w:t>发包人(公章)：</w:t>
      </w:r>
      <w:r>
        <w:rPr>
          <w:rFonts w:hint="eastAsia" w:ascii="仿宋" w:hAnsi="仿宋" w:eastAsia="仿宋" w:cs="仿宋"/>
          <w:color w:val="000000"/>
          <w:sz w:val="24"/>
          <w:u w:val="single"/>
        </w:rPr>
        <w:t xml:space="preserve">        </w:t>
      </w:r>
      <w:r>
        <w:rPr>
          <w:rFonts w:hint="eastAsia" w:ascii="仿宋" w:hAnsi="仿宋" w:eastAsia="仿宋" w:cs="仿宋"/>
          <w:color w:val="000000"/>
          <w:sz w:val="24"/>
        </w:rPr>
        <w:t xml:space="preserve"> 承包人(公章)：</w:t>
      </w:r>
      <w:r>
        <w:rPr>
          <w:rFonts w:hint="eastAsia" w:ascii="仿宋" w:hAnsi="仿宋" w:eastAsia="仿宋" w:cs="仿宋"/>
          <w:color w:val="000000"/>
          <w:sz w:val="24"/>
          <w:u w:val="single"/>
        </w:rPr>
        <w:t xml:space="preserve">           </w:t>
      </w:r>
    </w:p>
    <w:p w14:paraId="014B1037">
      <w:pPr>
        <w:spacing w:line="360" w:lineRule="auto"/>
        <w:rPr>
          <w:rFonts w:hint="eastAsia" w:ascii="仿宋" w:hAnsi="仿宋" w:eastAsia="仿宋" w:cs="仿宋"/>
          <w:color w:val="000000"/>
          <w:sz w:val="24"/>
        </w:rPr>
      </w:pPr>
      <w:r>
        <w:rPr>
          <w:rFonts w:hint="eastAsia" w:ascii="仿宋" w:hAnsi="仿宋" w:eastAsia="仿宋" w:cs="仿宋"/>
          <w:color w:val="000000"/>
          <w:sz w:val="24"/>
        </w:rPr>
        <w:t>地  址：</w:t>
      </w:r>
      <w:r>
        <w:rPr>
          <w:rFonts w:hint="eastAsia" w:ascii="仿宋" w:hAnsi="仿宋" w:eastAsia="仿宋" w:cs="仿宋"/>
          <w:color w:val="000000"/>
          <w:sz w:val="24"/>
          <w:u w:val="single"/>
        </w:rPr>
        <w:t xml:space="preserve">     </w:t>
      </w:r>
      <w:r>
        <w:rPr>
          <w:rFonts w:hint="eastAsia" w:ascii="仿宋" w:hAnsi="仿宋" w:eastAsia="仿宋" w:cs="仿宋"/>
          <w:color w:val="000000"/>
          <w:sz w:val="24"/>
        </w:rPr>
        <w:t xml:space="preserve"> 地  址：</w:t>
      </w:r>
      <w:r>
        <w:rPr>
          <w:rFonts w:hint="eastAsia" w:ascii="仿宋" w:hAnsi="仿宋" w:eastAsia="仿宋" w:cs="仿宋"/>
          <w:color w:val="000000"/>
          <w:sz w:val="24"/>
          <w:u w:val="single"/>
        </w:rPr>
        <w:t xml:space="preserve">       </w:t>
      </w:r>
    </w:p>
    <w:p w14:paraId="5DE03BC6">
      <w:pPr>
        <w:spacing w:line="360" w:lineRule="auto"/>
        <w:rPr>
          <w:rFonts w:hint="eastAsia" w:ascii="仿宋" w:hAnsi="仿宋" w:eastAsia="仿宋" w:cs="仿宋"/>
          <w:color w:val="000000"/>
          <w:sz w:val="24"/>
        </w:rPr>
      </w:pPr>
      <w:r>
        <w:rPr>
          <w:rFonts w:hint="eastAsia" w:ascii="仿宋" w:hAnsi="仿宋" w:eastAsia="仿宋" w:cs="仿宋"/>
          <w:color w:val="000000"/>
          <w:sz w:val="24"/>
        </w:rPr>
        <w:t>法定代表人(签字)：</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 xml:space="preserve"> 法定代表人(签字)：</w:t>
      </w:r>
      <w:r>
        <w:rPr>
          <w:rFonts w:hint="eastAsia" w:ascii="仿宋" w:hAnsi="仿宋" w:eastAsia="仿宋" w:cs="仿宋"/>
          <w:color w:val="000000"/>
          <w:sz w:val="24"/>
          <w:u w:val="single"/>
        </w:rPr>
        <w:t xml:space="preserve">       </w:t>
      </w:r>
    </w:p>
    <w:p w14:paraId="19939BED">
      <w:pPr>
        <w:spacing w:line="360" w:lineRule="auto"/>
        <w:rPr>
          <w:rFonts w:hint="eastAsia" w:ascii="仿宋" w:hAnsi="仿宋" w:eastAsia="仿宋" w:cs="仿宋"/>
          <w:color w:val="000000"/>
          <w:sz w:val="24"/>
        </w:rPr>
      </w:pPr>
      <w:r>
        <w:rPr>
          <w:rFonts w:hint="eastAsia" w:ascii="仿宋" w:hAnsi="仿宋" w:eastAsia="仿宋" w:cs="仿宋"/>
          <w:color w:val="000000"/>
          <w:sz w:val="24"/>
        </w:rPr>
        <w:t>委托代理人(签字)：</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 xml:space="preserve"> 委托代理人(签字)：</w:t>
      </w:r>
      <w:r>
        <w:rPr>
          <w:rFonts w:hint="eastAsia" w:ascii="仿宋" w:hAnsi="仿宋" w:eastAsia="仿宋" w:cs="仿宋"/>
          <w:color w:val="000000"/>
          <w:sz w:val="24"/>
          <w:u w:val="single"/>
        </w:rPr>
        <w:t xml:space="preserve">       </w:t>
      </w:r>
    </w:p>
    <w:p w14:paraId="57CC643F">
      <w:pPr>
        <w:spacing w:line="360" w:lineRule="auto"/>
        <w:rPr>
          <w:rFonts w:hint="eastAsia" w:ascii="仿宋" w:hAnsi="仿宋" w:eastAsia="仿宋" w:cs="仿宋"/>
          <w:color w:val="000000"/>
          <w:sz w:val="24"/>
        </w:rPr>
      </w:pPr>
      <w:r>
        <w:rPr>
          <w:rFonts w:hint="eastAsia" w:ascii="仿宋" w:hAnsi="仿宋" w:eastAsia="仿宋" w:cs="仿宋"/>
          <w:color w:val="000000"/>
          <w:sz w:val="24"/>
        </w:rPr>
        <w:t>电  话：</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 xml:space="preserve"> 电  话：</w:t>
      </w:r>
      <w:r>
        <w:rPr>
          <w:rFonts w:hint="eastAsia" w:ascii="仿宋" w:hAnsi="仿宋" w:eastAsia="仿宋" w:cs="仿宋"/>
          <w:color w:val="000000"/>
          <w:sz w:val="24"/>
          <w:u w:val="single"/>
        </w:rPr>
        <w:t xml:space="preserve">     </w:t>
      </w:r>
    </w:p>
    <w:p w14:paraId="5AD1BC94">
      <w:pPr>
        <w:spacing w:line="360" w:lineRule="auto"/>
        <w:rPr>
          <w:rFonts w:hint="eastAsia" w:ascii="仿宋" w:hAnsi="仿宋" w:eastAsia="仿宋" w:cs="仿宋"/>
          <w:color w:val="000000"/>
          <w:sz w:val="24"/>
        </w:rPr>
      </w:pPr>
      <w:r>
        <w:rPr>
          <w:rFonts w:hint="eastAsia" w:ascii="仿宋" w:hAnsi="仿宋" w:eastAsia="仿宋" w:cs="仿宋"/>
          <w:color w:val="000000"/>
          <w:sz w:val="24"/>
        </w:rPr>
        <w:t>传  真：</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 xml:space="preserve"> 传  真：</w:t>
      </w:r>
      <w:r>
        <w:rPr>
          <w:rFonts w:hint="eastAsia" w:ascii="仿宋" w:hAnsi="仿宋" w:eastAsia="仿宋" w:cs="仿宋"/>
          <w:color w:val="000000"/>
          <w:sz w:val="24"/>
          <w:u w:val="single"/>
        </w:rPr>
        <w:t xml:space="preserve">     </w:t>
      </w:r>
    </w:p>
    <w:p w14:paraId="477D79BA">
      <w:pPr>
        <w:spacing w:line="360" w:lineRule="auto"/>
        <w:rPr>
          <w:rFonts w:hint="eastAsia" w:ascii="仿宋" w:hAnsi="仿宋" w:eastAsia="仿宋" w:cs="仿宋"/>
          <w:color w:val="000000"/>
          <w:sz w:val="24"/>
        </w:rPr>
      </w:pPr>
      <w:r>
        <w:rPr>
          <w:rFonts w:hint="eastAsia" w:ascii="仿宋" w:hAnsi="仿宋" w:eastAsia="仿宋" w:cs="仿宋"/>
          <w:color w:val="000000"/>
          <w:sz w:val="24"/>
        </w:rPr>
        <w:t>开户银行：</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 xml:space="preserve"> 开户银行：</w:t>
      </w:r>
      <w:r>
        <w:rPr>
          <w:rFonts w:hint="eastAsia" w:ascii="仿宋" w:hAnsi="仿宋" w:eastAsia="仿宋" w:cs="仿宋"/>
          <w:color w:val="000000"/>
          <w:sz w:val="24"/>
          <w:u w:val="single"/>
        </w:rPr>
        <w:t xml:space="preserve">   </w:t>
      </w:r>
    </w:p>
    <w:p w14:paraId="61E06E58">
      <w:pPr>
        <w:spacing w:line="360" w:lineRule="auto"/>
        <w:rPr>
          <w:rFonts w:hint="eastAsia" w:ascii="仿宋" w:hAnsi="仿宋" w:eastAsia="仿宋" w:cs="仿宋"/>
          <w:color w:val="000000"/>
          <w:sz w:val="24"/>
        </w:rPr>
      </w:pPr>
      <w:r>
        <w:rPr>
          <w:rFonts w:hint="eastAsia" w:ascii="仿宋" w:hAnsi="仿宋" w:eastAsia="仿宋" w:cs="仿宋"/>
          <w:color w:val="000000"/>
          <w:sz w:val="24"/>
        </w:rPr>
        <w:t>账  号：</w:t>
      </w:r>
      <w:r>
        <w:rPr>
          <w:rFonts w:hint="eastAsia" w:ascii="仿宋" w:hAnsi="仿宋" w:eastAsia="仿宋" w:cs="仿宋"/>
          <w:color w:val="000000"/>
          <w:sz w:val="24"/>
          <w:u w:val="single"/>
        </w:rPr>
        <w:t xml:space="preserve">       </w:t>
      </w:r>
      <w:r>
        <w:rPr>
          <w:rFonts w:hint="eastAsia" w:ascii="仿宋" w:hAnsi="仿宋" w:eastAsia="仿宋" w:cs="仿宋"/>
          <w:color w:val="000000"/>
          <w:sz w:val="24"/>
        </w:rPr>
        <w:t xml:space="preserve">  账  号：</w:t>
      </w:r>
      <w:r>
        <w:rPr>
          <w:rFonts w:hint="eastAsia" w:ascii="仿宋" w:hAnsi="仿宋" w:eastAsia="仿宋" w:cs="仿宋"/>
          <w:color w:val="000000"/>
          <w:sz w:val="24"/>
          <w:u w:val="single"/>
        </w:rPr>
        <w:t xml:space="preserve">     </w:t>
      </w:r>
    </w:p>
    <w:p w14:paraId="1D6CBF30">
      <w:pPr>
        <w:spacing w:line="360" w:lineRule="auto"/>
        <w:rPr>
          <w:rFonts w:hint="eastAsia" w:ascii="仿宋" w:hAnsi="仿宋" w:eastAsia="仿宋" w:cs="仿宋"/>
          <w:sz w:val="24"/>
        </w:rPr>
      </w:pPr>
      <w:r>
        <w:rPr>
          <w:rFonts w:hint="eastAsia" w:ascii="仿宋" w:hAnsi="仿宋" w:eastAsia="仿宋" w:cs="仿宋"/>
          <w:color w:val="000000"/>
          <w:sz w:val="24"/>
        </w:rPr>
        <w:t>邮政编码：</w:t>
      </w:r>
      <w:r>
        <w:rPr>
          <w:rFonts w:hint="eastAsia" w:ascii="仿宋" w:hAnsi="仿宋" w:eastAsia="仿宋" w:cs="仿宋"/>
          <w:color w:val="000000"/>
          <w:sz w:val="24"/>
          <w:u w:val="single"/>
        </w:rPr>
        <w:t xml:space="preserve">     </w:t>
      </w:r>
      <w:r>
        <w:rPr>
          <w:rFonts w:hint="eastAsia" w:ascii="仿宋" w:hAnsi="仿宋" w:eastAsia="仿宋" w:cs="仿宋"/>
          <w:color w:val="000000"/>
          <w:sz w:val="24"/>
        </w:rPr>
        <w:t xml:space="preserve"> 邮政编码：</w:t>
      </w:r>
      <w:r>
        <w:rPr>
          <w:rFonts w:hint="eastAsia" w:ascii="仿宋" w:hAnsi="仿宋" w:eastAsia="仿宋" w:cs="仿宋"/>
          <w:color w:val="000000"/>
          <w:sz w:val="24"/>
          <w:u w:val="single"/>
        </w:rPr>
        <w:t xml:space="preserve">   </w:t>
      </w:r>
    </w:p>
    <w:p w14:paraId="4DA440DC">
      <w:pPr>
        <w:adjustRightInd w:val="0"/>
        <w:snapToGrid w:val="0"/>
        <w:spacing w:line="360" w:lineRule="auto"/>
        <w:ind w:firstLine="0" w:firstLineChars="0"/>
        <w:rPr>
          <w:rFonts w:hint="eastAsia" w:ascii="仿宋" w:hAnsi="仿宋" w:eastAsia="仿宋" w:cs="仿宋"/>
          <w:b/>
          <w:bCs/>
          <w:color w:val="auto"/>
          <w:sz w:val="24"/>
          <w:szCs w:val="24"/>
          <w:highlight w:val="none"/>
        </w:rPr>
      </w:pPr>
    </w:p>
    <w:bookmarkEnd w:id="36"/>
    <w:p w14:paraId="4166DE8F">
      <w:pPr>
        <w:pStyle w:val="11"/>
        <w:spacing w:line="360" w:lineRule="auto"/>
        <w:rPr>
          <w:rFonts w:hint="eastAsia" w:ascii="仿宋" w:hAnsi="仿宋" w:eastAsia="仿宋" w:cs="仿宋"/>
          <w:lang w:val="en-US" w:eastAsia="zh-Hans"/>
        </w:rPr>
      </w:pPr>
    </w:p>
    <w:p w14:paraId="3CC2FF83"/>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桫.豬..">
    <w:altName w:val="仿宋"/>
    <w:panose1 w:val="00000000000000000000"/>
    <w:charset w:val="86"/>
    <w:family w:val="roma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CB0ED4">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99B8A0">
                          <w:pPr>
                            <w:pStyle w:val="5"/>
                          </w:pPr>
                          <w:r>
                            <w:t xml:space="preserve">第 </w:t>
                          </w:r>
                          <w:r>
                            <w:fldChar w:fldCharType="begin"/>
                          </w:r>
                          <w:r>
                            <w:instrText xml:space="preserve"> PAGE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399B8A0">
                    <w:pPr>
                      <w:pStyle w:val="5"/>
                    </w:pPr>
                    <w:r>
                      <w:t xml:space="preserve">第 </w:t>
                    </w:r>
                    <w:r>
                      <w:fldChar w:fldCharType="begin"/>
                    </w:r>
                    <w:r>
                      <w:instrText xml:space="preserve"> PAGE  \* MERGEFORMAT </w:instrText>
                    </w:r>
                    <w:r>
                      <w:fldChar w:fldCharType="separate"/>
                    </w:r>
                    <w:r>
                      <w:t>2</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070D42">
    <w:pPr>
      <w:pStyle w:val="5"/>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7248E7">
                          <w:pPr>
                            <w:pStyle w:val="5"/>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67248E7">
                    <w:pPr>
                      <w:pStyle w:val="5"/>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80E933"/>
    <w:multiLevelType w:val="singleLevel"/>
    <w:tmpl w:val="9280E933"/>
    <w:lvl w:ilvl="0" w:tentative="0">
      <w:start w:val="2"/>
      <w:numFmt w:val="decimal"/>
      <w:suff w:val="space"/>
      <w:lvlText w:val="%1."/>
      <w:lvlJc w:val="left"/>
    </w:lvl>
  </w:abstractNum>
  <w:abstractNum w:abstractNumId="1">
    <w:nsid w:val="40E91EE0"/>
    <w:multiLevelType w:val="singleLevel"/>
    <w:tmpl w:val="40E91EE0"/>
    <w:lvl w:ilvl="0" w:tentative="0">
      <w:start w:val="4"/>
      <w:numFmt w:val="chineseCounting"/>
      <w:suff w:val="nothing"/>
      <w:lvlText w:val="%1、"/>
      <w:lvlJc w:val="left"/>
      <w:rPr>
        <w:rFonts w:hint="eastAsia"/>
      </w:rPr>
    </w:lvl>
  </w:abstractNum>
  <w:abstractNum w:abstractNumId="2">
    <w:nsid w:val="75C049C4"/>
    <w:multiLevelType w:val="singleLevel"/>
    <w:tmpl w:val="75C049C4"/>
    <w:lvl w:ilvl="0" w:tentative="0">
      <w:start w:val="2"/>
      <w:numFmt w:val="chineseCounting"/>
      <w:suff w:val="space"/>
      <w:lvlText w:val="第%1部分"/>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E1MGVhMzNhOGJlY2JhYTlmNTJiOTEwZjc2ZWExZGUifQ=="/>
  </w:docVars>
  <w:rsids>
    <w:rsidRoot w:val="5BCB1E5E"/>
    <w:rsid w:val="097709D4"/>
    <w:rsid w:val="3D571747"/>
    <w:rsid w:val="54A21152"/>
    <w:rsid w:val="58CE6901"/>
    <w:rsid w:val="5BCB1E5E"/>
    <w:rsid w:val="7D0C13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qFormat/>
    <w:uiPriority w:val="0"/>
    <w:pPr>
      <w:keepNext/>
      <w:keepLines/>
      <w:widowControl w:val="0"/>
      <w:spacing w:before="140" w:after="140" w:line="240" w:lineRule="auto"/>
      <w:ind w:left="0" w:right="0"/>
      <w:jc w:val="center"/>
      <w:outlineLvl w:val="1"/>
    </w:pPr>
    <w:rPr>
      <w:rFonts w:ascii="宋体" w:hAnsi="宋体" w:eastAsia="宋体" w:cs="Times New Roman"/>
      <w:b/>
      <w:kern w:val="0"/>
      <w:sz w:val="30"/>
      <w:szCs w:val="20"/>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widowControl w:val="0"/>
      <w:spacing w:after="0"/>
      <w:ind w:firstLine="420"/>
      <w:jc w:val="both"/>
    </w:pPr>
    <w:rPr>
      <w:rFonts w:ascii="Times New Roman" w:hAnsi="Times New Roman" w:eastAsia="宋体" w:cs="Times New Roman"/>
      <w:kern w:val="2"/>
      <w:sz w:val="21"/>
      <w:lang w:val="en-US" w:eastAsia="zh-CN" w:bidi="ar-SA"/>
    </w:rPr>
  </w:style>
  <w:style w:type="paragraph" w:styleId="4">
    <w:name w:val="Body Text"/>
    <w:basedOn w:val="1"/>
    <w:qFormat/>
    <w:uiPriority w:val="0"/>
    <w:pPr>
      <w:spacing w:after="120"/>
    </w:pPr>
    <w:rPr>
      <w:rFonts w:ascii="Times New Roman" w:hAnsi="Times New Roman"/>
    </w:rPr>
  </w:style>
  <w:style w:type="paragraph" w:styleId="5">
    <w:name w:val="footer"/>
    <w:basedOn w:val="1"/>
    <w:unhideWhenUsed/>
    <w:qFormat/>
    <w:uiPriority w:val="0"/>
    <w:pPr>
      <w:tabs>
        <w:tab w:val="center" w:pos="4153"/>
        <w:tab w:val="right" w:pos="8306"/>
      </w:tabs>
      <w:snapToGrid w:val="0"/>
      <w:jc w:val="left"/>
    </w:pPr>
    <w:rPr>
      <w:kern w:val="0"/>
      <w:sz w:val="18"/>
      <w:szCs w:val="18"/>
    </w:rPr>
  </w:style>
  <w:style w:type="character" w:customStyle="1" w:styleId="8">
    <w:name w:val="NormalCharacter"/>
    <w:qFormat/>
    <w:uiPriority w:val="0"/>
    <w:rPr>
      <w:kern w:val="2"/>
      <w:sz w:val="21"/>
      <w:szCs w:val="24"/>
      <w:lang w:val="en-US" w:eastAsia="zh-CN" w:bidi="ar-SA"/>
    </w:rPr>
  </w:style>
  <w:style w:type="paragraph" w:customStyle="1" w:styleId="9">
    <w:name w:val="Default"/>
    <w:qFormat/>
    <w:uiPriority w:val="0"/>
    <w:pPr>
      <w:widowControl w:val="0"/>
      <w:autoSpaceDE w:val="0"/>
      <w:autoSpaceDN w:val="0"/>
      <w:adjustRightInd w:val="0"/>
    </w:pPr>
    <w:rPr>
      <w:rFonts w:ascii="仿宋桫.豬.." w:hAnsi="Calibri" w:eastAsia="仿宋桫.豬.." w:cs="仿宋桫.豬.."/>
      <w:color w:val="000000"/>
      <w:sz w:val="24"/>
      <w:szCs w:val="24"/>
      <w:lang w:val="en-US" w:eastAsia="zh-CN" w:bidi="ar-SA"/>
    </w:rPr>
  </w:style>
  <w:style w:type="paragraph" w:customStyle="1" w:styleId="10">
    <w:name w:val="目录文字"/>
    <w:basedOn w:val="1"/>
    <w:qFormat/>
    <w:uiPriority w:val="0"/>
    <w:pPr>
      <w:widowControl/>
      <w:spacing w:line="480" w:lineRule="auto"/>
      <w:jc w:val="left"/>
    </w:pPr>
    <w:rPr>
      <w:rFonts w:ascii="宋体" w:hAnsi="宋体"/>
      <w:kern w:val="0"/>
      <w:sz w:val="24"/>
      <w:szCs w:val="20"/>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1943</Words>
  <Characters>2062</Characters>
  <Lines>0</Lines>
  <Paragraphs>0</Paragraphs>
  <TotalTime>0</TotalTime>
  <ScaleCrop>false</ScaleCrop>
  <LinksUpToDate>false</LinksUpToDate>
  <CharactersWithSpaces>2260</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2024-06-03T07:29:00Z</dcterms:created>
  <dc:creator>陕西中技招标有限公司</dc:creator>
  <cp:lastModifiedBy>陕西中技招标有限公司</cp:lastModifiedBy>
  <dcterms:modified xsi:type="dcterms:W3CDTF">2026-06-15T02:47:51Z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7A88C36C836D4478B3AC4BC20986071F_13</vt:lpwstr>
  </property>
  <property fmtid="{D5CDD505-2E9C-101B-9397-08002B2CF9AE}" pid="4" name="KSOTemplateDocerSaveRecord">
    <vt:lpwstr>eyJoZGlkIjoiNzg2NmMxNjQ3YjEwMWQ0NzY0ZGIyNjIyNDMzNDY3MjciLCJ1c2VySWQiOiI0ODM0NjExNDgifQ==</vt:lpwstr>
  </property>
</Properties>
</file>