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76F24">
      <w:pPr>
        <w:pStyle w:val="4"/>
        <w:jc w:val="center"/>
        <w:rPr>
          <w:rFonts w:ascii="仿宋" w:hAnsi="仿宋" w:eastAsia="仿宋" w:cs="MingLiU_HKSCS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技术响应与偏离表</w:t>
      </w:r>
    </w:p>
    <w:p w14:paraId="2227820F">
      <w:pPr>
        <w:pStyle w:val="4"/>
        <w:ind w:firstLine="560" w:firstLineChars="200"/>
        <w:jc w:val="left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ascii="仿宋" w:hAnsi="仿宋" w:eastAsia="仿宋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/>
          <w:sz w:val="28"/>
          <w:szCs w:val="28"/>
          <w:highlight w:val="none"/>
        </w:rPr>
        <w:t>项目编号：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990"/>
        <w:gridCol w:w="1916"/>
        <w:gridCol w:w="1430"/>
        <w:gridCol w:w="941"/>
        <w:gridCol w:w="941"/>
      </w:tblGrid>
      <w:tr w14:paraId="19CE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626F543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品目号</w:t>
            </w:r>
          </w:p>
        </w:tc>
        <w:tc>
          <w:tcPr>
            <w:tcW w:w="1167" w:type="pct"/>
            <w:noWrap w:val="0"/>
            <w:vAlign w:val="center"/>
          </w:tcPr>
          <w:p w14:paraId="0685D7D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124" w:type="pct"/>
            <w:noWrap w:val="0"/>
            <w:vAlign w:val="center"/>
          </w:tcPr>
          <w:p w14:paraId="2FA1C7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技术指标要求</w:t>
            </w:r>
          </w:p>
        </w:tc>
        <w:tc>
          <w:tcPr>
            <w:tcW w:w="839" w:type="pct"/>
            <w:noWrap w:val="0"/>
            <w:vAlign w:val="center"/>
          </w:tcPr>
          <w:p w14:paraId="5246220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552" w:type="pct"/>
            <w:noWrap w:val="0"/>
            <w:vAlign w:val="center"/>
          </w:tcPr>
          <w:p w14:paraId="249C9AC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52" w:type="pct"/>
            <w:noWrap w:val="0"/>
            <w:vAlign w:val="center"/>
          </w:tcPr>
          <w:p w14:paraId="7B91726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说明</w:t>
            </w:r>
          </w:p>
        </w:tc>
      </w:tr>
      <w:tr w14:paraId="407A5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78E697B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67" w:type="pct"/>
            <w:noWrap w:val="0"/>
            <w:vAlign w:val="center"/>
          </w:tcPr>
          <w:p w14:paraId="321EBAE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1BA4E2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6F24B1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10D1CFF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3AE2A9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64EE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A07936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67" w:type="pct"/>
            <w:noWrap w:val="0"/>
            <w:vAlign w:val="center"/>
          </w:tcPr>
          <w:p w14:paraId="214F14C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2FAAE5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02EC1D3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E616069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8DCFF5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86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350D6B8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67" w:type="pct"/>
            <w:noWrap w:val="0"/>
            <w:vAlign w:val="center"/>
          </w:tcPr>
          <w:p w14:paraId="499A500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231890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158422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66945E48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0C264DB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2B855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290747D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67" w:type="pct"/>
            <w:noWrap w:val="0"/>
            <w:vAlign w:val="center"/>
          </w:tcPr>
          <w:p w14:paraId="4434144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4E6F74C5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14208F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1A073F0D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4483251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7E26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173C60CA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67" w:type="pct"/>
            <w:noWrap w:val="0"/>
            <w:vAlign w:val="center"/>
          </w:tcPr>
          <w:p w14:paraId="57329700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5CE0613E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133D83E3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F6F60A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55270656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  <w:tr w14:paraId="18C74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3" w:type="pct"/>
            <w:noWrap w:val="0"/>
            <w:vAlign w:val="center"/>
          </w:tcPr>
          <w:p w14:paraId="082F4EB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167" w:type="pct"/>
            <w:noWrap w:val="0"/>
            <w:vAlign w:val="center"/>
          </w:tcPr>
          <w:p w14:paraId="4B45CD4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1124" w:type="pct"/>
            <w:noWrap w:val="0"/>
            <w:vAlign w:val="center"/>
          </w:tcPr>
          <w:p w14:paraId="76C7F1E7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839" w:type="pct"/>
            <w:noWrap w:val="0"/>
            <w:vAlign w:val="center"/>
          </w:tcPr>
          <w:p w14:paraId="48041092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255C68C4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  <w:tc>
          <w:tcPr>
            <w:tcW w:w="552" w:type="pct"/>
            <w:noWrap w:val="0"/>
            <w:vAlign w:val="center"/>
          </w:tcPr>
          <w:p w14:paraId="7D14743C">
            <w:pPr>
              <w:pStyle w:val="4"/>
              <w:jc w:val="center"/>
              <w:rPr>
                <w:rFonts w:ascii="仿宋" w:hAnsi="仿宋" w:eastAsia="仿宋"/>
                <w:sz w:val="24"/>
                <w:szCs w:val="24"/>
                <w:highlight w:val="none"/>
              </w:rPr>
            </w:pPr>
          </w:p>
        </w:tc>
      </w:tr>
    </w:tbl>
    <w:p w14:paraId="617F2589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说明：</w:t>
      </w:r>
    </w:p>
    <w:p w14:paraId="1EC047B4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1、“技术指标要求”一栏应</w:t>
      </w:r>
      <w:r>
        <w:rPr>
          <w:rFonts w:hint="eastAsia" w:ascii="仿宋" w:hAnsi="仿宋" w:eastAsia="仿宋" w:cs="仿宋"/>
          <w:b/>
          <w:sz w:val="24"/>
          <w:highlight w:val="none"/>
        </w:rPr>
        <w:t>填写谈判文件第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sz w:val="24"/>
          <w:highlight w:val="none"/>
        </w:rPr>
        <w:t>章 3.3技术要求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“技术参数与性能指标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中二、技术要求</w:t>
      </w:r>
      <w:r>
        <w:rPr>
          <w:rFonts w:hint="eastAsia" w:ascii="仿宋" w:hAnsi="仿宋" w:eastAsia="仿宋" w:cs="仿宋"/>
          <w:bCs/>
          <w:sz w:val="24"/>
          <w:highlight w:val="none"/>
        </w:rPr>
        <w:t>”的内容；</w:t>
      </w:r>
    </w:p>
    <w:p w14:paraId="45E2DE39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2、“响应情况”一栏必须详细填写响应产品的具体参数，并应对照技术指标要求一一对应响应；</w:t>
      </w:r>
    </w:p>
    <w:p w14:paraId="543570D4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3、“偏离情况”一栏应如实填写“正偏离”、“负偏离”或“无偏离”；</w:t>
      </w:r>
    </w:p>
    <w:p w14:paraId="15081BFF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应完整响应技术要求，并逐条填写《技术响应与偏离表》，如有漏项或缺项，将被视为未实质性满足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文件要求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无效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处理。</w:t>
      </w:r>
    </w:p>
    <w:p w14:paraId="2AE81705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5、供应商所填写的“偏离情况”与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小组判定不一致时</w:t>
      </w:r>
      <w:r>
        <w:rPr>
          <w:rFonts w:hint="eastAsia" w:ascii="仿宋" w:hAnsi="仿宋" w:eastAsia="仿宋" w:cs="仿宋"/>
          <w:b/>
          <w:sz w:val="24"/>
          <w:highlight w:val="none"/>
        </w:rPr>
        <w:t>，以</w:t>
      </w:r>
      <w:r>
        <w:rPr>
          <w:rFonts w:hint="eastAsia" w:ascii="仿宋" w:hAnsi="仿宋" w:eastAsia="仿宋" w:cs="仿宋"/>
          <w:b/>
          <w:sz w:val="24"/>
          <w:highlight w:val="none"/>
          <w:lang w:eastAsia="zh-CN"/>
        </w:rPr>
        <w:t>谈判</w:t>
      </w:r>
      <w:r>
        <w:rPr>
          <w:rFonts w:hint="eastAsia" w:ascii="仿宋" w:hAnsi="仿宋" w:eastAsia="仿宋" w:cs="仿宋"/>
          <w:b/>
          <w:sz w:val="24"/>
          <w:highlight w:val="none"/>
        </w:rPr>
        <w:t>小组意见为主。</w:t>
      </w:r>
    </w:p>
    <w:p w14:paraId="770D7348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342D8BA">
      <w:pPr>
        <w:pStyle w:val="4"/>
        <w:ind w:firstLine="640" w:firstLineChars="200"/>
        <w:rPr>
          <w:rFonts w:ascii="仿宋" w:hAnsi="仿宋" w:eastAsia="仿宋"/>
          <w:sz w:val="32"/>
          <w:szCs w:val="32"/>
          <w:highlight w:val="none"/>
        </w:rPr>
      </w:pPr>
    </w:p>
    <w:p w14:paraId="7069B976">
      <w:pPr>
        <w:pStyle w:val="4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sz w:val="28"/>
          <w:szCs w:val="28"/>
          <w:highlight w:val="none"/>
        </w:rPr>
        <w:t>公章</w:t>
      </w:r>
      <w:r>
        <w:rPr>
          <w:rFonts w:ascii="仿宋" w:hAnsi="仿宋" w:eastAsia="仿宋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sz w:val="28"/>
          <w:szCs w:val="28"/>
          <w:highlight w:val="none"/>
        </w:rPr>
        <w:t>：</w:t>
      </w:r>
      <w:r>
        <w:rPr>
          <w:rFonts w:ascii="仿宋" w:hAnsi="仿宋" w:eastAsia="仿宋"/>
          <w:sz w:val="28"/>
          <w:szCs w:val="28"/>
          <w:highlight w:val="none"/>
        </w:rPr>
        <w:t>____________</w:t>
      </w:r>
    </w:p>
    <w:p w14:paraId="56124CC8">
      <w:pPr>
        <w:pStyle w:val="4"/>
        <w:ind w:firstLine="560" w:firstLineChars="200"/>
        <w:rPr>
          <w:rFonts w:hint="eastAsia"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日期：</w:t>
      </w:r>
      <w:r>
        <w:rPr>
          <w:rFonts w:ascii="仿宋" w:hAnsi="仿宋" w:eastAsia="仿宋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sz w:val="28"/>
          <w:szCs w:val="28"/>
          <w:highlight w:val="none"/>
        </w:rPr>
        <w:t>年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月</w:t>
      </w:r>
      <w:r>
        <w:rPr>
          <w:rFonts w:ascii="仿宋" w:hAnsi="仿宋" w:eastAsia="仿宋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sz w:val="28"/>
          <w:szCs w:val="28"/>
          <w:highlight w:val="none"/>
        </w:rPr>
        <w:t>日</w:t>
      </w:r>
    </w:p>
    <w:p w14:paraId="01763DF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5A806F5"/>
    <w:rsid w:val="34CB3B68"/>
    <w:rsid w:val="396823B0"/>
    <w:rsid w:val="47423107"/>
    <w:rsid w:val="53CC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370</Characters>
  <Lines>0</Lines>
  <Paragraphs>0</Paragraphs>
  <TotalTime>0</TotalTime>
  <ScaleCrop>false</ScaleCrop>
  <LinksUpToDate>false</LinksUpToDate>
  <CharactersWithSpaces>382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2024-04-18T07:32:00Z</dcterms:created>
  <dc:creator>admin</dc:creator>
  <cp:lastModifiedBy>puppet</cp:lastModifiedBy>
  <dcterms:modified xsi:type="dcterms:W3CDTF">2026-06-02T04:26:01Z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5F018C9FC4544E11A19EA92A9707147C_12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