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韩城市林业局韩城市2026年三北工程林草湿荒一体化保护修复项目(二次)招标公告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韩城市2026年三北工程林草湿荒一体化保护修复项目(二次)</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2026年09月08日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项目编号：ZJXG2026045.1B1</w:t>
      </w:r>
    </w:p>
    <w:p>
      <w:pPr>
        <w:pStyle w:val="null3"/>
      </w:pPr>
      <w:r>
        <w:rPr>
          <w:rFonts w:ascii="仿宋_GB2312" w:hAnsi="仿宋_GB2312" w:cs="仿宋_GB2312" w:eastAsia="仿宋_GB2312"/>
        </w:rPr>
        <w:t>项目名称：韩城市2026年三北工程林草湿荒一体化保护修复项目(二次)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预算金额：782,900.00元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采购包1：自合同签订之日起，施工任务完成初验合格后，随后管护期一年。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合同包1(一标段)落实政府采购政策需满足的资格要求如下:</w:t>
      </w:r>
    </w:p>
    <w:p>
      <w:pPr>
        <w:pStyle w:val="null3"/>
        <w:ind w:left="480"/>
      </w:pPr>
      <w:r>
        <w:rPr>
          <w:rFonts w:ascii="仿宋_GB2312" w:hAnsi="仿宋_GB2312" w:cs="仿宋_GB2312" w:eastAsia="仿宋_GB2312"/>
        </w:rPr>
        <w:t>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合同包1(一标段)特定资格要求如下: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(3)提供递交投标文件截止之日前一年内任意一个月的纳税证明或完税证明，依法免税的单位应提供相关证明材料。供应商需在项目电子化交易系统中按要求上传相应证明文件并进行电子签章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pPr>
        <w:pStyle w:val="null3"/>
      </w:pPr>
      <w:r>
        <w:rPr>
          <w:rFonts w:ascii="仿宋_GB2312" w:hAnsi="仿宋_GB2312" w:cs="仿宋_GB2312" w:eastAsia="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(10)本项目不接受联合体投标（提供非联合体声明函），供应商需在项目电子化交易系统中按要求上传相应证明文件并进行电子签章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2026年08月18日 </w:t>
      </w:r>
      <w:r>
        <w:rPr>
          <w:rFonts w:ascii="仿宋_GB2312" w:hAnsi="仿宋_GB2312" w:cs="仿宋_GB2312" w:eastAsia="仿宋_GB2312"/>
        </w:rPr>
        <w:t>至</w:t>
      </w:r>
      <w:r>
        <w:rPr>
          <w:rFonts w:ascii="仿宋_GB2312" w:hAnsi="仿宋_GB2312" w:cs="仿宋_GB2312" w:eastAsia="仿宋_GB2312"/>
        </w:rPr>
        <w:t xml:space="preserve"> 2026年08月24日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韩城市林业局</w:t>
      </w:r>
    </w:p>
    <w:p>
      <w:pPr>
        <w:pStyle w:val="null3"/>
      </w:pPr>
      <w:r>
        <w:rPr>
          <w:rFonts w:ascii="仿宋_GB2312" w:hAnsi="仿宋_GB2312" w:cs="仿宋_GB2312" w:eastAsia="仿宋_GB2312"/>
        </w:rPr>
        <w:t>地址：</w:t>
      </w:r>
      <w:r>
        <w:rPr>
          <w:rFonts w:ascii="仿宋_GB2312" w:hAnsi="仿宋_GB2312" w:cs="仿宋_GB2312" w:eastAsia="仿宋_GB2312"/>
        </w:rPr>
        <w:t>韩城市新城区太史大街政府1号楼四楼东</w:t>
      </w:r>
    </w:p>
    <w:p>
      <w:pPr>
        <w:pStyle w:val="null3"/>
      </w:pPr>
      <w:r>
        <w:rPr>
          <w:rFonts w:ascii="仿宋_GB2312" w:hAnsi="仿宋_GB2312" w:cs="仿宋_GB2312" w:eastAsia="仿宋_GB2312"/>
        </w:rPr>
        <w:t>联系方式：</w:t>
      </w:r>
      <w:r>
        <w:rPr>
          <w:rFonts w:ascii="仿宋_GB2312" w:hAnsi="仿宋_GB2312" w:cs="仿宋_GB2312" w:eastAsia="仿宋_GB2312"/>
        </w:rPr>
        <w:t>0913-5211166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