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4EC04">
      <w:pPr>
        <w:pStyle w:val="2"/>
        <w:pageBreakBefore w:val="0"/>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
          <w:bCs/>
          <w:sz w:val="32"/>
          <w:szCs w:val="32"/>
          <w:lang w:val="en-US" w:eastAsia="zh-CN"/>
        </w:rPr>
      </w:pPr>
      <w:bookmarkStart w:id="0" w:name="_Toc272"/>
      <w:r>
        <w:rPr>
          <w:rFonts w:hint="eastAsia" w:ascii="宋体" w:hAnsi="宋体" w:eastAsia="宋体" w:cs="宋体"/>
          <w:b/>
          <w:bCs/>
          <w:sz w:val="32"/>
          <w:szCs w:val="32"/>
          <w:lang w:val="en-US" w:eastAsia="zh-CN"/>
        </w:rPr>
        <w:t>竞争性磋商公告</w:t>
      </w:r>
      <w:bookmarkEnd w:id="0"/>
    </w:p>
    <w:p w14:paraId="70D9858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333333"/>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333333"/>
          <w:spacing w:val="0"/>
          <w:sz w:val="24"/>
          <w:szCs w:val="24"/>
          <w:shd w:val="clear" w:color="auto" w:fill="FFFFFF"/>
          <w:vertAlign w:val="baseline"/>
          <w:lang w:eastAsia="zh-CN"/>
        </w:rPr>
        <w:t>项目</w:t>
      </w:r>
      <w:r>
        <w:rPr>
          <w:rFonts w:hint="eastAsia" w:ascii="宋体" w:hAnsi="宋体" w:eastAsia="宋体" w:cs="宋体"/>
          <w:b/>
          <w:bCs/>
          <w:i w:val="0"/>
          <w:iCs w:val="0"/>
          <w:caps w:val="0"/>
          <w:color w:val="333333"/>
          <w:spacing w:val="0"/>
          <w:sz w:val="24"/>
          <w:szCs w:val="24"/>
          <w:highlight w:val="none"/>
          <w:shd w:val="clear" w:color="auto" w:fill="FFFFFF"/>
          <w:vertAlign w:val="baseline"/>
          <w:lang w:eastAsia="zh-CN"/>
        </w:rPr>
        <w:t>概况</w:t>
      </w:r>
    </w:p>
    <w:p w14:paraId="0F9C97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cs="宋体"/>
          <w:i w:val="0"/>
          <w:iCs w:val="0"/>
          <w:caps w:val="0"/>
          <w:color w:val="333333"/>
          <w:spacing w:val="0"/>
          <w:sz w:val="24"/>
          <w:szCs w:val="24"/>
          <w:highlight w:val="none"/>
          <w:shd w:val="clear" w:color="auto" w:fill="FFFFFF"/>
          <w:vertAlign w:val="baseline"/>
          <w:lang w:eastAsia="zh-CN"/>
        </w:rPr>
        <w:t>2026年凤阁岭镇张家川村五组产业路硬化项目2026年凤阁岭镇张家川村五组产业路硬化项目</w:t>
      </w:r>
      <w:r>
        <w:rPr>
          <w:rFonts w:hint="eastAsia" w:ascii="宋体" w:hAnsi="宋体" w:eastAsia="宋体" w:cs="宋体"/>
          <w:i w:val="0"/>
          <w:iCs w:val="0"/>
          <w:caps w:val="0"/>
          <w:color w:val="333333"/>
          <w:spacing w:val="0"/>
          <w:sz w:val="24"/>
          <w:szCs w:val="24"/>
          <w:highlight w:val="none"/>
          <w:shd w:val="clear" w:color="auto" w:fill="FFFFFF"/>
          <w:vertAlign w:val="baseline"/>
          <w:lang w:eastAsia="zh-CN"/>
        </w:rPr>
        <w:t>国公共资源交易平台（陕西省·宝鸡市）】（http://ggzy.baoji.gov.cn/）获取采购文件</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，并于202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11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日 </w:t>
      </w:r>
      <w:r>
        <w:rPr>
          <w:rFonts w:hint="eastAsia" w:ascii="宋体" w:hAnsi="宋体" w:cs="宋体"/>
          <w:i w:val="0"/>
          <w:iCs w:val="0"/>
          <w:caps w:val="0"/>
          <w:color w:val="auto"/>
          <w:spacing w:val="0"/>
          <w:sz w:val="24"/>
          <w:szCs w:val="24"/>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时</w:t>
      </w: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00分00秒</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 （北京</w:t>
      </w:r>
      <w:r>
        <w:rPr>
          <w:rFonts w:hint="eastAsia" w:ascii="宋体" w:hAnsi="宋体" w:eastAsia="宋体" w:cs="宋体"/>
          <w:i w:val="0"/>
          <w:iCs w:val="0"/>
          <w:caps w:val="0"/>
          <w:color w:val="auto"/>
          <w:spacing w:val="0"/>
          <w:sz w:val="24"/>
          <w:szCs w:val="24"/>
          <w:shd w:val="clear" w:color="auto" w:fill="FFFFFF"/>
          <w:vertAlign w:val="baseline"/>
          <w:lang w:eastAsia="zh-CN"/>
        </w:rPr>
        <w:t>时间）前提交响应文件。</w:t>
      </w:r>
    </w:p>
    <w:p w14:paraId="7F6D64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一、项目基本情况</w:t>
      </w:r>
    </w:p>
    <w:p w14:paraId="30B6B1A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项目编号</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cs="宋体"/>
          <w:i w:val="0"/>
          <w:iCs w:val="0"/>
          <w:caps w:val="0"/>
          <w:color w:val="auto"/>
          <w:spacing w:val="0"/>
          <w:sz w:val="24"/>
          <w:szCs w:val="24"/>
          <w:highlight w:val="none"/>
          <w:shd w:val="clear" w:color="auto" w:fill="FFFFFF"/>
          <w:vertAlign w:val="baseline"/>
          <w:lang w:eastAsia="zh-CN"/>
        </w:rPr>
        <w:t>NBC-2026-ZFCS-G-114</w:t>
      </w:r>
    </w:p>
    <w:p w14:paraId="266D0C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项目名称：</w:t>
      </w:r>
      <w:r>
        <w:rPr>
          <w:rFonts w:hint="eastAsia" w:cs="宋体"/>
          <w:i w:val="0"/>
          <w:iCs w:val="0"/>
          <w:caps w:val="0"/>
          <w:color w:val="auto"/>
          <w:spacing w:val="0"/>
          <w:sz w:val="24"/>
          <w:szCs w:val="24"/>
          <w:highlight w:val="none"/>
          <w:shd w:val="clear" w:color="auto" w:fill="FFFFFF"/>
          <w:vertAlign w:val="baseline"/>
          <w:lang w:eastAsia="zh-CN"/>
        </w:rPr>
        <w:t>2026年凤阁岭镇张家川村五组产业路硬化项目</w:t>
      </w:r>
    </w:p>
    <w:p w14:paraId="758F1B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采购方式：竞争性磋商</w:t>
      </w:r>
    </w:p>
    <w:p w14:paraId="2061361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预算金额：</w:t>
      </w:r>
      <w:r>
        <w:rPr>
          <w:rFonts w:hint="eastAsia" w:cs="宋体"/>
          <w:i w:val="0"/>
          <w:iCs w:val="0"/>
          <w:caps w:val="0"/>
          <w:color w:val="auto"/>
          <w:spacing w:val="0"/>
          <w:kern w:val="0"/>
          <w:sz w:val="24"/>
          <w:szCs w:val="24"/>
          <w:highlight w:val="none"/>
          <w:shd w:val="clear" w:color="auto" w:fill="FFFFFF"/>
          <w:vertAlign w:val="baseline"/>
          <w:lang w:val="en-US" w:eastAsia="zh-CN" w:bidi="ar"/>
        </w:rPr>
        <w:t>1，250</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,000.00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元</w:t>
      </w:r>
    </w:p>
    <w:p w14:paraId="16269F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采购需求：</w:t>
      </w:r>
    </w:p>
    <w:p w14:paraId="42BD08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合同包1(</w:t>
      </w:r>
      <w:r>
        <w:rPr>
          <w:rFonts w:hint="eastAsia" w:cs="宋体"/>
          <w:i w:val="0"/>
          <w:iCs w:val="0"/>
          <w:caps w:val="0"/>
          <w:color w:val="auto"/>
          <w:spacing w:val="0"/>
          <w:sz w:val="24"/>
          <w:szCs w:val="24"/>
          <w:highlight w:val="none"/>
          <w:shd w:val="clear" w:color="auto" w:fill="FFFFFF"/>
          <w:vertAlign w:val="baseline"/>
          <w:lang w:eastAsia="zh-CN"/>
        </w:rPr>
        <w:t>2026年凤阁岭镇张家川村五组产业路硬化项目</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65A1235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合同包预算金额：</w:t>
      </w:r>
      <w:r>
        <w:rPr>
          <w:rFonts w:hint="eastAsia" w:cs="宋体"/>
          <w:i w:val="0"/>
          <w:iCs w:val="0"/>
          <w:caps w:val="0"/>
          <w:color w:val="auto"/>
          <w:spacing w:val="0"/>
          <w:kern w:val="0"/>
          <w:sz w:val="24"/>
          <w:szCs w:val="24"/>
          <w:highlight w:val="none"/>
          <w:shd w:val="clear" w:color="auto" w:fill="FFFFFF"/>
          <w:vertAlign w:val="baseline"/>
          <w:lang w:val="en-US" w:eastAsia="zh-CN" w:bidi="ar"/>
        </w:rPr>
        <w:t>1，250</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,000.00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元</w:t>
      </w:r>
    </w:p>
    <w:p w14:paraId="50DDBC2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合同包最高限价：</w:t>
      </w:r>
      <w:r>
        <w:rPr>
          <w:rFonts w:hint="eastAsia" w:cs="宋体"/>
          <w:i w:val="0"/>
          <w:iCs w:val="0"/>
          <w:caps w:val="0"/>
          <w:color w:val="auto"/>
          <w:spacing w:val="0"/>
          <w:kern w:val="0"/>
          <w:sz w:val="24"/>
          <w:szCs w:val="24"/>
          <w:highlight w:val="none"/>
          <w:shd w:val="clear" w:color="auto" w:fill="FFFFFF"/>
          <w:vertAlign w:val="baseline"/>
          <w:lang w:val="en-US" w:eastAsia="zh-CN" w:bidi="ar"/>
        </w:rPr>
        <w:t>1，248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w:t>
      </w:r>
      <w:r>
        <w:rPr>
          <w:rFonts w:hint="eastAsia" w:cs="宋体"/>
          <w:i w:val="0"/>
          <w:iCs w:val="0"/>
          <w:caps w:val="0"/>
          <w:color w:val="auto"/>
          <w:spacing w:val="0"/>
          <w:kern w:val="0"/>
          <w:sz w:val="24"/>
          <w:szCs w:val="24"/>
          <w:highlight w:val="none"/>
          <w:shd w:val="clear" w:color="auto" w:fill="FFFFFF"/>
          <w:vertAlign w:val="baseline"/>
          <w:lang w:val="en-US" w:eastAsia="zh-CN" w:bidi="ar"/>
        </w:rPr>
        <w:t>817</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w:t>
      </w:r>
      <w:r>
        <w:rPr>
          <w:rFonts w:hint="eastAsia" w:cs="宋体"/>
          <w:i w:val="0"/>
          <w:iCs w:val="0"/>
          <w:caps w:val="0"/>
          <w:color w:val="auto"/>
          <w:spacing w:val="0"/>
          <w:kern w:val="0"/>
          <w:sz w:val="24"/>
          <w:szCs w:val="24"/>
          <w:highlight w:val="none"/>
          <w:shd w:val="clear" w:color="auto" w:fill="FFFFFF"/>
          <w:vertAlign w:val="baseline"/>
          <w:lang w:val="en-US" w:eastAsia="zh-CN" w:bidi="ar"/>
        </w:rPr>
        <w:t>24</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元</w:t>
      </w:r>
    </w:p>
    <w:tbl>
      <w:tblPr>
        <w:tblStyle w:val="4"/>
        <w:tblpPr w:leftFromText="180" w:rightFromText="180" w:vertAnchor="text" w:horzAnchor="page" w:tblpX="974" w:tblpY="263"/>
        <w:tblOverlap w:val="never"/>
        <w:tblW w:w="100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82"/>
        <w:gridCol w:w="1621"/>
        <w:gridCol w:w="1660"/>
        <w:gridCol w:w="1181"/>
        <w:gridCol w:w="2044"/>
        <w:gridCol w:w="1290"/>
        <w:gridCol w:w="1350"/>
      </w:tblGrid>
      <w:tr w14:paraId="73085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9" w:hRule="atLeast"/>
          <w:tblHeader/>
        </w:trPr>
        <w:tc>
          <w:tcPr>
            <w:tcW w:w="8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E597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品目号</w:t>
            </w:r>
          </w:p>
        </w:tc>
        <w:tc>
          <w:tcPr>
            <w:tcW w:w="16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514CF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品目名称</w:t>
            </w:r>
          </w:p>
        </w:tc>
        <w:tc>
          <w:tcPr>
            <w:tcW w:w="16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55DB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采购标的</w:t>
            </w:r>
          </w:p>
        </w:tc>
        <w:tc>
          <w:tcPr>
            <w:tcW w:w="11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D3DB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数量</w:t>
            </w:r>
          </w:p>
          <w:p w14:paraId="54E6D8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（单位）</w:t>
            </w:r>
          </w:p>
        </w:tc>
        <w:tc>
          <w:tcPr>
            <w:tcW w:w="20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5E13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技术规格、参数及要求</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9C3FF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lang w:val="en-US" w:eastAsia="zh-CN"/>
              </w:rPr>
              <w:t>品目预算(元)</w:t>
            </w:r>
          </w:p>
        </w:tc>
        <w:tc>
          <w:tcPr>
            <w:tcW w:w="13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829E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最高限价</w:t>
            </w:r>
          </w:p>
          <w:p w14:paraId="151AA0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(元)</w:t>
            </w:r>
          </w:p>
        </w:tc>
      </w:tr>
      <w:tr w14:paraId="1234B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84" w:hRule="atLeast"/>
        </w:trPr>
        <w:tc>
          <w:tcPr>
            <w:tcW w:w="8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C515B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t>1-1</w:t>
            </w:r>
          </w:p>
        </w:tc>
        <w:tc>
          <w:tcPr>
            <w:tcW w:w="1621"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56D33BA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公路工程施工</w:t>
            </w:r>
          </w:p>
        </w:tc>
        <w:tc>
          <w:tcPr>
            <w:tcW w:w="1660"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4C4001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cs="宋体"/>
                <w:i w:val="0"/>
                <w:iCs w:val="0"/>
                <w:caps w:val="0"/>
                <w:color w:val="auto"/>
                <w:spacing w:val="0"/>
                <w:sz w:val="24"/>
                <w:szCs w:val="24"/>
                <w:highlight w:val="none"/>
                <w:shd w:val="clear" w:color="auto" w:fill="FFFFFF"/>
                <w:vertAlign w:val="baseline"/>
                <w:lang w:eastAsia="zh-CN"/>
              </w:rPr>
              <w:t>2026年凤阁岭镇张家川村五组产业路硬化项目</w:t>
            </w:r>
          </w:p>
        </w:tc>
        <w:tc>
          <w:tcPr>
            <w:tcW w:w="1181"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2DBF6B6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1(项)</w:t>
            </w:r>
          </w:p>
        </w:tc>
        <w:tc>
          <w:tcPr>
            <w:tcW w:w="2044"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286925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详见采购文件</w:t>
            </w:r>
          </w:p>
        </w:tc>
        <w:tc>
          <w:tcPr>
            <w:tcW w:w="1290"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0670DD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rPr>
            </w:pPr>
            <w:r>
              <w:rPr>
                <w:rFonts w:hint="eastAsia" w:cs="宋体"/>
                <w:i w:val="0"/>
                <w:iCs w:val="0"/>
                <w:caps w:val="0"/>
                <w:color w:val="auto"/>
                <w:spacing w:val="0"/>
                <w:kern w:val="0"/>
                <w:sz w:val="24"/>
                <w:szCs w:val="24"/>
                <w:highlight w:val="none"/>
                <w:shd w:val="clear" w:color="auto" w:fill="FFFFFF"/>
                <w:vertAlign w:val="baseline"/>
                <w:lang w:val="en-US" w:eastAsia="zh-CN" w:bidi="ar"/>
              </w:rPr>
              <w:t>1，250</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,000.00</w:t>
            </w:r>
          </w:p>
        </w:tc>
        <w:tc>
          <w:tcPr>
            <w:tcW w:w="1350"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36AF42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cs="宋体"/>
                <w:i w:val="0"/>
                <w:iCs w:val="0"/>
                <w:caps w:val="0"/>
                <w:color w:val="auto"/>
                <w:spacing w:val="0"/>
                <w:kern w:val="0"/>
                <w:sz w:val="24"/>
                <w:szCs w:val="24"/>
                <w:highlight w:val="none"/>
                <w:shd w:val="clear" w:color="auto" w:fill="FFFFFF"/>
                <w:vertAlign w:val="baseline"/>
                <w:lang w:val="en-US" w:eastAsia="zh-CN" w:bidi="ar"/>
              </w:rPr>
              <w:t>1，248</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w:t>
            </w:r>
            <w:r>
              <w:rPr>
                <w:rFonts w:hint="eastAsia" w:cs="宋体"/>
                <w:i w:val="0"/>
                <w:iCs w:val="0"/>
                <w:caps w:val="0"/>
                <w:color w:val="auto"/>
                <w:spacing w:val="0"/>
                <w:kern w:val="0"/>
                <w:sz w:val="24"/>
                <w:szCs w:val="24"/>
                <w:highlight w:val="none"/>
                <w:shd w:val="clear" w:color="auto" w:fill="FFFFFF"/>
                <w:vertAlign w:val="baseline"/>
                <w:lang w:val="en-US" w:eastAsia="zh-CN" w:bidi="ar"/>
              </w:rPr>
              <w:t>817</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w:t>
            </w:r>
            <w:r>
              <w:rPr>
                <w:rFonts w:hint="eastAsia" w:cs="宋体"/>
                <w:i w:val="0"/>
                <w:iCs w:val="0"/>
                <w:caps w:val="0"/>
                <w:color w:val="auto"/>
                <w:spacing w:val="0"/>
                <w:kern w:val="0"/>
                <w:sz w:val="24"/>
                <w:szCs w:val="24"/>
                <w:highlight w:val="none"/>
                <w:shd w:val="clear" w:color="auto" w:fill="FFFFFF"/>
                <w:vertAlign w:val="baseline"/>
                <w:lang w:val="en-US" w:eastAsia="zh-CN" w:bidi="ar"/>
              </w:rPr>
              <w:t>24</w:t>
            </w:r>
          </w:p>
        </w:tc>
      </w:tr>
    </w:tbl>
    <w:p w14:paraId="76508B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本合同包不接受联合体投标</w:t>
      </w:r>
    </w:p>
    <w:p w14:paraId="5D814B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合同履行期限：</w:t>
      </w:r>
      <w:r>
        <w:rPr>
          <w:rFonts w:hint="eastAsia" w:ascii="宋体" w:hAnsi="宋体" w:eastAsia="宋体" w:cs="宋体"/>
          <w:i w:val="0"/>
          <w:iCs w:val="0"/>
          <w:caps w:val="0"/>
          <w:color w:val="auto"/>
          <w:spacing w:val="0"/>
          <w:sz w:val="24"/>
          <w:szCs w:val="24"/>
          <w:shd w:val="clear" w:color="auto" w:fill="FFFFFF"/>
          <w:vertAlign w:val="baseline"/>
          <w:lang w:val="en-US" w:eastAsia="zh-CN"/>
        </w:rPr>
        <w:t>无。</w:t>
      </w:r>
    </w:p>
    <w:p w14:paraId="173F81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二、申请人的资格要求：</w:t>
      </w:r>
    </w:p>
    <w:p w14:paraId="14FD6248">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1.满足《中华人民共和国政府采购法》第二十二条规定;</w:t>
      </w:r>
    </w:p>
    <w:p w14:paraId="44A0E633">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2.落实政府采购政策需满足的资格要求：</w:t>
      </w:r>
    </w:p>
    <w:p w14:paraId="6FAE1322">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cs="宋体"/>
          <w:i w:val="0"/>
          <w:iCs w:val="0"/>
          <w:caps w:val="0"/>
          <w:color w:val="auto"/>
          <w:spacing w:val="0"/>
          <w:sz w:val="24"/>
          <w:szCs w:val="24"/>
          <w:highlight w:val="none"/>
          <w:shd w:val="clear" w:color="auto" w:fill="FFFFFF"/>
          <w:vertAlign w:val="baseline"/>
          <w:lang w:eastAsia="zh-CN"/>
        </w:rPr>
        <w:t>2026年凤阁岭镇张家川村五组产业路硬化项目</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)落</w:t>
      </w:r>
      <w:r>
        <w:rPr>
          <w:rFonts w:hint="eastAsia" w:ascii="宋体" w:hAnsi="宋体" w:eastAsia="宋体" w:cs="宋体"/>
          <w:i w:val="0"/>
          <w:iCs w:val="0"/>
          <w:caps w:val="0"/>
          <w:color w:val="auto"/>
          <w:spacing w:val="0"/>
          <w:sz w:val="24"/>
          <w:szCs w:val="24"/>
          <w:shd w:val="clear" w:color="auto" w:fill="FFFFFF"/>
          <w:vertAlign w:val="baseline"/>
          <w:lang w:eastAsia="zh-CN"/>
        </w:rPr>
        <w:t>实政府采购政策需满足的资格要求如下:</w:t>
      </w:r>
    </w:p>
    <w:p w14:paraId="2C7EDE8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239" w:leftChars="114" w:right="0" w:rightChars="0" w:firstLine="0" w:firstLine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2.1《政府采购促进中小企业发展管理办法》（财库〔2020〕46号）；</w:t>
      </w:r>
      <w:r>
        <w:rPr>
          <w:rFonts w:hint="eastAsia" w:ascii="宋体" w:hAnsi="宋体" w:eastAsia="宋体" w:cs="宋体"/>
          <w:i w:val="0"/>
          <w:iCs w:val="0"/>
          <w:caps w:val="0"/>
          <w:color w:val="auto"/>
          <w:spacing w:val="0"/>
          <w:sz w:val="24"/>
          <w:szCs w:val="24"/>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shd w:val="clear" w:color="auto" w:fill="FFFFFF"/>
          <w:vertAlign w:val="baseline"/>
          <w:lang w:eastAsia="zh-CN"/>
        </w:rPr>
        <w:t>2.2《财政部司法部关于政府采购支持监狱企业发展有关问题的通知》（财库〔2</w:t>
      </w:r>
    </w:p>
    <w:p w14:paraId="70FA365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014〕68号）；</w:t>
      </w:r>
      <w:r>
        <w:rPr>
          <w:rFonts w:hint="eastAsia" w:ascii="宋体" w:hAnsi="宋体" w:eastAsia="宋体" w:cs="宋体"/>
          <w:i w:val="0"/>
          <w:iCs w:val="0"/>
          <w:caps w:val="0"/>
          <w:color w:val="auto"/>
          <w:spacing w:val="0"/>
          <w:sz w:val="24"/>
          <w:szCs w:val="24"/>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shd w:val="clear" w:color="auto" w:fill="FFFFFF"/>
          <w:vertAlign w:val="baseline"/>
          <w:lang w:eastAsia="zh-CN"/>
        </w:rPr>
        <w:t>2.3《关于在政府采购活动中查询及使用信用记录有关问题的通知》（财库[2</w:t>
      </w:r>
    </w:p>
    <w:p w14:paraId="393D1775">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016]125号）</w:t>
      </w:r>
      <w:r>
        <w:rPr>
          <w:rFonts w:hint="eastAsia" w:ascii="宋体" w:hAnsi="宋体" w:eastAsia="宋体" w:cs="宋体"/>
          <w:i w:val="0"/>
          <w:iCs w:val="0"/>
          <w:caps w:val="0"/>
          <w:color w:val="auto"/>
          <w:spacing w:val="0"/>
          <w:sz w:val="24"/>
          <w:szCs w:val="24"/>
          <w:shd w:val="clear" w:color="auto" w:fill="FFFFFF"/>
          <w:vertAlign w:val="baseline"/>
          <w:lang w:eastAsia="zh-CN"/>
        </w:rPr>
        <w:br w:type="textWrapping"/>
      </w:r>
      <w:r>
        <w:rPr>
          <w:rFonts w:hint="eastAsia" w:ascii="宋体" w:hAnsi="宋体" w:eastAsia="宋体" w:cs="宋体"/>
          <w:i w:val="0"/>
          <w:iCs w:val="0"/>
          <w:caps w:val="0"/>
          <w:color w:val="auto"/>
          <w:spacing w:val="0"/>
          <w:sz w:val="24"/>
          <w:szCs w:val="24"/>
          <w:shd w:val="clear" w:color="auto" w:fill="FFFFFF"/>
          <w:vertAlign w:val="baseline"/>
          <w:lang w:eastAsia="zh-CN"/>
        </w:rPr>
        <w:t>2.4《财政部民政部中国残疾人联合会关于促进残疾人就业政府采购政策的</w:t>
      </w:r>
    </w:p>
    <w:p w14:paraId="7227E55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通知》（财库〔2017〕141号）；</w:t>
      </w:r>
    </w:p>
    <w:p w14:paraId="421AA23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2.5《财政部国家发展改革委关于印发(节能产品政府采购实施意见)的通知》(财库〔2004〕185号)； </w:t>
      </w:r>
    </w:p>
    <w:p w14:paraId="5E326E4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2.6《国务院办公厅关于建立政府强制采购节能产品制度的通知》(国办发〔2007〕51号)；</w:t>
      </w:r>
    </w:p>
    <w:p w14:paraId="5B6B444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2.7《财政部 环保总局关于环境标志产品政府采购实施的意见》(财库〔2006〕90号)；</w:t>
      </w:r>
    </w:p>
    <w:p w14:paraId="2144655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2.8《财政部发展改革委生态环境部市场监管总局关于调整优化节能产品、环境标志产品政府采购执行机制的通知》（财库〔2019〕9号）；</w:t>
      </w:r>
    </w:p>
    <w:p w14:paraId="55D2B9B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2.9《关于印发环境标志产品政府采购品目清单的通知》（财库〔2019〕18号）</w:t>
      </w:r>
    </w:p>
    <w:p w14:paraId="1BBF853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2.10《关于印发节能产品政府采购品目清单的通知》（财库〔2019〕19号）；</w:t>
      </w:r>
    </w:p>
    <w:p w14:paraId="7391E01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2.11《财政部 农业农村部 国家乡村振兴局关于运用政府采购政策支持乡村产业振兴的通知》（财库〔2021〕19号）；</w:t>
      </w:r>
    </w:p>
    <w:p w14:paraId="0BB78C6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2.12《陕西省财政厅关于印发陕西省中小企业政府采购信用融资办法》（陕财办采〔2018〕23号）；</w:t>
      </w:r>
    </w:p>
    <w:p w14:paraId="0BC661B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40" w:firstLineChars="100"/>
        <w:jc w:val="both"/>
        <w:textAlignment w:val="baseline"/>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2.13《陕西省财政厅关于加快推进我省中小企业政府采购信用融资工作的通知》（陕财办采〔2020〕15号）。</w:t>
      </w:r>
    </w:p>
    <w:p w14:paraId="21DEA653">
      <w:pPr>
        <w:keepNext w:val="0"/>
        <w:keepLines w:val="0"/>
        <w:pageBreakBefore w:val="0"/>
        <w:kinsoku/>
        <w:overflowPunct/>
        <w:topLinePunct w:val="0"/>
        <w:autoSpaceDE/>
        <w:autoSpaceDN/>
        <w:bidi w:val="0"/>
        <w:adjustRightInd/>
        <w:spacing w:line="360" w:lineRule="auto"/>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3.本项目的特定资格要求：</w:t>
      </w:r>
    </w:p>
    <w:p w14:paraId="4F837A2A">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cs="宋体"/>
          <w:i w:val="0"/>
          <w:iCs w:val="0"/>
          <w:caps w:val="0"/>
          <w:color w:val="auto"/>
          <w:spacing w:val="0"/>
          <w:sz w:val="24"/>
          <w:szCs w:val="24"/>
          <w:highlight w:val="none"/>
          <w:shd w:val="clear" w:color="auto" w:fill="FFFFFF"/>
          <w:vertAlign w:val="baseline"/>
          <w:lang w:eastAsia="zh-CN"/>
        </w:rPr>
        <w:t>2026年凤阁岭镇张家川村五组产业路硬化项目</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)特</w:t>
      </w:r>
      <w:r>
        <w:rPr>
          <w:rFonts w:hint="eastAsia" w:ascii="宋体" w:hAnsi="宋体" w:eastAsia="宋体" w:cs="宋体"/>
          <w:i w:val="0"/>
          <w:iCs w:val="0"/>
          <w:caps w:val="0"/>
          <w:color w:val="auto"/>
          <w:spacing w:val="0"/>
          <w:sz w:val="24"/>
          <w:szCs w:val="24"/>
          <w:shd w:val="clear" w:color="auto" w:fill="FFFFFF"/>
          <w:vertAlign w:val="baseline"/>
          <w:lang w:eastAsia="zh-CN"/>
        </w:rPr>
        <w:t>定资格要求如下:</w:t>
      </w:r>
    </w:p>
    <w:p w14:paraId="711859DB">
      <w:pPr>
        <w:pStyle w:val="6"/>
        <w:numPr>
          <w:ilvl w:val="0"/>
          <w:numId w:val="0"/>
        </w:numPr>
        <w:spacing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eastAsia="宋体" w:cs="宋体"/>
          <w:sz w:val="24"/>
          <w:szCs w:val="24"/>
        </w:rPr>
        <w:t>有独立承担民事责任能力的法人、其他组织或自然人，并出具合法有</w:t>
      </w:r>
    </w:p>
    <w:p w14:paraId="562E1C79">
      <w:pPr>
        <w:pStyle w:val="6"/>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（2）投标人应授权合法的人员参加招投标全过程，其中法定代表人直接参</w:t>
      </w:r>
    </w:p>
    <w:p w14:paraId="7684554E">
      <w:pPr>
        <w:pStyle w:val="6"/>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加的，须出具法人身份证，并与营业执照上信息一致。法定代表人授权代表参加的，须出具法定代表人授权书及授权代表身份证（授权书包含法定代表人身份证复印件及委托人身份证复印件）；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（3）供应商</w:t>
      </w:r>
      <w:r>
        <w:rPr>
          <w:rFonts w:hint="eastAsia" w:ascii="宋体" w:hAnsi="宋体" w:cs="宋体"/>
          <w:sz w:val="24"/>
          <w:szCs w:val="24"/>
          <w:lang w:eastAsia="zh-CN"/>
        </w:rPr>
        <w:t>须具备</w:t>
      </w:r>
      <w:r>
        <w:rPr>
          <w:rFonts w:ascii="宋体" w:hAnsi="宋体" w:eastAsia="宋体" w:cs="宋体"/>
          <w:sz w:val="24"/>
          <w:szCs w:val="24"/>
        </w:rPr>
        <w:t>市政公用工程施工总承包二级及以上资质（含原三级资质换发的过渡期二级资质），具备有效安全生产许可证</w:t>
      </w:r>
      <w:r>
        <w:rPr>
          <w:rFonts w:hint="eastAsia" w:ascii="宋体" w:hAnsi="宋体" w:cs="宋体"/>
          <w:sz w:val="24"/>
          <w:szCs w:val="24"/>
          <w:lang w:eastAsia="zh-CN"/>
        </w:rPr>
        <w:t>；</w:t>
      </w:r>
      <w:r>
        <w:rPr>
          <w:rFonts w:hint="eastAsia" w:ascii="宋体" w:hAnsi="宋体" w:eastAsia="宋体" w:cs="宋体"/>
          <w:sz w:val="24"/>
          <w:szCs w:val="24"/>
          <w:lang w:val="en-US" w:eastAsia="zh-CN"/>
        </w:rPr>
        <w:t xml:space="preserve">  </w:t>
      </w:r>
    </w:p>
    <w:p w14:paraId="42C2FB2F">
      <w:pPr>
        <w:pStyle w:val="6"/>
        <w:numPr>
          <w:ilvl w:val="0"/>
          <w:numId w:val="0"/>
        </w:numPr>
        <w:spacing w:line="360" w:lineRule="auto"/>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sz w:val="24"/>
          <w:szCs w:val="24"/>
        </w:rPr>
        <w:t>（4）</w:t>
      </w:r>
      <w:r>
        <w:rPr>
          <w:rFonts w:hint="eastAsia" w:ascii="宋体" w:hAnsi="宋体" w:eastAsia="宋体" w:cs="宋体"/>
          <w:i w:val="0"/>
          <w:iCs w:val="0"/>
          <w:caps w:val="0"/>
          <w:color w:val="auto"/>
          <w:spacing w:val="0"/>
          <w:sz w:val="24"/>
          <w:szCs w:val="24"/>
          <w:shd w:val="clear" w:color="auto" w:fill="FFFFFF"/>
          <w:vertAlign w:val="baseline"/>
          <w:lang w:eastAsia="zh-CN"/>
        </w:rPr>
        <w:t>拟派项目经理须具备市政工程专业二级（含二级）及以上注册建造师资格，具有有效的安全生产考核合格证，且未担任其他在建项目的项目经理，在本企业</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近</w:t>
      </w:r>
      <w:r>
        <w:rPr>
          <w:rFonts w:hint="eastAsia" w:ascii="宋体" w:hAnsi="宋体" w:cs="宋体"/>
          <w:i w:val="0"/>
          <w:iCs w:val="0"/>
          <w:caps w:val="0"/>
          <w:color w:val="auto"/>
          <w:spacing w:val="0"/>
          <w:sz w:val="24"/>
          <w:szCs w:val="24"/>
          <w:highlight w:val="none"/>
          <w:shd w:val="clear" w:color="auto" w:fill="FFFFFF"/>
          <w:vertAlign w:val="baseline"/>
          <w:lang w:val="en-US" w:eastAsia="zh-CN"/>
        </w:rPr>
        <w:t>3个月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（202</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月至202</w:t>
      </w:r>
      <w:r>
        <w:rPr>
          <w:rFonts w:hint="eastAsia" w:ascii="宋体" w:hAnsi="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eastAsia="zh-CN"/>
        </w:rPr>
        <w:t>缴纳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的养老保险证明；</w:t>
      </w:r>
    </w:p>
    <w:p w14:paraId="1FC85408">
      <w:pPr>
        <w:pStyle w:val="6"/>
        <w:numPr>
          <w:ilvl w:val="0"/>
          <w:numId w:val="0"/>
        </w:numPr>
        <w:spacing w:line="360" w:lineRule="auto"/>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（5）财务状况报告：提供2024年度或2025年度财务状况审计报</w:t>
      </w:r>
      <w:r>
        <w:rPr>
          <w:rFonts w:hint="eastAsia" w:ascii="宋体" w:hAnsi="宋体" w:eastAsia="宋体" w:cs="宋体"/>
          <w:sz w:val="24"/>
          <w:szCs w:val="24"/>
        </w:rPr>
        <w:t>告（至少包括资产负债表和利润表等，成立时间至提交投标文件截止时间不足一年的可提供成立后任意时段的资产负债表、利润表），或其基本存款账户开户银行出具的资信证明及基本存款账户开户许可证（或基本存款账户信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（6）税收缴纳证明：提供投标截止日前一年内已缴存的至少连续3个月的缴税凭证。依法免税的应提供相关文件证明；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（7）社会保障资金缴纳证明：提供投标截止日前一年内已缴存的至少连续3个月的社会保障资金缴存单据或社保机构开具的社会保险参保缴费情况证明，依法不需要缴纳社会保障资金的单位应提供相关证明材料；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投标人不得被列入“信用中国”网站严重失信主体名单和重大税收违法失信主体名单，企业、法人、项目经理近三年有行贿犯罪记录的不得参与本次投标（以“中国裁判文书网”查询截图为准）;不得为“中国政府采购网(www.ccgp.gov.cn)”政府采购严重违法失信行为记录名单中被财政部门禁止参加政府采购活动的投标人（需提供查询结果网页截图加盖公章）；</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（10）提供具有履行合同所必须的设备和专业技术能力的承诺；</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（11）供应商单位负责人为同一人或者存在直接控股、管理关系的不同供应商，不得参加同一项目同一包号的政府采购活动；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（12）本项目不接受联合体磋商，提供承诺；</w:t>
      </w:r>
      <w:r>
        <w:rPr>
          <w:rFonts w:hint="eastAsia" w:ascii="宋体" w:hAnsi="宋体" w:eastAsia="宋体" w:cs="宋体"/>
          <w:sz w:val="24"/>
          <w:szCs w:val="24"/>
        </w:rPr>
        <w:br w:type="textWrapping"/>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（13）本项目为专门面向中小企业采购项目，需提供中小企业声明函。</w:t>
      </w:r>
      <w:r>
        <w:rPr>
          <w:rFonts w:hint="eastAsia" w:ascii="宋体" w:hAnsi="宋体" w:eastAsia="宋体" w:cs="宋体"/>
          <w:sz w:val="24"/>
          <w:szCs w:val="24"/>
          <w:highlight w:val="yellow"/>
        </w:rPr>
        <w:br w:type="textWrapping"/>
      </w:r>
      <w:r>
        <w:rPr>
          <w:rFonts w:hint="eastAsia" w:ascii="宋体" w:hAnsi="宋体" w:eastAsia="宋体" w:cs="宋体"/>
          <w:b/>
          <w:bCs/>
          <w:i w:val="0"/>
          <w:iCs w:val="0"/>
          <w:caps w:val="0"/>
          <w:color w:val="auto"/>
          <w:spacing w:val="0"/>
          <w:sz w:val="24"/>
          <w:szCs w:val="24"/>
          <w:shd w:val="clear" w:color="auto" w:fill="FFFFFF"/>
          <w:vertAlign w:val="baseline"/>
          <w:lang w:val="en-US" w:eastAsia="zh-CN"/>
        </w:rPr>
        <w:t>以上企业及人员证明资料均须真实有效。</w:t>
      </w:r>
    </w:p>
    <w:p w14:paraId="6DA3709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三、获取采购文件</w:t>
      </w:r>
    </w:p>
    <w:p w14:paraId="3C2F5383">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时间：20</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cs="宋体"/>
          <w:i w:val="0"/>
          <w:iCs w:val="0"/>
          <w:caps w:val="0"/>
          <w:color w:val="auto"/>
          <w:spacing w:val="0"/>
          <w:sz w:val="24"/>
          <w:szCs w:val="24"/>
          <w:highlight w:val="none"/>
          <w:shd w:val="clear" w:color="auto"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31</w:t>
      </w:r>
      <w:bookmarkStart w:id="1" w:name="_GoBack"/>
      <w:bookmarkEnd w:id="1"/>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日至0</w:t>
      </w:r>
      <w:r>
        <w:rPr>
          <w:rFonts w:hint="eastAsia" w:ascii="宋体" w:hAnsi="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w:t>
      </w:r>
      <w:r>
        <w:rPr>
          <w:rFonts w:hint="eastAsia" w:ascii="宋体" w:hAnsi="宋体" w:cs="宋体"/>
          <w:i w:val="0"/>
          <w:iCs w:val="0"/>
          <w:caps w:val="0"/>
          <w:color w:val="auto"/>
          <w:spacing w:val="0"/>
          <w:sz w:val="24"/>
          <w:szCs w:val="24"/>
          <w:highlight w:val="none"/>
          <w:shd w:val="clear" w:color="auto" w:fill="FFFFFF"/>
          <w:vertAlign w:val="baseline"/>
          <w:lang w:val="en-US" w:eastAsia="zh-CN"/>
        </w:rPr>
        <w:t>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日，</w:t>
      </w:r>
      <w:r>
        <w:rPr>
          <w:rFonts w:hint="eastAsia" w:ascii="宋体" w:hAnsi="宋体" w:eastAsia="宋体" w:cs="宋体"/>
          <w:i w:val="0"/>
          <w:iCs w:val="0"/>
          <w:caps w:val="0"/>
          <w:color w:val="auto"/>
          <w:spacing w:val="0"/>
          <w:sz w:val="24"/>
          <w:szCs w:val="24"/>
          <w:shd w:val="clear" w:color="auto" w:fill="FFFFFF"/>
          <w:vertAlign w:val="baseline"/>
          <w:lang w:eastAsia="zh-CN"/>
        </w:rPr>
        <w:t>每天上午09:00:00至11:30:00 ，下午14:30:00 至17:30:00（北京时间）</w:t>
      </w:r>
    </w:p>
    <w:p w14:paraId="0FE635DA">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途径：【全国公共资源交易平台（陕西省·宝鸡市）】（http://ggzy.baoji.gov.cn/）</w:t>
      </w:r>
    </w:p>
    <w:p w14:paraId="2480C301">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方式：在线获取</w:t>
      </w:r>
    </w:p>
    <w:p w14:paraId="2C8A441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售价：0元</w:t>
      </w:r>
    </w:p>
    <w:p w14:paraId="14C2E9F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四、响应文件提交</w:t>
      </w:r>
    </w:p>
    <w:p w14:paraId="071F61FF">
      <w:pPr>
        <w:keepNext w:val="0"/>
        <w:keepLines w:val="0"/>
        <w:pageBreakBefore w:val="0"/>
        <w:shd w:val="clear"/>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截止时间：202</w:t>
      </w:r>
      <w:r>
        <w:rPr>
          <w:rFonts w:hint="eastAsia" w:ascii="宋体" w:hAnsi="宋体" w:eastAsia="宋体" w:cs="宋体"/>
          <w:i w:val="0"/>
          <w:iCs w:val="0"/>
          <w:caps w:val="0"/>
          <w:color w:val="auto"/>
          <w:spacing w:val="0"/>
          <w:sz w:val="24"/>
          <w:szCs w:val="24"/>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11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日 </w:t>
      </w:r>
      <w:r>
        <w:rPr>
          <w:rFonts w:hint="eastAsia" w:ascii="宋体" w:hAnsi="宋体" w:cs="宋体"/>
          <w:i w:val="0"/>
          <w:iCs w:val="0"/>
          <w:caps w:val="0"/>
          <w:color w:val="auto"/>
          <w:spacing w:val="0"/>
          <w:sz w:val="24"/>
          <w:szCs w:val="24"/>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时</w:t>
      </w: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00分00秒</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 （北京时间）</w:t>
      </w:r>
    </w:p>
    <w:p w14:paraId="6345E8B5">
      <w:pPr>
        <w:keepNext w:val="0"/>
        <w:keepLines w:val="0"/>
        <w:pageBreakBefore w:val="0"/>
        <w:shd w:val="clear"/>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地点：全国公共资源交易平台（陕西省·宝鸡市）-上传电子磋商响应文件</w:t>
      </w:r>
    </w:p>
    <w:p w14:paraId="14F4A1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五、开启</w:t>
      </w:r>
    </w:p>
    <w:p w14:paraId="037D50C6">
      <w:pPr>
        <w:keepNext w:val="0"/>
        <w:keepLines w:val="0"/>
        <w:pageBreakBefore w:val="0"/>
        <w:shd w:val="clear"/>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时间：202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年0</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月</w:t>
      </w:r>
      <w:r>
        <w:rPr>
          <w:rFonts w:hint="eastAsia" w:ascii="宋体" w:hAnsi="宋体" w:cs="宋体"/>
          <w:i w:val="0"/>
          <w:iCs w:val="0"/>
          <w:caps w:val="0"/>
          <w:color w:val="auto"/>
          <w:spacing w:val="0"/>
          <w:sz w:val="24"/>
          <w:szCs w:val="24"/>
          <w:highlight w:val="none"/>
          <w:shd w:val="clear" w:color="auto" w:fill="FFFFFF"/>
          <w:vertAlign w:val="baseline"/>
          <w:lang w:val="en-US" w:eastAsia="zh-CN"/>
        </w:rPr>
        <w:t>11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日 </w:t>
      </w:r>
      <w:r>
        <w:rPr>
          <w:rFonts w:hint="eastAsia" w:ascii="宋体" w:hAnsi="宋体" w:cs="宋体"/>
          <w:i w:val="0"/>
          <w:iCs w:val="0"/>
          <w:caps w:val="0"/>
          <w:color w:val="auto"/>
          <w:spacing w:val="0"/>
          <w:sz w:val="24"/>
          <w:szCs w:val="24"/>
          <w:highlight w:val="none"/>
          <w:shd w:val="clear" w:color="auto" w:fill="FFFFFF"/>
          <w:vertAlign w:val="baseline"/>
          <w:lang w:val="en-US" w:eastAsia="zh-CN"/>
        </w:rPr>
        <w:t>09</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时</w:t>
      </w:r>
      <w:r>
        <w:rPr>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00分00秒</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 </w:t>
      </w:r>
      <w:r>
        <w:rPr>
          <w:rFonts w:hint="eastAsia" w:ascii="宋体" w:hAnsi="宋体" w:eastAsia="宋体" w:cs="宋体"/>
          <w:i w:val="0"/>
          <w:iCs w:val="0"/>
          <w:caps w:val="0"/>
          <w:color w:val="auto"/>
          <w:spacing w:val="0"/>
          <w:sz w:val="24"/>
          <w:szCs w:val="24"/>
          <w:shd w:val="clear" w:color="auto" w:fill="FFFFFF"/>
          <w:vertAlign w:val="baseline"/>
          <w:lang w:eastAsia="zh-CN"/>
        </w:rPr>
        <w:t xml:space="preserve"> （北京时间）</w:t>
      </w:r>
    </w:p>
    <w:p w14:paraId="19D1920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地点：全国公共资源交易平台（陕西省·宝鸡市）-不见面开标</w:t>
      </w:r>
    </w:p>
    <w:p w14:paraId="383D90F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六、公告期限</w:t>
      </w:r>
    </w:p>
    <w:p w14:paraId="0ED41CB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自本公告发布之日起3个工作日。</w:t>
      </w:r>
    </w:p>
    <w:p w14:paraId="3747EB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lang w:eastAsia="zh-CN"/>
        </w:rPr>
      </w:pPr>
      <w:r>
        <w:rPr>
          <w:rFonts w:hint="eastAsia" w:ascii="宋体" w:hAnsi="宋体" w:eastAsia="宋体" w:cs="宋体"/>
          <w:b/>
          <w:bCs/>
          <w:i w:val="0"/>
          <w:iCs w:val="0"/>
          <w:caps w:val="0"/>
          <w:color w:val="auto"/>
          <w:spacing w:val="0"/>
          <w:sz w:val="24"/>
          <w:szCs w:val="24"/>
          <w:shd w:val="clear" w:color="auto" w:fill="FFFFFF"/>
          <w:vertAlign w:val="baseline"/>
          <w:lang w:eastAsia="zh-CN"/>
        </w:rPr>
        <w:t>七、其他补充事宜</w:t>
      </w:r>
    </w:p>
    <w:p w14:paraId="68B4A44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1、请供应商按照陕西省财政厅关于政府采购供应商注册登记有关事项的通知中的要求，通过陕西省政府采购网（http://www.ccgp-shaanxi.gov.cn/）注册登记加入陕西省政府采购供应商库；</w:t>
      </w:r>
    </w:p>
    <w:p w14:paraId="00A2BBCD">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2、本项目有意向的供应商须登录全国公共资源交易平台（陕西省·宝鸡市）（http://ggzy.baoji.gov.cn/），交易平台〖首页〉电子交易平台〉企业端〗后，在〖招标公告/出让公告〗模块中选择有意向的项目点击“我要投标”，进入界面后完善相关信息并打印回执单。报名成功后即可从〖我的项目〉项目流程〉交易文件下载〗中下载电子文件（*.SXSZF格式）；</w:t>
      </w:r>
    </w:p>
    <w:p w14:paraId="53CF1878">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3、供应商在网上填写单位信息（单位名称、营业执照相关信息）时应与磋商文件要求及后期上传的电子投标文件中相关信息一致，否则造成资格审查不通过的后果自负；</w:t>
      </w:r>
    </w:p>
    <w:p w14:paraId="1349331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4、未完成网上响应成功的或未在文件发售时间内从电子交易平台下载磋商文件的，无法完成后续流程。导致无法完成后续流程的责任由供应商自行承担；</w:t>
      </w:r>
    </w:p>
    <w:p w14:paraId="27180EDE">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5、本项目为“全流程电子化”采购模式，实行线上电子投标方式，各供应商须自行在网上下载招标文件、缴纳投标保证金，并登录全国公共资源交易平台（陕西省·宝鸡市）宝鸡市公共资源交易中心（http://ggzy.baoji.gov.cn/）-服务指南-下载专区-下载“宝鸡市不见面大厅投标人操作手册”，并下载政府采购电子标书制作工具，按照流程制作电子标书并在规定的投标截止时前上传电子投标文件；文件技术支持：4009280095、4009980000。</w:t>
      </w:r>
    </w:p>
    <w:p w14:paraId="387A6A5B">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6、为了保证远程不见面开标顺利进行，供应商需使用配备相关设备的电脑提前一小时登录网络开标大厅。因投标人自身设施故障或自身原因导致无法完成投标的，由投标人自行承担后果。</w:t>
      </w:r>
    </w:p>
    <w:p w14:paraId="21E009B3">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7、本项目专门面向中小企业采购。</w:t>
      </w:r>
    </w:p>
    <w:p w14:paraId="5F144920">
      <w:pPr>
        <w:keepNext w:val="0"/>
        <w:keepLines w:val="0"/>
        <w:pageBreakBefore w:val="0"/>
        <w:kinsoku/>
        <w:overflowPunct/>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注意事项：各供应商在获取竞争性磋商文件后，请随时关注宝鸡市公共资源交易中心网站信息，获悉关于本项目的变更、澄清（如有）等内</w:t>
      </w:r>
      <w:r>
        <w:rPr>
          <w:rFonts w:hint="eastAsia" w:ascii="宋体" w:hAnsi="宋体" w:eastAsia="宋体" w:cs="宋体"/>
          <w:i w:val="0"/>
          <w:iCs w:val="0"/>
          <w:caps w:val="0"/>
          <w:color w:val="333333"/>
          <w:spacing w:val="0"/>
          <w:sz w:val="24"/>
          <w:szCs w:val="24"/>
          <w:shd w:val="clear" w:color="auto" w:fill="FFFFFF"/>
          <w:vertAlign w:val="baseline"/>
          <w:lang w:eastAsia="zh-CN"/>
        </w:rPr>
        <w:t>容，否则由此引起的一切责任由供应商自行承担。</w:t>
      </w:r>
    </w:p>
    <w:p w14:paraId="5F49D8C2">
      <w:pPr>
        <w:keepNext w:val="0"/>
        <w:keepLines w:val="0"/>
        <w:pageBreakBefore w:val="0"/>
        <w:kinsoku/>
        <w:overflowPunct/>
        <w:topLinePunct w:val="0"/>
        <w:autoSpaceDE/>
        <w:autoSpaceDN/>
        <w:bidi w:val="0"/>
        <w:adjustRightInd/>
        <w:spacing w:line="360" w:lineRule="auto"/>
        <w:rPr>
          <w:rFonts w:hint="eastAsia" w:ascii="宋体" w:hAnsi="宋体" w:eastAsia="宋体" w:cs="宋体"/>
          <w:b/>
          <w:bCs/>
          <w:i w:val="0"/>
          <w:iCs w:val="0"/>
          <w:caps w:val="0"/>
          <w:color w:val="333333"/>
          <w:spacing w:val="0"/>
          <w:sz w:val="24"/>
          <w:szCs w:val="24"/>
          <w:shd w:val="clear" w:color="auto" w:fill="FFFFFF"/>
          <w:vertAlign w:val="baseline"/>
          <w:lang w:eastAsia="zh-CN"/>
        </w:rPr>
      </w:pPr>
      <w:r>
        <w:rPr>
          <w:rFonts w:hint="eastAsia" w:ascii="宋体" w:hAnsi="宋体" w:eastAsia="宋体" w:cs="宋体"/>
          <w:b/>
          <w:bCs/>
          <w:i w:val="0"/>
          <w:iCs w:val="0"/>
          <w:caps w:val="0"/>
          <w:color w:val="333333"/>
          <w:spacing w:val="0"/>
          <w:sz w:val="24"/>
          <w:szCs w:val="24"/>
          <w:shd w:val="clear" w:color="auto" w:fill="FFFFFF"/>
          <w:vertAlign w:val="baseline"/>
          <w:lang w:eastAsia="zh-CN"/>
        </w:rPr>
        <w:t>八、对本次招标提出询问，请按以下方式联系。</w:t>
      </w:r>
    </w:p>
    <w:p w14:paraId="78542BE5">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1.采购人信息</w:t>
      </w:r>
    </w:p>
    <w:p w14:paraId="3F844015">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名称：</w:t>
      </w:r>
      <w:r>
        <w:rPr>
          <w:rFonts w:hint="eastAsia" w:ascii="宋体" w:hAnsi="宋体" w:eastAsia="宋体" w:cs="宋体"/>
          <w:i w:val="0"/>
          <w:iCs w:val="0"/>
          <w:caps w:val="0"/>
          <w:color w:val="auto"/>
          <w:spacing w:val="0"/>
          <w:sz w:val="24"/>
          <w:szCs w:val="24"/>
          <w:shd w:val="clear" w:color="auto" w:fill="FFFFFF"/>
          <w:vertAlign w:val="baseline"/>
          <w:lang w:val="en-US" w:eastAsia="zh-CN"/>
        </w:rPr>
        <w:t>宝鸡市陈仓区凤阁岭镇人民政府</w:t>
      </w:r>
    </w:p>
    <w:p w14:paraId="6D43FF16">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auto"/>
          <w:spacing w:val="0"/>
          <w:sz w:val="24"/>
          <w:szCs w:val="24"/>
          <w:shd w:val="clear" w:color="auto" w:fill="FFFFFF"/>
          <w:vertAlign w:val="baseline"/>
          <w:lang w:eastAsia="zh-CN"/>
        </w:rPr>
      </w:pPr>
      <w:r>
        <w:rPr>
          <w:rFonts w:hint="eastAsia" w:ascii="宋体" w:hAnsi="宋体" w:eastAsia="宋体" w:cs="宋体"/>
          <w:i w:val="0"/>
          <w:iCs w:val="0"/>
          <w:caps w:val="0"/>
          <w:color w:val="auto"/>
          <w:spacing w:val="0"/>
          <w:sz w:val="24"/>
          <w:szCs w:val="24"/>
          <w:shd w:val="clear" w:color="auto" w:fill="FFFFFF"/>
          <w:vertAlign w:val="baseline"/>
          <w:lang w:eastAsia="zh-CN"/>
        </w:rPr>
        <w:t>地址：宝鸡市陈仓区凤阁岭镇街道</w:t>
      </w:r>
    </w:p>
    <w:p w14:paraId="42E52F42">
      <w:pPr>
        <w:keepNext w:val="0"/>
        <w:keepLines w:val="0"/>
        <w:pageBreakBefore w:val="0"/>
        <w:kinsoku/>
        <w:overflowPunct/>
        <w:topLinePunct w:val="0"/>
        <w:autoSpaceDE/>
        <w:autoSpaceDN/>
        <w:bidi w:val="0"/>
        <w:adjustRightInd/>
        <w:spacing w:line="360" w:lineRule="auto"/>
        <w:ind w:firstLine="240" w:firstLineChars="100"/>
        <w:rPr>
          <w:rFonts w:hint="default" w:ascii="宋体" w:hAnsi="宋体" w:eastAsia="宋体" w:cs="宋体"/>
          <w:b w:val="0"/>
          <w:bCs w:val="0"/>
          <w:i w:val="0"/>
          <w:iCs w:val="0"/>
          <w:caps w:val="0"/>
          <w:color w:val="auto"/>
          <w:spacing w:val="0"/>
          <w:sz w:val="24"/>
          <w:szCs w:val="24"/>
          <w:shd w:val="clear" w:color="auto" w:fill="FFFFFF"/>
          <w:vertAlign w:val="baseline"/>
          <w:lang w:val="en-US" w:eastAsia="zh-CN"/>
        </w:rPr>
      </w:pPr>
      <w:r>
        <w:rPr>
          <w:rFonts w:hint="eastAsia" w:ascii="宋体" w:hAnsi="宋体" w:eastAsia="宋体" w:cs="宋体"/>
          <w:b w:val="0"/>
          <w:bCs w:val="0"/>
          <w:i w:val="0"/>
          <w:iCs w:val="0"/>
          <w:caps w:val="0"/>
          <w:color w:val="auto"/>
          <w:spacing w:val="0"/>
          <w:sz w:val="24"/>
          <w:szCs w:val="24"/>
          <w:shd w:val="clear" w:color="auto" w:fill="FFFFFF"/>
          <w:vertAlign w:val="baseline"/>
          <w:lang w:eastAsia="zh-CN"/>
        </w:rPr>
        <w:t>联系方式：</w:t>
      </w:r>
      <w:r>
        <w:rPr>
          <w:rFonts w:hint="eastAsia" w:ascii="宋体" w:hAnsi="宋体" w:eastAsia="宋体" w:cs="宋体"/>
          <w:b w:val="0"/>
          <w:bCs w:val="0"/>
          <w:i w:val="0"/>
          <w:iCs w:val="0"/>
          <w:caps w:val="0"/>
          <w:color w:val="auto"/>
          <w:spacing w:val="0"/>
          <w:sz w:val="24"/>
          <w:szCs w:val="24"/>
          <w:shd w:val="clear" w:color="auto" w:fill="FFFFFF"/>
          <w:vertAlign w:val="baseline"/>
          <w:lang w:val="en-US" w:eastAsia="zh-CN"/>
        </w:rPr>
        <w:t>15319218083</w:t>
      </w:r>
    </w:p>
    <w:p w14:paraId="2EA57264">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2.采购代理机构信息</w:t>
      </w:r>
    </w:p>
    <w:p w14:paraId="3E713347">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名称：</w:t>
      </w:r>
      <w:r>
        <w:rPr>
          <w:rFonts w:hint="eastAsia" w:ascii="宋体" w:hAnsi="宋体" w:eastAsia="宋体" w:cs="宋体"/>
          <w:b w:val="0"/>
          <w:bCs w:val="0"/>
          <w:i w:val="0"/>
          <w:iCs w:val="0"/>
          <w:caps w:val="0"/>
          <w:color w:val="333333"/>
          <w:spacing w:val="0"/>
          <w:sz w:val="24"/>
          <w:szCs w:val="24"/>
          <w:shd w:val="clear" w:color="auto" w:fill="FFFFFF"/>
          <w:vertAlign w:val="baseline"/>
          <w:lang w:eastAsia="zh-CN"/>
        </w:rPr>
        <w:t>纳百川项目管理咨询有限公司</w:t>
      </w:r>
    </w:p>
    <w:p w14:paraId="1AEBC4E6">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地址：宝鸡市金台区金融广场</w:t>
      </w:r>
      <w:r>
        <w:rPr>
          <w:rFonts w:hint="eastAsia" w:ascii="宋体" w:hAnsi="宋体" w:eastAsia="宋体" w:cs="宋体"/>
          <w:i w:val="0"/>
          <w:iCs w:val="0"/>
          <w:caps w:val="0"/>
          <w:color w:val="333333"/>
          <w:spacing w:val="0"/>
          <w:sz w:val="24"/>
          <w:szCs w:val="24"/>
          <w:shd w:val="clear" w:color="auto" w:fill="FFFFFF"/>
          <w:vertAlign w:val="baseline"/>
          <w:lang w:val="en-US" w:eastAsia="zh-CN"/>
        </w:rPr>
        <w:t>C</w:t>
      </w:r>
      <w:r>
        <w:rPr>
          <w:rFonts w:hint="eastAsia" w:ascii="宋体" w:hAnsi="宋体" w:eastAsia="宋体" w:cs="宋体"/>
          <w:i w:val="0"/>
          <w:iCs w:val="0"/>
          <w:caps w:val="0"/>
          <w:color w:val="333333"/>
          <w:spacing w:val="0"/>
          <w:sz w:val="24"/>
          <w:szCs w:val="24"/>
          <w:shd w:val="clear" w:color="auto" w:fill="FFFFFF"/>
          <w:vertAlign w:val="baseline"/>
          <w:lang w:eastAsia="zh-CN"/>
        </w:rPr>
        <w:t>座</w:t>
      </w:r>
      <w:r>
        <w:rPr>
          <w:rFonts w:hint="eastAsia" w:ascii="宋体" w:hAnsi="宋体" w:eastAsia="宋体" w:cs="宋体"/>
          <w:i w:val="0"/>
          <w:iCs w:val="0"/>
          <w:caps w:val="0"/>
          <w:color w:val="333333"/>
          <w:spacing w:val="0"/>
          <w:sz w:val="24"/>
          <w:szCs w:val="24"/>
          <w:shd w:val="clear" w:color="auto" w:fill="FFFFFF"/>
          <w:vertAlign w:val="baseline"/>
          <w:lang w:val="en-US" w:eastAsia="zh-CN"/>
        </w:rPr>
        <w:t>11</w:t>
      </w:r>
      <w:r>
        <w:rPr>
          <w:rFonts w:hint="eastAsia" w:ascii="宋体" w:hAnsi="宋体" w:eastAsia="宋体" w:cs="宋体"/>
          <w:i w:val="0"/>
          <w:iCs w:val="0"/>
          <w:caps w:val="0"/>
          <w:color w:val="333333"/>
          <w:spacing w:val="0"/>
          <w:sz w:val="24"/>
          <w:szCs w:val="24"/>
          <w:shd w:val="clear" w:color="auto" w:fill="FFFFFF"/>
          <w:vertAlign w:val="baseline"/>
          <w:lang w:eastAsia="zh-CN"/>
        </w:rPr>
        <w:t>01室</w:t>
      </w:r>
    </w:p>
    <w:p w14:paraId="3FC180F7">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联系方式：</w:t>
      </w:r>
      <w:r>
        <w:rPr>
          <w:rFonts w:hint="eastAsia" w:ascii="宋体" w:hAnsi="宋体" w:eastAsia="宋体" w:cs="宋体"/>
          <w:i w:val="0"/>
          <w:iCs w:val="0"/>
          <w:caps w:val="0"/>
          <w:color w:val="333333"/>
          <w:spacing w:val="0"/>
          <w:sz w:val="24"/>
          <w:szCs w:val="24"/>
          <w:shd w:val="clear" w:color="auto" w:fill="FFFFFF"/>
          <w:vertAlign w:val="baseline"/>
          <w:lang w:val="en-US" w:eastAsia="zh-CN"/>
        </w:rPr>
        <w:t>13772706655</w:t>
      </w:r>
    </w:p>
    <w:p w14:paraId="7B9DB7E1">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3.项目联系方式</w:t>
      </w:r>
    </w:p>
    <w:p w14:paraId="45F3585B">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项目联系人：</w:t>
      </w:r>
      <w:r>
        <w:rPr>
          <w:rFonts w:hint="eastAsia" w:ascii="宋体" w:hAnsi="宋体" w:eastAsia="宋体" w:cs="宋体"/>
          <w:i w:val="0"/>
          <w:iCs w:val="0"/>
          <w:caps w:val="0"/>
          <w:color w:val="333333"/>
          <w:spacing w:val="0"/>
          <w:sz w:val="24"/>
          <w:szCs w:val="24"/>
          <w:shd w:val="clear" w:color="auto" w:fill="FFFFFF"/>
          <w:vertAlign w:val="baseline"/>
          <w:lang w:val="en-US" w:eastAsia="zh-CN"/>
        </w:rPr>
        <w:t>马</w:t>
      </w:r>
      <w:r>
        <w:rPr>
          <w:rFonts w:hint="eastAsia" w:ascii="宋体" w:hAnsi="宋体" w:eastAsia="宋体" w:cs="宋体"/>
          <w:i w:val="0"/>
          <w:iCs w:val="0"/>
          <w:caps w:val="0"/>
          <w:color w:val="333333"/>
          <w:spacing w:val="0"/>
          <w:sz w:val="24"/>
          <w:szCs w:val="24"/>
          <w:shd w:val="clear" w:color="auto" w:fill="FFFFFF"/>
          <w:vertAlign w:val="baseline"/>
          <w:lang w:eastAsia="zh-CN"/>
        </w:rPr>
        <w:t>工</w:t>
      </w:r>
    </w:p>
    <w:p w14:paraId="5FD7DD81">
      <w:pPr>
        <w:keepNext w:val="0"/>
        <w:keepLines w:val="0"/>
        <w:pageBreakBefore w:val="0"/>
        <w:kinsoku/>
        <w:overflowPunct/>
        <w:topLinePunct w:val="0"/>
        <w:autoSpaceDE/>
        <w:autoSpaceDN/>
        <w:bidi w:val="0"/>
        <w:adjustRightInd/>
        <w:spacing w:line="360" w:lineRule="auto"/>
        <w:ind w:firstLine="240" w:firstLineChars="100"/>
        <w:rPr>
          <w:rFonts w:hint="eastAsia" w:ascii="宋体" w:hAnsi="宋体" w:eastAsia="宋体" w:cs="宋体"/>
          <w:i w:val="0"/>
          <w:iCs w:val="0"/>
          <w:caps w:val="0"/>
          <w:color w:val="333333"/>
          <w:spacing w:val="0"/>
          <w:sz w:val="24"/>
          <w:szCs w:val="24"/>
          <w:shd w:val="clear" w:color="auto" w:fill="FFFFFF"/>
          <w:vertAlign w:val="baseline"/>
          <w:lang w:eastAsia="zh-CN"/>
        </w:rPr>
      </w:pPr>
      <w:r>
        <w:rPr>
          <w:rFonts w:hint="eastAsia" w:ascii="宋体" w:hAnsi="宋体" w:eastAsia="宋体" w:cs="宋体"/>
          <w:i w:val="0"/>
          <w:iCs w:val="0"/>
          <w:caps w:val="0"/>
          <w:color w:val="333333"/>
          <w:spacing w:val="0"/>
          <w:sz w:val="24"/>
          <w:szCs w:val="24"/>
          <w:shd w:val="clear" w:color="auto" w:fill="FFFFFF"/>
          <w:vertAlign w:val="baseline"/>
          <w:lang w:eastAsia="zh-CN"/>
        </w:rPr>
        <w:t>电话：</w:t>
      </w:r>
      <w:r>
        <w:rPr>
          <w:rFonts w:hint="eastAsia" w:ascii="宋体" w:hAnsi="宋体" w:eastAsia="宋体" w:cs="宋体"/>
          <w:i w:val="0"/>
          <w:iCs w:val="0"/>
          <w:caps w:val="0"/>
          <w:color w:val="333333"/>
          <w:spacing w:val="0"/>
          <w:sz w:val="24"/>
          <w:szCs w:val="24"/>
          <w:shd w:val="clear" w:color="auto" w:fill="FFFFFF"/>
          <w:vertAlign w:val="baseline"/>
          <w:lang w:val="en-US" w:eastAsia="zh-CN"/>
        </w:rPr>
        <w:t>13772706655</w:t>
      </w:r>
    </w:p>
    <w:p w14:paraId="5A1A2D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667A70"/>
    <w:rsid w:val="0D9C676A"/>
    <w:rsid w:val="12F26E2C"/>
    <w:rsid w:val="17F376D9"/>
    <w:rsid w:val="191E1EEF"/>
    <w:rsid w:val="216D6944"/>
    <w:rsid w:val="23261B35"/>
    <w:rsid w:val="23667A70"/>
    <w:rsid w:val="25277CBA"/>
    <w:rsid w:val="255B6AB3"/>
    <w:rsid w:val="2F4F2EEB"/>
    <w:rsid w:val="320C360F"/>
    <w:rsid w:val="32A658FC"/>
    <w:rsid w:val="33997124"/>
    <w:rsid w:val="4B307F16"/>
    <w:rsid w:val="4FAC11CC"/>
    <w:rsid w:val="6D1A237D"/>
    <w:rsid w:val="75C34332"/>
    <w:rsid w:val="79BD47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beforeLines="0" w:after="330" w:afterLines="0" w:line="576" w:lineRule="auto"/>
      <w:outlineLvl w:val="0"/>
    </w:pPr>
    <w:rPr>
      <w:b/>
      <w:bCs/>
      <w:kern w:val="44"/>
      <w:sz w:val="44"/>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99"/>
    <w:pPr>
      <w:widowControl/>
      <w:spacing w:before="100" w:beforeLines="0" w:beforeAutospacing="1" w:after="100" w:afterLines="0" w:afterAutospacing="1"/>
      <w:jc w:val="left"/>
    </w:pPr>
    <w:rPr>
      <w:rFonts w:ascii="宋体" w:hAnsi="宋体"/>
      <w:sz w:val="24"/>
    </w:rPr>
  </w:style>
  <w:style w:type="paragraph" w:customStyle="1" w:styleId="6">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3035</Words>
  <Characters>3496</Characters>
  <Lines>0</Lines>
  <Paragraphs>0</Paragraphs>
  <TotalTime>11</TotalTime>
  <ScaleCrop>false</ScaleCrop>
  <LinksUpToDate>false</LinksUpToDate>
  <CharactersWithSpaces>3531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2026-08-28T03:02:00Z</dcterms:created>
  <dc:creator> M@&amp;F</dc:creator>
  <cp:lastModifiedBy> M@&amp;F</cp:lastModifiedBy>
  <dcterms:modified xsi:type="dcterms:W3CDTF">2026-08-28T06:38:47Z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AB74764031D14D0EB53A86138C714340_11</vt:lpwstr>
  </property>
  <property fmtid="{D5CDD505-2E9C-101B-9397-08002B2CF9AE}" pid="4" name="KSOTemplateDocerSaveRecord">
    <vt:lpwstr>eyJoZGlkIjoiOGI0NzEwZjMwMDA4NjlkNDIwYzJhMzBkOGYyN2Y1NTEiLCJ1c2VySWQiOiI2NTU1MDExODQifQ==</vt:lpwstr>
  </property>
</Properties>
</file>