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47406D7">
      <w:pPr>
        <w:jc w:val="center"/>
        <w:rPr>
          <w:rFonts w:hint="eastAsia" w:eastAsia="宋体" w:cs="宋体"/>
          <w:b/>
          <w:bCs/>
          <w:sz w:val="32"/>
          <w:szCs w:val="32"/>
          <w:highlight w:val="none"/>
          <w:lang w:val="en-US" w:eastAsia="zh-CN" w:bidi="ar-SA"/>
        </w:rPr>
      </w:pPr>
      <w:r>
        <w:rPr>
          <w:rFonts w:hint="eastAsia" w:eastAsia="宋体" w:cs="宋体"/>
          <w:b/>
          <w:bCs/>
          <w:sz w:val="32"/>
          <w:szCs w:val="32"/>
          <w:highlight w:val="none"/>
          <w:lang w:val="en-US" w:eastAsia="zh-CN" w:bidi="ar-SA"/>
        </w:rPr>
        <w:t>西延高铁外部环境安全隐患100-500米及遗漏问题彩钢加固项目采购需求</w:t>
      </w:r>
    </w:p>
    <w:p w14:paraId="3C992F2E">
      <w:pPr>
        <w:spacing w:before="169" w:line="360" w:lineRule="auto"/>
        <w:rPr>
          <w:rFonts w:hint="eastAsia" w:ascii="宋体" w:hAnsi="宋体" w:eastAsia="宋体" w:cs="宋体"/>
          <w:kern w:val="0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  <w:t>项目名称：</w:t>
      </w:r>
      <w:r>
        <w:rPr>
          <w:rFonts w:hint="eastAsia" w:ascii="宋体" w:hAnsi="宋体" w:eastAsia="宋体" w:cs="宋体"/>
          <w:kern w:val="0"/>
          <w:sz w:val="24"/>
          <w:szCs w:val="24"/>
          <w:highlight w:val="none"/>
          <w:lang w:val="en-US" w:eastAsia="zh-CN" w:bidi="ar-SA"/>
        </w:rPr>
        <w:t>西延高铁外部环境安全隐患100-500米及遗漏问题彩钢加固项目</w:t>
      </w:r>
    </w:p>
    <w:p w14:paraId="6BE8E7A0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right="0"/>
        <w:textAlignment w:val="auto"/>
        <w:rPr>
          <w:rFonts w:hint="default" w:ascii="宋体" w:hAnsi="宋体" w:eastAsia="宋体" w:cs="宋体"/>
          <w:kern w:val="0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kern w:val="0"/>
          <w:sz w:val="24"/>
          <w:szCs w:val="24"/>
          <w:highlight w:val="none"/>
          <w:lang w:val="en-US" w:eastAsia="zh-CN" w:bidi="ar-SA"/>
        </w:rPr>
        <w:t>采购方式：公开招标</w:t>
      </w:r>
    </w:p>
    <w:p w14:paraId="7345C049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right="0"/>
        <w:textAlignment w:val="auto"/>
        <w:rPr>
          <w:rFonts w:hint="eastAsia" w:cs="宋体"/>
          <w:sz w:val="24"/>
          <w:szCs w:val="24"/>
          <w:highlight w:val="none"/>
          <w:lang w:eastAsia="zh-CN" w:bidi="ar-SA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  <w:t>预算金额</w:t>
      </w:r>
      <w:r>
        <w:rPr>
          <w:rFonts w:hint="eastAsia" w:cs="宋体"/>
          <w:sz w:val="24"/>
          <w:szCs w:val="24"/>
          <w:highlight w:val="none"/>
          <w:lang w:eastAsia="zh-CN" w:bidi="ar-SA"/>
        </w:rPr>
        <w:t>：</w:t>
      </w:r>
      <w:r>
        <w:rPr>
          <w:rFonts w:hint="eastAsia" w:cs="宋体"/>
          <w:sz w:val="24"/>
          <w:szCs w:val="24"/>
          <w:highlight w:val="none"/>
          <w:lang w:val="en-US" w:eastAsia="zh-CN" w:bidi="ar-SA"/>
        </w:rPr>
        <w:t>9090000.00</w:t>
      </w:r>
      <w:r>
        <w:rPr>
          <w:rFonts w:hint="eastAsia" w:cs="宋体"/>
          <w:sz w:val="24"/>
          <w:szCs w:val="24"/>
          <w:highlight w:val="none"/>
          <w:lang w:eastAsia="zh-CN" w:bidi="ar-SA"/>
        </w:rPr>
        <w:t>元</w:t>
      </w:r>
    </w:p>
    <w:p w14:paraId="10B635C4"/>
    <w:p w14:paraId="548BF3F6"/>
    <w:p w14:paraId="0F2E9302"/>
    <w:p w14:paraId="49D16E93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 w:firstLine="720" w:firstLineChars="3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eastAsia="zh-CN" w:bidi="ar-SA"/>
        </w:rPr>
      </w:pPr>
      <w:r>
        <w:rPr>
          <w:rFonts w:hint="eastAsia" w:eastAsia="宋体" w:cs="宋体"/>
          <w:sz w:val="24"/>
          <w:szCs w:val="24"/>
          <w:highlight w:val="none"/>
          <w:lang w:val="en-US" w:eastAsia="zh-CN" w:bidi="ar-SA"/>
        </w:rPr>
        <w:t>采购</w:t>
      </w:r>
      <w:r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  <w:t>包</w:t>
      </w:r>
      <w:r>
        <w:rPr>
          <w:rFonts w:hint="eastAsia" w:cs="宋体"/>
          <w:sz w:val="24"/>
          <w:szCs w:val="24"/>
          <w:highlight w:val="none"/>
          <w:lang w:val="en-US" w:eastAsia="zh-CN" w:bidi="ar-SA"/>
        </w:rPr>
        <w:t>2</w:t>
      </w:r>
      <w:r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  <w:t>(</w:t>
      </w:r>
      <w:r>
        <w:rPr>
          <w:rFonts w:hint="eastAsia" w:cs="宋体"/>
          <w:sz w:val="24"/>
          <w:szCs w:val="24"/>
          <w:highlight w:val="none"/>
          <w:lang w:eastAsia="zh-CN" w:bidi="ar-SA"/>
        </w:rPr>
        <w:t>西延高铁外部环境安全隐患彩钢加固</w:t>
      </w:r>
      <w:r>
        <w:rPr>
          <w:rFonts w:hint="eastAsia" w:cs="宋体"/>
          <w:sz w:val="24"/>
          <w:szCs w:val="24"/>
          <w:highlight w:val="none"/>
          <w:lang w:val="en-US" w:eastAsia="zh-CN" w:bidi="ar-SA"/>
        </w:rPr>
        <w:t>项目二标段</w:t>
      </w:r>
      <w:r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  <w:t>)</w:t>
      </w:r>
      <w:r>
        <w:rPr>
          <w:rFonts w:hint="eastAsia" w:cs="宋体"/>
          <w:sz w:val="24"/>
          <w:szCs w:val="24"/>
          <w:highlight w:val="none"/>
          <w:lang w:eastAsia="zh-CN" w:bidi="ar-SA"/>
        </w:rPr>
        <w:t>：</w:t>
      </w:r>
    </w:p>
    <w:p w14:paraId="700725D3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 w:firstLine="720" w:firstLineChars="3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</w:pPr>
      <w:r>
        <w:rPr>
          <w:rFonts w:hint="eastAsia" w:eastAsia="宋体" w:cs="宋体"/>
          <w:sz w:val="24"/>
          <w:szCs w:val="24"/>
          <w:highlight w:val="none"/>
          <w:lang w:val="en-US" w:eastAsia="zh-CN" w:bidi="ar-SA"/>
        </w:rPr>
        <w:t>采购</w:t>
      </w:r>
      <w:r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  <w:t>包预算金额：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2758227.40</w:t>
      </w:r>
      <w:r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  <w:t>元</w:t>
      </w:r>
    </w:p>
    <w:p w14:paraId="4CB5333C">
      <w:pPr>
        <w:pStyle w:val="7"/>
        <w:ind w:firstLine="720" w:firstLineChars="300"/>
        <w:rPr>
          <w:rFonts w:hint="default" w:eastAsia="仿宋_GB2312"/>
          <w:lang w:val="en-US" w:eastAsia="zh-CN"/>
        </w:rPr>
      </w:pPr>
      <w:r>
        <w:rPr>
          <w:rFonts w:hint="eastAsia" w:eastAsia="宋体" w:cs="宋体"/>
          <w:sz w:val="24"/>
          <w:szCs w:val="24"/>
          <w:highlight w:val="none"/>
          <w:lang w:val="en-US" w:eastAsia="zh-CN" w:bidi="ar-SA"/>
        </w:rPr>
        <w:t>采购</w:t>
      </w:r>
      <w:r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  <w:t>包最高限价：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 w:bidi="ar-SA"/>
        </w:rPr>
        <w:t xml:space="preserve">2757636.00元   </w:t>
      </w:r>
    </w:p>
    <w:p w14:paraId="35304F9C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 w:firstLine="720" w:firstLineChars="3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</w:pPr>
    </w:p>
    <w:tbl>
      <w:tblPr>
        <w:tblStyle w:val="5"/>
        <w:tblpPr w:leftFromText="180" w:rightFromText="180" w:vertAnchor="text" w:horzAnchor="page" w:tblpX="1300" w:tblpY="509"/>
        <w:tblOverlap w:val="never"/>
        <w:tblW w:w="9253" w:type="dxa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946"/>
        <w:gridCol w:w="1589"/>
        <w:gridCol w:w="886"/>
        <w:gridCol w:w="950"/>
        <w:gridCol w:w="1470"/>
        <w:gridCol w:w="1710"/>
        <w:gridCol w:w="1702"/>
      </w:tblGrid>
      <w:tr w14:paraId="07C4797F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76" w:hRule="atLeast"/>
          <w:tblHeader/>
        </w:trPr>
        <w:tc>
          <w:tcPr>
            <w:tcW w:w="94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8381DC2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b/>
                <w:bCs/>
                <w:spacing w:val="-6"/>
                <w:kern w:val="0"/>
                <w:sz w:val="24"/>
                <w:szCs w:val="24"/>
                <w:lang w:val="en-US" w:eastAsia="zh-CN" w:bidi="ar"/>
              </w:rPr>
              <w:t>品目号</w:t>
            </w:r>
          </w:p>
        </w:tc>
        <w:tc>
          <w:tcPr>
            <w:tcW w:w="158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1A7F5EA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-6"/>
                <w:kern w:val="0"/>
                <w:sz w:val="24"/>
                <w:szCs w:val="24"/>
                <w:lang w:val="en-US" w:eastAsia="zh-CN" w:bidi="ar"/>
              </w:rPr>
              <w:t>项目名称</w:t>
            </w:r>
          </w:p>
        </w:tc>
        <w:tc>
          <w:tcPr>
            <w:tcW w:w="88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26191AB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</w:pPr>
          </w:p>
          <w:p w14:paraId="3CD72FAC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数量</w:t>
            </w:r>
          </w:p>
          <w:p w14:paraId="00A40003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95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21B1709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单位</w:t>
            </w:r>
          </w:p>
        </w:tc>
        <w:tc>
          <w:tcPr>
            <w:tcW w:w="147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7F10F1B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技术规格、参数及要求</w:t>
            </w:r>
          </w:p>
        </w:tc>
        <w:tc>
          <w:tcPr>
            <w:tcW w:w="171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C571238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品目预算(元)</w:t>
            </w:r>
          </w:p>
        </w:tc>
        <w:tc>
          <w:tcPr>
            <w:tcW w:w="170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6FB2BB3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最高限价(元)</w:t>
            </w:r>
          </w:p>
        </w:tc>
      </w:tr>
      <w:tr w14:paraId="16FE0ECC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8" w:hRule="atLeast"/>
        </w:trPr>
        <w:tc>
          <w:tcPr>
            <w:tcW w:w="94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6DBBB1F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  <w:lang w:val="en-US" w:eastAsia="zh-CN" w:bidi="ar"/>
              </w:rPr>
              <w:t>2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-1</w:t>
            </w:r>
          </w:p>
        </w:tc>
        <w:tc>
          <w:tcPr>
            <w:tcW w:w="158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A0BF7B3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  <w:lang w:eastAsia="zh-CN" w:bidi="ar-SA"/>
              </w:rPr>
              <w:t>西延高铁外部环境安全隐患彩钢加固</w:t>
            </w:r>
            <w:r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 w:bidi="ar-SA"/>
              </w:rPr>
              <w:t>项目二标段</w:t>
            </w:r>
          </w:p>
        </w:tc>
        <w:tc>
          <w:tcPr>
            <w:tcW w:w="88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C2DBDCF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</w:t>
            </w:r>
          </w:p>
        </w:tc>
        <w:tc>
          <w:tcPr>
            <w:tcW w:w="95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148D915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项</w:t>
            </w:r>
          </w:p>
        </w:tc>
        <w:tc>
          <w:tcPr>
            <w:tcW w:w="147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D6822C8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详见</w:t>
            </w:r>
            <w:r>
              <w:rPr>
                <w:rFonts w:hint="eastAsia" w:ascii="宋体" w:hAnsi="宋体" w:cs="宋体"/>
                <w:kern w:val="0"/>
                <w:sz w:val="24"/>
                <w:szCs w:val="24"/>
                <w:lang w:val="en-US" w:eastAsia="zh-CN" w:bidi="ar"/>
              </w:rPr>
              <w:t>招标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文件</w:t>
            </w:r>
          </w:p>
        </w:tc>
        <w:tc>
          <w:tcPr>
            <w:tcW w:w="171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58A8424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2758227.40</w:t>
            </w:r>
          </w:p>
        </w:tc>
        <w:tc>
          <w:tcPr>
            <w:tcW w:w="170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513265D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 w:bidi="ar-SA"/>
              </w:rPr>
              <w:t>2757636.00</w:t>
            </w:r>
          </w:p>
        </w:tc>
      </w:tr>
    </w:tbl>
    <w:p w14:paraId="5BD02A18"/>
    <w:p w14:paraId="1E590690"/>
    <w:p w14:paraId="1EE1ED64"/>
    <w:p w14:paraId="4808D0EF"/>
    <w:p w14:paraId="2030F788"/>
    <w:p w14:paraId="3E2299BE"/>
    <w:p w14:paraId="3CED879E"/>
    <w:p w14:paraId="4D167CD0"/>
    <w:p w14:paraId="65BF4F09"/>
    <w:p w14:paraId="5F55C1C4"/>
    <w:p w14:paraId="2E659F1F"/>
    <w:p w14:paraId="47F23CB3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0"/>
  <w:bordersDoNotSurroundFooter w:val="0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4D62E41"/>
    <w:rsid w:val="055F4BD0"/>
    <w:rsid w:val="07D050E5"/>
    <w:rsid w:val="086A78C5"/>
    <w:rsid w:val="0B106E41"/>
    <w:rsid w:val="0D774F56"/>
    <w:rsid w:val="128F4AEF"/>
    <w:rsid w:val="131274CE"/>
    <w:rsid w:val="1573694A"/>
    <w:rsid w:val="175D340E"/>
    <w:rsid w:val="17683B61"/>
    <w:rsid w:val="18354283"/>
    <w:rsid w:val="1977452F"/>
    <w:rsid w:val="19BD0194"/>
    <w:rsid w:val="1BDD4B1E"/>
    <w:rsid w:val="1E25455A"/>
    <w:rsid w:val="1F705CA9"/>
    <w:rsid w:val="21FC1A76"/>
    <w:rsid w:val="235B4B28"/>
    <w:rsid w:val="24273E5B"/>
    <w:rsid w:val="26215F4F"/>
    <w:rsid w:val="26AC3A6A"/>
    <w:rsid w:val="270F7B55"/>
    <w:rsid w:val="2A261D85"/>
    <w:rsid w:val="2E4E377A"/>
    <w:rsid w:val="2E772BB0"/>
    <w:rsid w:val="33BB353F"/>
    <w:rsid w:val="34E15227"/>
    <w:rsid w:val="358160C2"/>
    <w:rsid w:val="3B1F2605"/>
    <w:rsid w:val="3B7D47BA"/>
    <w:rsid w:val="3C4F3C9A"/>
    <w:rsid w:val="3CAA5ADE"/>
    <w:rsid w:val="3CB74ABF"/>
    <w:rsid w:val="3CD0316E"/>
    <w:rsid w:val="3EDA20EE"/>
    <w:rsid w:val="3F6F51DD"/>
    <w:rsid w:val="3FB5178A"/>
    <w:rsid w:val="430F11B1"/>
    <w:rsid w:val="43482915"/>
    <w:rsid w:val="440B5E1C"/>
    <w:rsid w:val="44427364"/>
    <w:rsid w:val="4C994AB2"/>
    <w:rsid w:val="4CF65190"/>
    <w:rsid w:val="4DD21759"/>
    <w:rsid w:val="4F952A3E"/>
    <w:rsid w:val="507C1E50"/>
    <w:rsid w:val="531E5B29"/>
    <w:rsid w:val="54040192"/>
    <w:rsid w:val="543071D9"/>
    <w:rsid w:val="544E01DA"/>
    <w:rsid w:val="570D3802"/>
    <w:rsid w:val="58242BB1"/>
    <w:rsid w:val="587F072F"/>
    <w:rsid w:val="591C7D2C"/>
    <w:rsid w:val="5B5B4301"/>
    <w:rsid w:val="5DD13121"/>
    <w:rsid w:val="5DD80DC0"/>
    <w:rsid w:val="5DF76423"/>
    <w:rsid w:val="5EEE6178"/>
    <w:rsid w:val="676A25AA"/>
    <w:rsid w:val="6C90660F"/>
    <w:rsid w:val="6D0D4104"/>
    <w:rsid w:val="72966949"/>
    <w:rsid w:val="72D03C09"/>
    <w:rsid w:val="73AD0BC7"/>
    <w:rsid w:val="741165B9"/>
    <w:rsid w:val="74AC4202"/>
    <w:rsid w:val="76A63B31"/>
    <w:rsid w:val="7A356A48"/>
    <w:rsid w:val="7DA000ED"/>
    <w:rsid w:val="7DDC7906"/>
    <w:rsid w:val="7EB048EF"/>
    <w:rsid w:val="7F0F7867"/>
    <w:rsid w:val="7F3756F7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99"/>
  </w:style>
  <w:style w:type="paragraph" w:styleId="3">
    <w:name w:val="Normal (Web)"/>
    <w:basedOn w:val="1"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styleId="4">
    <w:name w:val="Body Text First Indent"/>
    <w:basedOn w:val="2"/>
    <w:next w:val="1"/>
    <w:qFormat/>
    <w:uiPriority w:val="0"/>
    <w:pPr>
      <w:autoSpaceDE w:val="0"/>
      <w:autoSpaceDN w:val="0"/>
      <w:spacing w:line="560" w:lineRule="exact"/>
      <w:ind w:firstLine="420" w:firstLineChars="100"/>
    </w:pPr>
    <w:rPr>
      <w:rFonts w:hAnsi="宋体"/>
      <w:szCs w:val="24"/>
    </w:rPr>
  </w:style>
  <w:style w:type="paragraph" w:customStyle="1" w:styleId="7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429</Words>
  <Characters>573</Characters>
  <Lines>0</Lines>
  <Paragraphs>0</Paragraphs>
  <TotalTime>3</TotalTime>
  <ScaleCrop>false</ScaleCrop>
  <LinksUpToDate>false</LinksUpToDate>
  <CharactersWithSpaces>581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2025-06-13T07:35:00Z</dcterms:created>
  <dc:creator>Administrator</dc:creator>
  <cp:lastModifiedBy>promise*魅眸cium</cp:lastModifiedBy>
  <dcterms:modified xsi:type="dcterms:W3CDTF">2026-07-17T03:48:40Z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KSOTemplateDocerSaveRecord">
    <vt:lpwstr>eyJoZGlkIjoiNTU3M2ZjOTJmN2I3ODBiNTc0YmNjZWJmZGZmMzhkYWMiLCJ1c2VySWQiOiI0NTc5MzI3NDcifQ==</vt:lpwstr>
  </property>
  <property fmtid="{D5CDD505-2E9C-101B-9397-08002B2CF9AE}" pid="4" name="ICV">
    <vt:lpwstr>5CE0021152CD48089D769760DDEBA9D9_13</vt:lpwstr>
  </property>
</Properties>
</file>