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8F91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i w:val="0"/>
          <w:iCs w:val="0"/>
          <w:caps w:val="0"/>
          <w:color w:val="0A82E5"/>
          <w:spacing w:val="0"/>
          <w:sz w:val="30"/>
          <w:szCs w:val="30"/>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西安职业技术学院3、4号公寓楼维修</w:t>
      </w:r>
      <w:bookmarkStart w:id="0" w:name="_GoBack"/>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招标公告</w:t>
      </w:r>
      <w:bookmarkEnd w:id="0"/>
    </w:p>
    <w:p w14:paraId="45EBA31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7ACB27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西安职业技术学院3、4号公寓楼维修</w:t>
      </w:r>
      <w:r>
        <w:rPr>
          <w:rFonts w:hint="eastAsia" w:ascii="宋体" w:hAnsi="宋体" w:eastAsia="宋体" w:cs="宋体"/>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0A82E5"/>
          <w:spacing w:val="0"/>
          <w:sz w:val="21"/>
          <w:szCs w:val="21"/>
          <w:bdr w:val="none" w:color="auto" w:sz="0" w:space="0"/>
          <w:shd w:val="clear" w:fill="FFFFFF"/>
        </w:rPr>
        <w:t>2026年07月01日 09时00分</w:t>
      </w:r>
      <w:r>
        <w:rPr>
          <w:rFonts w:hint="eastAsia" w:ascii="宋体" w:hAnsi="宋体" w:eastAsia="宋体" w:cs="宋体"/>
          <w:i w:val="0"/>
          <w:iCs w:val="0"/>
          <w:caps w:val="0"/>
          <w:color w:val="333333"/>
          <w:spacing w:val="0"/>
          <w:sz w:val="21"/>
          <w:szCs w:val="21"/>
          <w:bdr w:val="none" w:color="auto" w:sz="0" w:space="0"/>
          <w:shd w:val="clear" w:fill="FFFFFF"/>
        </w:rPr>
        <w:t>（北京时间）前递交投标文件。</w:t>
      </w:r>
    </w:p>
    <w:p w14:paraId="074024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11CACC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项目编号：SXLX26-01-050Z(G)</w:t>
      </w:r>
    </w:p>
    <w:p w14:paraId="527156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项目名称：西安职业技术学院3、4号公寓楼维修</w:t>
      </w:r>
    </w:p>
    <w:p w14:paraId="39D963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采购方式：公开招标</w:t>
      </w:r>
    </w:p>
    <w:p w14:paraId="27DC01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预算金额：4,450,000.00元</w:t>
      </w:r>
    </w:p>
    <w:p w14:paraId="0B1DC6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2D106B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合同履行期限：采购包1：计划工期：30日历天</w:t>
      </w:r>
    </w:p>
    <w:p w14:paraId="5E70EC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415B1D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1C3340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3B87D0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0FFB65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263010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合同包1(3、4号公寓楼维修)落实政府采购政策需满足的资格要求如下:</w:t>
      </w:r>
    </w:p>
    <w:p w14:paraId="6DC7CF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480" w:right="0" w:firstLine="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承接工程的投标人应为符合政策要求的中小企业或残疾人福利性单位或监狱企业。</w:t>
      </w:r>
    </w:p>
    <w:p w14:paraId="02C81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581493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合同包1(3、4号公寓楼维修)特定资格要求如下:</w:t>
      </w:r>
    </w:p>
    <w:p w14:paraId="0C6B78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(1)投标人须具备建设部门颁发的建筑工程施工总承包三级及以上资质，并具备有效的安全生产许可证。 (根据“资格证明文件”中提供的要求和说明，提供符合条件的证明材料)</w:t>
      </w:r>
    </w:p>
    <w:p w14:paraId="0F28B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(2)投标人拟派项目负责人须具备建筑工程专业二级及以上注册建造师执业资格，具备有效的安全生产考核合格证书(建安B证)，在本单位注册，且未担任其他在建工程项目的项目经理(提供承诺)。 (根据“资格证明文件”中提供的要求和说明，提供符合条件的证明材料)</w:t>
      </w:r>
    </w:p>
    <w:p w14:paraId="5EEB0E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投标人的基本信息及拟派项目负责人的基本信息在“陕西省住房和城乡建设厅”(http://js.shaanxi.gov.cn/)或“陕西政务服务网”(https://zwfw.shaanxi.gov.cn/sx/public/index)或“全国建筑市场监管公共服务平台(四库一平台)”(https://jzsc.mohurd.gov.cn/home)官网可查询且无不良行为记录，并在各级建设诚信信息平台未被列为投标受限制的行为人或被列为严重违法失信企业名单(提供承诺)。 (根据“资格证明文件”中提供的要求和说明，提供符合条件的证明材料)</w:t>
      </w:r>
    </w:p>
    <w:p w14:paraId="294C24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三、获取招标文件</w:t>
      </w:r>
    </w:p>
    <w:p w14:paraId="183F02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2026年06月11日至2026年06月17日，每天上午00:00:00至12:00:00，下午12:00:00至23:59:59（北京时间）</w:t>
      </w:r>
    </w:p>
    <w:p w14:paraId="26226B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464D54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051C4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1C1923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四、提交投标文件截止时间、开标时间和地点</w:t>
      </w:r>
    </w:p>
    <w:p w14:paraId="5CE0CD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2026年07月01日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32F51D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提交投标文件地点：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638F7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开标地点：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416B33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五、公告期限</w:t>
      </w:r>
    </w:p>
    <w:p w14:paraId="5EE05A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5</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0D6D0F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六、其他补充事宜</w:t>
      </w:r>
    </w:p>
    <w:p w14:paraId="4AF6ED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A51FA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98CC3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AB0B0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6347B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D625E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3DF3D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BE18B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73C8DC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35D81C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34ABD4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25080D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(六)限定资格条件说明：</w:t>
      </w:r>
    </w:p>
    <w:p w14:paraId="583A5F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(1)投标人不得被“信用中国”网站（https://www.creditchina.gov.cn/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377372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(2)单位负责人为同一人或者存在直接控股、管理关系的不同投标人，不得参加同一合同项下的采购活动；投标人未向本项目提供整体设计、规范编制或者项目管理、监理、检测、咨询服务。</w:t>
      </w:r>
    </w:p>
    <w:p w14:paraId="0DA96D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(七)本项目需要落实的政府采购政策：</w:t>
      </w:r>
    </w:p>
    <w:p w14:paraId="78757C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7C896A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736DAD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0F653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(4)支持创新等政府采购政策。</w:t>
      </w:r>
    </w:p>
    <w:p w14:paraId="19650B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七、对本次招标提出询问，请按以下方式联系。</w:t>
      </w:r>
    </w:p>
    <w:p w14:paraId="7296E15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551325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3E6B1A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5974FE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李文征 029-84582051</w:t>
      </w:r>
    </w:p>
    <w:p w14:paraId="136BB8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58E0AC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042D56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03E6D3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4DBA619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40F61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王真任甜、郑婧婧、杜航、李亚男、袁歆雨、刘晶</w:t>
      </w:r>
    </w:p>
    <w:p w14:paraId="63F6A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276" w:right="1616" w:bottom="1247"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371F4"/>
    <w:rsid w:val="23737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uiPriority w:val="0"/>
    <w:rPr>
      <w:rFonts w:ascii="Calibri" w:hAnsi="Calibri" w:eastAsia="宋体" w:cs="Times New Roman"/>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2026-06-10T11:21:00Z</dcterms:created>
  <dc:creator>杜航</dc:creator>
  <cp:lastModifiedBy>杜航</cp:lastModifiedBy>
  <dcterms:modified xsi:type="dcterms:W3CDTF">2026-06-10T11:30:02Z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22B517633CAB491085B0854197F63B8C_11</vt:lpwstr>
  </property>
  <property fmtid="{D5CDD505-2E9C-101B-9397-08002B2CF9AE}" pid="4" name="KSOTemplateDocerSaveRecord">
    <vt:lpwstr>eyJoZGlkIjoiNGVjNGI1ZWQxMDUyODY5ZDAxOTAyNjljNjE1NWUwNGQiLCJ1c2VySWQiOiIzMDgwODY2MDYifQ==</vt:lpwstr>
  </property>
</Properties>
</file>