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text" w:horzAnchor="page" w:tblpX="7109" w:tblpY="3"/>
        <w:tblOverlap w:val="never"/>
        <w:tblW w:w="2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65"/>
      </w:tblGrid>
      <w:tr w14:paraId="30BD1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2865" w:type="dxa"/>
          </w:tcPr>
          <w:p w14:paraId="4F3148A7">
            <w:pPr>
              <w:spacing w:line="360" w:lineRule="auto"/>
              <w:jc w:val="left"/>
              <w:rPr>
                <w:rFonts w:ascii="宋体" w:hAnsi="宋体" w:cs="宋体"/>
                <w:szCs w:val="21"/>
              </w:rPr>
            </w:pPr>
          </w:p>
        </w:tc>
      </w:tr>
      <w:tr w14:paraId="20AFF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865" w:type="dxa"/>
          </w:tcPr>
          <w:p w14:paraId="56FC1B4B">
            <w:pPr>
              <w:spacing w:line="360" w:lineRule="auto"/>
              <w:jc w:val="left"/>
              <w:rPr>
                <w:rFonts w:ascii="宋体" w:hAnsi="宋体" w:cs="宋体"/>
                <w:szCs w:val="21"/>
              </w:rPr>
            </w:pPr>
            <w:bookmarkStart w:id="0" w:name="_Hlk43193724"/>
          </w:p>
        </w:tc>
      </w:tr>
      <w:bookmarkEnd w:id="0"/>
      <w:tr w14:paraId="18100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865" w:type="dxa"/>
          </w:tcPr>
          <w:p w14:paraId="1ABB21E5">
            <w:pPr>
              <w:spacing w:line="360" w:lineRule="auto"/>
              <w:jc w:val="left"/>
              <w:rPr>
                <w:rFonts w:ascii="宋体" w:hAnsi="宋体" w:cs="宋体"/>
                <w:szCs w:val="21"/>
              </w:rPr>
            </w:pPr>
          </w:p>
        </w:tc>
      </w:tr>
    </w:tbl>
    <w:p w14:paraId="714F800C">
      <w:pPr>
        <w:spacing w:line="360" w:lineRule="auto"/>
        <w:rPr>
          <w:rFonts w:ascii="仿宋_GB2312" w:eastAsia="仿宋_GB2312"/>
          <w:sz w:val="28"/>
          <w:szCs w:val="28"/>
        </w:rPr>
      </w:pPr>
      <w:r>
        <w:rPr>
          <w:rFonts w:hint="eastAsia" w:ascii="黑体" w:hAnsi="黑体" w:eastAsia="黑体" w:cs="宋体"/>
          <w:b/>
          <w:sz w:val="32"/>
          <w:szCs w:val="32"/>
        </w:rPr>
        <w:t>合同编号</w:t>
      </w:r>
      <w:r>
        <w:rPr>
          <w:rFonts w:hint="eastAsia" w:ascii="黑体" w:hAnsi="黑体" w:eastAsia="黑体" w:cs="宋体"/>
          <w:sz w:val="32"/>
          <w:szCs w:val="32"/>
        </w:rPr>
        <w:t>：</w:t>
      </w:r>
    </w:p>
    <w:p w14:paraId="451EBD13">
      <w:pPr>
        <w:spacing w:line="360" w:lineRule="auto"/>
        <w:rPr>
          <w:rFonts w:ascii="仿宋_GB2312" w:eastAsia="仿宋_GB2312"/>
          <w:sz w:val="28"/>
          <w:szCs w:val="28"/>
        </w:rPr>
      </w:pPr>
    </w:p>
    <w:p w14:paraId="3F198C81">
      <w:pPr>
        <w:spacing w:line="360" w:lineRule="auto"/>
        <w:rPr>
          <w:rFonts w:ascii="仿宋_GB2312" w:eastAsia="仿宋_GB2312"/>
          <w:sz w:val="30"/>
          <w:szCs w:val="20"/>
        </w:rPr>
      </w:pPr>
    </w:p>
    <w:p w14:paraId="52300BE6">
      <w:pPr>
        <w:spacing w:line="360" w:lineRule="auto"/>
        <w:jc w:val="center"/>
        <w:rPr>
          <w:rFonts w:ascii="仿宋_GB2312" w:eastAsia="仿宋_GB2312"/>
          <w:sz w:val="30"/>
          <w:szCs w:val="20"/>
        </w:rPr>
      </w:pPr>
    </w:p>
    <w:p w14:paraId="18456AFF">
      <w:pPr>
        <w:spacing w:line="720" w:lineRule="exact"/>
        <w:rPr>
          <w:rFonts w:ascii="黑体" w:eastAsia="黑体"/>
          <w:sz w:val="44"/>
          <w:szCs w:val="20"/>
        </w:rPr>
      </w:pPr>
    </w:p>
    <w:p w14:paraId="3A267674">
      <w:pPr>
        <w:spacing w:line="720" w:lineRule="exact"/>
        <w:ind w:left="363" w:hanging="363"/>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陕西省国土空间勘测规划院</w:t>
      </w:r>
    </w:p>
    <w:p w14:paraId="709B145B">
      <w:pPr>
        <w:spacing w:line="720" w:lineRule="exact"/>
        <w:ind w:left="363" w:hanging="363"/>
        <w:jc w:val="center"/>
        <w:rPr>
          <w:rFonts w:ascii="方正小标宋简体" w:hAnsi="方正小标宋简体" w:eastAsia="方正小标宋简体" w:cs="方正小标宋简体"/>
          <w:sz w:val="44"/>
          <w:szCs w:val="44"/>
        </w:rPr>
      </w:pPr>
    </w:p>
    <w:p w14:paraId="0868ED8F">
      <w:pPr>
        <w:ind w:left="363" w:hanging="363"/>
        <w:jc w:val="center"/>
        <w:rPr>
          <w:rFonts w:ascii="黑体" w:hAnsi="黑体" w:eastAsia="黑体" w:cs="黑体"/>
          <w:b/>
          <w:bCs/>
          <w:sz w:val="80"/>
          <w:szCs w:val="52"/>
        </w:rPr>
      </w:pPr>
      <w:r>
        <w:rPr>
          <w:rFonts w:hint="eastAsia" w:ascii="黑体" w:hAnsi="黑体" w:eastAsia="黑体" w:cs="黑体"/>
          <w:b/>
          <w:bCs/>
          <w:sz w:val="80"/>
          <w:szCs w:val="52"/>
        </w:rPr>
        <w:t>合</w:t>
      </w:r>
    </w:p>
    <w:p w14:paraId="3C6E3C39">
      <w:pPr>
        <w:ind w:left="363" w:hanging="363"/>
        <w:jc w:val="center"/>
        <w:rPr>
          <w:rFonts w:ascii="黑体" w:hAnsi="黑体" w:eastAsia="黑体" w:cs="黑体"/>
          <w:b/>
          <w:bCs/>
          <w:sz w:val="80"/>
          <w:szCs w:val="52"/>
        </w:rPr>
      </w:pPr>
      <w:r>
        <w:rPr>
          <w:rFonts w:hint="eastAsia" w:ascii="黑体" w:hAnsi="黑体" w:eastAsia="黑体" w:cs="黑体"/>
          <w:b/>
          <w:bCs/>
          <w:sz w:val="80"/>
          <w:szCs w:val="52"/>
        </w:rPr>
        <w:t>同</w:t>
      </w:r>
    </w:p>
    <w:p w14:paraId="6C09362A">
      <w:pPr>
        <w:ind w:left="363" w:hanging="363"/>
        <w:jc w:val="center"/>
        <w:rPr>
          <w:rFonts w:ascii="黑体" w:hAnsi="黑体" w:eastAsia="黑体" w:cs="黑体"/>
          <w:b/>
          <w:bCs/>
          <w:sz w:val="80"/>
          <w:szCs w:val="52"/>
        </w:rPr>
      </w:pPr>
      <w:r>
        <w:rPr>
          <w:rFonts w:hint="eastAsia" w:ascii="黑体" w:hAnsi="黑体" w:eastAsia="黑体" w:cs="黑体"/>
          <w:b/>
          <w:bCs/>
          <w:sz w:val="80"/>
          <w:szCs w:val="52"/>
        </w:rPr>
        <w:t>书</w:t>
      </w:r>
    </w:p>
    <w:p w14:paraId="386FD2D5">
      <w:pPr>
        <w:spacing w:line="594" w:lineRule="exact"/>
        <w:jc w:val="left"/>
        <w:rPr>
          <w:rFonts w:ascii="仿宋_GB2312" w:eastAsia="仿宋_GB2312"/>
          <w:b/>
          <w:spacing w:val="100"/>
          <w:sz w:val="30"/>
          <w:szCs w:val="20"/>
        </w:rPr>
      </w:pPr>
    </w:p>
    <w:p w14:paraId="34F80CAC">
      <w:pPr>
        <w:spacing w:line="594" w:lineRule="exact"/>
        <w:jc w:val="left"/>
        <w:rPr>
          <w:rFonts w:ascii="仿宋_GB2312" w:eastAsia="仿宋_GB2312"/>
          <w:b/>
          <w:spacing w:val="100"/>
          <w:sz w:val="30"/>
          <w:szCs w:val="20"/>
        </w:rPr>
      </w:pPr>
    </w:p>
    <w:p w14:paraId="35BCBB87">
      <w:pPr>
        <w:spacing w:line="800" w:lineRule="exact"/>
        <w:ind w:left="86" w:leftChars="41"/>
        <w:jc w:val="left"/>
        <w:rPr>
          <w:rFonts w:hint="eastAsia" w:ascii="仿宋" w:hAnsi="仿宋" w:eastAsia="仿宋" w:cs="仿宋_GB2312"/>
          <w:spacing w:val="-20"/>
          <w:sz w:val="32"/>
          <w:szCs w:val="32"/>
          <w:u w:val="single"/>
        </w:rPr>
      </w:pPr>
      <w:r>
        <w:rPr>
          <w:rFonts w:hint="eastAsia" w:ascii="黑体" w:hAnsi="黑体" w:eastAsia="黑体" w:cs="黑体"/>
          <w:bCs/>
          <w:sz w:val="32"/>
          <w:szCs w:val="32"/>
        </w:rPr>
        <w:t>项目名称：</w:t>
      </w:r>
      <w:r>
        <w:rPr>
          <w:rFonts w:hint="eastAsia" w:ascii="仿宋" w:hAnsi="仿宋" w:eastAsia="仿宋" w:cs="仿宋_GB2312"/>
          <w:spacing w:val="-20"/>
          <w:sz w:val="32"/>
          <w:szCs w:val="32"/>
          <w:u w:val="single"/>
          <w:lang w:val="en-US" w:eastAsia="zh-CN"/>
        </w:rPr>
        <w:t>***************</w:t>
      </w:r>
      <w:r>
        <w:rPr>
          <w:rFonts w:hint="eastAsia" w:ascii="仿宋" w:hAnsi="仿宋" w:eastAsia="仿宋" w:cs="仿宋_GB2312"/>
          <w:spacing w:val="-20"/>
          <w:sz w:val="32"/>
          <w:szCs w:val="32"/>
          <w:u w:val="single"/>
        </w:rPr>
        <w:t>项目第*</w:t>
      </w:r>
      <w:r>
        <w:rPr>
          <w:rFonts w:ascii="仿宋" w:hAnsi="仿宋" w:eastAsia="仿宋" w:cs="仿宋_GB2312"/>
          <w:spacing w:val="-20"/>
          <w:sz w:val="32"/>
          <w:szCs w:val="32"/>
          <w:u w:val="single"/>
        </w:rPr>
        <w:t>包</w:t>
      </w:r>
    </w:p>
    <w:p w14:paraId="5D42C78F">
      <w:pPr>
        <w:spacing w:line="800" w:lineRule="exact"/>
        <w:ind w:left="86" w:leftChars="41"/>
        <w:jc w:val="left"/>
        <w:rPr>
          <w:rFonts w:ascii="仿宋" w:hAnsi="仿宋" w:eastAsia="仿宋" w:cs="宋体"/>
          <w:spacing w:val="-20"/>
          <w:sz w:val="30"/>
          <w:szCs w:val="30"/>
          <w:u w:val="single"/>
        </w:rPr>
      </w:pPr>
      <w:r>
        <w:rPr>
          <w:rFonts w:hint="eastAsia" w:ascii="黑体" w:hAnsi="黑体" w:eastAsia="黑体" w:cs="黑体"/>
          <w:bCs/>
          <w:sz w:val="32"/>
          <w:szCs w:val="32"/>
        </w:rPr>
        <w:t>承担单位：</w:t>
      </w:r>
      <w:r>
        <w:rPr>
          <w:rFonts w:hint="eastAsia" w:ascii="仿宋" w:hAnsi="仿宋" w:eastAsia="仿宋" w:cs="仿宋_GB2312"/>
          <w:sz w:val="32"/>
          <w:szCs w:val="32"/>
          <w:u w:val="single"/>
        </w:rPr>
        <w:t>*</w:t>
      </w:r>
      <w:r>
        <w:rPr>
          <w:rFonts w:ascii="仿宋" w:hAnsi="仿宋" w:eastAsia="仿宋" w:cs="仿宋_GB2312"/>
          <w:sz w:val="32"/>
          <w:szCs w:val="32"/>
          <w:u w:val="single"/>
        </w:rPr>
        <w:t>********************</w:t>
      </w:r>
    </w:p>
    <w:p w14:paraId="65EEA0CC">
      <w:pPr>
        <w:spacing w:line="594" w:lineRule="exact"/>
        <w:ind w:firstLine="1002" w:firstLineChars="200"/>
        <w:jc w:val="left"/>
        <w:rPr>
          <w:rFonts w:ascii="仿宋" w:hAnsi="仿宋" w:eastAsia="仿宋"/>
          <w:b/>
          <w:spacing w:val="100"/>
          <w:sz w:val="30"/>
          <w:szCs w:val="20"/>
        </w:rPr>
      </w:pPr>
    </w:p>
    <w:p w14:paraId="0E9BA8E0">
      <w:pPr>
        <w:spacing w:line="594" w:lineRule="exact"/>
        <w:ind w:firstLine="1002" w:firstLineChars="200"/>
        <w:jc w:val="left"/>
        <w:rPr>
          <w:rFonts w:ascii="仿宋_GB2312" w:eastAsia="仿宋_GB2312"/>
          <w:b/>
          <w:spacing w:val="100"/>
          <w:sz w:val="30"/>
          <w:szCs w:val="20"/>
        </w:rPr>
      </w:pPr>
    </w:p>
    <w:p w14:paraId="04AA4909">
      <w:pPr>
        <w:spacing w:line="594" w:lineRule="exact"/>
        <w:ind w:firstLine="720" w:firstLineChars="200"/>
        <w:jc w:val="left"/>
        <w:rPr>
          <w:rFonts w:ascii="宋体" w:hAnsi="宋体"/>
          <w:sz w:val="36"/>
          <w:szCs w:val="20"/>
        </w:rPr>
      </w:pPr>
    </w:p>
    <w:p w14:paraId="13C07F77">
      <w:pPr>
        <w:spacing w:line="594" w:lineRule="exact"/>
        <w:ind w:firstLine="720" w:firstLineChars="200"/>
        <w:jc w:val="left"/>
        <w:rPr>
          <w:rFonts w:ascii="宋体" w:hAnsi="宋体"/>
          <w:sz w:val="36"/>
          <w:szCs w:val="20"/>
        </w:rPr>
      </w:pPr>
    </w:p>
    <w:p w14:paraId="5AE6BD9D">
      <w:pPr>
        <w:spacing w:line="594" w:lineRule="exact"/>
        <w:ind w:firstLine="720" w:firstLineChars="200"/>
        <w:jc w:val="left"/>
        <w:rPr>
          <w:rFonts w:ascii="宋体" w:hAnsi="宋体"/>
          <w:sz w:val="36"/>
          <w:szCs w:val="20"/>
        </w:rPr>
      </w:pPr>
    </w:p>
    <w:p w14:paraId="61051184">
      <w:pPr>
        <w:spacing w:before="156" w:beforeLines="50" w:line="520" w:lineRule="exact"/>
        <w:ind w:firstLine="643" w:firstLineChars="200"/>
        <w:rPr>
          <w:rFonts w:ascii="仿宋" w:hAnsi="仿宋" w:eastAsia="仿宋"/>
          <w:b/>
          <w:sz w:val="32"/>
          <w:szCs w:val="32"/>
        </w:rPr>
      </w:pPr>
      <w:r>
        <w:rPr>
          <w:rFonts w:hint="eastAsia" w:ascii="仿宋" w:hAnsi="仿宋" w:eastAsia="仿宋"/>
          <w:b/>
          <w:sz w:val="32"/>
          <w:szCs w:val="32"/>
        </w:rPr>
        <w:t>填写说明：</w:t>
      </w:r>
    </w:p>
    <w:p w14:paraId="1A7DDADC">
      <w:pPr>
        <w:spacing w:before="156" w:beforeLines="50" w:line="520" w:lineRule="exact"/>
        <w:ind w:firstLine="640" w:firstLineChars="200"/>
        <w:rPr>
          <w:rFonts w:ascii="仿宋" w:hAnsi="仿宋" w:eastAsia="仿宋"/>
          <w:sz w:val="32"/>
          <w:szCs w:val="32"/>
        </w:rPr>
      </w:pPr>
      <w:r>
        <w:rPr>
          <w:rFonts w:hint="eastAsia" w:ascii="仿宋" w:hAnsi="仿宋" w:eastAsia="仿宋"/>
          <w:sz w:val="32"/>
          <w:szCs w:val="32"/>
        </w:rPr>
        <w:t>1.本外协项目合同书文本是院为执行业务计划，与协作单位签订的合同书文本。</w:t>
      </w:r>
    </w:p>
    <w:p w14:paraId="6941DE98">
      <w:pPr>
        <w:spacing w:before="156" w:beforeLines="50" w:line="520" w:lineRule="exact"/>
        <w:ind w:firstLine="640" w:firstLineChars="200"/>
        <w:rPr>
          <w:rFonts w:ascii="仿宋" w:hAnsi="仿宋" w:eastAsia="仿宋"/>
          <w:sz w:val="32"/>
          <w:szCs w:val="32"/>
        </w:rPr>
      </w:pPr>
      <w:r>
        <w:rPr>
          <w:rFonts w:hint="eastAsia" w:ascii="仿宋" w:hAnsi="仿宋" w:eastAsia="仿宋"/>
          <w:sz w:val="32"/>
          <w:szCs w:val="32"/>
        </w:rPr>
        <w:t>2.本外协项目合同书文本要求用计算机打印，字迹清晰，要符合规定的字体、排版要求，全文使用三号仿宋，标题为三号仿宋加黑，行间距为固定值26磅，段间距为段前0.5行。</w:t>
      </w:r>
    </w:p>
    <w:p w14:paraId="1F0561A9">
      <w:pPr>
        <w:spacing w:before="156" w:beforeLines="50" w:line="520" w:lineRule="exact"/>
        <w:ind w:firstLine="640" w:firstLineChars="200"/>
        <w:rPr>
          <w:rFonts w:ascii="仿宋_GB2312" w:eastAsia="仿宋_GB2312"/>
          <w:sz w:val="32"/>
          <w:szCs w:val="32"/>
        </w:rPr>
      </w:pPr>
    </w:p>
    <w:p w14:paraId="2C804E36">
      <w:pPr>
        <w:spacing w:before="156" w:beforeLines="50" w:line="520" w:lineRule="exact"/>
        <w:ind w:firstLine="640" w:firstLineChars="200"/>
        <w:rPr>
          <w:rFonts w:ascii="仿宋_GB2312" w:eastAsia="仿宋_GB2312"/>
          <w:sz w:val="32"/>
          <w:szCs w:val="32"/>
        </w:rPr>
        <w:sectPr>
          <w:pgSz w:w="11906" w:h="16838"/>
          <w:pgMar w:top="1984" w:right="1531" w:bottom="1701" w:left="1531" w:header="851" w:footer="1361" w:gutter="0"/>
          <w:cols w:space="0" w:num="1"/>
          <w:docGrid w:type="lines" w:linePitch="312" w:charSpace="0"/>
        </w:sectPr>
      </w:pPr>
    </w:p>
    <w:p w14:paraId="3E0CECF6">
      <w:pPr>
        <w:autoSpaceDE w:val="0"/>
        <w:autoSpaceDN w:val="0"/>
        <w:adjustRightInd w:val="0"/>
        <w:spacing w:before="156" w:beforeLines="50" w:line="520" w:lineRule="exact"/>
        <w:ind w:firstLine="643" w:firstLineChars="200"/>
        <w:rPr>
          <w:rFonts w:ascii="仿宋" w:hAnsi="仿宋" w:eastAsia="仿宋" w:cs="仿宋_GB2312"/>
          <w:b/>
          <w:kern w:val="0"/>
          <w:sz w:val="32"/>
          <w:szCs w:val="32"/>
          <w:lang w:val="zh-CN"/>
        </w:rPr>
      </w:pPr>
      <w:r>
        <w:rPr>
          <w:rFonts w:hint="eastAsia" w:ascii="仿宋" w:hAnsi="仿宋" w:eastAsia="仿宋" w:cs="仿宋_GB2312"/>
          <w:b/>
          <w:kern w:val="0"/>
          <w:sz w:val="32"/>
          <w:szCs w:val="32"/>
          <w:lang w:val="zh-CN"/>
        </w:rPr>
        <w:t>甲方：陕西省国土空间勘测规划院</w:t>
      </w:r>
    </w:p>
    <w:p w14:paraId="10EB7ADA">
      <w:pPr>
        <w:spacing w:before="156" w:beforeLines="50" w:line="520" w:lineRule="exact"/>
        <w:ind w:firstLine="640" w:firstLineChars="200"/>
        <w:rPr>
          <w:rFonts w:ascii="仿宋" w:hAnsi="仿宋" w:eastAsia="仿宋" w:cs="仿宋_GB2312"/>
          <w:b/>
          <w:bCs/>
          <w:sz w:val="32"/>
          <w:szCs w:val="32"/>
          <w:u w:val="single"/>
        </w:rPr>
      </w:pPr>
      <w:r>
        <w:rPr>
          <w:rFonts w:hint="eastAsia" w:ascii="仿宋" w:hAnsi="仿宋" w:eastAsia="仿宋" w:cs="仿宋_GB2312"/>
          <w:sz w:val="32"/>
          <w:szCs w:val="32"/>
        </w:rPr>
        <w:t>联系人：</w:t>
      </w:r>
    </w:p>
    <w:p w14:paraId="34D4BCBC">
      <w:pPr>
        <w:spacing w:before="156" w:beforeLines="50" w:line="520" w:lineRule="exact"/>
        <w:ind w:firstLine="640" w:firstLineChars="200"/>
        <w:rPr>
          <w:rFonts w:ascii="仿宋" w:hAnsi="仿宋" w:eastAsia="仿宋" w:cs="仿宋_GB2312"/>
          <w:sz w:val="32"/>
          <w:szCs w:val="32"/>
          <w:u w:val="single"/>
        </w:rPr>
      </w:pPr>
      <w:r>
        <w:rPr>
          <w:rFonts w:hint="eastAsia" w:ascii="仿宋" w:hAnsi="仿宋" w:eastAsia="仿宋" w:cs="仿宋_GB2312"/>
          <w:sz w:val="32"/>
          <w:szCs w:val="32"/>
        </w:rPr>
        <w:t>地  址：西安市雁塔北路100号</w:t>
      </w:r>
    </w:p>
    <w:p w14:paraId="60595355">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联系电话：029-8</w:t>
      </w:r>
      <w:r>
        <w:rPr>
          <w:rFonts w:ascii="仿宋" w:hAnsi="仿宋" w:eastAsia="仿宋" w:cs="仿宋_GB2312"/>
          <w:sz w:val="32"/>
          <w:szCs w:val="32"/>
        </w:rPr>
        <w:t xml:space="preserve">5425135  </w:t>
      </w:r>
      <w:r>
        <w:rPr>
          <w:rFonts w:hint="eastAsia" w:ascii="仿宋" w:hAnsi="仿宋" w:eastAsia="仿宋" w:cs="仿宋_GB2312"/>
          <w:sz w:val="32"/>
          <w:szCs w:val="32"/>
        </w:rPr>
        <w:t>传真：029-87</w:t>
      </w:r>
      <w:r>
        <w:rPr>
          <w:rFonts w:ascii="仿宋" w:hAnsi="仿宋" w:eastAsia="仿宋" w:cs="仿宋_GB2312"/>
          <w:sz w:val="32"/>
          <w:szCs w:val="32"/>
        </w:rPr>
        <w:t>851050</w:t>
      </w:r>
    </w:p>
    <w:p w14:paraId="5DDED851">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E-mail：</w:t>
      </w:r>
    </w:p>
    <w:p w14:paraId="493CF880">
      <w:pPr>
        <w:autoSpaceDE w:val="0"/>
        <w:autoSpaceDN w:val="0"/>
        <w:adjustRightInd w:val="0"/>
        <w:spacing w:before="156" w:beforeLines="50" w:line="520" w:lineRule="exact"/>
        <w:ind w:firstLine="643" w:firstLineChars="200"/>
        <w:rPr>
          <w:rFonts w:ascii="仿宋" w:hAnsi="仿宋" w:eastAsia="仿宋" w:cs="仿宋_GB2312"/>
          <w:b/>
          <w:kern w:val="0"/>
          <w:sz w:val="32"/>
          <w:szCs w:val="32"/>
        </w:rPr>
      </w:pPr>
      <w:r>
        <w:rPr>
          <w:rFonts w:hint="eastAsia" w:ascii="仿宋" w:hAnsi="仿宋" w:eastAsia="仿宋" w:cs="仿宋_GB2312"/>
          <w:b/>
          <w:kern w:val="0"/>
          <w:sz w:val="32"/>
          <w:szCs w:val="32"/>
          <w:lang w:val="zh-CN"/>
        </w:rPr>
        <w:t>乙方</w:t>
      </w:r>
      <w:r>
        <w:rPr>
          <w:rFonts w:hint="eastAsia" w:ascii="仿宋" w:hAnsi="仿宋" w:eastAsia="仿宋" w:cs="仿宋_GB2312"/>
          <w:b/>
          <w:kern w:val="0"/>
          <w:sz w:val="32"/>
          <w:szCs w:val="32"/>
        </w:rPr>
        <w:t>：</w:t>
      </w:r>
    </w:p>
    <w:p w14:paraId="43161B3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联系人：</w:t>
      </w:r>
      <w:r>
        <w:rPr>
          <w:rFonts w:ascii="仿宋" w:hAnsi="仿宋" w:eastAsia="仿宋" w:cs="仿宋_GB2312"/>
          <w:sz w:val="32"/>
          <w:szCs w:val="32"/>
        </w:rPr>
        <w:t xml:space="preserve"> </w:t>
      </w:r>
    </w:p>
    <w:p w14:paraId="42200412">
      <w:pPr>
        <w:spacing w:before="156" w:beforeLines="50" w:line="520" w:lineRule="exact"/>
        <w:ind w:firstLine="616" w:firstLineChars="200"/>
        <w:rPr>
          <w:rFonts w:ascii="仿宋" w:hAnsi="仿宋" w:eastAsia="仿宋" w:cs="仿宋_GB2312"/>
          <w:spacing w:val="-6"/>
          <w:sz w:val="32"/>
          <w:szCs w:val="32"/>
        </w:rPr>
      </w:pPr>
      <w:r>
        <w:rPr>
          <w:rFonts w:hint="eastAsia" w:ascii="仿宋" w:hAnsi="仿宋" w:eastAsia="仿宋" w:cs="仿宋_GB2312"/>
          <w:spacing w:val="-6"/>
          <w:sz w:val="32"/>
          <w:szCs w:val="32"/>
        </w:rPr>
        <w:t>地</w:t>
      </w:r>
      <w:r>
        <w:rPr>
          <w:rFonts w:ascii="仿宋" w:hAnsi="仿宋" w:eastAsia="仿宋" w:cs="仿宋_GB2312"/>
          <w:spacing w:val="-6"/>
          <w:sz w:val="32"/>
          <w:szCs w:val="32"/>
        </w:rPr>
        <w:t xml:space="preserve">  </w:t>
      </w:r>
      <w:r>
        <w:rPr>
          <w:rFonts w:hint="eastAsia" w:ascii="仿宋" w:hAnsi="仿宋" w:eastAsia="仿宋" w:cs="仿宋_GB2312"/>
          <w:spacing w:val="-6"/>
          <w:sz w:val="32"/>
          <w:szCs w:val="32"/>
        </w:rPr>
        <w:t>址：</w:t>
      </w:r>
    </w:p>
    <w:p w14:paraId="61490B9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联系电话：</w:t>
      </w:r>
      <w:r>
        <w:rPr>
          <w:rFonts w:ascii="仿宋" w:hAnsi="仿宋" w:eastAsia="仿宋" w:cs="仿宋_GB2312"/>
          <w:sz w:val="32"/>
          <w:szCs w:val="32"/>
        </w:rPr>
        <w:t xml:space="preserve">               </w:t>
      </w:r>
      <w:r>
        <w:rPr>
          <w:rFonts w:hint="eastAsia" w:ascii="仿宋" w:hAnsi="仿宋" w:eastAsia="仿宋" w:cs="仿宋_GB2312"/>
          <w:sz w:val="32"/>
          <w:szCs w:val="32"/>
        </w:rPr>
        <w:t>传真：</w:t>
      </w:r>
    </w:p>
    <w:p w14:paraId="4A4F8783">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E-mail：</w:t>
      </w:r>
      <w:r>
        <w:rPr>
          <w:rFonts w:ascii="仿宋" w:hAnsi="仿宋" w:eastAsia="仿宋" w:cs="仿宋_GB2312"/>
          <w:sz w:val="32"/>
          <w:szCs w:val="32"/>
        </w:rPr>
        <w:t xml:space="preserve"> </w:t>
      </w:r>
    </w:p>
    <w:p w14:paraId="094E955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公司</w:t>
      </w:r>
      <w:r>
        <w:rPr>
          <w:rFonts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ascii="仿宋" w:hAnsi="仿宋" w:eastAsia="仿宋" w:cs="仿宋_GB2312"/>
          <w:sz w:val="32"/>
          <w:szCs w:val="32"/>
        </w:rPr>
        <w:t>*</w:t>
      </w:r>
      <w:r>
        <w:rPr>
          <w:rFonts w:hint="eastAsia" w:ascii="仿宋" w:hAnsi="仿宋" w:eastAsia="仿宋" w:cs="仿宋_GB2312"/>
          <w:sz w:val="32"/>
          <w:szCs w:val="32"/>
        </w:rPr>
        <w:t>月</w:t>
      </w:r>
      <w:r>
        <w:rPr>
          <w:rFonts w:ascii="仿宋" w:hAnsi="仿宋" w:eastAsia="仿宋" w:cs="仿宋_GB2312"/>
          <w:sz w:val="32"/>
          <w:szCs w:val="32"/>
        </w:rPr>
        <w:t>*</w:t>
      </w:r>
      <w:r>
        <w:rPr>
          <w:rFonts w:hint="eastAsia" w:ascii="仿宋" w:hAnsi="仿宋" w:eastAsia="仿宋" w:cs="仿宋_GB2312"/>
          <w:sz w:val="32"/>
          <w:szCs w:val="32"/>
        </w:rPr>
        <w:t>日组织《</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项目》（项目编号</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）进行公开招标工作，确定由*</w:t>
      </w:r>
      <w:r>
        <w:rPr>
          <w:rFonts w:ascii="仿宋" w:hAnsi="仿宋" w:eastAsia="仿宋" w:cs="仿宋_GB2312"/>
          <w:sz w:val="32"/>
          <w:szCs w:val="32"/>
        </w:rPr>
        <w:t>***********</w:t>
      </w:r>
      <w:r>
        <w:rPr>
          <w:rFonts w:hint="eastAsia" w:ascii="仿宋" w:hAnsi="仿宋" w:eastAsia="仿宋" w:cs="仿宋_GB2312"/>
          <w:sz w:val="32"/>
          <w:szCs w:val="32"/>
        </w:rPr>
        <w:t>*</w:t>
      </w:r>
      <w:r>
        <w:rPr>
          <w:rFonts w:ascii="仿宋" w:hAnsi="仿宋" w:eastAsia="仿宋" w:cs="仿宋_GB2312"/>
          <w:sz w:val="32"/>
          <w:szCs w:val="32"/>
        </w:rPr>
        <w:t>**</w:t>
      </w:r>
      <w:r>
        <w:rPr>
          <w:rFonts w:hint="eastAsia" w:ascii="仿宋" w:hAnsi="仿宋" w:eastAsia="仿宋" w:cs="仿宋_GB2312"/>
          <w:sz w:val="32"/>
          <w:szCs w:val="32"/>
        </w:rPr>
        <w:t>公司中标。根据《中华人民共和国民法典》及其他有关法律、法规规定，在平等、自愿、协商一致的基础上，甲、乙双方就乙方承担甲方</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项目第*包有关事务达成如下协议：</w:t>
      </w:r>
    </w:p>
    <w:p w14:paraId="26C4F378">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项目内容</w:t>
      </w:r>
    </w:p>
    <w:p w14:paraId="6CBCFE89">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kern w:val="0"/>
          <w:sz w:val="32"/>
          <w:szCs w:val="32"/>
          <w:lang w:val="zh-CN"/>
        </w:rPr>
        <w:t>．</w:t>
      </w:r>
      <w:r>
        <w:rPr>
          <w:rFonts w:hint="eastAsia" w:ascii="仿宋" w:hAnsi="仿宋" w:eastAsia="仿宋" w:cs="仿宋_GB2312"/>
          <w:sz w:val="32"/>
          <w:szCs w:val="32"/>
        </w:rPr>
        <w:t>项目名称：</w:t>
      </w:r>
    </w:p>
    <w:p w14:paraId="297DB399">
      <w:pPr>
        <w:spacing w:before="156" w:beforeLines="50" w:line="520" w:lineRule="exact"/>
        <w:ind w:firstLine="640" w:firstLineChars="200"/>
        <w:rPr>
          <w:rFonts w:hint="eastAsia" w:ascii="仿宋" w:hAnsi="仿宋" w:eastAsia="仿宋" w:cs="仿宋"/>
          <w:sz w:val="32"/>
          <w:szCs w:val="32"/>
          <w:u w:val="single"/>
        </w:rPr>
      </w:pPr>
      <w:r>
        <w:rPr>
          <w:rFonts w:hint="eastAsia" w:ascii="仿宋" w:hAnsi="仿宋" w:eastAsia="仿宋" w:cs="仿宋"/>
          <w:sz w:val="32"/>
          <w:szCs w:val="32"/>
          <w:u w:val="single"/>
          <w:lang w:val="en-US" w:eastAsia="zh-CN"/>
        </w:rPr>
        <w:t>*******</w:t>
      </w:r>
      <w:r>
        <w:rPr>
          <w:rFonts w:hint="eastAsia" w:ascii="仿宋" w:hAnsi="仿宋" w:eastAsia="仿宋" w:cs="仿宋"/>
          <w:sz w:val="32"/>
          <w:szCs w:val="32"/>
          <w:u w:val="single"/>
        </w:rPr>
        <w:t>项目第</w:t>
      </w:r>
      <w:r>
        <w:rPr>
          <w:rFonts w:ascii="仿宋" w:hAnsi="仿宋" w:eastAsia="仿宋" w:cs="仿宋"/>
          <w:sz w:val="32"/>
          <w:szCs w:val="32"/>
          <w:u w:val="single"/>
        </w:rPr>
        <w:t>*</w:t>
      </w:r>
      <w:r>
        <w:rPr>
          <w:rFonts w:hint="eastAsia" w:ascii="仿宋" w:hAnsi="仿宋" w:eastAsia="仿宋" w:cs="仿宋"/>
          <w:sz w:val="32"/>
          <w:szCs w:val="32"/>
          <w:u w:val="single"/>
        </w:rPr>
        <w:t>包</w:t>
      </w:r>
    </w:p>
    <w:p w14:paraId="565FC8BA">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2．工作内容：</w:t>
      </w:r>
    </w:p>
    <w:p w14:paraId="33A460BC">
      <w:pPr>
        <w:spacing w:line="520" w:lineRule="exact"/>
        <w:ind w:firstLine="640" w:firstLineChars="200"/>
        <w:rPr>
          <w:rFonts w:ascii="仿宋" w:hAnsi="仿宋" w:eastAsia="仿宋" w:cs="仿宋_GB2312"/>
          <w:b w:val="0"/>
          <w:bCs/>
          <w:sz w:val="32"/>
          <w:szCs w:val="32"/>
        </w:rPr>
      </w:pPr>
      <w:r>
        <w:rPr>
          <w:rFonts w:hint="eastAsia" w:ascii="仿宋" w:hAnsi="仿宋" w:eastAsia="仿宋" w:cs="仿宋_GB2312"/>
          <w:b w:val="0"/>
          <w:bCs/>
          <w:sz w:val="32"/>
          <w:szCs w:val="32"/>
          <w:lang w:val="en-US" w:eastAsia="zh-CN"/>
        </w:rPr>
        <w:t>**************</w:t>
      </w:r>
      <w:r>
        <w:rPr>
          <w:rFonts w:hint="eastAsia" w:ascii="仿宋" w:hAnsi="仿宋" w:eastAsia="仿宋" w:cs="仿宋_GB2312"/>
          <w:b w:val="0"/>
          <w:bCs/>
          <w:sz w:val="32"/>
          <w:szCs w:val="32"/>
        </w:rPr>
        <w:t>。</w:t>
      </w:r>
    </w:p>
    <w:p w14:paraId="441FEBF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3、工作成果：</w:t>
      </w:r>
    </w:p>
    <w:p w14:paraId="4CACE023">
      <w:pPr>
        <w:spacing w:line="520" w:lineRule="exact"/>
        <w:ind w:firstLine="640" w:firstLineChars="200"/>
        <w:rPr>
          <w:rFonts w:hint="eastAsia" w:ascii="仿宋" w:hAnsi="仿宋" w:eastAsia="仿宋" w:cs="仿宋_GB2312"/>
          <w:b w:val="0"/>
          <w:bCs/>
          <w:sz w:val="32"/>
          <w:szCs w:val="32"/>
        </w:rPr>
      </w:pPr>
      <w:r>
        <w:rPr>
          <w:rFonts w:hint="eastAsia" w:ascii="仿宋" w:hAnsi="仿宋" w:eastAsia="仿宋" w:cs="仿宋_GB2312"/>
          <w:b w:val="0"/>
          <w:bCs/>
          <w:sz w:val="32"/>
          <w:szCs w:val="32"/>
          <w:lang w:val="en-US" w:eastAsia="zh-CN"/>
        </w:rPr>
        <w:t>**************</w:t>
      </w:r>
      <w:r>
        <w:rPr>
          <w:rFonts w:hint="eastAsia" w:ascii="仿宋" w:hAnsi="仿宋" w:eastAsia="仿宋" w:cs="仿宋_GB2312"/>
          <w:b w:val="0"/>
          <w:bCs/>
          <w:sz w:val="32"/>
          <w:szCs w:val="32"/>
        </w:rPr>
        <w:t>。</w:t>
      </w:r>
    </w:p>
    <w:p w14:paraId="79A1C627">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经费及支付</w:t>
      </w:r>
    </w:p>
    <w:p w14:paraId="4E3BC5EC">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1．合同总金额为人民币（大写）*</w:t>
      </w:r>
      <w:r>
        <w:rPr>
          <w:rFonts w:ascii="仿宋" w:hAnsi="仿宋" w:eastAsia="仿宋" w:cs="仿宋_GB2312"/>
          <w:kern w:val="0"/>
          <w:sz w:val="32"/>
          <w:szCs w:val="32"/>
          <w:lang w:val="zh-CN"/>
        </w:rPr>
        <w:t>***</w:t>
      </w:r>
      <w:r>
        <w:rPr>
          <w:rFonts w:hint="eastAsia" w:ascii="仿宋" w:hAnsi="仿宋" w:eastAsia="仿宋" w:cs="仿宋_GB2312"/>
          <w:kern w:val="0"/>
          <w:sz w:val="32"/>
          <w:szCs w:val="32"/>
          <w:lang w:val="zh-CN"/>
        </w:rPr>
        <w:t>元整（￥：</w:t>
      </w:r>
      <w:r>
        <w:rPr>
          <w:rFonts w:ascii="仿宋" w:hAnsi="仿宋" w:eastAsia="仿宋" w:cs="仿宋_GB2312"/>
          <w:kern w:val="0"/>
          <w:sz w:val="32"/>
          <w:szCs w:val="32"/>
          <w:lang w:val="zh-CN"/>
        </w:rPr>
        <w:t>****</w:t>
      </w:r>
      <w:r>
        <w:rPr>
          <w:rFonts w:hint="eastAsia" w:ascii="仿宋" w:hAnsi="仿宋" w:eastAsia="仿宋" w:cs="仿宋_GB2312"/>
          <w:kern w:val="0"/>
          <w:sz w:val="32"/>
          <w:szCs w:val="32"/>
          <w:lang w:val="zh-CN"/>
        </w:rPr>
        <w:t>元）。</w:t>
      </w:r>
    </w:p>
    <w:p w14:paraId="6624BD08">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2．合同生效后，达到付款条件起10个工作日内，支付合同总金额的40%；完成</w:t>
      </w:r>
      <w:r>
        <w:rPr>
          <w:rFonts w:hint="eastAsia" w:ascii="仿宋" w:hAnsi="仿宋" w:eastAsia="仿宋" w:cs="仿宋_GB2312"/>
          <w:kern w:val="0"/>
          <w:sz w:val="32"/>
          <w:szCs w:val="32"/>
          <w:lang w:val="en-US" w:eastAsia="zh-CN"/>
        </w:rPr>
        <w:t>******</w:t>
      </w:r>
      <w:r>
        <w:rPr>
          <w:rFonts w:hint="eastAsia" w:ascii="仿宋" w:hAnsi="仿宋" w:eastAsia="仿宋" w:cs="仿宋_GB2312"/>
          <w:kern w:val="0"/>
          <w:sz w:val="32"/>
          <w:szCs w:val="32"/>
          <w:lang w:val="zh-CN"/>
        </w:rPr>
        <w:t>后，达到付款条件起10个工作日内，支付合同总金额的30%；项目成果验收合格并汇交采购方后，达到付款条件起10个工作日内，支付合同总金额的30%。</w:t>
      </w:r>
    </w:p>
    <w:p w14:paraId="2A74D4FE">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项目履行期限及地点</w:t>
      </w:r>
    </w:p>
    <w:p w14:paraId="346ECCA0">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1．项目履行期限为：自合同签订之日起至202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lang w:val="zh-CN"/>
        </w:rPr>
        <w:t>年</w:t>
      </w:r>
      <w:r>
        <w:rPr>
          <w:rFonts w:hint="eastAsia" w:ascii="仿宋" w:hAnsi="仿宋" w:eastAsia="仿宋" w:cs="仿宋_GB2312"/>
          <w:kern w:val="0"/>
          <w:sz w:val="32"/>
          <w:szCs w:val="32"/>
          <w:lang w:val="en-US" w:eastAsia="zh-CN"/>
        </w:rPr>
        <w:t>8</w:t>
      </w:r>
      <w:r>
        <w:rPr>
          <w:rFonts w:hint="eastAsia" w:ascii="仿宋" w:hAnsi="仿宋" w:eastAsia="仿宋" w:cs="仿宋_GB2312"/>
          <w:kern w:val="0"/>
          <w:sz w:val="32"/>
          <w:szCs w:val="32"/>
          <w:lang w:val="zh-CN"/>
        </w:rPr>
        <w:t>月31日完成。</w:t>
      </w:r>
    </w:p>
    <w:p w14:paraId="4AD8BF3F">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2．项目履行地为：陕西省国土空间勘测规划院。（具体地点以甲方指定地点为准）</w:t>
      </w:r>
      <w:bookmarkStart w:id="2" w:name="_GoBack"/>
      <w:bookmarkEnd w:id="2"/>
    </w:p>
    <w:p w14:paraId="782DA4E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基本要求</w:t>
      </w:r>
    </w:p>
    <w:p w14:paraId="0A1B5982">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自本合同签订之日起，乙方应履行合同所规定的任务，按时完成并交付项目成果。</w:t>
      </w:r>
    </w:p>
    <w:p w14:paraId="564576D0">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为保证应交付成果的质量，乙方应在本合同签订</w:t>
      </w:r>
      <w:r>
        <w:rPr>
          <w:rFonts w:hint="eastAsia" w:ascii="仿宋" w:hAnsi="仿宋" w:eastAsia="仿宋" w:cs="仿宋_GB2312"/>
          <w:kern w:val="0"/>
          <w:sz w:val="32"/>
          <w:szCs w:val="32"/>
          <w:u w:val="single"/>
        </w:rPr>
        <w:t>15</w:t>
      </w:r>
      <w:r>
        <w:rPr>
          <w:rFonts w:hint="eastAsia" w:ascii="仿宋" w:hAnsi="仿宋" w:eastAsia="仿宋" w:cs="仿宋_GB2312"/>
          <w:kern w:val="0"/>
          <w:sz w:val="32"/>
          <w:szCs w:val="32"/>
          <w:lang w:val="zh-CN"/>
        </w:rPr>
        <w:t>日内应向甲方提供项目实施方案，并报甲方审查。乙方应保证实际参与项目工作的技术人员职称构成与投标文件相关一致。如果需要更换任何人员，应事先取得委托方的同意，且接替人员的职位、资历应当与调换的人相当。乙方指定</w:t>
      </w:r>
      <w:r>
        <w:rPr>
          <w:rFonts w:hint="eastAsia" w:ascii="仿宋" w:hAnsi="仿宋" w:eastAsia="仿宋" w:cs="仿宋_GB2312"/>
          <w:kern w:val="0"/>
          <w:sz w:val="32"/>
          <w:szCs w:val="32"/>
          <w:u w:val="single"/>
        </w:rPr>
        <w:t>*</w:t>
      </w:r>
      <w:r>
        <w:rPr>
          <w:rFonts w:ascii="仿宋" w:hAnsi="仿宋" w:eastAsia="仿宋" w:cs="仿宋_GB2312"/>
          <w:kern w:val="0"/>
          <w:sz w:val="32"/>
          <w:szCs w:val="32"/>
          <w:u w:val="single"/>
        </w:rPr>
        <w:t>**</w:t>
      </w:r>
      <w:r>
        <w:rPr>
          <w:rFonts w:hint="eastAsia" w:ascii="仿宋" w:hAnsi="仿宋" w:eastAsia="仿宋" w:cs="仿宋_GB2312"/>
          <w:kern w:val="0"/>
          <w:sz w:val="32"/>
          <w:szCs w:val="32"/>
          <w:lang w:val="zh-CN"/>
        </w:rPr>
        <w:t>为任务负责人。</w:t>
      </w:r>
    </w:p>
    <w:p w14:paraId="41EBF84F">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本合同规定的任务未经甲方书面同意，不得转包和分包。</w:t>
      </w:r>
    </w:p>
    <w:p w14:paraId="14A1B403">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验收、交付</w:t>
      </w:r>
    </w:p>
    <w:p w14:paraId="1A838B3E">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甲方对乙方提供成果进行验收。</w:t>
      </w:r>
    </w:p>
    <w:p w14:paraId="43818D2F">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乙方应在验收前提交验收申请。甲方应当在接到通知后的5个工作日内安排验收。</w:t>
      </w:r>
    </w:p>
    <w:p w14:paraId="5C121EBC">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乙方提交的项目成果经甲方验收合格之后10个工作日内，乙方应完成项目成果汇交。</w:t>
      </w:r>
    </w:p>
    <w:p w14:paraId="3E320A4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知识产权</w:t>
      </w:r>
    </w:p>
    <w:p w14:paraId="20C05866">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乙方应保证为甲方提供服务时不得侵犯第三人的权利。</w:t>
      </w:r>
    </w:p>
    <w:p w14:paraId="0E0C1367">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乙方在为甲方提供服务时所获得成果的知识产权归甲方所有，未经甲方许可，乙方不得以任何方式使用，亦不得出于任何目的向第三方披露或许可第三方使用。</w:t>
      </w:r>
    </w:p>
    <w:p w14:paraId="005121CD">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若乙方在为甲方提供服务时侵犯了第三人的权利，致使甲方受到索赔或起诉，由此给甲方造成的一切损失由乙方承担，同时甲方有权解除合同，并有权要求乙方支付合同总额的20%的违约金并赔偿甲方由此造成的全部损失。</w:t>
      </w:r>
    </w:p>
    <w:p w14:paraId="438A5E9C">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若未经甲方许可，乙方擅自使用或向第三方披露或许可第三方使用在为甲方提供服务时所获得的成果，甲方有权要求乙方或第三方停止使用，同时有权要求乙方支付合同总额20%的违约金。</w:t>
      </w:r>
    </w:p>
    <w:p w14:paraId="2E5C55CD">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保密</w:t>
      </w:r>
    </w:p>
    <w:p w14:paraId="27545425">
      <w:pPr>
        <w:numPr>
          <w:ilvl w:val="0"/>
          <w:numId w:val="5"/>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在本合同的履行期内，乙方获得与本项目相关的信息（包括获得的资料及成果等），应当采取适当有效的方式保护，不得未经授权使用、传播或公开。除非有甲方的书面许可，或已在社会上公开，该等信息应当在</w:t>
      </w:r>
      <w:r>
        <w:rPr>
          <w:rFonts w:hint="eastAsia" w:ascii="仿宋" w:hAnsi="仿宋" w:eastAsia="仿宋" w:cs="仿宋_GB2312"/>
          <w:kern w:val="0"/>
          <w:sz w:val="32"/>
          <w:szCs w:val="32"/>
          <w:u w:val="single"/>
        </w:rPr>
        <w:t xml:space="preserve"> 2</w:t>
      </w:r>
      <w:r>
        <w:rPr>
          <w:rFonts w:hint="eastAsia" w:ascii="仿宋" w:hAnsi="仿宋" w:eastAsia="仿宋" w:cs="仿宋_GB2312"/>
          <w:kern w:val="0"/>
          <w:sz w:val="32"/>
          <w:szCs w:val="32"/>
          <w:lang w:val="zh-CN"/>
        </w:rPr>
        <w:t>年内不得对外披露。</w:t>
      </w:r>
    </w:p>
    <w:p w14:paraId="692CCB88">
      <w:pPr>
        <w:numPr>
          <w:ilvl w:val="0"/>
          <w:numId w:val="5"/>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乙方在项目实施过程中接触或产生涉密数据的，应严格按《中华人民共和国保守国家秘密法》、</w:t>
      </w:r>
      <w:r>
        <w:rPr>
          <w:rFonts w:hint="eastAsia" w:ascii="仿宋" w:hAnsi="仿宋" w:eastAsia="仿宋" w:cs="仿宋_GB2312"/>
          <w:kern w:val="0"/>
          <w:sz w:val="32"/>
          <w:szCs w:val="32"/>
        </w:rPr>
        <w:t>陕西省国土空间勘测规划院涉密文件信息资料保密</w:t>
      </w:r>
      <w:r>
        <w:rPr>
          <w:rFonts w:hint="eastAsia" w:ascii="仿宋" w:hAnsi="仿宋" w:eastAsia="仿宋" w:cs="仿宋_GB2312"/>
          <w:kern w:val="0"/>
          <w:sz w:val="32"/>
          <w:szCs w:val="32"/>
          <w:lang w:val="zh-CN"/>
        </w:rPr>
        <w:t>管理制度以及其他相关法律法规和制度执行。如由于乙方的原因而导致泄密的，乙方应承担相应法律责任。</w:t>
      </w:r>
    </w:p>
    <w:p w14:paraId="7689142B">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甲方的权利和义务</w:t>
      </w:r>
    </w:p>
    <w:p w14:paraId="03D7A7D1">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甲方应按本合同约定付款。</w:t>
      </w:r>
    </w:p>
    <w:p w14:paraId="034DA983">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甲方对乙方提供的工作成果进行验收，如发现与合同约定不符或不满足甲方需求，有权拒绝接受该工作成果。</w:t>
      </w:r>
    </w:p>
    <w:p w14:paraId="556CBCFD">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甲方将向乙方提供为完成服务工作所需要的信息、资料和其他相关协助。</w:t>
      </w:r>
    </w:p>
    <w:p w14:paraId="479B0ACE">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甲方有权随时了解乙方的工作进展情况，并对经费使用进行监督检查。</w:t>
      </w:r>
    </w:p>
    <w:p w14:paraId="21FA69F6">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乙方的权利和义务</w:t>
      </w:r>
    </w:p>
    <w:p w14:paraId="1EBFD624">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乙方应根据本合同的约定提供服务并提交最终工作成果，确保省级核查质量评价合格的县级成果通过国家级核查。</w:t>
      </w:r>
    </w:p>
    <w:p w14:paraId="4086D967">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乙方应根据本合同的约定提交相关文件、资料。</w:t>
      </w:r>
    </w:p>
    <w:p w14:paraId="104F1259">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在合同执行过程中，乙方有义务协助甲方对工作成果进行验收；并就甲方需要注意的事项以书面形式提请甲方注意。</w:t>
      </w:r>
    </w:p>
    <w:p w14:paraId="447F9036">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对项目经费实行单独核算、专款专用，保证项目经费的合理使用。项目经费使用必须满足完成本合同约定的任务。乙方有义务接受甲方的经费检查，按照甲方的管理要求提供经费使用情况和有关财务资料，并于项目成果验收时提交项目决算报告。经费使用过程中，乙方应严格遵守财政部、自然资源部等相关经费管理规定。</w:t>
      </w:r>
    </w:p>
    <w:p w14:paraId="6CCC4414">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乙方对于甲方的密级业务需求、技术资料、数据、保密信息等严格保密，并承担泄密造成的后果。</w:t>
      </w:r>
    </w:p>
    <w:p w14:paraId="735C92A6">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在合同履行期间及工作成果提交后，对甲方的任何问题，乙方有义务提供免费咨询。</w:t>
      </w:r>
    </w:p>
    <w:p w14:paraId="4172CCFC">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乙方有义务为甲方人员提供免费培训，确保甲方人员正确使用乙方提交的最终工作成果。</w:t>
      </w:r>
    </w:p>
    <w:p w14:paraId="6C2EC1ED">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违约赔偿</w:t>
      </w:r>
    </w:p>
    <w:p w14:paraId="58D28DE4">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误期索赔</w:t>
      </w:r>
    </w:p>
    <w:p w14:paraId="209A5A24">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（1）除非双方书面同意延迟，若乙方未能按本合同的约定提供服务、交付服务成果，甲方有权要求乙方支付违约金。每延迟一日</w:t>
      </w:r>
      <w:r>
        <w:rPr>
          <w:rFonts w:hint="eastAsia" w:ascii="仿宋" w:hAnsi="仿宋" w:eastAsia="仿宋" w:cs="仿宋_GB2312"/>
          <w:sz w:val="32"/>
          <w:szCs w:val="32"/>
          <w:lang w:val="zh-CN"/>
        </w:rPr>
        <w:t>违约金的金额为合同总额的</w:t>
      </w:r>
      <w:r>
        <w:rPr>
          <w:rFonts w:hint="eastAsia" w:ascii="仿宋" w:hAnsi="仿宋" w:eastAsia="仿宋" w:cs="仿宋_GB2312"/>
          <w:sz w:val="32"/>
          <w:szCs w:val="32"/>
          <w:lang w:val="en-GB"/>
        </w:rPr>
        <w:t>0.1</w:t>
      </w:r>
      <w:r>
        <w:rPr>
          <w:rFonts w:hint="eastAsia" w:ascii="仿宋" w:hAnsi="仿宋" w:eastAsia="仿宋" w:cs="仿宋_GB2312"/>
          <w:sz w:val="32"/>
          <w:szCs w:val="32"/>
          <w:lang w:val="zh-CN"/>
        </w:rPr>
        <w:t>％</w:t>
      </w:r>
      <w:r>
        <w:rPr>
          <w:rFonts w:hint="eastAsia" w:ascii="仿宋" w:hAnsi="仿宋" w:eastAsia="仿宋" w:cs="仿宋_GB2312"/>
          <w:kern w:val="0"/>
          <w:sz w:val="32"/>
          <w:szCs w:val="32"/>
          <w:lang w:val="zh-CN"/>
        </w:rPr>
        <w:t>。</w:t>
      </w:r>
    </w:p>
    <w:p w14:paraId="5C80E9A6">
      <w:pPr>
        <w:autoSpaceDE w:val="0"/>
        <w:autoSpaceDN w:val="0"/>
        <w:adjustRightInd w:val="0"/>
        <w:spacing w:before="156" w:beforeLines="50" w:line="520" w:lineRule="exact"/>
        <w:ind w:firstLine="640" w:firstLineChars="200"/>
        <w:rPr>
          <w:rFonts w:ascii="仿宋" w:hAnsi="仿宋" w:eastAsia="仿宋" w:cs="仿宋_GB2312"/>
          <w:sz w:val="32"/>
          <w:szCs w:val="32"/>
          <w:lang w:val="en-GB"/>
        </w:rPr>
      </w:pPr>
      <w:r>
        <w:rPr>
          <w:rFonts w:hint="eastAsia" w:ascii="仿宋" w:hAnsi="仿宋" w:eastAsia="仿宋" w:cs="仿宋_GB2312"/>
          <w:kern w:val="0"/>
          <w:sz w:val="32"/>
          <w:szCs w:val="32"/>
          <w:lang w:val="zh-CN"/>
        </w:rPr>
        <w:t>（2）</w:t>
      </w:r>
      <w:r>
        <w:rPr>
          <w:rFonts w:hint="eastAsia" w:ascii="仿宋" w:hAnsi="仿宋" w:eastAsia="仿宋" w:cs="仿宋_GB2312"/>
          <w:sz w:val="32"/>
          <w:szCs w:val="32"/>
          <w:lang w:val="zh-CN"/>
        </w:rPr>
        <w:t>如果乙方</w:t>
      </w:r>
      <w:r>
        <w:rPr>
          <w:rFonts w:hint="eastAsia" w:ascii="仿宋" w:hAnsi="仿宋" w:eastAsia="仿宋" w:cs="仿宋_GB2312"/>
          <w:kern w:val="0"/>
          <w:sz w:val="32"/>
          <w:szCs w:val="32"/>
          <w:lang w:val="zh-CN"/>
        </w:rPr>
        <w:t>未能按本合同的约定提供服务，且延迟期限超过30日，</w:t>
      </w:r>
      <w:r>
        <w:rPr>
          <w:rFonts w:hint="eastAsia" w:ascii="仿宋" w:hAnsi="仿宋" w:eastAsia="仿宋" w:cs="仿宋_GB2312"/>
          <w:sz w:val="32"/>
          <w:szCs w:val="32"/>
          <w:lang w:val="zh-CN"/>
        </w:rPr>
        <w:t>甲方有权单方解除本合同，并有权要求乙方支付本合同总额20%的违约金。</w:t>
      </w:r>
    </w:p>
    <w:p w14:paraId="58906596">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质量索赔</w:t>
      </w:r>
    </w:p>
    <w:p w14:paraId="369614FE">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乙方应提供与合同要求相符的服务，如</w:t>
      </w:r>
      <w:r>
        <w:rPr>
          <w:rFonts w:hint="eastAsia" w:ascii="仿宋" w:hAnsi="仿宋" w:eastAsia="仿宋" w:cs="仿宋_GB2312"/>
          <w:sz w:val="32"/>
          <w:szCs w:val="32"/>
          <w:lang w:val="zh-CN"/>
        </w:rPr>
        <w:t>乙方向甲方提供的服务或交付的服务成果不符合合同约定</w:t>
      </w:r>
      <w:r>
        <w:rPr>
          <w:rFonts w:hint="eastAsia" w:ascii="仿宋" w:hAnsi="仿宋" w:eastAsia="仿宋" w:cs="仿宋_GB2312"/>
          <w:kern w:val="0"/>
          <w:sz w:val="32"/>
          <w:szCs w:val="32"/>
          <w:lang w:val="zh-CN"/>
        </w:rPr>
        <w:t>，甲方有权选择下述一种或多种方法结合的方式解决索赔事宜：</w:t>
      </w:r>
    </w:p>
    <w:p w14:paraId="36B02486">
      <w:pPr>
        <w:autoSpaceDE w:val="0"/>
        <w:autoSpaceDN w:val="0"/>
        <w:adjustRightInd w:val="0"/>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kern w:val="0"/>
          <w:sz w:val="32"/>
          <w:szCs w:val="32"/>
          <w:lang w:val="zh-CN"/>
        </w:rPr>
        <w:t>（1）责令乙方重新提供服务、交付服务成果，以使服务达到合同要求，同时乙方承担一切费用和风险，负担甲方遭受的一切损失</w:t>
      </w:r>
      <w:r>
        <w:rPr>
          <w:rFonts w:hint="eastAsia" w:ascii="仿宋" w:hAnsi="仿宋" w:eastAsia="仿宋" w:cs="仿宋_GB2312"/>
          <w:sz w:val="32"/>
          <w:szCs w:val="32"/>
          <w:lang w:val="zh-CN"/>
        </w:rPr>
        <w:t>，并承担延迟提供服务、交付服务成果的责任。</w:t>
      </w:r>
    </w:p>
    <w:p w14:paraId="1E75F0C3">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w:t>
      </w:r>
      <w:r>
        <w:rPr>
          <w:rFonts w:hint="eastAsia" w:ascii="仿宋" w:hAnsi="仿宋" w:eastAsia="仿宋" w:cs="仿宋_GB2312"/>
          <w:kern w:val="0"/>
          <w:sz w:val="32"/>
          <w:szCs w:val="32"/>
          <w:lang w:val="zh-CN"/>
        </w:rPr>
        <w:t>甲方解除合同，</w:t>
      </w:r>
      <w:r>
        <w:rPr>
          <w:rFonts w:hint="eastAsia" w:ascii="仿宋" w:hAnsi="仿宋" w:eastAsia="仿宋" w:cs="仿宋_GB2312"/>
          <w:sz w:val="32"/>
          <w:szCs w:val="32"/>
          <w:lang w:val="zh-CN"/>
        </w:rPr>
        <w:t>乙方将甲方已付的所有款项退还甲方，乙方承担由此发生的一切损失和费用，并向甲方支付本合同总额20%的违约金</w:t>
      </w:r>
      <w:r>
        <w:rPr>
          <w:rFonts w:hint="eastAsia" w:ascii="仿宋" w:hAnsi="仿宋" w:eastAsia="仿宋" w:cs="仿宋_GB2312"/>
          <w:kern w:val="0"/>
          <w:sz w:val="32"/>
          <w:szCs w:val="32"/>
          <w:lang w:val="zh-CN"/>
        </w:rPr>
        <w:t>。</w:t>
      </w:r>
    </w:p>
    <w:p w14:paraId="2DA238A4">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不履行合同的违约索赔</w:t>
      </w:r>
    </w:p>
    <w:p w14:paraId="4363B036">
      <w:pPr>
        <w:autoSpaceDE w:val="0"/>
        <w:autoSpaceDN w:val="0"/>
        <w:adjustRightInd w:val="0"/>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未经</w:t>
      </w:r>
      <w:r>
        <w:rPr>
          <w:rFonts w:hint="eastAsia" w:ascii="仿宋" w:hAnsi="仿宋" w:eastAsia="仿宋" w:cs="仿宋_GB2312"/>
          <w:sz w:val="32"/>
          <w:szCs w:val="32"/>
          <w:lang w:val="zh-CN"/>
        </w:rPr>
        <w:t>甲方同意，</w:t>
      </w:r>
      <w:r>
        <w:rPr>
          <w:rFonts w:hint="eastAsia" w:ascii="仿宋" w:hAnsi="仿宋" w:eastAsia="仿宋" w:cs="仿宋_GB2312"/>
          <w:kern w:val="0"/>
          <w:sz w:val="32"/>
          <w:szCs w:val="32"/>
          <w:lang w:val="zh-CN"/>
        </w:rPr>
        <w:t>乙方拒不履行合同或部分不履行合同，导致合同解除或部分解除的，乙方按解除部分合同金额的</w:t>
      </w:r>
      <w:r>
        <w:rPr>
          <w:rFonts w:hint="eastAsia" w:ascii="仿宋" w:hAnsi="仿宋" w:eastAsia="仿宋" w:cs="仿宋_GB2312"/>
          <w:kern w:val="0"/>
          <w:sz w:val="32"/>
          <w:szCs w:val="32"/>
        </w:rPr>
        <w:t>20%</w:t>
      </w:r>
      <w:r>
        <w:rPr>
          <w:rFonts w:hint="eastAsia" w:ascii="仿宋" w:hAnsi="仿宋" w:eastAsia="仿宋" w:cs="仿宋_GB2312"/>
          <w:kern w:val="0"/>
          <w:sz w:val="32"/>
          <w:szCs w:val="32"/>
          <w:lang w:val="zh-CN"/>
        </w:rPr>
        <w:t>向甲方支付违约金。</w:t>
      </w:r>
    </w:p>
    <w:p w14:paraId="626BF024">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未经</w:t>
      </w:r>
      <w:r>
        <w:rPr>
          <w:rFonts w:hint="eastAsia" w:ascii="仿宋" w:hAnsi="仿宋" w:eastAsia="仿宋" w:cs="仿宋_GB2312"/>
          <w:sz w:val="32"/>
          <w:szCs w:val="32"/>
          <w:lang w:val="zh-CN"/>
        </w:rPr>
        <w:t>甲方同意乙方将</w:t>
      </w:r>
      <w:r>
        <w:rPr>
          <w:rFonts w:hint="eastAsia" w:ascii="仿宋" w:hAnsi="仿宋" w:eastAsia="仿宋" w:cs="仿宋_GB2312"/>
          <w:kern w:val="0"/>
          <w:sz w:val="32"/>
          <w:szCs w:val="32"/>
          <w:lang w:val="zh-CN"/>
        </w:rPr>
        <w:t>本合同规定的任务转包和分包的，甲方有权解除本协议，乙方除退还甲方已付费用外还应承担合同总价20%的违约金。</w:t>
      </w:r>
    </w:p>
    <w:p w14:paraId="61E87DD3">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如乙方存在合同约定的违约行为时，甲方有权书面向乙方发出索赔通知，乙方应当在收到甲方索赔通知之日起10日内书面答复甲方，否则，视为该索赔已被乙方接受。乙方未能在收到索赔通知后10日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w:t>
      </w:r>
    </w:p>
    <w:p w14:paraId="2F30054F">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不可抗力</w:t>
      </w:r>
    </w:p>
    <w:p w14:paraId="604872A0">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如果本合同任何一方因受不可抗力事件影响而未能履行其在本合同下的全部或部分义务，该义务的履行在不可抗力事件妨碍其履行期间应予中止。</w:t>
      </w:r>
    </w:p>
    <w:p w14:paraId="5662568A">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w:t>
      </w:r>
    </w:p>
    <w:p w14:paraId="159ED3FD">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当事人迟延履行后发生不可抗力的，不能免除责任。</w:t>
      </w:r>
    </w:p>
    <w:p w14:paraId="09373AF3">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争议的解决</w:t>
      </w:r>
    </w:p>
    <w:p w14:paraId="26DD2BEF">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本合同在履行中发生争议，由甲、乙双方协商解决。协商不成时，甲、乙双方同意提交甲方所在地人民法院诉讼解决。</w:t>
      </w:r>
    </w:p>
    <w:p w14:paraId="0DEB376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其它</w:t>
      </w:r>
    </w:p>
    <w:p w14:paraId="13B86FFD">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1．本合同之附件及实施方案为本合同不可分割之部分。</w:t>
      </w:r>
    </w:p>
    <w:p w14:paraId="25ACF808">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2．本合同未尽事宜，由甲、乙双方另行议定，并签订补充协议。补充协议与本合同不一致的，以补充协议为准。</w:t>
      </w:r>
    </w:p>
    <w:p w14:paraId="77B40A71">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3．本合同和补充协议中未规定的事项，均遵照中华人民共和国有关法律、法规执行。</w:t>
      </w:r>
    </w:p>
    <w:p w14:paraId="51019274">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4．本合同一式</w:t>
      </w:r>
      <w:r>
        <w:rPr>
          <w:rFonts w:hint="eastAsia" w:ascii="仿宋" w:hAnsi="仿宋" w:eastAsia="仿宋" w:cs="仿宋_GB2312"/>
          <w:sz w:val="32"/>
          <w:szCs w:val="32"/>
          <w:u w:val="single"/>
        </w:rPr>
        <w:t>伍</w:t>
      </w:r>
      <w:r>
        <w:rPr>
          <w:rFonts w:hint="eastAsia" w:ascii="仿宋" w:hAnsi="仿宋" w:eastAsia="仿宋" w:cs="仿宋_GB2312"/>
          <w:sz w:val="32"/>
          <w:szCs w:val="32"/>
        </w:rPr>
        <w:t>份，甲、乙双方各执</w:t>
      </w:r>
      <w:r>
        <w:rPr>
          <w:rFonts w:hint="eastAsia" w:ascii="仿宋" w:hAnsi="仿宋" w:eastAsia="仿宋" w:cs="仿宋_GB2312"/>
          <w:sz w:val="32"/>
          <w:szCs w:val="32"/>
          <w:u w:val="single"/>
        </w:rPr>
        <w:t xml:space="preserve"> 贰 </w:t>
      </w:r>
      <w:r>
        <w:rPr>
          <w:rFonts w:hint="eastAsia" w:ascii="仿宋" w:hAnsi="仿宋" w:eastAsia="仿宋" w:cs="仿宋_GB2312"/>
          <w:sz w:val="32"/>
          <w:szCs w:val="32"/>
        </w:rPr>
        <w:t>份，</w:t>
      </w:r>
      <w:bookmarkStart w:id="1" w:name="_Hlk43193797"/>
      <w:r>
        <w:rPr>
          <w:rFonts w:hint="eastAsia" w:ascii="仿宋" w:hAnsi="仿宋" w:eastAsia="仿宋" w:cs="仿宋_GB2312"/>
          <w:sz w:val="32"/>
          <w:szCs w:val="32"/>
        </w:rPr>
        <w:t>代理机构备案</w:t>
      </w:r>
      <w:r>
        <w:rPr>
          <w:rFonts w:hint="eastAsia" w:ascii="仿宋" w:hAnsi="仿宋" w:eastAsia="仿宋" w:cs="仿宋_GB2312"/>
          <w:sz w:val="32"/>
          <w:szCs w:val="32"/>
          <w:u w:val="single"/>
        </w:rPr>
        <w:t xml:space="preserve"> 壹 </w:t>
      </w:r>
      <w:r>
        <w:rPr>
          <w:rFonts w:hint="eastAsia" w:ascii="仿宋" w:hAnsi="仿宋" w:eastAsia="仿宋" w:cs="仿宋_GB2312"/>
          <w:sz w:val="32"/>
          <w:szCs w:val="32"/>
        </w:rPr>
        <w:t>份，</w:t>
      </w:r>
      <w:bookmarkEnd w:id="1"/>
      <w:r>
        <w:rPr>
          <w:rFonts w:hint="eastAsia" w:ascii="仿宋" w:hAnsi="仿宋" w:eastAsia="仿宋" w:cs="仿宋_GB2312"/>
          <w:sz w:val="32"/>
          <w:szCs w:val="32"/>
        </w:rPr>
        <w:t>均具有同等法律效力。</w:t>
      </w:r>
    </w:p>
    <w:p w14:paraId="445C3A4A">
      <w:pPr>
        <w:widowControl/>
        <w:spacing w:before="156" w:beforeLines="50" w:line="520" w:lineRule="exact"/>
        <w:jc w:val="left"/>
        <w:rPr>
          <w:rFonts w:ascii="仿宋" w:hAnsi="仿宋" w:eastAsia="仿宋" w:cs="仿宋_GB2312"/>
          <w:sz w:val="32"/>
          <w:szCs w:val="32"/>
        </w:rPr>
      </w:pPr>
      <w:r>
        <w:rPr>
          <w:rFonts w:ascii="仿宋" w:hAnsi="仿宋" w:eastAsia="仿宋" w:cs="仿宋_GB2312"/>
          <w:sz w:val="32"/>
          <w:szCs w:val="32"/>
        </w:rPr>
        <w:br w:type="page"/>
      </w:r>
    </w:p>
    <w:p w14:paraId="21351408">
      <w:pPr>
        <w:tabs>
          <w:tab w:val="right" w:pos="5880"/>
        </w:tabs>
        <w:spacing w:before="156" w:beforeLines="50" w:line="520" w:lineRule="exact"/>
        <w:ind w:firstLine="640" w:firstLineChars="200"/>
        <w:rPr>
          <w:rFonts w:ascii="仿宋" w:hAnsi="仿宋" w:eastAsia="仿宋" w:cs="仿宋_GB2312"/>
          <w:sz w:val="32"/>
          <w:szCs w:val="32"/>
        </w:rPr>
      </w:pPr>
    </w:p>
    <w:p w14:paraId="0C4E4702">
      <w:pPr>
        <w:tabs>
          <w:tab w:val="right" w:pos="5880"/>
        </w:tabs>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甲方：</w:t>
      </w:r>
      <w:r>
        <w:rPr>
          <w:rFonts w:hint="eastAsia" w:ascii="仿宋" w:hAnsi="仿宋" w:eastAsia="仿宋" w:cs="仿宋_GB2312"/>
          <w:sz w:val="32"/>
          <w:szCs w:val="32"/>
          <w:u w:val="single"/>
        </w:rPr>
        <w:t>陕西省国土空间勘测规划院</w:t>
      </w:r>
      <w:r>
        <w:rPr>
          <w:rFonts w:hint="eastAsia" w:ascii="仿宋" w:hAnsi="仿宋" w:eastAsia="仿宋" w:cs="仿宋_GB2312"/>
          <w:sz w:val="32"/>
          <w:szCs w:val="32"/>
        </w:rPr>
        <w:t>（盖章）</w:t>
      </w:r>
    </w:p>
    <w:p w14:paraId="3206D1DF">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 xml:space="preserve">法定代表人（签字）： </w:t>
      </w:r>
    </w:p>
    <w:p w14:paraId="4AAE300D">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签字日期：   年    月     日</w:t>
      </w:r>
    </w:p>
    <w:p w14:paraId="17764CF9">
      <w:pPr>
        <w:tabs>
          <w:tab w:val="right" w:pos="5880"/>
        </w:tabs>
        <w:spacing w:before="156" w:beforeLines="50" w:line="520" w:lineRule="exact"/>
        <w:rPr>
          <w:rFonts w:ascii="仿宋" w:hAnsi="仿宋" w:eastAsia="仿宋" w:cs="仿宋_GB2312"/>
          <w:sz w:val="32"/>
          <w:szCs w:val="32"/>
        </w:rPr>
      </w:pPr>
    </w:p>
    <w:p w14:paraId="3073B5AA">
      <w:pPr>
        <w:tabs>
          <w:tab w:val="right" w:pos="5880"/>
        </w:tabs>
        <w:spacing w:before="156" w:beforeLines="50" w:line="520" w:lineRule="exact"/>
        <w:rPr>
          <w:rFonts w:ascii="仿宋" w:hAnsi="仿宋" w:eastAsia="仿宋" w:cs="仿宋_GB2312"/>
          <w:sz w:val="32"/>
          <w:szCs w:val="32"/>
        </w:rPr>
      </w:pPr>
    </w:p>
    <w:p w14:paraId="4071696A">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乙方：</w:t>
      </w:r>
      <w:r>
        <w:rPr>
          <w:rFonts w:hint="eastAsia" w:ascii="仿宋" w:hAnsi="仿宋" w:eastAsia="仿宋" w:cs="仿宋_GB2312"/>
          <w:sz w:val="32"/>
          <w:szCs w:val="32"/>
          <w:u w:val="single"/>
        </w:rPr>
        <w:t>*</w:t>
      </w:r>
      <w:r>
        <w:rPr>
          <w:rFonts w:ascii="仿宋" w:hAnsi="仿宋" w:eastAsia="仿宋" w:cs="仿宋_GB2312"/>
          <w:sz w:val="32"/>
          <w:szCs w:val="32"/>
          <w:u w:val="single"/>
        </w:rPr>
        <w:t>******</w:t>
      </w:r>
      <w:r>
        <w:rPr>
          <w:rFonts w:hint="eastAsia" w:ascii="仿宋" w:hAnsi="仿宋" w:eastAsia="仿宋" w:cs="仿宋_GB2312"/>
          <w:sz w:val="32"/>
          <w:szCs w:val="32"/>
          <w:u w:val="single"/>
        </w:rPr>
        <w:t>公司</w:t>
      </w:r>
      <w:r>
        <w:rPr>
          <w:rFonts w:hint="eastAsia" w:ascii="仿宋" w:hAnsi="仿宋" w:eastAsia="仿宋" w:cs="仿宋_GB2312"/>
          <w:sz w:val="32"/>
          <w:szCs w:val="32"/>
        </w:rPr>
        <w:t>（盖章）</w:t>
      </w:r>
    </w:p>
    <w:p w14:paraId="59E5CB64">
      <w:pPr>
        <w:tabs>
          <w:tab w:val="right" w:pos="5040"/>
        </w:tabs>
        <w:spacing w:before="156" w:beforeLines="50" w:line="520" w:lineRule="exact"/>
        <w:ind w:firstLine="1600" w:firstLineChars="500"/>
        <w:rPr>
          <w:rFonts w:ascii="仿宋" w:hAnsi="仿宋" w:eastAsia="仿宋" w:cs="仿宋_GB2312"/>
          <w:spacing w:val="-20"/>
          <w:sz w:val="32"/>
          <w:szCs w:val="32"/>
          <w:u w:val="single"/>
        </w:rPr>
      </w:pPr>
      <w:r>
        <w:rPr>
          <w:rFonts w:hint="eastAsia" w:ascii="仿宋" w:hAnsi="仿宋" w:eastAsia="仿宋" w:cs="仿宋_GB2312"/>
          <w:sz w:val="32"/>
          <w:szCs w:val="32"/>
        </w:rPr>
        <w:t>开户银行：</w:t>
      </w:r>
      <w:r>
        <w:rPr>
          <w:rFonts w:hint="eastAsia" w:ascii="仿宋" w:hAnsi="仿宋" w:eastAsia="仿宋" w:cs="仿宋_GB2312"/>
          <w:spacing w:val="-20"/>
          <w:sz w:val="32"/>
          <w:szCs w:val="32"/>
          <w:u w:val="single"/>
        </w:rPr>
        <w:t>*</w:t>
      </w:r>
      <w:r>
        <w:rPr>
          <w:rFonts w:ascii="仿宋" w:hAnsi="仿宋" w:eastAsia="仿宋" w:cs="仿宋_GB2312"/>
          <w:spacing w:val="-20"/>
          <w:sz w:val="32"/>
          <w:szCs w:val="32"/>
          <w:u w:val="single"/>
        </w:rPr>
        <w:t>****</w:t>
      </w:r>
    </w:p>
    <w:p w14:paraId="5FB8AAE5">
      <w:pPr>
        <w:tabs>
          <w:tab w:val="right" w:pos="5040"/>
        </w:tabs>
        <w:spacing w:before="156" w:beforeLines="50" w:line="520" w:lineRule="exact"/>
        <w:ind w:firstLine="1600" w:firstLineChars="500"/>
        <w:rPr>
          <w:rFonts w:ascii="仿宋" w:hAnsi="仿宋" w:eastAsia="仿宋" w:cs="仿宋_GB2312"/>
          <w:sz w:val="32"/>
          <w:szCs w:val="32"/>
          <w:u w:val="single"/>
        </w:rPr>
      </w:pPr>
      <w:r>
        <w:rPr>
          <w:rFonts w:hint="eastAsia" w:ascii="仿宋" w:hAnsi="仿宋" w:eastAsia="仿宋" w:cs="仿宋_GB2312"/>
          <w:sz w:val="32"/>
          <w:szCs w:val="32"/>
        </w:rPr>
        <w:t>账 户 名：</w:t>
      </w:r>
      <w:r>
        <w:rPr>
          <w:rFonts w:hint="eastAsia" w:ascii="仿宋" w:hAnsi="仿宋" w:eastAsia="仿宋" w:cs="仿宋_GB2312"/>
          <w:sz w:val="32"/>
          <w:szCs w:val="32"/>
          <w:u w:val="single"/>
        </w:rPr>
        <w:t>*</w:t>
      </w:r>
      <w:r>
        <w:rPr>
          <w:rFonts w:ascii="仿宋" w:hAnsi="仿宋" w:eastAsia="仿宋" w:cs="仿宋_GB2312"/>
          <w:sz w:val="32"/>
          <w:szCs w:val="32"/>
          <w:u w:val="single"/>
        </w:rPr>
        <w:t>*********</w:t>
      </w:r>
      <w:r>
        <w:rPr>
          <w:rFonts w:hint="eastAsia" w:ascii="仿宋" w:hAnsi="仿宋" w:eastAsia="仿宋" w:cs="仿宋_GB2312"/>
          <w:sz w:val="32"/>
          <w:szCs w:val="32"/>
          <w:u w:val="single"/>
        </w:rPr>
        <w:t>公司</w:t>
      </w:r>
    </w:p>
    <w:p w14:paraId="4A80FECA">
      <w:pPr>
        <w:tabs>
          <w:tab w:val="right" w:pos="5040"/>
        </w:tabs>
        <w:spacing w:before="156" w:beforeLines="50" w:line="520" w:lineRule="exact"/>
        <w:ind w:firstLine="1600" w:firstLineChars="500"/>
        <w:rPr>
          <w:rFonts w:ascii="仿宋" w:hAnsi="仿宋" w:eastAsia="仿宋" w:cs="仿宋_GB2312"/>
          <w:sz w:val="32"/>
          <w:szCs w:val="32"/>
          <w:u w:val="single"/>
        </w:rPr>
      </w:pPr>
      <w:r>
        <w:rPr>
          <w:rFonts w:hint="eastAsia" w:ascii="仿宋" w:hAnsi="仿宋" w:eastAsia="仿宋" w:cs="仿宋_GB2312"/>
          <w:sz w:val="32"/>
          <w:szCs w:val="32"/>
        </w:rPr>
        <w:t>帐    号：</w:t>
      </w:r>
      <w:r>
        <w:rPr>
          <w:rFonts w:ascii="仿宋" w:hAnsi="仿宋" w:eastAsia="仿宋" w:cs="仿宋_GB2312"/>
          <w:sz w:val="32"/>
          <w:szCs w:val="32"/>
          <w:u w:val="single"/>
        </w:rPr>
        <w:t>**************</w:t>
      </w:r>
      <w:r>
        <w:rPr>
          <w:rFonts w:hint="eastAsia" w:ascii="仿宋" w:hAnsi="仿宋" w:eastAsia="仿宋" w:cs="仿宋_GB2312"/>
          <w:sz w:val="32"/>
          <w:szCs w:val="32"/>
          <w:u w:val="single"/>
        </w:rPr>
        <w:tab/>
      </w:r>
    </w:p>
    <w:p w14:paraId="51BB5EED">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法定代表人（签字）：</w:t>
      </w:r>
    </w:p>
    <w:p w14:paraId="1C35983F">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签字日期：     年    月     日</w:t>
      </w:r>
    </w:p>
    <w:p w14:paraId="51BC8361">
      <w:pPr>
        <w:spacing w:before="156" w:beforeLines="50" w:line="520" w:lineRule="exact"/>
        <w:ind w:firstLine="640" w:firstLineChars="200"/>
        <w:rPr>
          <w:rFonts w:ascii="仿宋" w:hAnsi="仿宋" w:eastAsia="仿宋" w:cs="仿宋_GB2312"/>
          <w:sz w:val="32"/>
          <w:szCs w:val="32"/>
        </w:rPr>
      </w:pPr>
    </w:p>
    <w:sectPr>
      <w:footerReference r:id="rId3" w:type="default"/>
      <w:pgSz w:w="11906" w:h="16838"/>
      <w:pgMar w:top="1984" w:right="1531" w:bottom="1701" w:left="1531" w:header="851" w:footer="1361"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F202A">
    <w:pPr>
      <w:pStyle w:val="2"/>
      <w:jc w:val="center"/>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156335" cy="230505"/>
              <wp:effectExtent l="0" t="0" r="0" b="0"/>
              <wp:wrapNone/>
              <wp:docPr id="2" name="矩形 2"/>
              <wp:cNvGraphicFramePr/>
              <a:graphic xmlns:a="http://schemas.openxmlformats.org/drawingml/2006/main">
                <a:graphicData uri="http://schemas.microsoft.com/office/word/2010/wordprocessingShape">
                  <wps:wsp>
                    <wps:cNvSpPr/>
                    <wps:spPr>
                      <a:xfrm>
                        <a:off x="0" y="0"/>
                        <a:ext cx="1156335" cy="230505"/>
                      </a:xfrm>
                      <a:prstGeom prst="rect">
                        <a:avLst/>
                      </a:prstGeom>
                      <a:ln>
                        <a:noFill/>
                      </a:ln>
                    </wps:spPr>
                    <wps:txbx>
                      <w:txbxContent>
                        <w:p w14:paraId="5557F64B">
                          <w:pPr>
                            <w:pStyle w:val="2"/>
                            <w:ind w:left="420" w:leftChars="200" w:right="420" w:right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vert="horz" wrap="none" lIns="0" tIns="0" rIns="0" bIns="0" anchor="t">
                      <a:spAutoFit/>
                    </wps:bodyPr>
                  </wps:wsp>
                </a:graphicData>
              </a:graphic>
            </wp:anchor>
          </w:drawing>
        </mc:Choice>
        <mc:Fallback>
          <w:pict>
            <v:rect id="_x0000_s1026" o:spid="_x0000_s1026" o:spt="1" style="position:absolute;left:0pt;margin-top:0pt;height:18.15pt;width:91.05pt;mso-position-horizontal:outside;mso-position-horizontal-relative:margin;mso-wrap-style:none;z-index:251659264;mso-width-relative:page;mso-height-relative:page;" filled="f" stroked="f" coordsize="21600,21600" o:gfxdata="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6BR4x0gAAAAQBAAAPAAAAAAAAAAEAIAAAACIAAABkcnMvZG93bnJldi54&#10;bWxQSwECFAAUAAAACACHTuJA9d42U8cBAACLAwAADgAAAAAAAAABACAAAAAhAQAAZHJzL2Uyb0Rv&#10;Yy54bWxQSwUGAAAAAAYABgBZAQAAWgUAAAAA&#10;">
              <v:fill on="f" focussize="0,0"/>
              <v:stroke on="f"/>
              <v:imagedata o:title=""/>
              <o:lock v:ext="edit" aspectratio="f"/>
              <v:textbox inset="0mm,0mm,0mm,0mm" style="mso-fit-shape-to-text:t;">
                <w:txbxContent>
                  <w:p w14:paraId="5557F64B">
                    <w:pPr>
                      <w:pStyle w:val="2"/>
                      <w:ind w:left="420" w:leftChars="200" w:right="420" w:right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margin">
                <wp:align>outside</wp:align>
              </wp:positionH>
              <wp:positionV relativeFrom="paragraph">
                <wp:posOffset>0</wp:posOffset>
              </wp:positionV>
              <wp:extent cx="114935" cy="284480"/>
              <wp:effectExtent l="0" t="0" r="0" b="0"/>
              <wp:wrapNone/>
              <wp:docPr id="1" name="矩形 1"/>
              <wp:cNvGraphicFramePr/>
              <a:graphic xmlns:a="http://schemas.openxmlformats.org/drawingml/2006/main">
                <a:graphicData uri="http://schemas.microsoft.com/office/word/2010/wordprocessingShape">
                  <wps:wsp>
                    <wps:cNvSpPr/>
                    <wps:spPr>
                      <a:xfrm>
                        <a:off x="0" y="0"/>
                        <a:ext cx="114935" cy="284480"/>
                      </a:xfrm>
                      <a:prstGeom prst="rect">
                        <a:avLst/>
                      </a:prstGeom>
                      <a:ln>
                        <a:noFill/>
                      </a:ln>
                    </wps:spPr>
                    <wps:txbx>
                      <w:txbxContent>
                        <w:p w14:paraId="0386B78E">
                          <w:pPr>
                            <w:pStyle w:val="2"/>
                            <w:jc w:val="center"/>
                          </w:pPr>
                        </w:p>
                        <w:p w14:paraId="623C7922"/>
                      </w:txbxContent>
                    </wps:txbx>
                    <wps:bodyPr vert="horz" wrap="none" lIns="0" tIns="0" rIns="0" bIns="0" anchor="t">
                      <a:spAutoFit/>
                    </wps:bodyPr>
                  </wps:wsp>
                </a:graphicData>
              </a:graphic>
            </wp:anchor>
          </w:drawing>
        </mc:Choice>
        <mc:Fallback>
          <w:pict>
            <v:rect id="_x0000_s1026" o:spid="_x0000_s1026" o:spt="1" style="position:absolute;left:0pt;margin-top:0pt;height:22.4pt;width:9.05pt;mso-position-horizontal:outside;mso-position-horizontal-relative:margin;mso-wrap-style:none;z-index:251660288;mso-width-relative:page;mso-height-relative:page;" filled="f" stroked="f" coordsize="21600,21600" o:gfxdata="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lx5050QAAAAMBAAAPAAAAAAAAAAEAIAAAACIAAABkcnMvZG93bnJldi54&#10;bWxQSwECFAAUAAAACACHTuJAyyKGq8gBAACKAwAADgAAAAAAAAABACAAAAAgAQAAZHJzL2Uyb0Rv&#10;Yy54bWxQSwUGAAAAAAYABgBZAQAAWgUAAAAA&#10;">
              <v:fill on="f" focussize="0,0"/>
              <v:stroke on="f"/>
              <v:imagedata o:title=""/>
              <o:lock v:ext="edit" aspectratio="f"/>
              <v:textbox inset="0mm,0mm,0mm,0mm" style="mso-fit-shape-to-text:t;">
                <w:txbxContent>
                  <w:p w14:paraId="0386B78E">
                    <w:pPr>
                      <w:pStyle w:val="2"/>
                      <w:jc w:val="center"/>
                    </w:pPr>
                  </w:p>
                  <w:p w14:paraId="623C7922"/>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条"/>
      <w:lvlJc w:val="left"/>
      <w:pPr>
        <w:ind w:left="1129" w:hanging="420"/>
      </w:pPr>
      <w:rPr>
        <w:rFonts w:hint="eastAsia" w:ascii="黑体" w:eastAsia="黑体"/>
        <w:b/>
        <w:i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2"/>
    <w:multiLevelType w:val="multilevel"/>
    <w:tmpl w:val="000000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decimal"/>
      <w:lvlText w:val="%1."/>
      <w:lvlJc w:val="left"/>
      <w:pPr>
        <w:ind w:left="839" w:hanging="36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3">
    <w:nsid w:val="00000004"/>
    <w:multiLevelType w:val="multilevel"/>
    <w:tmpl w:val="00000004"/>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4">
    <w:nsid w:val="00000005"/>
    <w:multiLevelType w:val="multilevel"/>
    <w:tmpl w:val="00000005"/>
    <w:lvl w:ilvl="0" w:tentative="0">
      <w:start w:val="1"/>
      <w:numFmt w:val="decimal"/>
      <w:lvlText w:val="%1."/>
      <w:lvlJc w:val="left"/>
      <w:pPr>
        <w:ind w:left="1696" w:hanging="420"/>
      </w:pPr>
    </w:lvl>
    <w:lvl w:ilvl="1" w:tentative="0">
      <w:start w:val="1"/>
      <w:numFmt w:val="lowerLetter"/>
      <w:lvlText w:val="%2)"/>
      <w:lvlJc w:val="left"/>
      <w:pPr>
        <w:ind w:left="2116" w:hanging="420"/>
      </w:pPr>
    </w:lvl>
    <w:lvl w:ilvl="2" w:tentative="0">
      <w:start w:val="1"/>
      <w:numFmt w:val="lowerRoman"/>
      <w:lvlText w:val="%3."/>
      <w:lvlJc w:val="right"/>
      <w:pPr>
        <w:ind w:left="2536" w:hanging="420"/>
      </w:pPr>
    </w:lvl>
    <w:lvl w:ilvl="3" w:tentative="0">
      <w:start w:val="1"/>
      <w:numFmt w:val="decimal"/>
      <w:lvlText w:val="%4."/>
      <w:lvlJc w:val="left"/>
      <w:pPr>
        <w:ind w:left="2956" w:hanging="420"/>
      </w:pPr>
    </w:lvl>
    <w:lvl w:ilvl="4" w:tentative="0">
      <w:start w:val="1"/>
      <w:numFmt w:val="lowerLetter"/>
      <w:lvlText w:val="%5)"/>
      <w:lvlJc w:val="left"/>
      <w:pPr>
        <w:ind w:left="3376" w:hanging="420"/>
      </w:pPr>
    </w:lvl>
    <w:lvl w:ilvl="5" w:tentative="0">
      <w:start w:val="1"/>
      <w:numFmt w:val="lowerRoman"/>
      <w:lvlText w:val="%6."/>
      <w:lvlJc w:val="right"/>
      <w:pPr>
        <w:ind w:left="3796" w:hanging="420"/>
      </w:pPr>
    </w:lvl>
    <w:lvl w:ilvl="6" w:tentative="0">
      <w:start w:val="1"/>
      <w:numFmt w:val="decimal"/>
      <w:lvlText w:val="%7."/>
      <w:lvlJc w:val="left"/>
      <w:pPr>
        <w:ind w:left="4216" w:hanging="420"/>
      </w:pPr>
    </w:lvl>
    <w:lvl w:ilvl="7" w:tentative="0">
      <w:start w:val="1"/>
      <w:numFmt w:val="lowerLetter"/>
      <w:lvlText w:val="%8)"/>
      <w:lvlJc w:val="left"/>
      <w:pPr>
        <w:ind w:left="4636" w:hanging="420"/>
      </w:pPr>
    </w:lvl>
    <w:lvl w:ilvl="8" w:tentative="0">
      <w:start w:val="1"/>
      <w:numFmt w:val="lowerRoman"/>
      <w:lvlText w:val="%9."/>
      <w:lvlJc w:val="right"/>
      <w:pPr>
        <w:ind w:left="5056" w:hanging="420"/>
      </w:pPr>
    </w:lvl>
  </w:abstractNum>
  <w:abstractNum w:abstractNumId="5">
    <w:nsid w:val="00000006"/>
    <w:multiLevelType w:val="multilevel"/>
    <w:tmpl w:val="000000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8"/>
    <w:multiLevelType w:val="multilevel"/>
    <w:tmpl w:val="00000008"/>
    <w:lvl w:ilvl="0" w:tentative="0">
      <w:start w:val="1"/>
      <w:numFmt w:val="decimal"/>
      <w:lvlText w:val="%1."/>
      <w:lvlJc w:val="left"/>
      <w:pPr>
        <w:ind w:left="839" w:hanging="36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8">
    <w:nsid w:val="7DA573F7"/>
    <w:multiLevelType w:val="multilevel"/>
    <w:tmpl w:val="7DA573F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1B0"/>
    <w:rsid w:val="00006D69"/>
    <w:rsid w:val="00024611"/>
    <w:rsid w:val="000331BF"/>
    <w:rsid w:val="000437FC"/>
    <w:rsid w:val="00047F73"/>
    <w:rsid w:val="00055A87"/>
    <w:rsid w:val="0006535A"/>
    <w:rsid w:val="000A5C60"/>
    <w:rsid w:val="000C3D2E"/>
    <w:rsid w:val="000D00D2"/>
    <w:rsid w:val="000D0862"/>
    <w:rsid w:val="000F2074"/>
    <w:rsid w:val="00101B75"/>
    <w:rsid w:val="00101BBD"/>
    <w:rsid w:val="00120C88"/>
    <w:rsid w:val="001367D8"/>
    <w:rsid w:val="001531B0"/>
    <w:rsid w:val="00174E80"/>
    <w:rsid w:val="00190FE2"/>
    <w:rsid w:val="001C181E"/>
    <w:rsid w:val="001C4549"/>
    <w:rsid w:val="001D3E03"/>
    <w:rsid w:val="001D5F55"/>
    <w:rsid w:val="001E201A"/>
    <w:rsid w:val="00225614"/>
    <w:rsid w:val="00232089"/>
    <w:rsid w:val="002367F1"/>
    <w:rsid w:val="00241E02"/>
    <w:rsid w:val="002779C2"/>
    <w:rsid w:val="00281681"/>
    <w:rsid w:val="00285E38"/>
    <w:rsid w:val="0029378E"/>
    <w:rsid w:val="002B2891"/>
    <w:rsid w:val="002B626A"/>
    <w:rsid w:val="002F5879"/>
    <w:rsid w:val="00300FC8"/>
    <w:rsid w:val="00303299"/>
    <w:rsid w:val="00322AAF"/>
    <w:rsid w:val="00342F2B"/>
    <w:rsid w:val="00361288"/>
    <w:rsid w:val="00386B43"/>
    <w:rsid w:val="003C1015"/>
    <w:rsid w:val="003D3D53"/>
    <w:rsid w:val="003E0263"/>
    <w:rsid w:val="004016A5"/>
    <w:rsid w:val="00404362"/>
    <w:rsid w:val="00406B62"/>
    <w:rsid w:val="004113F6"/>
    <w:rsid w:val="00417FCB"/>
    <w:rsid w:val="00442713"/>
    <w:rsid w:val="00453715"/>
    <w:rsid w:val="004619BD"/>
    <w:rsid w:val="00466BD4"/>
    <w:rsid w:val="00467F2F"/>
    <w:rsid w:val="00473B38"/>
    <w:rsid w:val="004942DB"/>
    <w:rsid w:val="004A025F"/>
    <w:rsid w:val="004B2D57"/>
    <w:rsid w:val="004B3117"/>
    <w:rsid w:val="004F44A5"/>
    <w:rsid w:val="0050084A"/>
    <w:rsid w:val="00516093"/>
    <w:rsid w:val="00516B4F"/>
    <w:rsid w:val="00517A2A"/>
    <w:rsid w:val="00517D87"/>
    <w:rsid w:val="0052190B"/>
    <w:rsid w:val="00521D21"/>
    <w:rsid w:val="005230F8"/>
    <w:rsid w:val="00524D18"/>
    <w:rsid w:val="00530096"/>
    <w:rsid w:val="00540339"/>
    <w:rsid w:val="005544E7"/>
    <w:rsid w:val="00554A77"/>
    <w:rsid w:val="00592230"/>
    <w:rsid w:val="00592909"/>
    <w:rsid w:val="00596240"/>
    <w:rsid w:val="005B389F"/>
    <w:rsid w:val="005B3B8A"/>
    <w:rsid w:val="005C754B"/>
    <w:rsid w:val="005D1256"/>
    <w:rsid w:val="005E244C"/>
    <w:rsid w:val="006020E8"/>
    <w:rsid w:val="00607662"/>
    <w:rsid w:val="00636973"/>
    <w:rsid w:val="00656B76"/>
    <w:rsid w:val="006640E3"/>
    <w:rsid w:val="00674787"/>
    <w:rsid w:val="0068135D"/>
    <w:rsid w:val="00684B7F"/>
    <w:rsid w:val="006B39B0"/>
    <w:rsid w:val="006D36D9"/>
    <w:rsid w:val="006D4079"/>
    <w:rsid w:val="006E6CD8"/>
    <w:rsid w:val="007152CB"/>
    <w:rsid w:val="00716B56"/>
    <w:rsid w:val="007237E3"/>
    <w:rsid w:val="0073261D"/>
    <w:rsid w:val="00773E33"/>
    <w:rsid w:val="007A59B1"/>
    <w:rsid w:val="007B7E4B"/>
    <w:rsid w:val="007D06DE"/>
    <w:rsid w:val="007D16A1"/>
    <w:rsid w:val="007D71D8"/>
    <w:rsid w:val="007F62B1"/>
    <w:rsid w:val="00813A0B"/>
    <w:rsid w:val="008152A2"/>
    <w:rsid w:val="00823F75"/>
    <w:rsid w:val="008338C8"/>
    <w:rsid w:val="00854672"/>
    <w:rsid w:val="00854E25"/>
    <w:rsid w:val="008772ED"/>
    <w:rsid w:val="008828BF"/>
    <w:rsid w:val="008B1A40"/>
    <w:rsid w:val="008C267B"/>
    <w:rsid w:val="008D5F1D"/>
    <w:rsid w:val="008D6104"/>
    <w:rsid w:val="008E2F1A"/>
    <w:rsid w:val="008E4DED"/>
    <w:rsid w:val="008F008C"/>
    <w:rsid w:val="008F400A"/>
    <w:rsid w:val="00914876"/>
    <w:rsid w:val="009233CB"/>
    <w:rsid w:val="009376E1"/>
    <w:rsid w:val="00944AFA"/>
    <w:rsid w:val="009453BC"/>
    <w:rsid w:val="00975622"/>
    <w:rsid w:val="00992853"/>
    <w:rsid w:val="009A7C83"/>
    <w:rsid w:val="009B3F75"/>
    <w:rsid w:val="009D5294"/>
    <w:rsid w:val="009E3DB1"/>
    <w:rsid w:val="009E4981"/>
    <w:rsid w:val="00A00F05"/>
    <w:rsid w:val="00A06CCB"/>
    <w:rsid w:val="00A2082F"/>
    <w:rsid w:val="00A21FF7"/>
    <w:rsid w:val="00A239CD"/>
    <w:rsid w:val="00A432BB"/>
    <w:rsid w:val="00A60318"/>
    <w:rsid w:val="00A60C2A"/>
    <w:rsid w:val="00A613BE"/>
    <w:rsid w:val="00A65BEC"/>
    <w:rsid w:val="00A706B6"/>
    <w:rsid w:val="00A80FD3"/>
    <w:rsid w:val="00A856F4"/>
    <w:rsid w:val="00A902E3"/>
    <w:rsid w:val="00AA2FA2"/>
    <w:rsid w:val="00AB694A"/>
    <w:rsid w:val="00AE2497"/>
    <w:rsid w:val="00AE668D"/>
    <w:rsid w:val="00B009B9"/>
    <w:rsid w:val="00B06E9A"/>
    <w:rsid w:val="00B266E1"/>
    <w:rsid w:val="00B301CE"/>
    <w:rsid w:val="00B35D4E"/>
    <w:rsid w:val="00B35D60"/>
    <w:rsid w:val="00B5744B"/>
    <w:rsid w:val="00B81D5C"/>
    <w:rsid w:val="00BB00A5"/>
    <w:rsid w:val="00BC58FA"/>
    <w:rsid w:val="00BD0A9A"/>
    <w:rsid w:val="00BD541E"/>
    <w:rsid w:val="00BE22D7"/>
    <w:rsid w:val="00C029AB"/>
    <w:rsid w:val="00C12D3A"/>
    <w:rsid w:val="00C20CA6"/>
    <w:rsid w:val="00C34B1B"/>
    <w:rsid w:val="00C42934"/>
    <w:rsid w:val="00C46A20"/>
    <w:rsid w:val="00C62E18"/>
    <w:rsid w:val="00C70FC6"/>
    <w:rsid w:val="00C808E5"/>
    <w:rsid w:val="00C83C80"/>
    <w:rsid w:val="00C8671F"/>
    <w:rsid w:val="00C95866"/>
    <w:rsid w:val="00CB0071"/>
    <w:rsid w:val="00D022B2"/>
    <w:rsid w:val="00D12960"/>
    <w:rsid w:val="00D13014"/>
    <w:rsid w:val="00D245B9"/>
    <w:rsid w:val="00D41AF9"/>
    <w:rsid w:val="00D648B1"/>
    <w:rsid w:val="00D715CF"/>
    <w:rsid w:val="00D838F7"/>
    <w:rsid w:val="00DB7814"/>
    <w:rsid w:val="00DD39DB"/>
    <w:rsid w:val="00DE44F0"/>
    <w:rsid w:val="00E12E31"/>
    <w:rsid w:val="00E20628"/>
    <w:rsid w:val="00E40C71"/>
    <w:rsid w:val="00E70B4C"/>
    <w:rsid w:val="00E767F0"/>
    <w:rsid w:val="00E77478"/>
    <w:rsid w:val="00E94CC4"/>
    <w:rsid w:val="00EA690A"/>
    <w:rsid w:val="00EB771F"/>
    <w:rsid w:val="00ED7D57"/>
    <w:rsid w:val="00EF600E"/>
    <w:rsid w:val="00F01D13"/>
    <w:rsid w:val="00F276ED"/>
    <w:rsid w:val="00F31C09"/>
    <w:rsid w:val="00F34676"/>
    <w:rsid w:val="00F7592D"/>
    <w:rsid w:val="00F86C17"/>
    <w:rsid w:val="00F876AB"/>
    <w:rsid w:val="00FA245C"/>
    <w:rsid w:val="00FA6548"/>
    <w:rsid w:val="00FB0DCC"/>
    <w:rsid w:val="00FD3A26"/>
    <w:rsid w:val="00FE5A7E"/>
    <w:rsid w:val="37225F9D"/>
    <w:rsid w:val="38DF26AB"/>
    <w:rsid w:val="77AE02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5">
    <w:name w:val="annotation text"/>
    <w:basedOn w:val="1"/>
    <w:link w:val="14"/>
    <w:qFormat/>
    <w:uiPriority w:val="0"/>
    <w:pPr>
      <w:jc w:val="left"/>
    </w:pPr>
  </w:style>
  <w:style w:type="paragraph" w:styleId="6">
    <w:name w:val="Balloon Text"/>
    <w:basedOn w:val="1"/>
    <w:link w:val="16"/>
    <w:qFormat/>
    <w:uiPriority w:val="0"/>
    <w:rPr>
      <w:rFonts w:ascii="宋体"/>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annotation subject"/>
    <w:basedOn w:val="5"/>
    <w:next w:val="5"/>
    <w:link w:val="15"/>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annotation reference"/>
    <w:basedOn w:val="11"/>
    <w:qFormat/>
    <w:uiPriority w:val="0"/>
    <w:rPr>
      <w:sz w:val="21"/>
      <w:szCs w:val="21"/>
    </w:rPr>
  </w:style>
  <w:style w:type="character" w:customStyle="1" w:styleId="14">
    <w:name w:val="批注文字 字符"/>
    <w:basedOn w:val="11"/>
    <w:link w:val="5"/>
    <w:qFormat/>
    <w:uiPriority w:val="0"/>
    <w:rPr>
      <w:kern w:val="2"/>
      <w:sz w:val="21"/>
      <w:szCs w:val="24"/>
    </w:rPr>
  </w:style>
  <w:style w:type="character" w:customStyle="1" w:styleId="15">
    <w:name w:val="批注主题 字符"/>
    <w:basedOn w:val="14"/>
    <w:link w:val="8"/>
    <w:qFormat/>
    <w:uiPriority w:val="0"/>
    <w:rPr>
      <w:b/>
      <w:bCs/>
      <w:kern w:val="2"/>
      <w:sz w:val="21"/>
      <w:szCs w:val="24"/>
    </w:rPr>
  </w:style>
  <w:style w:type="character" w:customStyle="1" w:styleId="16">
    <w:name w:val="批注框文本 字符"/>
    <w:basedOn w:val="11"/>
    <w:link w:val="6"/>
    <w:qFormat/>
    <w:uiPriority w:val="0"/>
    <w:rPr>
      <w:rFonts w:ascii="宋体"/>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4059</Words>
  <Characters>4263</Characters>
  <Lines>31</Lines>
  <Paragraphs>8</Paragraphs>
  <TotalTime>0</TotalTime>
  <ScaleCrop>false</ScaleCrop>
  <LinksUpToDate>false</LinksUpToDate>
  <CharactersWithSpaces>4334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2022-06-07T08:04:00Z</dcterms:created>
  <dc:creator>Administrator</dc:creator>
  <cp:lastModifiedBy>Lei</cp:lastModifiedBy>
  <cp:lastPrinted>2020-06-17T07:08:00Z</cp:lastPrinted>
  <dcterms:modified xsi:type="dcterms:W3CDTF">2026-08-14T07:42:02Z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eyJoZGlkIjoiYzc0MGIxYzIwZjI3ZGM4YjVlNmZmNTM2NjE1MGI1ODUiLCJ1c2VySWQiOiI5NDUzODA1MDEifQ==</vt:lpwstr>
  </property>
  <property fmtid="{D5CDD505-2E9C-101B-9397-08002B2CF9AE}" pid="4" name="ICV">
    <vt:lpwstr>7FDE04C723094FA3B82DAC985FD1404F_12</vt:lpwstr>
  </property>
</Properties>
</file>