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C3C49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首次磋商报价表</w:t>
      </w:r>
    </w:p>
    <w:p w14:paraId="1170C05F">
      <w:pPr>
        <w:pStyle w:val="2"/>
        <w:spacing w:line="360" w:lineRule="auto"/>
        <w:rPr>
          <w:rFonts w:hint="eastAsia" w:ascii="仿宋" w:hAnsi="仿宋" w:eastAsia="仿宋" w:cs="仿宋"/>
          <w:bCs/>
          <w:color w:val="000000"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bCs/>
          <w:color w:val="000000"/>
          <w:sz w:val="20"/>
          <w:szCs w:val="20"/>
        </w:rPr>
        <w:t>采购项目编号：</w:t>
      </w:r>
      <w:r>
        <w:rPr>
          <w:rFonts w:hint="eastAsia" w:ascii="仿宋" w:hAnsi="仿宋" w:eastAsia="仿宋" w:cs="仿宋"/>
          <w:bCs/>
          <w:color w:val="000000"/>
          <w:sz w:val="20"/>
          <w:szCs w:val="20"/>
          <w:lang w:eastAsia="zh-CN"/>
        </w:rPr>
        <w:t>ZD0526-005ZGX</w:t>
      </w:r>
    </w:p>
    <w:tbl>
      <w:tblPr>
        <w:tblStyle w:val="5"/>
        <w:tblW w:w="90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5"/>
        <w:gridCol w:w="1373"/>
        <w:gridCol w:w="1295"/>
        <w:gridCol w:w="4002"/>
      </w:tblGrid>
      <w:tr w14:paraId="24ABA0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9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0AEF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项目名称：</w:t>
            </w:r>
            <w:r>
              <w:rPr>
                <w:rFonts w:hint="eastAsia" w:ascii="仿宋" w:hAnsi="仿宋" w:eastAsia="仿宋" w:cs="仿宋"/>
                <w:bCs/>
                <w:color w:val="000000"/>
                <w:sz w:val="20"/>
                <w:szCs w:val="20"/>
                <w:lang w:eastAsia="zh-CN"/>
              </w:rPr>
              <w:t>灵韵沣境苑项目北侧临时连通路工程</w:t>
            </w:r>
          </w:p>
        </w:tc>
      </w:tr>
      <w:tr w14:paraId="7FF86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D1F8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磋商报价（元）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C0C0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工期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C82A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质量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标准</w:t>
            </w:r>
          </w:p>
        </w:tc>
        <w:tc>
          <w:tcPr>
            <w:tcW w:w="4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5DAB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项目经理及执业证书信息</w:t>
            </w:r>
          </w:p>
        </w:tc>
      </w:tr>
      <w:tr w14:paraId="29C1B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7352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1158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2524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4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34CC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0D615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D1EE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磋商报价（大写）：</w:t>
            </w:r>
          </w:p>
        </w:tc>
      </w:tr>
    </w:tbl>
    <w:p w14:paraId="088BC4B6">
      <w:pPr>
        <w:adjustRightInd w:val="0"/>
        <w:snapToGrid w:val="0"/>
        <w:spacing w:before="156" w:beforeLines="50" w:line="360" w:lineRule="auto"/>
        <w:ind w:left="722" w:leftChars="58" w:hanging="600" w:hanging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说明</w:t>
      </w: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：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0CCCD2F8">
      <w:pPr>
        <w:spacing w:before="156" w:beforeLines="50" w:line="360" w:lineRule="auto"/>
        <w:jc w:val="left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1.磋商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报价只填写总报价，精确到小数点后两位，大小写不一致时，以大写为准；</w:t>
      </w:r>
    </w:p>
    <w:p w14:paraId="098E0C4F">
      <w:pPr>
        <w:spacing w:before="156" w:beforeLines="50" w:line="360" w:lineRule="auto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2.本表所列各项数据与响应文件其他地方表述不一致时，以本表为准；</w:t>
      </w:r>
    </w:p>
    <w:p w14:paraId="796C3B51">
      <w:pPr>
        <w:spacing w:before="156" w:beforeLines="50"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3.首次报价及最终报价均不得高于采购最高限价，否则按无效响应处理。</w:t>
      </w:r>
    </w:p>
    <w:p w14:paraId="1A647B91">
      <w:pPr>
        <w:spacing w:line="360" w:lineRule="auto"/>
        <w:ind w:firstLine="1600" w:firstLineChars="800"/>
        <w:rPr>
          <w:rFonts w:hint="eastAsia" w:ascii="仿宋" w:hAnsi="仿宋" w:eastAsia="仿宋" w:cs="仿宋"/>
          <w:sz w:val="20"/>
          <w:szCs w:val="20"/>
        </w:rPr>
      </w:pPr>
    </w:p>
    <w:p w14:paraId="3F1DD88E">
      <w:pPr>
        <w:spacing w:line="360" w:lineRule="auto"/>
        <w:ind w:firstLine="2600" w:firstLineChars="1300"/>
        <w:rPr>
          <w:rFonts w:hint="eastAsia" w:ascii="仿宋" w:hAnsi="仿宋" w:eastAsia="仿宋" w:cs="仿宋"/>
          <w:sz w:val="20"/>
          <w:szCs w:val="20"/>
        </w:rPr>
      </w:pPr>
    </w:p>
    <w:p w14:paraId="071A88FB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64F9E9D7">
      <w:pPr>
        <w:spacing w:line="360" w:lineRule="auto"/>
        <w:ind w:firstLine="2600" w:firstLineChars="1300"/>
        <w:rPr>
          <w:rFonts w:hint="eastAsia" w:ascii="仿宋" w:hAnsi="仿宋" w:eastAsia="仿宋" w:cs="仿宋"/>
          <w:sz w:val="20"/>
          <w:szCs w:val="20"/>
        </w:rPr>
      </w:pPr>
    </w:p>
    <w:p w14:paraId="5F3DA36F">
      <w:pPr>
        <w:spacing w:line="360" w:lineRule="auto"/>
        <w:ind w:firstLine="2600" w:firstLineChars="1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供应商名称（盖章）：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</w:t>
      </w:r>
    </w:p>
    <w:p w14:paraId="7B940225">
      <w:pPr>
        <w:adjustRightInd w:val="0"/>
        <w:snapToGrid w:val="0"/>
        <w:spacing w:line="360" w:lineRule="auto"/>
        <w:ind w:firstLine="2600" w:firstLineChars="1300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法定代表人或授权代表（签字）：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</w:t>
      </w:r>
    </w:p>
    <w:p w14:paraId="765C714A">
      <w:pPr>
        <w:adjustRightInd w:val="0"/>
        <w:snapToGrid w:val="0"/>
        <w:spacing w:line="360" w:lineRule="auto"/>
        <w:ind w:firstLine="2600" w:firstLineChars="1300"/>
      </w:pPr>
      <w:r>
        <w:rPr>
          <w:rFonts w:hint="eastAsia" w:ascii="仿宋" w:hAnsi="仿宋" w:eastAsia="仿宋" w:cs="仿宋"/>
          <w:sz w:val="20"/>
          <w:szCs w:val="20"/>
        </w:rPr>
        <w:t>日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827D4">
    <w:pPr>
      <w:pStyle w:val="4"/>
      <w:pBdr>
        <w:top w:val="single" w:color="auto" w:sz="6" w:space="1"/>
      </w:pBdr>
      <w:rPr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kMjI4M2FlY2ExYWNjNTZmOWZkNmQ0MjM5N2RmNzcifQ=="/>
  </w:docVars>
  <w:rsids>
    <w:rsidRoot w:val="69963257"/>
    <w:rsid w:val="086E2A2E"/>
    <w:rsid w:val="316A113C"/>
    <w:rsid w:val="4D5C45E8"/>
    <w:rsid w:val="4ED51BC1"/>
    <w:rsid w:val="51311A6B"/>
    <w:rsid w:val="69963257"/>
    <w:rsid w:val="6F8A7C6C"/>
    <w:rsid w:val="79A9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ind w:left="-359" w:leftChars="-171" w:right="-296" w:firstLine="560"/>
    </w:pPr>
    <w:rPr>
      <w:sz w:val="2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214</Characters>
  <Lines>0</Lines>
  <Paragraphs>0</Paragraphs>
  <TotalTime>2</TotalTime>
  <ScaleCrop>false</ScaleCrop>
  <LinksUpToDate>false</LinksUpToDate>
  <CharactersWithSpaces>279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2024-01-29T03:56:00Z</dcterms:created>
  <dc:creator>82906579</dc:creator>
  <cp:lastModifiedBy>Peach</cp:lastModifiedBy>
  <dcterms:modified xsi:type="dcterms:W3CDTF">2026-04-30T04:40:01Z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D9E75040AA81449DBE7FBB0A6E16912A_11</vt:lpwstr>
  </property>
  <property fmtid="{D5CDD505-2E9C-101B-9397-08002B2CF9AE}" pid="4" name="KSOTemplateDocerSaveRecord">
    <vt:lpwstr>eyJoZGlkIjoiMjFiZmM4MDM1ZWIzNWJjMTJkZjA1ODg3ODJhNDJkMjciLCJ1c2VySWQiOiIzOTEzNjcyNjcifQ==</vt:lpwstr>
  </property>
</Properties>
</file>