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版本号：ZCSP-华阴市-2026-0008020260802002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华阴市2026-2027学年度校园餐大宗食材采购项目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ZCSP-华阴市-2026-00080</w:t>
      </w:r>
      <w:r>
        <w:br/>
      </w:r>
      <w:r>
        <w:br/>
      </w:r>
      <w:r>
        <w:br/>
      </w:r>
    </w:p>
    <w:p>
      <w:pPr>
        <w:pStyle w:val="null3"/>
        <w:jc w:val="center"/>
        <w:outlineLvl w:val="2"/>
      </w:pPr>
      <w:r>
        <w:rPr>
          <w:rFonts w:ascii="仿宋_GB2312" w:hAnsi="仿宋_GB2312" w:cs="仿宋_GB2312" w:eastAsia="仿宋_GB2312"/>
          <w:sz w:val="28"/>
          <w:b/>
        </w:rPr>
        <w:t>华阴市教育体育局</w:t>
      </w:r>
    </w:p>
    <w:p>
      <w:pPr>
        <w:pStyle w:val="null3"/>
        <w:jc w:val="center"/>
        <w:outlineLvl w:val="2"/>
      </w:pPr>
      <w:r>
        <w:rPr>
          <w:rFonts w:ascii="仿宋_GB2312" w:hAnsi="仿宋_GB2312" w:cs="仿宋_GB2312" w:eastAsia="仿宋_GB2312"/>
          <w:sz w:val="28"/>
          <w:b/>
        </w:rPr>
        <w:t>陕西和硕项目工程管理有限公司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陕西和硕项目工程管理有限公司</w:t>
      </w:r>
      <w:r>
        <w:rPr>
          <w:rFonts w:ascii="仿宋_GB2312" w:hAnsi="仿宋_GB2312" w:cs="仿宋_GB2312" w:eastAsia="仿宋_GB2312"/>
        </w:rPr>
        <w:t>（以下简称“代理机构”）受</w:t>
      </w:r>
      <w:r>
        <w:rPr>
          <w:rFonts w:ascii="仿宋_GB2312" w:hAnsi="仿宋_GB2312" w:cs="仿宋_GB2312" w:eastAsia="仿宋_GB2312"/>
        </w:rPr>
        <w:t>华阴市教育体育局</w:t>
      </w:r>
      <w:r>
        <w:rPr>
          <w:rFonts w:ascii="仿宋_GB2312" w:hAnsi="仿宋_GB2312" w:cs="仿宋_GB2312" w:eastAsia="仿宋_GB2312"/>
        </w:rPr>
        <w:t>委托，拟对</w:t>
      </w:r>
      <w:r>
        <w:rPr>
          <w:rFonts w:ascii="仿宋_GB2312" w:hAnsi="仿宋_GB2312" w:cs="仿宋_GB2312" w:eastAsia="仿宋_GB2312"/>
        </w:rPr>
        <w:t>华阴市2026-2027学年度校园餐大宗食材采购项目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ZCSP-华阴市-2026-00080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华阴市2026-2027学年度校园餐大宗食材采购项目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采购学校食堂的大宗食材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采购包1（鸡蛋）：属于预留采购份额面向中小企业采购，预留比例为100%。</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8、企业资质：①投标人为生产厂家的，须提供有效的《动物防疫条件合格证》；②投标人为代理商的，须提供所代理产品生产厂家有效的《动物防疫条件合格证》。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华阴市教体育局经办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0913-4621378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陕西和硕项目工程管理有限公司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陕西省渭南市临渭区陕西省渭南市临渭区三贤路与东风街十字西南角人保大厦2602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王变玲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13468902111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采购包1：1,172,900.00元</w:t>
            </w:r>
          </w:p>
          <w:p>
            <w:pPr>
              <w:pStyle w:val="null3"/>
            </w:pPr>
            <w:r>
              <w:rPr>
                <w:rFonts w:ascii="仿宋_GB2312" w:hAnsi="仿宋_GB2312" w:cs="仿宋_GB2312" w:eastAsia="仿宋_GB2312"/>
              </w:rPr>
              <w:t>采购包2：1,527,500.00元</w:t>
            </w:r>
          </w:p>
          <w:p>
            <w:pPr>
              <w:pStyle w:val="null3"/>
            </w:pPr>
            <w:r>
              <w:rPr>
                <w:rFonts w:ascii="仿宋_GB2312" w:hAnsi="仿宋_GB2312" w:cs="仿宋_GB2312" w:eastAsia="仿宋_GB2312"/>
              </w:rPr>
              <w:t>采购包3：1,633,400.00元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开户名称：陕西和硕项目工程管理有限公司</w:t>
            </w:r>
          </w:p>
          <w:p>
            <w:pPr>
              <w:pStyle w:val="null3"/>
            </w:pPr>
            <w:r>
              <w:rPr>
                <w:rFonts w:ascii="仿宋_GB2312" w:hAnsi="仿宋_GB2312" w:cs="仿宋_GB2312" w:eastAsia="仿宋_GB2312"/>
              </w:rPr>
              <w:t>开户银行：中国农业银行股份有限公司渭南商业大厦支行</w:t>
            </w:r>
          </w:p>
          <w:p>
            <w:pPr>
              <w:pStyle w:val="null3"/>
            </w:pPr>
            <w:r>
              <w:rPr>
                <w:rFonts w:ascii="仿宋_GB2312" w:hAnsi="仿宋_GB2312" w:cs="仿宋_GB2312" w:eastAsia="仿宋_GB2312"/>
              </w:rPr>
              <w:t>银行账号：2656 2601 04000 2219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华阴市教育体育局</w:t>
      </w:r>
      <w:r>
        <w:rPr>
          <w:rFonts w:ascii="仿宋_GB2312" w:hAnsi="仿宋_GB2312" w:cs="仿宋_GB2312" w:eastAsia="仿宋_GB2312"/>
        </w:rPr>
        <w:t>和</w:t>
      </w:r>
      <w:r>
        <w:rPr>
          <w:rFonts w:ascii="仿宋_GB2312" w:hAnsi="仿宋_GB2312" w:cs="仿宋_GB2312" w:eastAsia="仿宋_GB2312"/>
        </w:rPr>
        <w:t>陕西和硕项目工程管理有限公司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华阴市教育体育局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陕西和硕项目工程管理有限公司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华阴市教育体育局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陕西和硕项目工程管理有限公司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陕西和硕项目工程管理有限公司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陕西和硕项目工程管理有限公司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陕西和硕项目工程管理有限公司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联系人：王变玲</w:t>
      </w:r>
    </w:p>
    <w:p>
      <w:pPr>
        <w:pStyle w:val="null3"/>
      </w:pPr>
      <w:r>
        <w:rPr>
          <w:rFonts w:ascii="仿宋_GB2312" w:hAnsi="仿宋_GB2312" w:cs="仿宋_GB2312" w:eastAsia="仿宋_GB2312"/>
        </w:rPr>
        <w:t>联系电话：13468902111</w:t>
      </w:r>
    </w:p>
    <w:p>
      <w:pPr>
        <w:pStyle w:val="null3"/>
      </w:pPr>
      <w:r>
        <w:rPr>
          <w:rFonts w:ascii="仿宋_GB2312" w:hAnsi="仿宋_GB2312" w:cs="仿宋_GB2312" w:eastAsia="仿宋_GB2312"/>
        </w:rPr>
        <w:t>地址：陕西省渭南市临渭区陕西省渭南市临渭区三贤路与东风街十字西南角人保大厦 2602</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采购学校食堂的大宗食材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1,172,900.00</w:t>
      </w:r>
    </w:p>
    <w:p>
      <w:pPr>
        <w:pStyle w:val="null3"/>
      </w:pPr>
      <w:r>
        <w:rPr>
          <w:rFonts w:ascii="仿宋_GB2312" w:hAnsi="仿宋_GB2312" w:cs="仿宋_GB2312" w:eastAsia="仿宋_GB2312"/>
        </w:rPr>
        <w:t>采购包最高限价（元）: 1,172,900.00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1,172,900.00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1,527,500.00</w:t>
      </w:r>
    </w:p>
    <w:p>
      <w:pPr>
        <w:pStyle w:val="null3"/>
      </w:pPr>
      <w:r>
        <w:rPr>
          <w:rFonts w:ascii="仿宋_GB2312" w:hAnsi="仿宋_GB2312" w:cs="仿宋_GB2312" w:eastAsia="仿宋_GB2312"/>
        </w:rPr>
        <w:t>采购包最高限价（元）: 1.99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1,527,500.00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1,633,400.00</w:t>
      </w:r>
    </w:p>
    <w:p>
      <w:pPr>
        <w:pStyle w:val="null3"/>
      </w:pPr>
      <w:r>
        <w:rPr>
          <w:rFonts w:ascii="仿宋_GB2312" w:hAnsi="仿宋_GB2312" w:cs="仿宋_GB2312" w:eastAsia="仿宋_GB2312"/>
        </w:rPr>
        <w:t>采购包最高限价（元）: 1.99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1,633,400.00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0"/>
                <w:b/>
              </w:rPr>
              <w:t>鸡蛋：</w:t>
            </w:r>
          </w:p>
          <w:p>
            <w:pPr>
              <w:pStyle w:val="null3"/>
              <w:ind w:firstLine="480"/>
              <w:jc w:val="both"/>
            </w:pPr>
            <w:r>
              <w:rPr>
                <w:rFonts w:ascii="仿宋_GB2312" w:hAnsi="仿宋_GB2312" w:cs="仿宋_GB2312" w:eastAsia="仿宋_GB2312"/>
                <w:sz w:val="24"/>
              </w:rPr>
              <w:t>技术参数：符合国家动物检疫合格产品质量标准及食品安全国家标准（</w:t>
            </w:r>
            <w:r>
              <w:rPr>
                <w:rFonts w:ascii="仿宋_GB2312" w:hAnsi="仿宋_GB2312" w:cs="仿宋_GB2312" w:eastAsia="仿宋_GB2312"/>
                <w:sz w:val="24"/>
              </w:rPr>
              <w:t>GB2749-2015）要求，符合国家法律法规、部门规章、相关食品安全标准要求。</w:t>
            </w:r>
          </w:p>
          <w:p>
            <w:pPr>
              <w:pStyle w:val="null3"/>
              <w:ind w:firstLine="480"/>
              <w:jc w:val="both"/>
            </w:pPr>
            <w:r>
              <w:rPr>
                <w:rFonts w:ascii="仿宋_GB2312" w:hAnsi="仿宋_GB2312" w:cs="仿宋_GB2312" w:eastAsia="仿宋_GB2312"/>
                <w:sz w:val="24"/>
              </w:rPr>
              <w:t>蛋鸡存栏</w:t>
            </w:r>
            <w:r>
              <w:rPr>
                <w:rFonts w:ascii="仿宋_GB2312" w:hAnsi="仿宋_GB2312" w:cs="仿宋_GB2312" w:eastAsia="仿宋_GB2312"/>
                <w:sz w:val="24"/>
              </w:rPr>
              <w:t>≥20000只，日产蛋≥18000枚。厂址选择合理，周边无污染，布局科学合理，蛋品仓库基地存栏要高，库内阴凉，空气畅通，保持室内卫生清洁，库温保持在20度左右，不得与有异味商品混存。经分拣无异形蛋，确保为3日以内的新鲜蛋，供应学校的鸡蛋重量每个≥60克。每批次有检验检疫报告。</w:t>
            </w:r>
          </w:p>
          <w:p>
            <w:pPr>
              <w:pStyle w:val="null3"/>
              <w:ind w:firstLine="480"/>
              <w:jc w:val="both"/>
            </w:pPr>
            <w:r>
              <w:rPr>
                <w:rFonts w:ascii="仿宋_GB2312" w:hAnsi="仿宋_GB2312" w:cs="仿宋_GB2312" w:eastAsia="仿宋_GB2312"/>
                <w:sz w:val="24"/>
              </w:rPr>
              <w:t>数量（大概人数）：</w:t>
            </w:r>
            <w:r>
              <w:rPr>
                <w:rFonts w:ascii="仿宋_GB2312" w:hAnsi="仿宋_GB2312" w:cs="仿宋_GB2312" w:eastAsia="仿宋_GB2312"/>
                <w:sz w:val="24"/>
              </w:rPr>
              <w:t>25300人</w:t>
            </w:r>
          </w:p>
          <w:p>
            <w:pPr>
              <w:pStyle w:val="null3"/>
              <w:ind w:firstLine="480"/>
              <w:jc w:val="both"/>
            </w:pPr>
            <w:r>
              <w:rPr>
                <w:rFonts w:ascii="仿宋_GB2312" w:hAnsi="仿宋_GB2312" w:cs="仿宋_GB2312" w:eastAsia="仿宋_GB2312"/>
                <w:sz w:val="24"/>
              </w:rPr>
              <w:t>配送时间</w:t>
            </w:r>
            <w:r>
              <w:rPr>
                <w:rFonts w:ascii="仿宋_GB2312" w:hAnsi="仿宋_GB2312" w:cs="仿宋_GB2312" w:eastAsia="仿宋_GB2312"/>
                <w:sz w:val="24"/>
              </w:rPr>
              <w:t>/次数/周期：按照30周每周2次</w:t>
            </w:r>
          </w:p>
          <w:p>
            <w:pPr>
              <w:pStyle w:val="null3"/>
              <w:jc w:val="both"/>
            </w:pPr>
            <w:r>
              <w:rPr>
                <w:rFonts w:ascii="仿宋_GB2312" w:hAnsi="仿宋_GB2312" w:cs="仿宋_GB2312" w:eastAsia="仿宋_GB2312"/>
                <w:sz w:val="24"/>
              </w:rPr>
              <w:t>配送学校：华阴市中小学有食堂学校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牛奶：</w:t>
            </w:r>
          </w:p>
          <w:p>
            <w:pPr>
              <w:pStyle w:val="null3"/>
              <w:ind w:firstLine="420"/>
              <w:jc w:val="both"/>
            </w:pPr>
            <w:r>
              <w:rPr>
                <w:rFonts w:ascii="仿宋_GB2312" w:hAnsi="仿宋_GB2312" w:cs="仿宋_GB2312" w:eastAsia="仿宋_GB2312"/>
                <w:sz w:val="21"/>
              </w:rPr>
              <w:t>规格：每盒</w:t>
            </w:r>
            <w:r>
              <w:rPr>
                <w:rFonts w:ascii="仿宋_GB2312" w:hAnsi="仿宋_GB2312" w:cs="仿宋_GB2312" w:eastAsia="仿宋_GB2312"/>
                <w:sz w:val="21"/>
              </w:rPr>
              <w:t>≥200 ml，盒装，带吸管。</w:t>
            </w:r>
          </w:p>
          <w:p>
            <w:pPr>
              <w:pStyle w:val="null3"/>
              <w:ind w:firstLine="420"/>
              <w:jc w:val="both"/>
            </w:pPr>
            <w:r>
              <w:rPr>
                <w:rFonts w:ascii="仿宋_GB2312" w:hAnsi="仿宋_GB2312" w:cs="仿宋_GB2312" w:eastAsia="仿宋_GB2312"/>
                <w:sz w:val="21"/>
              </w:rPr>
              <w:t>技术参数：蛋白质含量</w:t>
            </w:r>
            <w:r>
              <w:rPr>
                <w:rFonts w:ascii="仿宋_GB2312" w:hAnsi="仿宋_GB2312" w:cs="仿宋_GB2312" w:eastAsia="仿宋_GB2312"/>
                <w:sz w:val="21"/>
              </w:rPr>
              <w:t>≥3.0%；灭菌方式：必须用超高温瞬时灭菌法生产，并以无菌复合纸包装为包装。提供质检报告（2025年至今）</w:t>
            </w:r>
          </w:p>
          <w:p>
            <w:pPr>
              <w:pStyle w:val="null3"/>
              <w:jc w:val="both"/>
            </w:pPr>
            <w:r>
              <w:rPr>
                <w:rFonts w:ascii="仿宋_GB2312" w:hAnsi="仿宋_GB2312" w:cs="仿宋_GB2312" w:eastAsia="仿宋_GB2312"/>
                <w:sz w:val="21"/>
              </w:rPr>
              <w:t>数量（大概人数）：</w:t>
            </w:r>
            <w:r>
              <w:rPr>
                <w:rFonts w:ascii="仿宋_GB2312" w:hAnsi="仿宋_GB2312" w:cs="仿宋_GB2312" w:eastAsia="仿宋_GB2312"/>
                <w:sz w:val="21"/>
              </w:rPr>
              <w:t>10100人；</w:t>
            </w:r>
          </w:p>
          <w:p>
            <w:pPr>
              <w:pStyle w:val="null3"/>
              <w:ind w:firstLine="420"/>
              <w:jc w:val="both"/>
            </w:pPr>
            <w:r>
              <w:rPr>
                <w:rFonts w:ascii="仿宋_GB2312" w:hAnsi="仿宋_GB2312" w:cs="仿宋_GB2312" w:eastAsia="仿宋_GB2312"/>
                <w:sz w:val="21"/>
              </w:rPr>
              <w:t>配送时间</w:t>
            </w:r>
            <w:r>
              <w:rPr>
                <w:rFonts w:ascii="仿宋_GB2312" w:hAnsi="仿宋_GB2312" w:cs="仿宋_GB2312" w:eastAsia="仿宋_GB2312"/>
                <w:sz w:val="21"/>
              </w:rPr>
              <w:t>/次数/周期：按照38周每周2次</w:t>
            </w:r>
          </w:p>
          <w:p>
            <w:pPr>
              <w:pStyle w:val="null3"/>
              <w:ind w:firstLine="420"/>
              <w:jc w:val="both"/>
            </w:pPr>
            <w:r>
              <w:rPr>
                <w:rFonts w:ascii="仿宋_GB2312" w:hAnsi="仿宋_GB2312" w:cs="仿宋_GB2312" w:eastAsia="仿宋_GB2312"/>
                <w:sz w:val="21"/>
              </w:rPr>
              <w:t>质量保证：常温下保质期</w:t>
            </w:r>
            <w:r>
              <w:rPr>
                <w:rFonts w:ascii="仿宋_GB2312" w:hAnsi="仿宋_GB2312" w:cs="仿宋_GB2312" w:eastAsia="仿宋_GB2312"/>
                <w:sz w:val="21"/>
              </w:rPr>
              <w:t>≤6个月。配送食品须自生产之日起30天内送达。</w:t>
            </w:r>
          </w:p>
          <w:p>
            <w:pPr>
              <w:pStyle w:val="null3"/>
              <w:jc w:val="both"/>
            </w:pPr>
            <w:r>
              <w:rPr>
                <w:rFonts w:ascii="仿宋_GB2312" w:hAnsi="仿宋_GB2312" w:cs="仿宋_GB2312" w:eastAsia="仿宋_GB2312"/>
                <w:sz w:val="21"/>
              </w:rPr>
              <w:t>地点：太华路以东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牛奶：</w:t>
            </w:r>
          </w:p>
          <w:p>
            <w:pPr>
              <w:pStyle w:val="null3"/>
              <w:ind w:firstLine="420"/>
              <w:jc w:val="both"/>
            </w:pPr>
            <w:r>
              <w:rPr>
                <w:rFonts w:ascii="仿宋_GB2312" w:hAnsi="仿宋_GB2312" w:cs="仿宋_GB2312" w:eastAsia="仿宋_GB2312"/>
                <w:sz w:val="21"/>
              </w:rPr>
              <w:t>规格：每盒</w:t>
            </w:r>
            <w:r>
              <w:rPr>
                <w:rFonts w:ascii="仿宋_GB2312" w:hAnsi="仿宋_GB2312" w:cs="仿宋_GB2312" w:eastAsia="仿宋_GB2312"/>
                <w:sz w:val="21"/>
              </w:rPr>
              <w:t>≥200 ml，盒装，带吸管。</w:t>
            </w:r>
          </w:p>
          <w:p>
            <w:pPr>
              <w:pStyle w:val="null3"/>
              <w:ind w:firstLine="420"/>
              <w:jc w:val="both"/>
            </w:pPr>
            <w:r>
              <w:rPr>
                <w:rFonts w:ascii="仿宋_GB2312" w:hAnsi="仿宋_GB2312" w:cs="仿宋_GB2312" w:eastAsia="仿宋_GB2312"/>
                <w:sz w:val="21"/>
              </w:rPr>
              <w:t>技术参数：蛋白质含量</w:t>
            </w:r>
            <w:r>
              <w:rPr>
                <w:rFonts w:ascii="仿宋_GB2312" w:hAnsi="仿宋_GB2312" w:cs="仿宋_GB2312" w:eastAsia="仿宋_GB2312"/>
                <w:sz w:val="21"/>
              </w:rPr>
              <w:t>≥3.0%；灭菌方式：必须用超高温瞬时灭菌法生产，并以无菌复合纸包装为包装。提供质检报告（2025年至今）</w:t>
            </w:r>
          </w:p>
          <w:p>
            <w:pPr>
              <w:pStyle w:val="null3"/>
              <w:ind w:firstLine="420"/>
              <w:jc w:val="both"/>
            </w:pPr>
            <w:r>
              <w:rPr>
                <w:rFonts w:ascii="仿宋_GB2312" w:hAnsi="仿宋_GB2312" w:cs="仿宋_GB2312" w:eastAsia="仿宋_GB2312"/>
                <w:sz w:val="21"/>
              </w:rPr>
              <w:t>数量（大概人数）：</w:t>
            </w:r>
            <w:r>
              <w:rPr>
                <w:rFonts w:ascii="仿宋_GB2312" w:hAnsi="仿宋_GB2312" w:cs="仿宋_GB2312" w:eastAsia="仿宋_GB2312"/>
                <w:sz w:val="21"/>
              </w:rPr>
              <w:t>10800人；</w:t>
            </w:r>
          </w:p>
          <w:p>
            <w:pPr>
              <w:pStyle w:val="null3"/>
              <w:ind w:firstLine="420"/>
              <w:jc w:val="both"/>
            </w:pPr>
            <w:r>
              <w:rPr>
                <w:rFonts w:ascii="仿宋_GB2312" w:hAnsi="仿宋_GB2312" w:cs="仿宋_GB2312" w:eastAsia="仿宋_GB2312"/>
                <w:sz w:val="21"/>
              </w:rPr>
              <w:t>配送时间</w:t>
            </w:r>
            <w:r>
              <w:rPr>
                <w:rFonts w:ascii="仿宋_GB2312" w:hAnsi="仿宋_GB2312" w:cs="仿宋_GB2312" w:eastAsia="仿宋_GB2312"/>
                <w:sz w:val="21"/>
              </w:rPr>
              <w:t>/次数/周期：按照38周每周2次</w:t>
            </w:r>
          </w:p>
          <w:p>
            <w:pPr>
              <w:pStyle w:val="null3"/>
              <w:ind w:firstLine="420"/>
              <w:jc w:val="both"/>
            </w:pPr>
            <w:r>
              <w:rPr>
                <w:rFonts w:ascii="仿宋_GB2312" w:hAnsi="仿宋_GB2312" w:cs="仿宋_GB2312" w:eastAsia="仿宋_GB2312"/>
                <w:sz w:val="21"/>
              </w:rPr>
              <w:t>质量保证：常温下保质期</w:t>
            </w:r>
            <w:r>
              <w:rPr>
                <w:rFonts w:ascii="仿宋_GB2312" w:hAnsi="仿宋_GB2312" w:cs="仿宋_GB2312" w:eastAsia="仿宋_GB2312"/>
                <w:sz w:val="21"/>
              </w:rPr>
              <w:t>≤6个月。配送食品须自生产之日起30天内送达。</w:t>
            </w:r>
          </w:p>
          <w:p>
            <w:pPr>
              <w:pStyle w:val="null3"/>
              <w:jc w:val="both"/>
            </w:pPr>
            <w:r>
              <w:rPr>
                <w:rFonts w:ascii="仿宋_GB2312" w:hAnsi="仿宋_GB2312" w:cs="仿宋_GB2312" w:eastAsia="仿宋_GB2312"/>
                <w:sz w:val="21"/>
              </w:rPr>
              <w:t>地点：太华路以西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2026-2027学年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2026-2027学年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2026-2027学年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华阴市中小学有食堂学校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太华路以东学校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太华路以西学校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本次采购的全部内容，2026-2027学年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本次采购的全部内容，2026-2027学年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本次采购的全部内容，2026-2027学年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1、最高限价：单价限价：牛奶： 1.99元/盒； 2、采购包项目最小投标单位为“包”，同一投标人可同时参与多个包的投标，但同一投标人最多只能中标一个包。评标时按包号顺序依次评审。前一包中标则后面的采购包将不作为中标候选人推荐，相应顺延；3、中标供应商在中标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投标方案.docx 投标函 供应商应提交的相关资格证明材料-鸡蛋.docx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供应商应提交的相关资格证明材料-鸡蛋.docx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供应商应提交的相关资格证明材料-鸡蛋.docx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供应商应提交的相关资格证明材料-牛奶.docx 投标方案.docx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供应商应提交的相关资格证明材料-牛奶.docx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供应商应提交的相关资格证明材料-牛奶.docx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供应商应提交的相关资格证明材料-牛奶.docx 投标方案.docx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供应商应提交的相关资格证明材料-牛奶.docx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供应商应提交的相关资格证明材料-牛奶.docx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投标函 供应商应提交的相关资格证明材料-鸡蛋.docx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投标函 供应商应提交的相关资格证明材料-鸡蛋.docx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投标函 供应商应提交的相关资格证明材料-鸡蛋.docx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投标函 供应商应提交的相关资格证明材料-鸡蛋.docx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供应商应提交的相关资格证明材料-鸡蛋.docx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投标函 供应商应提交的相关资格证明材料-鸡蛋.docx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投标函 供应商应提交的相关资格证明材料-鸡蛋.docx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①投标人为生产厂家的，须提供有效的《动物防疫条件合格证》；②投标人为代理商的，须提供所代理产品生产厂家有效的《动物防疫条件合格证》。</w:t>
            </w:r>
          </w:p>
        </w:tc>
        <w:tc>
          <w:tcPr>
            <w:tcW w:type="dxa" w:w="1661"/>
          </w:tcPr>
          <w:p>
            <w:pPr>
              <w:pStyle w:val="null3"/>
            </w:pPr>
            <w:r>
              <w:rPr>
                <w:rFonts w:ascii="仿宋_GB2312" w:hAnsi="仿宋_GB2312" w:cs="仿宋_GB2312" w:eastAsia="仿宋_GB2312"/>
              </w:rPr>
              <w:t>投标函 供应商应提交的相关资格证明材料-鸡蛋.docx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投标函 供应商应提交的相关资格证明材料-鸡蛋.docx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投标函 供应商应提交的相关资格证明材料-鸡蛋.docx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供应商应提交的相关资格证明材料-牛奶.docx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供应商应提交的相关资格证明材料-牛奶.docx 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供应商应提交的相关资格证明材料-牛奶.docx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要求获得采购合同的供应商将100%分包给一家或多家中小企业或参与的供应商（联合体）提供的货物全部由符合政策要求的中小企业制造。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投标方案.docx 产品技术参数表 投标函 中小企业声明函 残疾人福利性单位声明函 商务应答表 供应商应提交的相关资格证明材料-鸡蛋.docx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投标方案.docx 产品技术参数表 投标函 中小企业声明函 残疾人福利性单位声明函 商务应答表 供应商应提交的相关资格证明材料-鸡蛋.docx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投标文件内容不存在漏项或数量与要求不符合招标文件规定情形，响应内容满足招标文件的商务、技术等实质性要求</w:t>
            </w:r>
          </w:p>
        </w:tc>
        <w:tc>
          <w:tcPr>
            <w:tcW w:type="dxa" w:w="1661"/>
          </w:tcPr>
          <w:p>
            <w:pPr>
              <w:pStyle w:val="null3"/>
            </w:pPr>
            <w:r>
              <w:rPr>
                <w:rFonts w:ascii="仿宋_GB2312" w:hAnsi="仿宋_GB2312" w:cs="仿宋_GB2312" w:eastAsia="仿宋_GB2312"/>
              </w:rPr>
              <w:t>投标方案.docx 产品技术参数表 商务应答表 供应商应提交的相关资格证明材料-鸡蛋.docx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投标方案.docx 产品技术参数表 投标函 中小企业声明函 残疾人福利性单位声明函 商务应答表 供应商应提交的相关资格证明材料-鸡蛋.docx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供应商应提交的相关资格证明材料-牛奶.docx 投标方案.docx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供应商应提交的相关资格证明材料-牛奶.docx 投标方案.docx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投标文件内容不存在漏项或数量与要求不符合招标文件规定情形，响应内容满足招标文件的商务、技术等实质性要求</w:t>
            </w:r>
          </w:p>
        </w:tc>
        <w:tc>
          <w:tcPr>
            <w:tcW w:type="dxa" w:w="1661"/>
          </w:tcPr>
          <w:p>
            <w:pPr>
              <w:pStyle w:val="null3"/>
            </w:pPr>
            <w:r>
              <w:rPr>
                <w:rFonts w:ascii="仿宋_GB2312" w:hAnsi="仿宋_GB2312" w:cs="仿宋_GB2312" w:eastAsia="仿宋_GB2312"/>
              </w:rPr>
              <w:t>投标方案.docx 供应商应提交的相关资格证明材料-牛奶.docx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供应商应提交的相关资格证明材料-牛奶.docx 投标方案.docx 产品技术参数表 投标函 中小企业声明函 残疾人福利性单位声明函 商务应答表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供应商应提交的相关资格证明材料-牛奶.docx 投标方案.docx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供应商应提交的相关资格证明材料-牛奶.docx 投标方案.docx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投标文件内容不存在漏项或数量与要求不符合招标文件规定情形，响应内容满足招标文件的商务、技术等实质性要求</w:t>
            </w:r>
          </w:p>
        </w:tc>
        <w:tc>
          <w:tcPr>
            <w:tcW w:type="dxa" w:w="1661"/>
          </w:tcPr>
          <w:p>
            <w:pPr>
              <w:pStyle w:val="null3"/>
            </w:pPr>
            <w:r>
              <w:rPr>
                <w:rFonts w:ascii="仿宋_GB2312" w:hAnsi="仿宋_GB2312" w:cs="仿宋_GB2312" w:eastAsia="仿宋_GB2312"/>
              </w:rPr>
              <w:t>供应商应提交的相关资格证明材料-牛奶.docx 投标方案.docx 产品技术参数表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供应商应提交的相关资格证明材料-牛奶.docx 投标方案.docx 产品技术参数表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每提供1人得1分，满分6分。 注：至少提供项目负责人1名、驾驶员3名，其他人员按需提供；需提供身份证、健康证、驾驶证（驾驶员提供）等证明材料。以上证件必须在有效期内，不提供或提供不完整或者不在有效期内的均不得分。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鸡蛋货源情况：产品供应渠道正规、稳定，提供产品来源渠道证明；（6分）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每提供1人得1分，满分6分。 注：至少提供项目负责人1名、驾驶员3名，其他人员按需提供；需提供身份证、健康证、驾驶证（驾驶员提供）等证明材料。以上证件必须在有效期内，不提供或提供不完整或者不在有效期内的均不得分。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每提供1人得1分，满分6分。 注：至少提供项目负责人1名、驾驶员3名，其他人员按需提供；需提供身份证、健康证、驾驶证（驾驶员提供）等证明材料。以上证件必须在有效期内，不提供或提供不完整或者不在有效期内的均不得分。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详见附件：供应商应提交的相关资格证明材料-鸡蛋.docx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详见附件：供应商应提交的相关资格证明材料-牛奶.docx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详见附件：供应商应提交的相关资格证明材料-牛奶.docx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详见附件：2026--2027学年度大宗食材采购项目（合同）.docx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