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37F">
      <w:pPr>
        <w:pStyle w:val="11"/>
        <w:spacing w:line="360" w:lineRule="auto"/>
        <w:ind w:firstLine="480"/>
        <w:jc w:val="center"/>
        <w:rPr>
          <w:rFonts w:hint="eastAsia" w:ascii="宋体" w:hAnsi="宋体" w:eastAsia="宋体" w:cs="宋体"/>
          <w:b/>
          <w:sz w:val="32"/>
          <w:szCs w:val="18"/>
          <w:lang w:val="en-US" w:eastAsia="zh-CN"/>
        </w:rPr>
      </w:pPr>
      <w:r>
        <w:rPr>
          <w:rFonts w:hint="eastAsia" w:ascii="宋体" w:hAnsi="宋体" w:eastAsia="宋体" w:cs="宋体"/>
          <w:b/>
          <w:sz w:val="32"/>
          <w:szCs w:val="18"/>
          <w:lang w:val="en-US" w:eastAsia="zh-CN"/>
        </w:rPr>
        <w:t>2026年西安市市级监测网运维项目</w:t>
      </w:r>
    </w:p>
    <w:p w14:paraId="75C854AD">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采购包5：采购需求</w:t>
      </w:r>
    </w:p>
    <w:p w14:paraId="0B6BAF70">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一、采购项目概况</w:t>
      </w:r>
    </w:p>
    <w:p w14:paraId="18FEB5E6">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w:t>
      </w:r>
      <w:bookmarkStart w:id="8" w:name="_GoBack"/>
      <w:r>
        <w:rPr>
          <w:rFonts w:hint="eastAsia" w:ascii="宋体" w:hAnsi="宋体" w:eastAsia="宋体" w:cs="宋体"/>
          <w:color w:val="auto"/>
          <w:sz w:val="24"/>
          <w:szCs w:val="24"/>
          <w:highlight w:val="none"/>
          <w:lang w:eastAsia="zh-CN"/>
        </w:rPr>
        <w:t>中心</w:t>
      </w:r>
      <w:bookmarkEnd w:id="8"/>
      <w:r>
        <w:rPr>
          <w:rFonts w:hint="eastAsia" w:ascii="宋体" w:hAnsi="宋体" w:eastAsia="宋体" w:cs="宋体"/>
          <w:color w:val="auto"/>
          <w:sz w:val="24"/>
          <w:szCs w:val="24"/>
          <w:highlight w:val="none"/>
          <w:lang w:eastAsia="zh-CN"/>
        </w:rPr>
        <w:t>运行维护服务、运维质控（比对）服务、140套重点区域空气颗粒物监测站运维服务，服务期一年；包括5座敏感区域空气站运维服务，服务期6个月。</w:t>
      </w:r>
    </w:p>
    <w:p w14:paraId="764331BA">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highlight w:val="none"/>
          <w:lang w:val="en-US" w:eastAsia="zh-CN"/>
        </w:rPr>
        <w:t>采购包5运维服务范围包括：西安市114个空气站、21个水站和34个道路空气监测站的质控比对（手工）服务，服务期为一年。</w:t>
      </w:r>
      <w:bookmarkStart w:id="0" w:name="OLE_LINK34"/>
      <w:bookmarkStart w:id="1" w:name="OLE_LINK33"/>
    </w:p>
    <w:p w14:paraId="34D23036">
      <w:pPr>
        <w:pStyle w:val="11"/>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二、本采购包最高限价：944,600.00元</w:t>
      </w:r>
    </w:p>
    <w:p w14:paraId="647967A0">
      <w:pPr>
        <w:pStyle w:val="11"/>
        <w:spacing w:line="360" w:lineRule="auto"/>
        <w:ind w:firstLine="48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default" w:ascii="宋体" w:hAnsi="宋体" w:eastAsia="宋体" w:cs="宋体"/>
          <w:b w:val="0"/>
          <w:bCs w:val="0"/>
          <w:color w:val="auto"/>
          <w:sz w:val="24"/>
          <w:szCs w:val="24"/>
          <w:highlight w:val="none"/>
          <w:lang w:val="en-US" w:eastAsia="zh-CN"/>
        </w:rPr>
        <w:t>114个空气站比对：661,200.00元</w:t>
      </w:r>
    </w:p>
    <w:p w14:paraId="4D968EFE">
      <w:pPr>
        <w:pStyle w:val="11"/>
        <w:spacing w:line="360" w:lineRule="auto"/>
        <w:ind w:firstLine="48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default" w:ascii="宋体" w:hAnsi="宋体" w:eastAsia="宋体" w:cs="宋体"/>
          <w:b w:val="0"/>
          <w:bCs w:val="0"/>
          <w:color w:val="auto"/>
          <w:sz w:val="24"/>
          <w:szCs w:val="24"/>
          <w:highlight w:val="none"/>
          <w:lang w:val="en-US" w:eastAsia="zh-CN"/>
        </w:rPr>
        <w:t>21个水站比对：184,800.00元</w:t>
      </w:r>
    </w:p>
    <w:p w14:paraId="244B4117">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val="0"/>
          <w:bCs w:val="0"/>
          <w:color w:val="auto"/>
          <w:sz w:val="24"/>
          <w:szCs w:val="24"/>
          <w:highlight w:val="none"/>
          <w:lang w:val="en-US" w:eastAsia="zh-CN"/>
        </w:rPr>
        <w:t>3.</w:t>
      </w:r>
      <w:r>
        <w:rPr>
          <w:rFonts w:hint="default" w:ascii="宋体" w:hAnsi="宋体" w:eastAsia="宋体" w:cs="宋体"/>
          <w:b w:val="0"/>
          <w:bCs w:val="0"/>
          <w:color w:val="auto"/>
          <w:sz w:val="24"/>
          <w:szCs w:val="24"/>
          <w:highlight w:val="none"/>
          <w:lang w:val="en-US" w:eastAsia="zh-CN"/>
        </w:rPr>
        <w:t>34个道路空气监测站比对：98,600.00元</w:t>
      </w:r>
    </w:p>
    <w:p w14:paraId="030FC3B9">
      <w:pPr>
        <w:pStyle w:val="11"/>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lang w:eastAsia="zh-CN"/>
        </w:rPr>
        <w:t>服务要求</w:t>
      </w:r>
    </w:p>
    <w:p w14:paraId="29BF42B5">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（一）西安市国标六参数街镇空气自动监测站运维</w:t>
      </w:r>
    </w:p>
    <w:p w14:paraId="088DD24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1.质控工作内容及范围  </w:t>
      </w:r>
    </w:p>
    <w:p w14:paraId="4B7530E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1.1质控工作内容</w:t>
      </w:r>
    </w:p>
    <w:p w14:paraId="02D2620B">
      <w:pPr>
        <w:pStyle w:val="11"/>
        <w:spacing w:line="360" w:lineRule="auto"/>
        <w:ind w:firstLine="480"/>
        <w:rPr>
          <w:rFonts w:hint="eastAsia" w:ascii="宋体" w:hAnsi="宋体" w:eastAsia="宋体" w:cs="宋体"/>
          <w:b w:val="0"/>
          <w:bCs w:val="0"/>
          <w:sz w:val="24"/>
          <w:szCs w:val="24"/>
          <w:lang w:val="zh-CN" w:eastAsia="zh-CN"/>
        </w:rPr>
      </w:pPr>
      <w:r>
        <w:rPr>
          <w:rFonts w:hint="eastAsia" w:ascii="宋体" w:hAnsi="宋体" w:eastAsia="宋体" w:cs="宋体"/>
          <w:b w:val="0"/>
          <w:bCs w:val="0"/>
          <w:sz w:val="24"/>
          <w:szCs w:val="24"/>
          <w:lang w:val="en-US" w:eastAsia="zh-CN"/>
        </w:rPr>
        <w:t>每个站点年度开展一次PM10及PM2.5自动监测仪器准确度审核，并出具比对报告。每次有效数据不少于5个日均值（每日有效采样时间不少于20小时），以手工监测为参比方法，采用审核采样器进行准确度审核。具体工作标准参照《环境空气颗粒物（PM10和PM2.5）连续自动监测系统运行和质控技术规范》（HJ 817-2018），手工采样样品的称量须在CMA实验室完成，确保称量结果真实准确</w:t>
      </w:r>
      <w:r>
        <w:rPr>
          <w:rFonts w:hint="eastAsia" w:ascii="宋体" w:hAnsi="宋体" w:eastAsia="宋体" w:cs="宋体"/>
          <w:b w:val="0"/>
          <w:bCs w:val="0"/>
          <w:sz w:val="24"/>
          <w:szCs w:val="24"/>
          <w:lang w:val="zh-CN" w:eastAsia="zh-CN"/>
        </w:rPr>
        <w:t>。</w:t>
      </w:r>
      <w:bookmarkEnd w:id="0"/>
      <w:bookmarkEnd w:id="1"/>
    </w:p>
    <w:p w14:paraId="2A4F05F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1.2质控工作范围</w:t>
      </w:r>
    </w:p>
    <w:tbl>
      <w:tblPr>
        <w:tblStyle w:val="8"/>
        <w:tblW w:w="8837" w:type="dxa"/>
        <w:jc w:val="center"/>
        <w:tblLayout w:type="fixed"/>
        <w:tblCellMar>
          <w:top w:w="0" w:type="dxa"/>
          <w:left w:w="108" w:type="dxa"/>
          <w:bottom w:w="0" w:type="dxa"/>
          <w:right w:w="108" w:type="dxa"/>
        </w:tblCellMar>
      </w:tblPr>
      <w:tblGrid>
        <w:gridCol w:w="1161"/>
        <w:gridCol w:w="1760"/>
        <w:gridCol w:w="1802"/>
        <w:gridCol w:w="4114"/>
      </w:tblGrid>
      <w:tr w14:paraId="4EED7635">
        <w:tblPrEx>
          <w:tblCellMar>
            <w:top w:w="0" w:type="dxa"/>
            <w:left w:w="108" w:type="dxa"/>
            <w:bottom w:w="0" w:type="dxa"/>
            <w:right w:w="108" w:type="dxa"/>
          </w:tblCellMar>
        </w:tblPrEx>
        <w:trPr>
          <w:trHeight w:val="357" w:hRule="atLeast"/>
          <w:jc w:val="center"/>
        </w:trPr>
        <w:tc>
          <w:tcPr>
            <w:tcW w:w="1161" w:type="dxa"/>
            <w:tcBorders>
              <w:top w:val="single" w:color="000000" w:sz="4" w:space="0"/>
              <w:left w:val="single" w:color="000000" w:sz="4" w:space="0"/>
              <w:bottom w:val="single" w:color="000000" w:sz="4" w:space="0"/>
              <w:right w:val="single" w:color="000000" w:sz="4" w:space="0"/>
            </w:tcBorders>
            <w:noWrap/>
            <w:vAlign w:val="center"/>
          </w:tcPr>
          <w:p w14:paraId="398DAB3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 xml:space="preserve">序号 </w:t>
            </w:r>
          </w:p>
        </w:tc>
        <w:tc>
          <w:tcPr>
            <w:tcW w:w="1760" w:type="dxa"/>
            <w:tcBorders>
              <w:top w:val="single" w:color="000000" w:sz="4" w:space="0"/>
              <w:left w:val="single" w:color="000000" w:sz="4" w:space="0"/>
              <w:bottom w:val="single" w:color="000000" w:sz="4" w:space="0"/>
              <w:right w:val="single" w:color="000000" w:sz="4" w:space="0"/>
            </w:tcBorders>
            <w:noWrap/>
            <w:vAlign w:val="center"/>
          </w:tcPr>
          <w:p w14:paraId="7CF812B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 xml:space="preserve">区域 </w:t>
            </w:r>
          </w:p>
        </w:tc>
        <w:tc>
          <w:tcPr>
            <w:tcW w:w="1802" w:type="dxa"/>
            <w:tcBorders>
              <w:top w:val="single" w:color="000000" w:sz="4" w:space="0"/>
              <w:left w:val="single" w:color="000000" w:sz="4" w:space="0"/>
              <w:bottom w:val="single" w:color="000000" w:sz="4" w:space="0"/>
              <w:right w:val="single" w:color="000000" w:sz="4" w:space="0"/>
            </w:tcBorders>
            <w:noWrap/>
            <w:vAlign w:val="center"/>
          </w:tcPr>
          <w:p w14:paraId="58D4D4E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数量</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E577BC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站点名称</w:t>
            </w:r>
          </w:p>
        </w:tc>
      </w:tr>
      <w:tr w14:paraId="4BE1CA15">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3BC94E5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5BCF865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周至县</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0CC802E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20</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238471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广济镇</w:t>
            </w:r>
          </w:p>
        </w:tc>
      </w:tr>
      <w:tr w14:paraId="6183DB5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4C5812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A99726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1DCA3F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7A24BD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竹峪镇</w:t>
            </w:r>
          </w:p>
        </w:tc>
      </w:tr>
      <w:tr w14:paraId="65EC938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398A6A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E2485A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06C1E1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9E5468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富仁镇</w:t>
            </w:r>
          </w:p>
        </w:tc>
      </w:tr>
      <w:tr w14:paraId="18E06A3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A21026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0714BAF">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CF4865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AA3DA7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尚村镇</w:t>
            </w:r>
          </w:p>
        </w:tc>
      </w:tr>
      <w:tr w14:paraId="11BC0B2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6CCC1F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2E692A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E65214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57DC52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终南镇</w:t>
            </w:r>
          </w:p>
        </w:tc>
      </w:tr>
      <w:tr w14:paraId="3DC19DB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99A6A4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4EC4C3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C7283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850418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九峰镇</w:t>
            </w:r>
          </w:p>
        </w:tc>
      </w:tr>
      <w:tr w14:paraId="671ACBE3">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591F84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E13AB5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32B464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1E108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集贤镇</w:t>
            </w:r>
          </w:p>
        </w:tc>
      </w:tr>
      <w:tr w14:paraId="077DEA1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BA94BB0">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082BA7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6263BD5">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A8B7C6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楼观镇</w:t>
            </w:r>
          </w:p>
        </w:tc>
      </w:tr>
      <w:tr w14:paraId="2496EE6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FFBA880">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E0A9F1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9FECEF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47A9FE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司竹镇</w:t>
            </w:r>
          </w:p>
        </w:tc>
      </w:tr>
      <w:tr w14:paraId="4EF0A25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E6D903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2910C5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C609384">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5720E4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四屯镇</w:t>
            </w:r>
          </w:p>
        </w:tc>
      </w:tr>
      <w:tr w14:paraId="750201C3">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E88087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986F57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1A2FC7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AD0F38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骆峪镇</w:t>
            </w:r>
          </w:p>
        </w:tc>
      </w:tr>
      <w:tr w14:paraId="1739D47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30566C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3FBFB4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C01447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03CE65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哑柏镇</w:t>
            </w:r>
          </w:p>
        </w:tc>
      </w:tr>
      <w:tr w14:paraId="29E8297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E6FA7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A8F39E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E30E8A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81A8F3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青化镇</w:t>
            </w:r>
          </w:p>
        </w:tc>
      </w:tr>
      <w:tr w14:paraId="5441464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A3C293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EBDD89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1F4EED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18117A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翠峰镇</w:t>
            </w:r>
          </w:p>
        </w:tc>
      </w:tr>
      <w:tr w14:paraId="16FB6BAE">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5B276C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CCB1DC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5667B7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49209C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二曲街办</w:t>
            </w:r>
          </w:p>
        </w:tc>
      </w:tr>
      <w:tr w14:paraId="0BC5E4A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255BDC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0C85DC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F926A6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30E994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马召镇</w:t>
            </w:r>
          </w:p>
        </w:tc>
      </w:tr>
      <w:tr w14:paraId="06BA434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28C608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1649CE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DB320B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461EFB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陈河镇</w:t>
            </w:r>
          </w:p>
        </w:tc>
      </w:tr>
      <w:tr w14:paraId="29F6C27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1DFAAA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69CB06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F7C4D7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271C37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板房子镇</w:t>
            </w:r>
          </w:p>
        </w:tc>
      </w:tr>
      <w:tr w14:paraId="2B8A36C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12EA73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4DD83D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C937C3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62A965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厚畛子镇</w:t>
            </w:r>
          </w:p>
        </w:tc>
      </w:tr>
      <w:tr w14:paraId="38160A0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450804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DCF125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17803B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A717B8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王家河镇</w:t>
            </w:r>
          </w:p>
        </w:tc>
      </w:tr>
      <w:tr w14:paraId="59E0D2DC">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5275078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2</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07B89C7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 xml:space="preserve">西咸新区 </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1C05BA3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19</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0A372C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沣东新城建章路街办</w:t>
            </w:r>
          </w:p>
        </w:tc>
      </w:tr>
      <w:tr w14:paraId="734DFCD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059983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9EA235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EFE9EF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0A21E2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沣东新城三桥街办</w:t>
            </w:r>
          </w:p>
        </w:tc>
      </w:tr>
      <w:tr w14:paraId="60F664B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9F20DCC">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DCF520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08B9A2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22ACCE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沣东新城斗门街办</w:t>
            </w:r>
          </w:p>
        </w:tc>
      </w:tr>
      <w:tr w14:paraId="29E03E0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858598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700E94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6E272B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186AB3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沣东新城王寺街办</w:t>
            </w:r>
          </w:p>
        </w:tc>
      </w:tr>
      <w:tr w14:paraId="4283A54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FD0D53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B37298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F7207E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962890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沣东新城上林街办</w:t>
            </w:r>
          </w:p>
        </w:tc>
      </w:tr>
      <w:tr w14:paraId="1685441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0FFD15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AAD28E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0E33F4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D0DE16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沣西新城钓台街办</w:t>
            </w:r>
          </w:p>
        </w:tc>
      </w:tr>
      <w:tr w14:paraId="6286780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7A911E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5C0790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04A6F8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436435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沣西新城高桥街办</w:t>
            </w:r>
          </w:p>
        </w:tc>
      </w:tr>
      <w:tr w14:paraId="13C52EF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D09E26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71D7CB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F74CFC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CE30A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沣西新城马王街办</w:t>
            </w:r>
          </w:p>
        </w:tc>
      </w:tr>
      <w:tr w14:paraId="43F7B8E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0C8543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7B511A4">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42C90A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30C004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沣西新城大王街办</w:t>
            </w:r>
          </w:p>
        </w:tc>
      </w:tr>
      <w:tr w14:paraId="2432BB7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42A3AA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7756A3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705EF2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F42711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秦汉新城渭城街办</w:t>
            </w:r>
          </w:p>
        </w:tc>
      </w:tr>
      <w:tr w14:paraId="7F531FF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742314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05D5F7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795C63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7CFCA8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秦汉新城窑店街办</w:t>
            </w:r>
          </w:p>
        </w:tc>
      </w:tr>
      <w:tr w14:paraId="5486D15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FE5174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1E76884">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EECB34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284F3B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秦汉新城正阳街办</w:t>
            </w:r>
          </w:p>
        </w:tc>
      </w:tr>
      <w:tr w14:paraId="5B08880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01D8FE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04822B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AC9B3C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9BBC2A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秦汉新城周陵街办</w:t>
            </w:r>
          </w:p>
        </w:tc>
      </w:tr>
      <w:tr w14:paraId="5298469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97E0CC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DDBBA8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BE3FFB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9358DB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泾河新城高庄镇</w:t>
            </w:r>
          </w:p>
        </w:tc>
      </w:tr>
      <w:tr w14:paraId="60B001F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514A1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DEE6FE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C34415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938A23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泾河新城崇文镇</w:t>
            </w:r>
          </w:p>
        </w:tc>
      </w:tr>
      <w:tr w14:paraId="04FC494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0951F2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EC67FFC">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E7781F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1695F4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泾河新城永乐（原泾干街办）</w:t>
            </w:r>
          </w:p>
        </w:tc>
      </w:tr>
      <w:tr w14:paraId="65CD756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AF4B46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848FC1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8C6EB7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CC93F7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空港新城北杜街办</w:t>
            </w:r>
          </w:p>
        </w:tc>
      </w:tr>
      <w:tr w14:paraId="4250C29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116F7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A8E6DA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2B0313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283E26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空港新城太平镇</w:t>
            </w:r>
          </w:p>
        </w:tc>
      </w:tr>
      <w:tr w14:paraId="4155BB0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52EE6F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3F55B0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9DFA705">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21EDA4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空港新城底张街办</w:t>
            </w:r>
          </w:p>
        </w:tc>
      </w:tr>
      <w:tr w14:paraId="45FF75E9">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520B59D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3</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5B00CF2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长安区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46859E6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16</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7CA32F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黄良街办</w:t>
            </w:r>
          </w:p>
        </w:tc>
      </w:tr>
      <w:tr w14:paraId="31446DF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AFB306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D1CF89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7FA384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88C9FC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魏寨街办</w:t>
            </w:r>
          </w:p>
        </w:tc>
      </w:tr>
      <w:tr w14:paraId="6D15BD8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4A2F20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DC2397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3F58BE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D22E6D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引镇街办</w:t>
            </w:r>
          </w:p>
        </w:tc>
      </w:tr>
      <w:tr w14:paraId="690ED80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E53DA4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8A7338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F5F414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397317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王曲街办</w:t>
            </w:r>
          </w:p>
        </w:tc>
      </w:tr>
      <w:tr w14:paraId="37926D8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A7F866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BCF500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D42048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806A77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子午街办</w:t>
            </w:r>
          </w:p>
        </w:tc>
      </w:tr>
      <w:tr w14:paraId="310B462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802479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80F19F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686D364">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787A8D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大兆街办</w:t>
            </w:r>
          </w:p>
        </w:tc>
      </w:tr>
      <w:tr w14:paraId="2C55A02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CCAA2D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013ACD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39017F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FC3140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五台街办</w:t>
            </w:r>
          </w:p>
        </w:tc>
      </w:tr>
      <w:tr w14:paraId="11FAE77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A034FC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66C4E1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40F587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89C986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太乙宫街办</w:t>
            </w:r>
          </w:p>
        </w:tc>
      </w:tr>
      <w:tr w14:paraId="6FC1F81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AE209A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0A0E4D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53C478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7BF07A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王莽街办</w:t>
            </w:r>
          </w:p>
        </w:tc>
      </w:tr>
      <w:tr w14:paraId="1848923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AB6A52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239626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F24DB7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826CC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杨庄街办</w:t>
            </w:r>
          </w:p>
        </w:tc>
      </w:tr>
      <w:tr w14:paraId="5E0C94D3">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2C7ED6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CB64AC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29AB14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CE1738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杜曲街办</w:t>
            </w:r>
          </w:p>
        </w:tc>
      </w:tr>
      <w:tr w14:paraId="36BEF98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F8928C3">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83B41B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5FF64AB">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9755A6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韦曲街办</w:t>
            </w:r>
          </w:p>
        </w:tc>
      </w:tr>
      <w:tr w14:paraId="0C99A0A5">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FC363B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03F474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9D33FF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84B086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滦镇街办</w:t>
            </w:r>
          </w:p>
        </w:tc>
      </w:tr>
      <w:tr w14:paraId="28D70FF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CD04F2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F1DF60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F84FAB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CC7631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砲里街办</w:t>
            </w:r>
          </w:p>
        </w:tc>
      </w:tr>
      <w:tr w14:paraId="0ED718D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A232A9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A86EF6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A89043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FEA7CE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鸣犊街办</w:t>
            </w:r>
          </w:p>
        </w:tc>
      </w:tr>
      <w:tr w14:paraId="780F54A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69D883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5F7426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96E676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B556A4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郭杜街办</w:t>
            </w:r>
          </w:p>
        </w:tc>
      </w:tr>
      <w:tr w14:paraId="1D72E8C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81BCFE6">
            <w:pPr>
              <w:spacing w:line="240" w:lineRule="auto"/>
              <w:jc w:val="center"/>
              <w:rPr>
                <w:rFonts w:hint="eastAsia" w:ascii="宋体" w:hAnsi="宋体" w:eastAsia="宋体" w:cs="宋体"/>
                <w:b w:val="0"/>
                <w:szCs w:val="24"/>
              </w:rPr>
            </w:pPr>
          </w:p>
        </w:tc>
        <w:tc>
          <w:tcPr>
            <w:tcW w:w="1760" w:type="dxa"/>
            <w:tcBorders>
              <w:top w:val="single" w:color="000000" w:sz="4" w:space="0"/>
              <w:left w:val="single" w:color="000000" w:sz="4" w:space="0"/>
              <w:bottom w:val="single" w:color="000000" w:sz="4" w:space="0"/>
              <w:right w:val="single" w:color="000000" w:sz="4" w:space="0"/>
            </w:tcBorders>
            <w:noWrap/>
            <w:vAlign w:val="center"/>
          </w:tcPr>
          <w:p w14:paraId="051DA38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航天基地</w:t>
            </w:r>
          </w:p>
        </w:tc>
        <w:tc>
          <w:tcPr>
            <w:tcW w:w="1802" w:type="dxa"/>
            <w:tcBorders>
              <w:top w:val="nil"/>
              <w:left w:val="single" w:color="000000" w:sz="4" w:space="0"/>
              <w:bottom w:val="nil"/>
              <w:right w:val="single" w:color="000000" w:sz="4" w:space="0"/>
            </w:tcBorders>
            <w:noWrap/>
            <w:vAlign w:val="center"/>
          </w:tcPr>
          <w:p w14:paraId="6741EAE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47F9DE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揽月阁</w:t>
            </w:r>
          </w:p>
        </w:tc>
      </w:tr>
      <w:tr w14:paraId="46F5295B">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75E8ABD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4</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03A0D79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曲江新区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7BB0BC1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4</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3738FF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曲江楼观台</w:t>
            </w:r>
          </w:p>
        </w:tc>
      </w:tr>
      <w:tr w14:paraId="094E13DE">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80F3F9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21F2B5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3AB15C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336233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大明宫国家遗址公园</w:t>
            </w:r>
          </w:p>
        </w:tc>
      </w:tr>
      <w:tr w14:paraId="2AEBFDF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2A1904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C7B4A96">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16A056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8B9D57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曲江核心区(花园酒店)</w:t>
            </w:r>
          </w:p>
        </w:tc>
      </w:tr>
      <w:tr w14:paraId="2962C6A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005794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D3A96D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69D680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CBDF31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曲江核心区(承古斋)</w:t>
            </w:r>
          </w:p>
        </w:tc>
      </w:tr>
      <w:tr w14:paraId="231DCF2F">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690F8CE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5</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727D1AB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雁塔区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391F54E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8</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ACB0D2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电子城街办</w:t>
            </w:r>
          </w:p>
        </w:tc>
      </w:tr>
      <w:tr w14:paraId="6C6E71C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7023CB2">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959EB8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6EA687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5AC470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小寨路街办</w:t>
            </w:r>
          </w:p>
        </w:tc>
      </w:tr>
      <w:tr w14:paraId="6FB2DCEE">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3B4B20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EF7167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D6B6C5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A64825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等驾坡街办</w:t>
            </w:r>
          </w:p>
        </w:tc>
      </w:tr>
      <w:tr w14:paraId="34F1E7C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C66050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6C4816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01F4B2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4318B9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曲江街办</w:t>
            </w:r>
          </w:p>
        </w:tc>
      </w:tr>
      <w:tr w14:paraId="6C4990D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8C5C43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A57A2E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D42220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6D84849">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大雁塔街办</w:t>
            </w:r>
          </w:p>
        </w:tc>
      </w:tr>
      <w:tr w14:paraId="520E0631">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2B0B95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C9A99A7">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4D1BD9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AF3E165">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长延堡街办</w:t>
            </w:r>
          </w:p>
        </w:tc>
      </w:tr>
      <w:tr w14:paraId="40AFCAC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E295F2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A19367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328C44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EB7027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鱼化工业园</w:t>
            </w:r>
          </w:p>
        </w:tc>
      </w:tr>
      <w:tr w14:paraId="3FE993F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0080A8C3">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18B4E2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95AD3B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AAFB0A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杜城街办(西沣办)</w:t>
            </w:r>
          </w:p>
        </w:tc>
      </w:tr>
      <w:tr w14:paraId="32443530">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790BDBE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6</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1F26B70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未央区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1055F5B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10</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E820C4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未央宫街办</w:t>
            </w:r>
          </w:p>
        </w:tc>
      </w:tr>
      <w:tr w14:paraId="46133A3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5456D3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2C4DB7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927F0F1">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2DE116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张家堡街办</w:t>
            </w:r>
          </w:p>
        </w:tc>
      </w:tr>
      <w:tr w14:paraId="4D7C785A">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89EFA6D">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EB3609F">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2ECECD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EFA612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未央湖街办</w:t>
            </w:r>
          </w:p>
        </w:tc>
      </w:tr>
      <w:tr w14:paraId="0EAC811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92200C4">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D5A55B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61A8E7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BEBAB0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汉城街办</w:t>
            </w:r>
          </w:p>
        </w:tc>
      </w:tr>
      <w:tr w14:paraId="5CA2E63C">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DB9258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4868C75">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8FB589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93EA61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六村堡街办</w:t>
            </w:r>
          </w:p>
        </w:tc>
      </w:tr>
      <w:tr w14:paraId="4CDCAA36">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7C8DAD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D83AD3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CA0D1A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9B3237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谭家街办</w:t>
            </w:r>
          </w:p>
        </w:tc>
      </w:tr>
      <w:tr w14:paraId="640D95A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778BBA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6841C86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CD0FA4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B9B165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草滩街办</w:t>
            </w:r>
          </w:p>
        </w:tc>
      </w:tr>
      <w:tr w14:paraId="4A0A0D7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C0687F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C7741E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E6B82E6">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860A47F">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徐家湾街办</w:t>
            </w:r>
          </w:p>
        </w:tc>
      </w:tr>
      <w:tr w14:paraId="4DED3B4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5C9DF5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78D556F">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0F318FC">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E3F6BD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大明宫街办</w:t>
            </w:r>
          </w:p>
        </w:tc>
      </w:tr>
      <w:tr w14:paraId="13AF5B9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FB02EB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11BDE5B">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FF90D0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C041E1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辛家庙街办</w:t>
            </w:r>
          </w:p>
        </w:tc>
      </w:tr>
      <w:tr w14:paraId="2F68D91B">
        <w:tblPrEx>
          <w:tblCellMar>
            <w:top w:w="0" w:type="dxa"/>
            <w:left w:w="108" w:type="dxa"/>
            <w:bottom w:w="0" w:type="dxa"/>
            <w:right w:w="108" w:type="dxa"/>
          </w:tblCellMar>
        </w:tblPrEx>
        <w:trPr>
          <w:trHeight w:val="390" w:hRule="atLeast"/>
          <w:jc w:val="center"/>
        </w:trPr>
        <w:tc>
          <w:tcPr>
            <w:tcW w:w="1161" w:type="dxa"/>
            <w:vMerge w:val="restart"/>
            <w:tcBorders>
              <w:top w:val="single" w:color="000000" w:sz="4" w:space="0"/>
              <w:left w:val="single" w:color="000000" w:sz="4" w:space="0"/>
              <w:right w:val="single" w:color="000000" w:sz="4" w:space="0"/>
            </w:tcBorders>
            <w:noWrap/>
            <w:vAlign w:val="center"/>
          </w:tcPr>
          <w:p w14:paraId="5B8E3F4E">
            <w:pPr>
              <w:widowControl/>
              <w:spacing w:line="240" w:lineRule="auto"/>
              <w:jc w:val="center"/>
              <w:textAlignment w:val="center"/>
              <w:rPr>
                <w:rFonts w:hint="eastAsia" w:ascii="宋体" w:hAnsi="宋体" w:eastAsia="宋体" w:cs="宋体"/>
                <w:b w:val="0"/>
                <w:szCs w:val="24"/>
                <w:lang w:eastAsia="zh-CN" w:bidi="ar"/>
              </w:rPr>
            </w:pPr>
            <w:r>
              <w:rPr>
                <w:rFonts w:hint="eastAsia" w:ascii="宋体" w:hAnsi="宋体" w:eastAsia="宋体" w:cs="宋体"/>
                <w:b w:val="0"/>
                <w:szCs w:val="24"/>
                <w:lang w:val="en-US" w:eastAsia="zh-CN" w:bidi="ar"/>
              </w:rPr>
              <w:t>7</w:t>
            </w:r>
          </w:p>
        </w:tc>
        <w:tc>
          <w:tcPr>
            <w:tcW w:w="1760" w:type="dxa"/>
            <w:vMerge w:val="restart"/>
            <w:tcBorders>
              <w:top w:val="single" w:color="000000" w:sz="4" w:space="0"/>
              <w:left w:val="single" w:color="000000" w:sz="4" w:space="0"/>
              <w:right w:val="single" w:color="000000" w:sz="4" w:space="0"/>
            </w:tcBorders>
            <w:noWrap/>
            <w:vAlign w:val="center"/>
          </w:tcPr>
          <w:p w14:paraId="7AF8BE7F">
            <w:pPr>
              <w:widowControl/>
              <w:spacing w:line="240" w:lineRule="auto"/>
              <w:jc w:val="center"/>
              <w:textAlignment w:val="center"/>
              <w:rPr>
                <w:rFonts w:hint="eastAsia" w:ascii="宋体" w:hAnsi="宋体" w:eastAsia="宋体" w:cs="宋体"/>
                <w:b w:val="0"/>
                <w:szCs w:val="24"/>
                <w:lang w:eastAsia="zh-CN" w:bidi="ar"/>
              </w:rPr>
            </w:pPr>
            <w:r>
              <w:rPr>
                <w:rFonts w:hint="eastAsia" w:ascii="宋体" w:hAnsi="宋体" w:eastAsia="宋体" w:cs="宋体"/>
                <w:b w:val="0"/>
                <w:szCs w:val="24"/>
                <w:lang w:bidi="ar"/>
              </w:rPr>
              <w:t>新城区</w:t>
            </w:r>
          </w:p>
        </w:tc>
        <w:tc>
          <w:tcPr>
            <w:tcW w:w="1802" w:type="dxa"/>
            <w:vMerge w:val="restart"/>
            <w:tcBorders>
              <w:top w:val="single" w:color="000000" w:sz="4" w:space="0"/>
              <w:left w:val="single" w:color="000000" w:sz="4" w:space="0"/>
              <w:right w:val="single" w:color="000000" w:sz="4" w:space="0"/>
            </w:tcBorders>
            <w:noWrap/>
            <w:vAlign w:val="center"/>
          </w:tcPr>
          <w:p w14:paraId="4C7281B6">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9</w:t>
            </w: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318D994C">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胡家庙街办</w:t>
            </w:r>
          </w:p>
        </w:tc>
      </w:tr>
      <w:tr w14:paraId="68CFD6B9">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7F770BAE">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22665854">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6A201F96">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2DDCCFBB">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西一路街办</w:t>
            </w:r>
          </w:p>
        </w:tc>
      </w:tr>
      <w:tr w14:paraId="0C97A063">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2E399F24">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2DF51179">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1D5BBB87">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0107380">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中山门街办</w:t>
            </w:r>
          </w:p>
        </w:tc>
      </w:tr>
      <w:tr w14:paraId="21AA2961">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4FA54A78">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52B5A886">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23F73F8B">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F820350">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太华路街办</w:t>
            </w:r>
          </w:p>
        </w:tc>
      </w:tr>
      <w:tr w14:paraId="0BC87901">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7694BBA3">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1592B0E5">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65AC9B20">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0F9CA01A">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自强路街办</w:t>
            </w:r>
          </w:p>
        </w:tc>
      </w:tr>
      <w:tr w14:paraId="6C40F04F">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76047DF4">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137CFE58">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2AC1F5A9">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26AC4DA7">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解放门街办</w:t>
            </w:r>
          </w:p>
        </w:tc>
      </w:tr>
      <w:tr w14:paraId="6D4A1602">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1D1B16D3">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4F176795">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2E280EFA">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0A9427B7">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长乐西路街办</w:t>
            </w:r>
          </w:p>
        </w:tc>
      </w:tr>
      <w:tr w14:paraId="73B6C4FA">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right w:val="single" w:color="000000" w:sz="4" w:space="0"/>
            </w:tcBorders>
            <w:noWrap/>
            <w:vAlign w:val="center"/>
          </w:tcPr>
          <w:p w14:paraId="4936EA80">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right w:val="single" w:color="000000" w:sz="4" w:space="0"/>
            </w:tcBorders>
            <w:noWrap/>
            <w:vAlign w:val="center"/>
          </w:tcPr>
          <w:p w14:paraId="69543CB8">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right w:val="single" w:color="000000" w:sz="4" w:space="0"/>
            </w:tcBorders>
            <w:noWrap/>
            <w:vAlign w:val="center"/>
          </w:tcPr>
          <w:p w14:paraId="603838C2">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661CDDD4">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韩森寨街办</w:t>
            </w:r>
          </w:p>
        </w:tc>
      </w:tr>
      <w:tr w14:paraId="4DCF45C1">
        <w:tblPrEx>
          <w:tblCellMar>
            <w:top w:w="0" w:type="dxa"/>
            <w:left w:w="108" w:type="dxa"/>
            <w:bottom w:w="0" w:type="dxa"/>
            <w:right w:w="108" w:type="dxa"/>
          </w:tblCellMar>
        </w:tblPrEx>
        <w:trPr>
          <w:trHeight w:val="390" w:hRule="atLeast"/>
          <w:jc w:val="center"/>
        </w:trPr>
        <w:tc>
          <w:tcPr>
            <w:tcW w:w="1161" w:type="dxa"/>
            <w:vMerge w:val="continue"/>
            <w:tcBorders>
              <w:left w:val="single" w:color="000000" w:sz="4" w:space="0"/>
              <w:bottom w:val="single" w:color="000000" w:sz="4" w:space="0"/>
              <w:right w:val="single" w:color="000000" w:sz="4" w:space="0"/>
            </w:tcBorders>
            <w:noWrap/>
            <w:vAlign w:val="center"/>
          </w:tcPr>
          <w:p w14:paraId="34E0A526">
            <w:pPr>
              <w:widowControl/>
              <w:spacing w:line="240" w:lineRule="auto"/>
              <w:jc w:val="center"/>
              <w:textAlignment w:val="center"/>
              <w:rPr>
                <w:rFonts w:hint="eastAsia" w:ascii="宋体" w:hAnsi="宋体" w:eastAsia="宋体" w:cs="宋体"/>
                <w:b w:val="0"/>
                <w:szCs w:val="24"/>
                <w:lang w:bidi="ar"/>
              </w:rPr>
            </w:pPr>
          </w:p>
        </w:tc>
        <w:tc>
          <w:tcPr>
            <w:tcW w:w="1760" w:type="dxa"/>
            <w:vMerge w:val="continue"/>
            <w:tcBorders>
              <w:left w:val="single" w:color="000000" w:sz="4" w:space="0"/>
              <w:bottom w:val="single" w:color="000000" w:sz="4" w:space="0"/>
              <w:right w:val="single" w:color="000000" w:sz="4" w:space="0"/>
            </w:tcBorders>
            <w:noWrap/>
            <w:vAlign w:val="center"/>
          </w:tcPr>
          <w:p w14:paraId="5F5C5EDE">
            <w:pPr>
              <w:widowControl/>
              <w:spacing w:line="240" w:lineRule="auto"/>
              <w:jc w:val="center"/>
              <w:textAlignment w:val="center"/>
              <w:rPr>
                <w:rFonts w:hint="eastAsia" w:ascii="宋体" w:hAnsi="宋体" w:eastAsia="宋体" w:cs="宋体"/>
                <w:b w:val="0"/>
                <w:szCs w:val="24"/>
                <w:lang w:bidi="ar"/>
              </w:rPr>
            </w:pPr>
          </w:p>
        </w:tc>
        <w:tc>
          <w:tcPr>
            <w:tcW w:w="1802" w:type="dxa"/>
            <w:vMerge w:val="continue"/>
            <w:tcBorders>
              <w:left w:val="single" w:color="000000" w:sz="4" w:space="0"/>
              <w:bottom w:val="single" w:color="000000" w:sz="4" w:space="0"/>
              <w:right w:val="single" w:color="000000" w:sz="4" w:space="0"/>
            </w:tcBorders>
            <w:noWrap/>
            <w:vAlign w:val="center"/>
          </w:tcPr>
          <w:p w14:paraId="2AE78176">
            <w:pPr>
              <w:widowControl/>
              <w:spacing w:line="240" w:lineRule="auto"/>
              <w:jc w:val="center"/>
              <w:textAlignment w:val="center"/>
              <w:rPr>
                <w:rFonts w:hint="eastAsia" w:ascii="宋体" w:hAnsi="宋体" w:eastAsia="宋体" w:cs="宋体"/>
                <w:b w:val="0"/>
                <w:szCs w:val="24"/>
                <w:lang w:bidi="ar"/>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21E13F9E">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长乐中路街办</w:t>
            </w:r>
          </w:p>
        </w:tc>
      </w:tr>
      <w:tr w14:paraId="6A996B3A">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3FBADFAE">
            <w:pPr>
              <w:widowControl/>
              <w:spacing w:line="240" w:lineRule="auto"/>
              <w:jc w:val="center"/>
              <w:textAlignment w:val="center"/>
              <w:rPr>
                <w:rFonts w:hint="eastAsia" w:ascii="宋体" w:hAnsi="宋体" w:eastAsia="宋体" w:cs="宋体"/>
                <w:b w:val="0"/>
                <w:szCs w:val="24"/>
                <w:lang w:eastAsia="zh-CN"/>
              </w:rPr>
            </w:pPr>
            <w:r>
              <w:rPr>
                <w:rFonts w:hint="eastAsia" w:ascii="宋体" w:hAnsi="宋体" w:eastAsia="宋体" w:cs="宋体"/>
                <w:b w:val="0"/>
                <w:szCs w:val="24"/>
                <w:lang w:val="en-US" w:eastAsia="zh-CN" w:bidi="ar"/>
              </w:rPr>
              <w:t>8</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45BCE0B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莲湖区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2C39ADB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9</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5D867A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环城西路街办</w:t>
            </w:r>
          </w:p>
        </w:tc>
      </w:tr>
      <w:tr w14:paraId="0A4D1F9A">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19B3474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399E73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7F55E6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B4B25B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枣园街办</w:t>
            </w:r>
          </w:p>
        </w:tc>
      </w:tr>
      <w:tr w14:paraId="21519B9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AC0E72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F7E7CF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1F41BDC7">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B00C51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北院门街办</w:t>
            </w:r>
          </w:p>
        </w:tc>
      </w:tr>
      <w:tr w14:paraId="7616C64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778ED3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88D7AF2">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5D783C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613023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北关街办</w:t>
            </w:r>
          </w:p>
        </w:tc>
      </w:tr>
      <w:tr w14:paraId="4F5F716D">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49637D8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6287D5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04239D0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0747776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西关街办</w:t>
            </w:r>
          </w:p>
        </w:tc>
      </w:tr>
      <w:tr w14:paraId="2B41AC9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66D712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357EF3CA">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491BE5A">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841DAD0">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青年路街办</w:t>
            </w:r>
          </w:p>
        </w:tc>
      </w:tr>
      <w:tr w14:paraId="428697F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56CD713B">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5F2234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61F4EF">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6CC86FD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桃园街办</w:t>
            </w:r>
          </w:p>
        </w:tc>
      </w:tr>
      <w:tr w14:paraId="70656ED0">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B922825">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0EAD2733">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08692A3">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6F869F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红庙坡街办</w:t>
            </w:r>
          </w:p>
        </w:tc>
      </w:tr>
      <w:tr w14:paraId="2FD902B8">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D47AF1A">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1942545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DB958C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5FCB546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土门街办</w:t>
            </w:r>
          </w:p>
        </w:tc>
      </w:tr>
      <w:tr w14:paraId="5EC84AC1">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right w:val="single" w:color="000000" w:sz="4" w:space="0"/>
            </w:tcBorders>
            <w:noWrap/>
            <w:vAlign w:val="center"/>
          </w:tcPr>
          <w:p w14:paraId="6719014C">
            <w:pPr>
              <w:spacing w:line="240" w:lineRule="auto"/>
              <w:jc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rPr>
              <w:t>9</w:t>
            </w:r>
          </w:p>
        </w:tc>
        <w:tc>
          <w:tcPr>
            <w:tcW w:w="1760" w:type="dxa"/>
            <w:vMerge w:val="restart"/>
            <w:tcBorders>
              <w:top w:val="single" w:color="000000" w:sz="4" w:space="0"/>
              <w:left w:val="single" w:color="000000" w:sz="4" w:space="0"/>
              <w:right w:val="single" w:color="000000" w:sz="4" w:space="0"/>
            </w:tcBorders>
            <w:noWrap/>
            <w:vAlign w:val="center"/>
          </w:tcPr>
          <w:p w14:paraId="63EF1031">
            <w:pPr>
              <w:spacing w:line="240" w:lineRule="auto"/>
              <w:jc w:val="center"/>
              <w:rPr>
                <w:rFonts w:hint="eastAsia" w:ascii="宋体" w:hAnsi="宋体" w:eastAsia="宋体" w:cs="宋体"/>
                <w:b w:val="0"/>
                <w:szCs w:val="24"/>
              </w:rPr>
            </w:pPr>
            <w:r>
              <w:rPr>
                <w:rFonts w:hint="eastAsia" w:ascii="宋体" w:hAnsi="宋体" w:eastAsia="宋体" w:cs="宋体"/>
                <w:b w:val="0"/>
                <w:szCs w:val="24"/>
              </w:rPr>
              <w:t>灞桥区</w:t>
            </w:r>
          </w:p>
        </w:tc>
        <w:tc>
          <w:tcPr>
            <w:tcW w:w="1802" w:type="dxa"/>
            <w:vMerge w:val="restart"/>
            <w:tcBorders>
              <w:top w:val="single" w:color="000000" w:sz="4" w:space="0"/>
              <w:left w:val="single" w:color="000000" w:sz="4" w:space="0"/>
              <w:right w:val="single" w:color="000000" w:sz="4" w:space="0"/>
            </w:tcBorders>
            <w:noWrap/>
            <w:vAlign w:val="center"/>
          </w:tcPr>
          <w:p w14:paraId="24FAD269">
            <w:pPr>
              <w:spacing w:line="240" w:lineRule="auto"/>
              <w:jc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rPr>
              <w:t>6</w:t>
            </w: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9750655">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洪庆街办</w:t>
            </w:r>
          </w:p>
        </w:tc>
      </w:tr>
      <w:tr w14:paraId="53337A69">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3E8424C8">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5973ADA1">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521CDAE2">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6313DF46">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狄寨街办</w:t>
            </w:r>
          </w:p>
        </w:tc>
      </w:tr>
      <w:tr w14:paraId="6BCD47F7">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5E5FB956">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11175F71">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7547B538">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08BB341A">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席王街办</w:t>
            </w:r>
          </w:p>
        </w:tc>
      </w:tr>
      <w:tr w14:paraId="7E695F12">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2643E366">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64F76EAA">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529C785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36E2546A">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红旗街办</w:t>
            </w:r>
          </w:p>
        </w:tc>
      </w:tr>
      <w:tr w14:paraId="0EC5D6B5">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right w:val="single" w:color="000000" w:sz="4" w:space="0"/>
            </w:tcBorders>
            <w:noWrap/>
            <w:vAlign w:val="center"/>
          </w:tcPr>
          <w:p w14:paraId="56E4479F">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right w:val="single" w:color="000000" w:sz="4" w:space="0"/>
            </w:tcBorders>
            <w:noWrap/>
            <w:vAlign w:val="center"/>
          </w:tcPr>
          <w:p w14:paraId="6378D5AE">
            <w:pPr>
              <w:spacing w:line="240" w:lineRule="auto"/>
              <w:jc w:val="center"/>
              <w:rPr>
                <w:rFonts w:hint="eastAsia" w:ascii="宋体" w:hAnsi="宋体" w:eastAsia="宋体" w:cs="宋体"/>
                <w:b w:val="0"/>
                <w:szCs w:val="24"/>
              </w:rPr>
            </w:pPr>
          </w:p>
        </w:tc>
        <w:tc>
          <w:tcPr>
            <w:tcW w:w="1802" w:type="dxa"/>
            <w:vMerge w:val="continue"/>
            <w:tcBorders>
              <w:left w:val="single" w:color="000000" w:sz="4" w:space="0"/>
              <w:right w:val="single" w:color="000000" w:sz="4" w:space="0"/>
            </w:tcBorders>
            <w:noWrap/>
            <w:vAlign w:val="center"/>
          </w:tcPr>
          <w:p w14:paraId="61B56AC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7012C48B">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灞桥街办</w:t>
            </w:r>
          </w:p>
        </w:tc>
      </w:tr>
      <w:tr w14:paraId="34E2D044">
        <w:tblPrEx>
          <w:tblCellMar>
            <w:top w:w="0" w:type="dxa"/>
            <w:left w:w="108" w:type="dxa"/>
            <w:bottom w:w="0" w:type="dxa"/>
            <w:right w:w="108" w:type="dxa"/>
          </w:tblCellMar>
        </w:tblPrEx>
        <w:trPr>
          <w:trHeight w:val="357" w:hRule="atLeast"/>
          <w:jc w:val="center"/>
        </w:trPr>
        <w:tc>
          <w:tcPr>
            <w:tcW w:w="1161" w:type="dxa"/>
            <w:vMerge w:val="continue"/>
            <w:tcBorders>
              <w:left w:val="single" w:color="000000" w:sz="4" w:space="0"/>
              <w:bottom w:val="single" w:color="000000" w:sz="4" w:space="0"/>
              <w:right w:val="single" w:color="000000" w:sz="4" w:space="0"/>
            </w:tcBorders>
            <w:noWrap/>
            <w:vAlign w:val="center"/>
          </w:tcPr>
          <w:p w14:paraId="4B96CD37">
            <w:pPr>
              <w:spacing w:line="240" w:lineRule="auto"/>
              <w:jc w:val="center"/>
              <w:rPr>
                <w:rFonts w:hint="eastAsia" w:ascii="宋体" w:hAnsi="宋体" w:eastAsia="宋体" w:cs="宋体"/>
                <w:b w:val="0"/>
                <w:szCs w:val="24"/>
                <w:lang w:val="en-US" w:eastAsia="zh-CN"/>
              </w:rPr>
            </w:pPr>
          </w:p>
        </w:tc>
        <w:tc>
          <w:tcPr>
            <w:tcW w:w="1760" w:type="dxa"/>
            <w:vMerge w:val="continue"/>
            <w:tcBorders>
              <w:left w:val="single" w:color="000000" w:sz="4" w:space="0"/>
              <w:bottom w:val="single" w:color="000000" w:sz="4" w:space="0"/>
              <w:right w:val="single" w:color="000000" w:sz="4" w:space="0"/>
            </w:tcBorders>
            <w:noWrap/>
            <w:vAlign w:val="center"/>
          </w:tcPr>
          <w:p w14:paraId="7CCB8FBD">
            <w:pPr>
              <w:spacing w:line="240" w:lineRule="auto"/>
              <w:jc w:val="center"/>
              <w:rPr>
                <w:rFonts w:hint="eastAsia" w:ascii="宋体" w:hAnsi="宋体" w:eastAsia="宋体" w:cs="宋体"/>
                <w:b w:val="0"/>
                <w:szCs w:val="24"/>
              </w:rPr>
            </w:pPr>
          </w:p>
        </w:tc>
        <w:tc>
          <w:tcPr>
            <w:tcW w:w="1802" w:type="dxa"/>
            <w:vMerge w:val="continue"/>
            <w:tcBorders>
              <w:left w:val="single" w:color="000000" w:sz="4" w:space="0"/>
              <w:bottom w:val="single" w:color="000000" w:sz="4" w:space="0"/>
              <w:right w:val="single" w:color="000000" w:sz="4" w:space="0"/>
            </w:tcBorders>
            <w:noWrap/>
            <w:vAlign w:val="center"/>
          </w:tcPr>
          <w:p w14:paraId="487C4198">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bottom"/>
          </w:tcPr>
          <w:p w14:paraId="19B3A5EF">
            <w:pPr>
              <w:widowControl/>
              <w:spacing w:line="240" w:lineRule="auto"/>
              <w:jc w:val="center"/>
              <w:textAlignment w:val="center"/>
              <w:rPr>
                <w:rFonts w:hint="eastAsia" w:ascii="宋体" w:hAnsi="宋体" w:eastAsia="宋体" w:cs="宋体"/>
                <w:b w:val="0"/>
                <w:szCs w:val="24"/>
                <w:lang w:bidi="ar"/>
              </w:rPr>
            </w:pPr>
            <w:r>
              <w:rPr>
                <w:rFonts w:hint="eastAsia" w:ascii="宋体" w:hAnsi="宋体" w:eastAsia="宋体" w:cs="宋体"/>
                <w:b w:val="0"/>
                <w:szCs w:val="24"/>
                <w:lang w:bidi="ar"/>
              </w:rPr>
              <w:t>纺织城街办</w:t>
            </w:r>
          </w:p>
        </w:tc>
      </w:tr>
      <w:tr w14:paraId="304473F2">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178BD919">
            <w:pPr>
              <w:widowControl/>
              <w:spacing w:line="240" w:lineRule="auto"/>
              <w:jc w:val="center"/>
              <w:textAlignment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bidi="ar"/>
              </w:rPr>
              <w:t>10</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170E0C0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高陵区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4BB41E9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7</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4C403D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张卜街办</w:t>
            </w:r>
          </w:p>
        </w:tc>
      </w:tr>
      <w:tr w14:paraId="630CE992">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F95379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CAB917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768A728E">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7F82ED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耿镇街办</w:t>
            </w:r>
          </w:p>
        </w:tc>
      </w:tr>
      <w:tr w14:paraId="4FEAD3F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D0EBB3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C66A548">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09F1E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35D4FBA1">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姬家街办</w:t>
            </w:r>
          </w:p>
        </w:tc>
      </w:tr>
      <w:tr w14:paraId="32CC80D7">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646F741">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2F63A71">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DB1F2B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5757388">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崇皇街办</w:t>
            </w:r>
          </w:p>
        </w:tc>
      </w:tr>
      <w:tr w14:paraId="5B638934">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1EE61EF">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4DE68179">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2873B5A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42E8421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泾渭街办</w:t>
            </w:r>
          </w:p>
        </w:tc>
      </w:tr>
      <w:tr w14:paraId="75284A59">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27D0F6F6">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1A92B3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592A8600">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C4A92AD">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通远街办</w:t>
            </w:r>
          </w:p>
        </w:tc>
      </w:tr>
      <w:tr w14:paraId="06E71A5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75A67FA8">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E8E5F5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24CAB19">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2AB00FA">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鹿苑街办</w:t>
            </w:r>
          </w:p>
        </w:tc>
      </w:tr>
      <w:tr w14:paraId="7DC5BF9A">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4C16BE64">
            <w:pPr>
              <w:widowControl/>
              <w:spacing w:line="240" w:lineRule="auto"/>
              <w:jc w:val="center"/>
              <w:textAlignment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bidi="ar"/>
              </w:rPr>
              <w:t>11</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09C506D4">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经开区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66BC2E4B">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3</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1B378C63">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草滩生态产业园</w:t>
            </w:r>
          </w:p>
        </w:tc>
      </w:tr>
      <w:tr w14:paraId="5AA14A7B">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6FE0D59">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2E0E1F70">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6584697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C1412F6">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泾渭新城</w:t>
            </w:r>
          </w:p>
        </w:tc>
      </w:tr>
      <w:tr w14:paraId="436B762F">
        <w:tblPrEx>
          <w:tblCellMar>
            <w:top w:w="0" w:type="dxa"/>
            <w:left w:w="108" w:type="dxa"/>
            <w:bottom w:w="0" w:type="dxa"/>
            <w:right w:w="108" w:type="dxa"/>
          </w:tblCellMar>
        </w:tblPrEx>
        <w:trPr>
          <w:trHeight w:val="35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621D827E">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52E361BE">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4C71599D">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74B353E">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中心区</w:t>
            </w:r>
          </w:p>
        </w:tc>
      </w:tr>
      <w:tr w14:paraId="775947D6">
        <w:tblPrEx>
          <w:tblCellMar>
            <w:top w:w="0" w:type="dxa"/>
            <w:left w:w="108" w:type="dxa"/>
            <w:bottom w:w="0" w:type="dxa"/>
            <w:right w:w="108" w:type="dxa"/>
          </w:tblCellMar>
        </w:tblPrEx>
        <w:trPr>
          <w:trHeight w:val="357" w:hRule="atLeast"/>
          <w:jc w:val="center"/>
        </w:trPr>
        <w:tc>
          <w:tcPr>
            <w:tcW w:w="1161" w:type="dxa"/>
            <w:vMerge w:val="restart"/>
            <w:tcBorders>
              <w:top w:val="single" w:color="000000" w:sz="4" w:space="0"/>
              <w:left w:val="single" w:color="000000" w:sz="4" w:space="0"/>
              <w:bottom w:val="single" w:color="000000" w:sz="4" w:space="0"/>
              <w:right w:val="single" w:color="000000" w:sz="4" w:space="0"/>
            </w:tcBorders>
            <w:noWrap/>
            <w:vAlign w:val="center"/>
          </w:tcPr>
          <w:p w14:paraId="5331E737">
            <w:pPr>
              <w:widowControl/>
              <w:spacing w:line="240" w:lineRule="auto"/>
              <w:jc w:val="center"/>
              <w:textAlignment w:val="center"/>
              <w:rPr>
                <w:rFonts w:hint="eastAsia" w:ascii="宋体" w:hAnsi="宋体" w:eastAsia="宋体" w:cs="宋体"/>
                <w:b w:val="0"/>
                <w:szCs w:val="24"/>
                <w:lang w:val="en-US" w:eastAsia="zh-CN"/>
              </w:rPr>
            </w:pPr>
            <w:r>
              <w:rPr>
                <w:rFonts w:hint="eastAsia" w:ascii="宋体" w:hAnsi="宋体" w:eastAsia="宋体" w:cs="宋体"/>
                <w:b w:val="0"/>
                <w:szCs w:val="24"/>
                <w:lang w:val="en-US" w:eastAsia="zh-CN" w:bidi="ar"/>
              </w:rPr>
              <w:t>12</w:t>
            </w:r>
          </w:p>
        </w:tc>
        <w:tc>
          <w:tcPr>
            <w:tcW w:w="1760" w:type="dxa"/>
            <w:vMerge w:val="restart"/>
            <w:tcBorders>
              <w:top w:val="single" w:color="000000" w:sz="4" w:space="0"/>
              <w:left w:val="single" w:color="000000" w:sz="4" w:space="0"/>
              <w:bottom w:val="single" w:color="000000" w:sz="4" w:space="0"/>
              <w:right w:val="single" w:color="000000" w:sz="4" w:space="0"/>
            </w:tcBorders>
            <w:noWrap/>
            <w:vAlign w:val="center"/>
          </w:tcPr>
          <w:p w14:paraId="7DBF639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国际港务区</w:t>
            </w:r>
          </w:p>
        </w:tc>
        <w:tc>
          <w:tcPr>
            <w:tcW w:w="1802" w:type="dxa"/>
            <w:vMerge w:val="restart"/>
            <w:tcBorders>
              <w:top w:val="single" w:color="000000" w:sz="4" w:space="0"/>
              <w:left w:val="single" w:color="000000" w:sz="4" w:space="0"/>
              <w:bottom w:val="single" w:color="000000" w:sz="4" w:space="0"/>
              <w:right w:val="single" w:color="000000" w:sz="4" w:space="0"/>
            </w:tcBorders>
            <w:noWrap/>
            <w:vAlign w:val="center"/>
          </w:tcPr>
          <w:p w14:paraId="7DE7F6F2">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2</w:t>
            </w: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70221B7C">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新筑街办</w:t>
            </w:r>
          </w:p>
        </w:tc>
      </w:tr>
      <w:tr w14:paraId="6CBC2BAD">
        <w:tblPrEx>
          <w:tblCellMar>
            <w:top w:w="0" w:type="dxa"/>
            <w:left w:w="108" w:type="dxa"/>
            <w:bottom w:w="0" w:type="dxa"/>
            <w:right w:w="108" w:type="dxa"/>
          </w:tblCellMar>
        </w:tblPrEx>
        <w:trPr>
          <w:trHeight w:val="367" w:hRule="atLeast"/>
          <w:jc w:val="center"/>
        </w:trPr>
        <w:tc>
          <w:tcPr>
            <w:tcW w:w="1161" w:type="dxa"/>
            <w:vMerge w:val="continue"/>
            <w:tcBorders>
              <w:top w:val="single" w:color="000000" w:sz="4" w:space="0"/>
              <w:left w:val="single" w:color="000000" w:sz="4" w:space="0"/>
              <w:bottom w:val="single" w:color="000000" w:sz="4" w:space="0"/>
              <w:right w:val="single" w:color="000000" w:sz="4" w:space="0"/>
            </w:tcBorders>
            <w:noWrap/>
            <w:vAlign w:val="center"/>
          </w:tcPr>
          <w:p w14:paraId="31F6DE07">
            <w:pPr>
              <w:spacing w:line="240" w:lineRule="auto"/>
              <w:jc w:val="center"/>
              <w:rPr>
                <w:rFonts w:hint="eastAsia" w:ascii="宋体" w:hAnsi="宋体" w:eastAsia="宋体" w:cs="宋体"/>
                <w:b w:val="0"/>
                <w:szCs w:val="24"/>
              </w:rPr>
            </w:pPr>
          </w:p>
        </w:tc>
        <w:tc>
          <w:tcPr>
            <w:tcW w:w="1760" w:type="dxa"/>
            <w:vMerge w:val="continue"/>
            <w:tcBorders>
              <w:top w:val="single" w:color="000000" w:sz="4" w:space="0"/>
              <w:left w:val="single" w:color="000000" w:sz="4" w:space="0"/>
              <w:bottom w:val="single" w:color="000000" w:sz="4" w:space="0"/>
              <w:right w:val="single" w:color="000000" w:sz="4" w:space="0"/>
            </w:tcBorders>
            <w:noWrap/>
            <w:vAlign w:val="center"/>
          </w:tcPr>
          <w:p w14:paraId="7DA398AD">
            <w:pPr>
              <w:spacing w:line="240" w:lineRule="auto"/>
              <w:jc w:val="center"/>
              <w:rPr>
                <w:rFonts w:hint="eastAsia" w:ascii="宋体" w:hAnsi="宋体" w:eastAsia="宋体" w:cs="宋体"/>
                <w:b w:val="0"/>
                <w:szCs w:val="24"/>
              </w:rPr>
            </w:pPr>
          </w:p>
        </w:tc>
        <w:tc>
          <w:tcPr>
            <w:tcW w:w="1802" w:type="dxa"/>
            <w:vMerge w:val="continue"/>
            <w:tcBorders>
              <w:top w:val="single" w:color="000000" w:sz="4" w:space="0"/>
              <w:left w:val="single" w:color="000000" w:sz="4" w:space="0"/>
              <w:bottom w:val="single" w:color="000000" w:sz="4" w:space="0"/>
              <w:right w:val="single" w:color="000000" w:sz="4" w:space="0"/>
            </w:tcBorders>
            <w:noWrap/>
            <w:vAlign w:val="center"/>
          </w:tcPr>
          <w:p w14:paraId="32C58D98">
            <w:pPr>
              <w:spacing w:line="240" w:lineRule="auto"/>
              <w:jc w:val="center"/>
              <w:rPr>
                <w:rFonts w:hint="eastAsia" w:ascii="宋体" w:hAnsi="宋体" w:eastAsia="宋体" w:cs="宋体"/>
                <w:b w:val="0"/>
                <w:szCs w:val="24"/>
              </w:rPr>
            </w:pPr>
          </w:p>
        </w:tc>
        <w:tc>
          <w:tcPr>
            <w:tcW w:w="4114" w:type="dxa"/>
            <w:tcBorders>
              <w:top w:val="single" w:color="000000" w:sz="4" w:space="0"/>
              <w:left w:val="single" w:color="000000" w:sz="4" w:space="0"/>
              <w:bottom w:val="single" w:color="000000" w:sz="4" w:space="0"/>
              <w:right w:val="single" w:color="000000" w:sz="4" w:space="0"/>
            </w:tcBorders>
            <w:noWrap/>
            <w:vAlign w:val="center"/>
          </w:tcPr>
          <w:p w14:paraId="21BEAD87">
            <w:pPr>
              <w:widowControl/>
              <w:spacing w:line="240" w:lineRule="auto"/>
              <w:jc w:val="center"/>
              <w:textAlignment w:val="center"/>
              <w:rPr>
                <w:rFonts w:hint="eastAsia" w:ascii="宋体" w:hAnsi="宋体" w:eastAsia="宋体" w:cs="宋体"/>
                <w:b w:val="0"/>
                <w:szCs w:val="24"/>
              </w:rPr>
            </w:pPr>
            <w:r>
              <w:rPr>
                <w:rFonts w:hint="eastAsia" w:ascii="宋体" w:hAnsi="宋体" w:eastAsia="宋体" w:cs="宋体"/>
                <w:b w:val="0"/>
                <w:szCs w:val="24"/>
                <w:lang w:bidi="ar"/>
              </w:rPr>
              <w:t>新合街办</w:t>
            </w:r>
          </w:p>
        </w:tc>
      </w:tr>
    </w:tbl>
    <w:p w14:paraId="557263BC">
      <w:pPr>
        <w:ind w:firstLine="482"/>
        <w:rPr>
          <w:rFonts w:hint="eastAsia" w:ascii="宋体" w:hAnsi="宋体" w:eastAsia="宋体" w:cs="宋体"/>
          <w:b w:val="0"/>
        </w:rPr>
      </w:pPr>
    </w:p>
    <w:p w14:paraId="0B978B7B">
      <w:pPr>
        <w:pStyle w:val="11"/>
        <w:spacing w:line="360" w:lineRule="auto"/>
        <w:ind w:firstLine="480"/>
        <w:rPr>
          <w:rFonts w:hint="eastAsia" w:ascii="宋体" w:hAnsi="宋体" w:eastAsia="宋体" w:cs="宋体"/>
          <w:b/>
          <w:bCs/>
          <w:sz w:val="24"/>
          <w:szCs w:val="24"/>
          <w:lang w:val="en-US" w:eastAsia="zh-CN"/>
        </w:rPr>
      </w:pPr>
      <w:bookmarkStart w:id="2" w:name="OLE_LINK44"/>
      <w:r>
        <w:rPr>
          <w:rFonts w:hint="eastAsia" w:ascii="宋体" w:hAnsi="宋体" w:eastAsia="宋体" w:cs="宋体"/>
          <w:b/>
          <w:bCs/>
          <w:sz w:val="24"/>
          <w:szCs w:val="24"/>
          <w:lang w:val="en-US" w:eastAsia="zh-CN"/>
        </w:rPr>
        <w:t>2.质控工作要求</w:t>
      </w:r>
    </w:p>
    <w:p w14:paraId="73F1805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2.1比对准备工作</w:t>
      </w:r>
    </w:p>
    <w:p w14:paraId="3EDC36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2.1.1采样器平行性和准确性检查。</w:t>
      </w:r>
    </w:p>
    <w:p w14:paraId="2499CF2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5A553CB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（1）现场比对物资准备</w:t>
      </w:r>
    </w:p>
    <w:tbl>
      <w:tblPr>
        <w:tblStyle w:val="8"/>
        <w:tblW w:w="9259" w:type="dxa"/>
        <w:jc w:val="center"/>
        <w:tblLayout w:type="fixed"/>
        <w:tblCellMar>
          <w:top w:w="0" w:type="dxa"/>
          <w:left w:w="10" w:type="dxa"/>
          <w:bottom w:w="0" w:type="dxa"/>
          <w:right w:w="10" w:type="dxa"/>
        </w:tblCellMar>
      </w:tblPr>
      <w:tblGrid>
        <w:gridCol w:w="2432"/>
        <w:gridCol w:w="6827"/>
      </w:tblGrid>
      <w:tr w14:paraId="7BB53390">
        <w:trPr>
          <w:trHeight w:val="345" w:hRule="atLeast"/>
          <w:jc w:val="center"/>
        </w:trPr>
        <w:tc>
          <w:tcPr>
            <w:tcW w:w="2432" w:type="dxa"/>
            <w:tcBorders>
              <w:top w:val="single" w:color="auto" w:sz="4" w:space="0"/>
              <w:left w:val="single" w:color="auto" w:sz="4" w:space="0"/>
              <w:bottom w:val="nil"/>
              <w:right w:val="nil"/>
            </w:tcBorders>
            <w:vAlign w:val="center"/>
          </w:tcPr>
          <w:p w14:paraId="3441AD9E">
            <w:pPr>
              <w:rPr>
                <w:rFonts w:hint="eastAsia" w:ascii="宋体" w:hAnsi="宋体" w:eastAsia="宋体" w:cs="宋体"/>
                <w:b w:val="0"/>
                <w:sz w:val="21"/>
                <w:szCs w:val="21"/>
              </w:rPr>
            </w:pPr>
            <w:r>
              <w:rPr>
                <w:rFonts w:hint="eastAsia" w:ascii="宋体" w:hAnsi="宋体" w:eastAsia="宋体" w:cs="宋体"/>
                <w:b w:val="0"/>
                <w:sz w:val="21"/>
                <w:szCs w:val="21"/>
              </w:rPr>
              <w:t>物品类别</w:t>
            </w:r>
          </w:p>
        </w:tc>
        <w:tc>
          <w:tcPr>
            <w:tcW w:w="6827" w:type="dxa"/>
            <w:tcBorders>
              <w:top w:val="single" w:color="auto" w:sz="4" w:space="0"/>
              <w:left w:val="single" w:color="auto" w:sz="4" w:space="0"/>
              <w:bottom w:val="nil"/>
              <w:right w:val="single" w:color="auto" w:sz="4" w:space="0"/>
            </w:tcBorders>
            <w:vAlign w:val="center"/>
          </w:tcPr>
          <w:p w14:paraId="699A766F">
            <w:pPr>
              <w:rPr>
                <w:rFonts w:hint="eastAsia" w:ascii="宋体" w:hAnsi="宋体" w:eastAsia="宋体" w:cs="宋体"/>
                <w:b w:val="0"/>
                <w:sz w:val="21"/>
                <w:szCs w:val="21"/>
              </w:rPr>
            </w:pPr>
            <w:r>
              <w:rPr>
                <w:rFonts w:hint="eastAsia" w:ascii="宋体" w:hAnsi="宋体" w:eastAsia="宋体" w:cs="宋体"/>
                <w:b w:val="0"/>
                <w:sz w:val="21"/>
                <w:szCs w:val="21"/>
              </w:rPr>
              <w:t>物品名称</w:t>
            </w:r>
          </w:p>
        </w:tc>
      </w:tr>
      <w:tr w14:paraId="66BB0A03">
        <w:tblPrEx>
          <w:tblCellMar>
            <w:top w:w="0" w:type="dxa"/>
            <w:left w:w="10" w:type="dxa"/>
            <w:bottom w:w="0" w:type="dxa"/>
            <w:right w:w="10" w:type="dxa"/>
          </w:tblCellMar>
        </w:tblPrEx>
        <w:trPr>
          <w:trHeight w:val="345" w:hRule="atLeast"/>
          <w:jc w:val="center"/>
        </w:trPr>
        <w:tc>
          <w:tcPr>
            <w:tcW w:w="2432" w:type="dxa"/>
            <w:vMerge w:val="restart"/>
            <w:tcBorders>
              <w:top w:val="single" w:color="auto" w:sz="4" w:space="0"/>
              <w:left w:val="single" w:color="auto" w:sz="4" w:space="0"/>
              <w:bottom w:val="nil"/>
              <w:right w:val="nil"/>
            </w:tcBorders>
            <w:vAlign w:val="center"/>
          </w:tcPr>
          <w:p w14:paraId="31B7A023">
            <w:pPr>
              <w:rPr>
                <w:rFonts w:hint="eastAsia" w:ascii="宋体" w:hAnsi="宋体" w:eastAsia="宋体" w:cs="宋体"/>
                <w:b w:val="0"/>
                <w:sz w:val="21"/>
                <w:szCs w:val="21"/>
              </w:rPr>
            </w:pPr>
            <w:r>
              <w:rPr>
                <w:rFonts w:hint="eastAsia" w:ascii="宋体" w:hAnsi="宋体" w:eastAsia="宋体" w:cs="宋体"/>
                <w:b w:val="0"/>
                <w:sz w:val="21"/>
                <w:szCs w:val="21"/>
              </w:rPr>
              <w:t>颗粒物采样器</w:t>
            </w:r>
          </w:p>
          <w:p w14:paraId="67085C45">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7A3F1544">
            <w:pPr>
              <w:rPr>
                <w:rFonts w:hint="eastAsia" w:ascii="宋体" w:hAnsi="宋体" w:eastAsia="宋体" w:cs="宋体"/>
                <w:b w:val="0"/>
                <w:sz w:val="21"/>
                <w:szCs w:val="21"/>
              </w:rPr>
            </w:pPr>
            <w:r>
              <w:rPr>
                <w:rFonts w:hint="eastAsia" w:ascii="宋体" w:hAnsi="宋体" w:eastAsia="宋体" w:cs="宋体"/>
                <w:b w:val="0"/>
                <w:sz w:val="21"/>
                <w:szCs w:val="21"/>
              </w:rPr>
              <w:t>PM10/PM2.5采样器主机</w:t>
            </w:r>
          </w:p>
        </w:tc>
      </w:tr>
      <w:tr w14:paraId="48DEA216">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2FB49F7E">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4CFA5C6A">
            <w:pPr>
              <w:rPr>
                <w:rFonts w:hint="eastAsia" w:ascii="宋体" w:hAnsi="宋体" w:eastAsia="宋体" w:cs="宋体"/>
                <w:b w:val="0"/>
                <w:sz w:val="21"/>
                <w:szCs w:val="21"/>
              </w:rPr>
            </w:pPr>
            <w:r>
              <w:rPr>
                <w:rFonts w:hint="eastAsia" w:ascii="宋体" w:hAnsi="宋体" w:eastAsia="宋体" w:cs="宋体"/>
                <w:b w:val="0"/>
                <w:sz w:val="21"/>
                <w:szCs w:val="21"/>
              </w:rPr>
              <w:t>PM10/PM2.5采样器采样杆</w:t>
            </w:r>
          </w:p>
        </w:tc>
      </w:tr>
      <w:tr w14:paraId="20F7F1F0">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7398B4CB">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255C551B">
            <w:pPr>
              <w:rPr>
                <w:rFonts w:hint="eastAsia" w:ascii="宋体" w:hAnsi="宋体" w:eastAsia="宋体" w:cs="宋体"/>
                <w:b w:val="0"/>
                <w:sz w:val="21"/>
                <w:szCs w:val="21"/>
              </w:rPr>
            </w:pPr>
            <w:r>
              <w:rPr>
                <w:rFonts w:hint="eastAsia" w:ascii="宋体" w:hAnsi="宋体" w:eastAsia="宋体" w:cs="宋体"/>
                <w:b w:val="0"/>
                <w:sz w:val="21"/>
                <w:szCs w:val="21"/>
              </w:rPr>
              <w:t>PM10/PM2.5 切割器</w:t>
            </w:r>
          </w:p>
        </w:tc>
      </w:tr>
      <w:tr w14:paraId="5CFEA5CA">
        <w:tblPrEx>
          <w:tblCellMar>
            <w:top w:w="0" w:type="dxa"/>
            <w:left w:w="10" w:type="dxa"/>
            <w:bottom w:w="0" w:type="dxa"/>
            <w:right w:w="10" w:type="dxa"/>
          </w:tblCellMar>
        </w:tblPrEx>
        <w:trPr>
          <w:trHeight w:val="345" w:hRule="atLeast"/>
          <w:jc w:val="center"/>
        </w:trPr>
        <w:tc>
          <w:tcPr>
            <w:tcW w:w="2432" w:type="dxa"/>
            <w:vMerge w:val="continue"/>
            <w:tcBorders>
              <w:top w:val="single" w:color="auto" w:sz="4" w:space="0"/>
              <w:left w:val="single" w:color="auto" w:sz="4" w:space="0"/>
              <w:bottom w:val="nil"/>
              <w:right w:val="nil"/>
            </w:tcBorders>
            <w:vAlign w:val="center"/>
          </w:tcPr>
          <w:p w14:paraId="4F1CFC74">
            <w:pPr>
              <w:ind w:firstLine="482"/>
              <w:rPr>
                <w:rFonts w:hint="eastAsia" w:ascii="宋体" w:hAnsi="宋体" w:eastAsia="宋体" w:cs="宋体"/>
                <w:b w:val="0"/>
                <w:sz w:val="21"/>
                <w:szCs w:val="21"/>
              </w:rPr>
            </w:pPr>
          </w:p>
        </w:tc>
        <w:tc>
          <w:tcPr>
            <w:tcW w:w="6827" w:type="dxa"/>
            <w:tcBorders>
              <w:top w:val="single" w:color="auto" w:sz="4" w:space="0"/>
              <w:left w:val="single" w:color="auto" w:sz="4" w:space="0"/>
              <w:bottom w:val="nil"/>
              <w:right w:val="single" w:color="auto" w:sz="4" w:space="0"/>
            </w:tcBorders>
            <w:vAlign w:val="center"/>
          </w:tcPr>
          <w:p w14:paraId="156897E4">
            <w:pPr>
              <w:rPr>
                <w:rFonts w:hint="eastAsia" w:ascii="宋体" w:hAnsi="宋体" w:eastAsia="宋体" w:cs="宋体"/>
                <w:b w:val="0"/>
                <w:sz w:val="21"/>
                <w:szCs w:val="21"/>
              </w:rPr>
            </w:pPr>
            <w:r>
              <w:rPr>
                <w:rFonts w:hint="eastAsia" w:ascii="宋体" w:hAnsi="宋体" w:eastAsia="宋体" w:cs="宋体"/>
                <w:b w:val="0"/>
                <w:sz w:val="21"/>
                <w:szCs w:val="21"/>
              </w:rPr>
              <w:t>PM10/PM2.5采样器运输箱</w:t>
            </w:r>
          </w:p>
        </w:tc>
      </w:tr>
      <w:tr w14:paraId="11380E6F">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1499B4D6">
            <w:pPr>
              <w:rPr>
                <w:rFonts w:hint="eastAsia" w:ascii="宋体" w:hAnsi="宋体" w:eastAsia="宋体" w:cs="宋体"/>
                <w:b w:val="0"/>
                <w:sz w:val="21"/>
                <w:szCs w:val="21"/>
              </w:rPr>
            </w:pPr>
            <w:r>
              <w:rPr>
                <w:rFonts w:hint="eastAsia" w:ascii="宋体" w:hAnsi="宋体" w:eastAsia="宋体" w:cs="宋体"/>
                <w:b w:val="0"/>
                <w:sz w:val="21"/>
                <w:szCs w:val="21"/>
              </w:rPr>
              <w:t>流量校准装置</w:t>
            </w:r>
          </w:p>
        </w:tc>
        <w:tc>
          <w:tcPr>
            <w:tcW w:w="6827" w:type="dxa"/>
            <w:tcBorders>
              <w:top w:val="single" w:color="auto" w:sz="4" w:space="0"/>
              <w:left w:val="single" w:color="auto" w:sz="4" w:space="0"/>
              <w:bottom w:val="single" w:color="auto" w:sz="4" w:space="0"/>
              <w:right w:val="single" w:color="auto" w:sz="4" w:space="0"/>
            </w:tcBorders>
            <w:vAlign w:val="center"/>
          </w:tcPr>
          <w:p w14:paraId="1AE456EA">
            <w:pPr>
              <w:rPr>
                <w:rFonts w:hint="eastAsia" w:ascii="宋体" w:hAnsi="宋体" w:eastAsia="宋体" w:cs="宋体"/>
                <w:b w:val="0"/>
                <w:sz w:val="21"/>
                <w:szCs w:val="21"/>
              </w:rPr>
            </w:pPr>
            <w:r>
              <w:rPr>
                <w:rFonts w:hint="eastAsia" w:ascii="宋体" w:hAnsi="宋体" w:eastAsia="宋体" w:cs="宋体"/>
                <w:b w:val="0"/>
                <w:sz w:val="21"/>
                <w:szCs w:val="21"/>
              </w:rPr>
              <w:t>流量计</w:t>
            </w:r>
          </w:p>
        </w:tc>
      </w:tr>
      <w:tr w14:paraId="756F715D">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5A487E48">
            <w:pPr>
              <w:rPr>
                <w:rFonts w:hint="eastAsia" w:ascii="宋体" w:hAnsi="宋体" w:eastAsia="宋体" w:cs="宋体"/>
                <w:b w:val="0"/>
                <w:sz w:val="21"/>
                <w:szCs w:val="21"/>
              </w:rPr>
            </w:pPr>
            <w:r>
              <w:rPr>
                <w:rFonts w:hint="eastAsia" w:ascii="宋体" w:hAnsi="宋体" w:eastAsia="宋体" w:cs="宋体"/>
                <w:b w:val="0"/>
                <w:sz w:val="21"/>
                <w:szCs w:val="21"/>
              </w:rPr>
              <w:t>耗材</w:t>
            </w:r>
          </w:p>
        </w:tc>
        <w:tc>
          <w:tcPr>
            <w:tcW w:w="6827" w:type="dxa"/>
            <w:tcBorders>
              <w:top w:val="single" w:color="auto" w:sz="4" w:space="0"/>
              <w:left w:val="single" w:color="auto" w:sz="4" w:space="0"/>
              <w:bottom w:val="single" w:color="auto" w:sz="4" w:space="0"/>
              <w:right w:val="single" w:color="auto" w:sz="4" w:space="0"/>
            </w:tcBorders>
            <w:vAlign w:val="center"/>
          </w:tcPr>
          <w:p w14:paraId="206D83F2">
            <w:pPr>
              <w:rPr>
                <w:rFonts w:hint="eastAsia" w:ascii="宋体" w:hAnsi="宋体" w:eastAsia="宋体" w:cs="宋体"/>
                <w:b w:val="0"/>
                <w:sz w:val="21"/>
                <w:szCs w:val="21"/>
              </w:rPr>
            </w:pPr>
            <w:r>
              <w:rPr>
                <w:rFonts w:hint="eastAsia" w:ascii="宋体" w:hAnsi="宋体" w:eastAsia="宋体" w:cs="宋体"/>
                <w:b w:val="0"/>
                <w:sz w:val="21"/>
                <w:szCs w:val="21"/>
              </w:rPr>
              <w:t>47mm滤膜（已称量）、47mm滤膜盒、滤膜夹</w:t>
            </w:r>
          </w:p>
        </w:tc>
      </w:tr>
      <w:tr w14:paraId="437ACDED">
        <w:tblPrEx>
          <w:tblCellMar>
            <w:top w:w="0" w:type="dxa"/>
            <w:left w:w="10" w:type="dxa"/>
            <w:bottom w:w="0" w:type="dxa"/>
            <w:right w:w="10" w:type="dxa"/>
          </w:tblCellMar>
        </w:tblPrEx>
        <w:trPr>
          <w:trHeight w:val="459" w:hRule="atLeast"/>
          <w:jc w:val="center"/>
        </w:trPr>
        <w:tc>
          <w:tcPr>
            <w:tcW w:w="2432" w:type="dxa"/>
            <w:tcBorders>
              <w:top w:val="single" w:color="auto" w:sz="4" w:space="0"/>
              <w:left w:val="single" w:color="auto" w:sz="4" w:space="0"/>
              <w:bottom w:val="single" w:color="auto" w:sz="4" w:space="0"/>
              <w:right w:val="nil"/>
            </w:tcBorders>
            <w:vAlign w:val="center"/>
          </w:tcPr>
          <w:p w14:paraId="0EA5E8CA">
            <w:pPr>
              <w:rPr>
                <w:rFonts w:hint="eastAsia" w:ascii="宋体" w:hAnsi="宋体" w:eastAsia="宋体" w:cs="宋体"/>
                <w:b w:val="0"/>
                <w:sz w:val="21"/>
                <w:szCs w:val="21"/>
              </w:rPr>
            </w:pPr>
            <w:r>
              <w:rPr>
                <w:rFonts w:hint="eastAsia" w:ascii="宋体" w:hAnsi="宋体" w:eastAsia="宋体" w:cs="宋体"/>
                <w:b w:val="0"/>
                <w:sz w:val="21"/>
                <w:szCs w:val="21"/>
              </w:rPr>
              <w:t>采样用品</w:t>
            </w:r>
          </w:p>
        </w:tc>
        <w:tc>
          <w:tcPr>
            <w:tcW w:w="6827" w:type="dxa"/>
            <w:tcBorders>
              <w:top w:val="single" w:color="auto" w:sz="4" w:space="0"/>
              <w:left w:val="single" w:color="auto" w:sz="4" w:space="0"/>
              <w:bottom w:val="single" w:color="auto" w:sz="4" w:space="0"/>
              <w:right w:val="single" w:color="auto" w:sz="4" w:space="0"/>
            </w:tcBorders>
            <w:vAlign w:val="center"/>
          </w:tcPr>
          <w:p w14:paraId="3FFA0AC4">
            <w:pPr>
              <w:rPr>
                <w:rFonts w:hint="eastAsia" w:ascii="宋体" w:hAnsi="宋体" w:eastAsia="宋体" w:cs="宋体"/>
                <w:b w:val="0"/>
                <w:sz w:val="21"/>
                <w:szCs w:val="21"/>
              </w:rPr>
            </w:pPr>
            <w:r>
              <w:rPr>
                <w:rFonts w:hint="eastAsia" w:ascii="宋体" w:hAnsi="宋体" w:eastAsia="宋体" w:cs="宋体"/>
                <w:b w:val="0"/>
                <w:sz w:val="21"/>
                <w:szCs w:val="21"/>
              </w:rPr>
              <w:t>镊子、记号笔、棉签、纱布、酒精、硅脂、 卷尺、剪刀、卷纸、透明胶带、口罩、雨伞、气密 性盒子</w:t>
            </w:r>
          </w:p>
        </w:tc>
      </w:tr>
      <w:tr w14:paraId="6A227D72">
        <w:tblPrEx>
          <w:tblCellMar>
            <w:top w:w="0" w:type="dxa"/>
            <w:left w:w="10" w:type="dxa"/>
            <w:bottom w:w="0" w:type="dxa"/>
            <w:right w:w="10" w:type="dxa"/>
          </w:tblCellMar>
        </w:tblPrEx>
        <w:trPr>
          <w:trHeight w:val="345" w:hRule="atLeast"/>
          <w:jc w:val="center"/>
        </w:trPr>
        <w:tc>
          <w:tcPr>
            <w:tcW w:w="2432" w:type="dxa"/>
            <w:tcBorders>
              <w:top w:val="single" w:color="auto" w:sz="4" w:space="0"/>
              <w:left w:val="single" w:color="auto" w:sz="4" w:space="0"/>
              <w:bottom w:val="single" w:color="auto" w:sz="4" w:space="0"/>
              <w:right w:val="nil"/>
            </w:tcBorders>
            <w:vAlign w:val="center"/>
          </w:tcPr>
          <w:p w14:paraId="3D8C33C0">
            <w:pPr>
              <w:rPr>
                <w:rFonts w:hint="eastAsia" w:ascii="宋体" w:hAnsi="宋体" w:eastAsia="宋体" w:cs="宋体"/>
                <w:b w:val="0"/>
                <w:sz w:val="21"/>
                <w:szCs w:val="21"/>
              </w:rPr>
            </w:pPr>
            <w:r>
              <w:rPr>
                <w:rFonts w:hint="eastAsia" w:ascii="宋体" w:hAnsi="宋体" w:eastAsia="宋体" w:cs="宋体"/>
                <w:b w:val="0"/>
                <w:sz w:val="21"/>
                <w:szCs w:val="21"/>
              </w:rPr>
              <w:t>辅助设备</w:t>
            </w:r>
          </w:p>
        </w:tc>
        <w:tc>
          <w:tcPr>
            <w:tcW w:w="6827" w:type="dxa"/>
            <w:tcBorders>
              <w:top w:val="single" w:color="auto" w:sz="4" w:space="0"/>
              <w:left w:val="single" w:color="auto" w:sz="4" w:space="0"/>
              <w:bottom w:val="single" w:color="auto" w:sz="4" w:space="0"/>
              <w:right w:val="single" w:color="auto" w:sz="4" w:space="0"/>
            </w:tcBorders>
            <w:vAlign w:val="center"/>
          </w:tcPr>
          <w:p w14:paraId="2DB8E993">
            <w:pPr>
              <w:rPr>
                <w:rFonts w:hint="eastAsia" w:ascii="宋体" w:hAnsi="宋体" w:eastAsia="宋体" w:cs="宋体"/>
                <w:b w:val="0"/>
                <w:sz w:val="21"/>
                <w:szCs w:val="21"/>
              </w:rPr>
            </w:pPr>
            <w:r>
              <w:rPr>
                <w:rFonts w:hint="eastAsia" w:ascii="宋体" w:hAnsi="宋体" w:eastAsia="宋体" w:cs="宋体"/>
                <w:b w:val="0"/>
                <w:sz w:val="21"/>
                <w:szCs w:val="21"/>
              </w:rPr>
              <w:t>USB闪存盘、GPS、电池、照相机、手电筒</w:t>
            </w:r>
          </w:p>
        </w:tc>
      </w:tr>
      <w:tr w14:paraId="573D62D6">
        <w:tblPrEx>
          <w:tblCellMar>
            <w:top w:w="0" w:type="dxa"/>
            <w:left w:w="10" w:type="dxa"/>
            <w:bottom w:w="0" w:type="dxa"/>
            <w:right w:w="10" w:type="dxa"/>
          </w:tblCellMar>
        </w:tblPrEx>
        <w:trPr>
          <w:trHeight w:val="352" w:hRule="atLeast"/>
          <w:jc w:val="center"/>
        </w:trPr>
        <w:tc>
          <w:tcPr>
            <w:tcW w:w="2432" w:type="dxa"/>
            <w:tcBorders>
              <w:top w:val="single" w:color="auto" w:sz="4" w:space="0"/>
              <w:left w:val="single" w:color="auto" w:sz="4" w:space="0"/>
              <w:bottom w:val="single" w:color="auto" w:sz="4" w:space="0"/>
              <w:right w:val="nil"/>
            </w:tcBorders>
            <w:vAlign w:val="center"/>
          </w:tcPr>
          <w:p w14:paraId="6D9E6DAD">
            <w:pPr>
              <w:rPr>
                <w:rFonts w:hint="eastAsia" w:ascii="宋体" w:hAnsi="宋体" w:eastAsia="宋体" w:cs="宋体"/>
                <w:b w:val="0"/>
                <w:sz w:val="21"/>
                <w:szCs w:val="21"/>
              </w:rPr>
            </w:pPr>
            <w:r>
              <w:rPr>
                <w:rFonts w:hint="eastAsia" w:ascii="宋体" w:hAnsi="宋体" w:eastAsia="宋体" w:cs="宋体"/>
                <w:b w:val="0"/>
                <w:sz w:val="21"/>
                <w:szCs w:val="21"/>
              </w:rPr>
              <w:t>资料</w:t>
            </w:r>
          </w:p>
        </w:tc>
        <w:tc>
          <w:tcPr>
            <w:tcW w:w="6827" w:type="dxa"/>
            <w:tcBorders>
              <w:top w:val="single" w:color="auto" w:sz="4" w:space="0"/>
              <w:left w:val="single" w:color="auto" w:sz="4" w:space="0"/>
              <w:bottom w:val="single" w:color="auto" w:sz="4" w:space="0"/>
              <w:right w:val="single" w:color="auto" w:sz="4" w:space="0"/>
            </w:tcBorders>
            <w:vAlign w:val="center"/>
          </w:tcPr>
          <w:p w14:paraId="232FBB96">
            <w:pPr>
              <w:rPr>
                <w:rFonts w:hint="eastAsia" w:ascii="宋体" w:hAnsi="宋体" w:eastAsia="宋体" w:cs="宋体"/>
                <w:b w:val="0"/>
                <w:sz w:val="21"/>
                <w:szCs w:val="21"/>
              </w:rPr>
            </w:pPr>
            <w:r>
              <w:rPr>
                <w:rFonts w:hint="eastAsia" w:ascii="宋体" w:hAnsi="宋体" w:eastAsia="宋体" w:cs="宋体"/>
                <w:b w:val="0"/>
                <w:sz w:val="21"/>
                <w:szCs w:val="21"/>
              </w:rPr>
              <w:t>采样记录表、核查记录表</w:t>
            </w:r>
          </w:p>
        </w:tc>
      </w:tr>
    </w:tbl>
    <w:p w14:paraId="2A7619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(2）现场仪器布设</w:t>
      </w:r>
    </w:p>
    <w:p w14:paraId="479A157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6F08F1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（3）采样时间及周期</w:t>
      </w:r>
    </w:p>
    <w:p w14:paraId="29262BC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现场比对采样时间以滤膜所负载颗粒物质量不少于电子天平检定分度值的100倍为原则。</w:t>
      </w:r>
    </w:p>
    <w:p w14:paraId="6C6C227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手工采样器与被核查自动监测仪器同时段采样，现场采样须获得不少于5个有效数据对，填写现场比对记录。</w:t>
      </w:r>
    </w:p>
    <w:p w14:paraId="6E3C52C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（4）采样、滤膜保存、运输及恒重</w:t>
      </w:r>
    </w:p>
    <w:p w14:paraId="3DF0329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除特殊说明外，颗粒物现场比对核查的采样、滤膜运输及恒重工作均参照HJ618和HJ656的相关要求执行。</w:t>
      </w:r>
    </w:p>
    <w:p w14:paraId="6FE552C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（5）结果计算与表示</w:t>
      </w:r>
    </w:p>
    <w:p w14:paraId="22C1357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手工监测结果计算与表示</w:t>
      </w:r>
    </w:p>
    <w:p w14:paraId="3A27D08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1）单台采样器的监测结果计算公式如下:</w:t>
      </w:r>
    </w:p>
    <w:p w14:paraId="646EEC37">
      <w:pPr>
        <w:ind w:firstLine="482"/>
        <w:rPr>
          <w:rFonts w:hint="eastAsia" w:ascii="宋体" w:hAnsi="宋体" w:eastAsia="宋体" w:cs="宋体"/>
          <w:b w:val="0"/>
        </w:rPr>
      </w:pPr>
      <w:r>
        <w:rPr>
          <w:rFonts w:hint="eastAsia" w:ascii="宋体" w:hAnsi="宋体" w:eastAsia="宋体" w:cs="宋体"/>
          <w:b w:val="0"/>
        </w:rPr>
        <w:drawing>
          <wp:inline distT="0" distB="0" distL="0" distR="0">
            <wp:extent cx="4614545" cy="542290"/>
            <wp:effectExtent l="0" t="0" r="14605"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75223A2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001463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PMi：单台手工采样器监测结果，μg/m3；</w:t>
      </w:r>
    </w:p>
    <w:p w14:paraId="3F60A80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W2：米样后滤膜的质量，g；</w:t>
      </w:r>
    </w:p>
    <w:p w14:paraId="47CC13BA">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W1：米样前滤膜的质量，g；</w:t>
      </w:r>
    </w:p>
    <w:p w14:paraId="43EF504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V：实际米样体积，m3。</w:t>
      </w:r>
    </w:p>
    <w:p w14:paraId="2A9715C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2）多台采样器的监测结果计算</w:t>
      </w:r>
    </w:p>
    <w:p w14:paraId="256FAC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若采用多台采样器进行现场比对，多台采样器监测结果的平均值为手工监测结果(Pm)，按公式(2)计算：</w:t>
      </w:r>
    </w:p>
    <w:p w14:paraId="6D5A19B1">
      <w:pPr>
        <w:ind w:firstLine="482"/>
        <w:rPr>
          <w:rFonts w:hint="eastAsia" w:ascii="宋体" w:hAnsi="宋体" w:eastAsia="宋体" w:cs="宋体"/>
          <w:b w:val="0"/>
        </w:rPr>
      </w:pPr>
      <w:r>
        <w:rPr>
          <w:rFonts w:hint="eastAsia" w:ascii="宋体" w:hAnsi="宋体" w:eastAsia="宋体" w:cs="宋体"/>
          <w:b w:val="0"/>
        </w:rPr>
        <w:drawing>
          <wp:inline distT="0" distB="0" distL="0" distR="0">
            <wp:extent cx="5103495" cy="935355"/>
            <wp:effectExtent l="0" t="0" r="1905" b="171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310ABEC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383B1BA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Pm：多台手工采样器监测结果，ug/m3;</w:t>
      </w:r>
    </w:p>
    <w:p w14:paraId="18F56D6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PMi：单台手工采样器监测结果，ug/m3；n:手工采样器数量。</w:t>
      </w:r>
    </w:p>
    <w:p w14:paraId="7793A77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3）手工监测数据表示</w:t>
      </w:r>
    </w:p>
    <w:p w14:paraId="60AAFA4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计算结果四舍五入保留整数位。</w:t>
      </w:r>
    </w:p>
    <w:p w14:paraId="2A60D5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自动监测结果计算与表示</w:t>
      </w:r>
    </w:p>
    <w:p w14:paraId="399F059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计算自动监测小时值的平均值，作为自动监测结果。</w:t>
      </w:r>
    </w:p>
    <w:p w14:paraId="1C0B79FB">
      <w:pPr>
        <w:ind w:firstLine="482"/>
        <w:rPr>
          <w:rFonts w:hint="eastAsia" w:ascii="宋体" w:hAnsi="宋体" w:eastAsia="宋体" w:cs="宋体"/>
          <w:b w:val="0"/>
        </w:rPr>
      </w:pPr>
      <w:r>
        <w:rPr>
          <w:rFonts w:hint="eastAsia" w:ascii="宋体" w:hAnsi="宋体" w:eastAsia="宋体" w:cs="宋体"/>
          <w:b w:val="0"/>
        </w:rPr>
        <w:drawing>
          <wp:inline distT="0" distB="0" distL="0" distR="0">
            <wp:extent cx="5273675" cy="1127125"/>
            <wp:effectExtent l="0" t="0" r="3175" b="158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10B75C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4DEDA05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7C6127A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Pci：同时段内自动监测小时均值，Ug/m3；</w:t>
      </w:r>
    </w:p>
    <w:p w14:paraId="4710622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n：手工采样时数，取整数，超过30分钟按1小时计，否则不计入。</w:t>
      </w:r>
    </w:p>
    <w:p w14:paraId="6ED7C8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自动监测结果四舍五入保留整数位。</w:t>
      </w:r>
    </w:p>
    <w:p w14:paraId="5EAA168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自动监测结果与手工采样结果的相对误差</w:t>
      </w:r>
    </w:p>
    <w:p w14:paraId="765FD1B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若单个采样时段手工监测结果大于35 u g/m3，则计算自动监测结果与手工采样结果的相对误差；反之，则不参与计算。计算公式如下：</w:t>
      </w:r>
    </w:p>
    <w:p w14:paraId="4C00A4AD">
      <w:pPr>
        <w:ind w:firstLine="482"/>
        <w:rPr>
          <w:rFonts w:hint="eastAsia" w:ascii="宋体" w:hAnsi="宋体" w:eastAsia="宋体" w:cs="宋体"/>
          <w:b w:val="0"/>
        </w:rPr>
      </w:pPr>
      <w:r>
        <w:rPr>
          <w:rFonts w:hint="eastAsia" w:ascii="宋体" w:hAnsi="宋体" w:eastAsia="宋体" w:cs="宋体"/>
          <w:b w:val="0"/>
        </w:rPr>
        <w:drawing>
          <wp:inline distT="0" distB="0" distL="0" distR="0">
            <wp:extent cx="3551555" cy="701675"/>
            <wp:effectExtent l="0" t="0" r="1079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3E5175B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式中：</w:t>
      </w:r>
    </w:p>
    <w:p w14:paraId="0AB34D6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RE：同时段自动监测结果与手工监测结果的相对误差，%；</w:t>
      </w:r>
    </w:p>
    <w:p w14:paraId="6D6D2B2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Pc：同时段自动监测结果，Ug/m3；</w:t>
      </w:r>
    </w:p>
    <w:p w14:paraId="3189E65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Pm：手工采样监测结果，Ug/m3。</w:t>
      </w:r>
    </w:p>
    <w:p w14:paraId="739289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计算结果四舍五入保留小数点后一位。</w:t>
      </w:r>
    </w:p>
    <w:p w14:paraId="3F0ABE9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3.自动监测结果数据质量评价</w:t>
      </w:r>
    </w:p>
    <w:p w14:paraId="691D45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所有自动监测结果与手工采样结果的相对误差均应达到质量目标±10%，否则视为自动监测数据质量不合格。</w:t>
      </w:r>
    </w:p>
    <w:p w14:paraId="2E90B8DF">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4.数据误差的纠正</w:t>
      </w:r>
    </w:p>
    <w:p w14:paraId="6FD7A2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若自动监测数据质量不合格，须及时查找原因。如果确因仪器误差引起，则须通过调节仪器参数纠正自动监测仪器误差。纠正措施完成后，须开展数据质量复查。</w:t>
      </w:r>
    </w:p>
    <w:p w14:paraId="576466A8">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5.质控保障措施</w:t>
      </w:r>
    </w:p>
    <w:p w14:paraId="6CF33230">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5.1质控服务所涉及到的仪器设备均应进行检定/校准，并确认合格后方可正常使用；</w:t>
      </w:r>
    </w:p>
    <w:p w14:paraId="0A0333E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5.2采样器每次采样前后均需校准流量，示值误差≤5%；</w:t>
      </w:r>
    </w:p>
    <w:p w14:paraId="7D8E9AB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5.3每次称量前先对天平进行校准，采样前后，滤膜称量必须在同一台分析天平；</w:t>
      </w:r>
    </w:p>
    <w:p w14:paraId="6E1E5CD2">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5.4现场比对采样时间以滤膜负载颗粒物质量不少于电子天平检定分度值的100倍为原则，否则本次采样无效；</w:t>
      </w:r>
    </w:p>
    <w:p w14:paraId="691E8E8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5.5滤膜使用前均需检查，不得有针孔或任何缺陷；</w:t>
      </w:r>
    </w:p>
    <w:p w14:paraId="6D39B13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5.6标准滤膜秤出的重量在原始质量±5mg（大流量），±0.5mg（中流量和小流量）范围内，则本批样品滤膜称量合格，数据可用；</w:t>
      </w:r>
    </w:p>
    <w:p w14:paraId="1E8A82D1">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FB198B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5.8质量监督员跟随采样人员去现场，检查采样器具的符合性，采样过程及样品保存的规范性，记录填写的完整性及运输样品的及时性。</w:t>
      </w:r>
    </w:p>
    <w:p w14:paraId="6EBE9641">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6.质控服务遵循的标准及规范(如标准及规范有更新，按最新标准执行)</w:t>
      </w:r>
    </w:p>
    <w:p w14:paraId="33F545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6.1HJ 93-2013 环境空气颗粒物（PM10和 PM2.5）采样器技术要求及检测方法 </w:t>
      </w:r>
    </w:p>
    <w:p w14:paraId="5B98B59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6.2HJ 194-2017 环境空气质量手工监测技术规范 </w:t>
      </w:r>
    </w:p>
    <w:p w14:paraId="4F2202AB">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6.3HJ 618-2011 环境空气中 PM10和 PM2.5的测定重量法 </w:t>
      </w:r>
    </w:p>
    <w:p w14:paraId="6AC8165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6.4HJ 653-2013 环境空气颗粒物（PM10和 PM2.5）连续自动监测系统技术要求及检测方法 </w:t>
      </w:r>
    </w:p>
    <w:p w14:paraId="3C5827F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6.5HJ 655-2013 环境空气颗粒物（PM10和 PM2.5）连续自动监测系统安装和验收技术规范 </w:t>
      </w:r>
    </w:p>
    <w:p w14:paraId="3AF9D404">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6.6HJ 656-2013 环境空气颗粒物（PM2.5）手工监测方法（重量法）技术规范</w:t>
      </w:r>
    </w:p>
    <w:p w14:paraId="600D2A9F">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6.7HJ 817-2018 环境空气颗粒物（PM10和 PM2.5）连续自动监测系统运行和质控技术规范 </w:t>
      </w:r>
    </w:p>
    <w:p w14:paraId="160A6B96">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6.8国家环境监测网环境空气颗粒物（PM10、PM2.5）自动监测手工比对核查技术规定(试行)</w:t>
      </w:r>
    </w:p>
    <w:p w14:paraId="4B77C22E">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7.质控比对工作中遵循的其他标准规范及要求</w:t>
      </w:r>
    </w:p>
    <w:p w14:paraId="07B31C6E">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7.1中华人民共和国环境保护行业标准中规定的涉及空气质量连续自动监测内容的要求；</w:t>
      </w:r>
    </w:p>
    <w:p w14:paraId="40D6FDE3">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7.2省级环保部门的管理要求和工作要求；</w:t>
      </w:r>
    </w:p>
    <w:p w14:paraId="31CBA575">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7.3市级环保部门的管理要求和工作要求。</w:t>
      </w:r>
    </w:p>
    <w:p w14:paraId="7B79ED1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7.4其他规定</w:t>
      </w:r>
    </w:p>
    <w:p w14:paraId="6D3C35AC">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1）因停电、封山封路、河流断流等非人为原因导致站点不能正常质控比对情况下，以实际工作量进行综合研判，核算当期比对服务费用；</w:t>
      </w:r>
    </w:p>
    <w:p w14:paraId="5FA4C04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2）比对单位须在比对周期结束后10个工作日内，将上一周期的比对报告提交至采购人。</w:t>
      </w:r>
    </w:p>
    <w:p w14:paraId="6473A218">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3）比对单位有下列情形之一的，将扣除相应项目当年/季度比对费：</w:t>
      </w:r>
    </w:p>
    <w:p w14:paraId="45E401C7">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①未按照国家规定的采样及实验室方法开展比对监测工作的；</w:t>
      </w:r>
    </w:p>
    <w:p w14:paraId="6715236D">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②未经采购人安排或允许，私自进入站房开展比对工作的或有其他干扰仪表行为的。</w:t>
      </w:r>
    </w:p>
    <w:p w14:paraId="061DF309">
      <w:pPr>
        <w:pStyle w:val="11"/>
        <w:spacing w:line="360" w:lineRule="auto"/>
        <w:ind w:firstLine="48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③其他不履行规定职责的情形。</w:t>
      </w:r>
    </w:p>
    <w:p w14:paraId="60DDAE8B">
      <w:pPr>
        <w:pStyle w:val="11"/>
        <w:spacing w:line="360" w:lineRule="auto"/>
        <w:ind w:firstLine="480"/>
        <w:rPr>
          <w:rFonts w:hint="eastAsia" w:ascii="宋体" w:hAnsi="宋体" w:eastAsia="宋体" w:cs="宋体"/>
          <w:b w:val="0"/>
        </w:rPr>
      </w:pPr>
      <w:r>
        <w:rPr>
          <w:rFonts w:hint="eastAsia" w:ascii="宋体" w:hAnsi="宋体" w:eastAsia="宋体" w:cs="宋体"/>
          <w:b w:val="0"/>
          <w:bCs w:val="0"/>
          <w:sz w:val="24"/>
          <w:szCs w:val="24"/>
          <w:lang w:val="en-US" w:eastAsia="zh-CN"/>
        </w:rPr>
        <w:t>采购人组织开展质控考核，对比对结果不合格或违规操作的，采购人将扣减相应的运维费，并有权终止服务合同。</w:t>
      </w:r>
      <w:bookmarkEnd w:id="2"/>
    </w:p>
    <w:p w14:paraId="13EBAA2B">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55AEA549">
      <w:pPr>
        <w:pStyle w:val="11"/>
        <w:spacing w:line="360" w:lineRule="auto"/>
        <w:ind w:firstLine="48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相关参考表格</w:t>
      </w:r>
    </w:p>
    <w:p w14:paraId="69061A7C">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1.手工采样记录表</w:t>
      </w:r>
    </w:p>
    <w:tbl>
      <w:tblPr>
        <w:tblStyle w:val="8"/>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656"/>
        <w:gridCol w:w="1751"/>
        <w:gridCol w:w="1400"/>
        <w:gridCol w:w="1808"/>
        <w:gridCol w:w="11"/>
        <w:gridCol w:w="1385"/>
      </w:tblGrid>
      <w:tr w14:paraId="342A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72782DB">
            <w:pPr>
              <w:rPr>
                <w:rFonts w:hint="eastAsia" w:ascii="宋体" w:hAnsi="宋体" w:eastAsia="宋体" w:cs="宋体"/>
                <w:b w:val="0"/>
                <w:sz w:val="21"/>
                <w:szCs w:val="21"/>
              </w:rPr>
            </w:pPr>
            <w:r>
              <w:rPr>
                <w:rFonts w:hint="eastAsia" w:ascii="宋体" w:hAnsi="宋体" w:eastAsia="宋体" w:cs="宋体"/>
                <w:b w:val="0"/>
                <w:sz w:val="21"/>
                <w:szCs w:val="21"/>
              </w:rPr>
              <w:t>手工采样记录表</w:t>
            </w:r>
          </w:p>
        </w:tc>
      </w:tr>
      <w:tr w14:paraId="2650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C69A6FA">
            <w:pPr>
              <w:rPr>
                <w:rFonts w:hint="eastAsia" w:ascii="宋体" w:hAnsi="宋体" w:eastAsia="宋体" w:cs="宋体"/>
                <w:b w:val="0"/>
                <w:sz w:val="21"/>
                <w:szCs w:val="21"/>
              </w:rPr>
            </w:pPr>
            <w:r>
              <w:rPr>
                <w:rFonts w:hint="eastAsia" w:ascii="宋体" w:hAnsi="宋体" w:eastAsia="宋体" w:cs="宋体"/>
                <w:b w:val="0"/>
                <w:sz w:val="21"/>
                <w:szCs w:val="21"/>
              </w:rPr>
              <w:t>采样项目</w:t>
            </w:r>
          </w:p>
        </w:tc>
        <w:tc>
          <w:tcPr>
            <w:tcW w:w="1751" w:type="dxa"/>
            <w:vAlign w:val="center"/>
          </w:tcPr>
          <w:p w14:paraId="10DE34F7">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 xml:space="preserve"> </w:t>
            </w:r>
          </w:p>
          <w:p w14:paraId="6CAC3856">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208" w:type="dxa"/>
            <w:gridSpan w:val="2"/>
            <w:vAlign w:val="center"/>
          </w:tcPr>
          <w:p w14:paraId="707BFBB2">
            <w:pPr>
              <w:rPr>
                <w:rFonts w:hint="eastAsia" w:ascii="宋体" w:hAnsi="宋体" w:eastAsia="宋体" w:cs="宋体"/>
                <w:b w:val="0"/>
                <w:sz w:val="21"/>
                <w:szCs w:val="21"/>
              </w:rPr>
            </w:pPr>
            <w:r>
              <w:rPr>
                <w:rFonts w:hint="eastAsia" w:ascii="宋体" w:hAnsi="宋体" w:eastAsia="宋体" w:cs="宋体"/>
                <w:b w:val="0"/>
                <w:sz w:val="21"/>
                <w:szCs w:val="21"/>
              </w:rPr>
              <w:t>采样日期（年月日）</w:t>
            </w:r>
          </w:p>
        </w:tc>
        <w:tc>
          <w:tcPr>
            <w:tcW w:w="1396" w:type="dxa"/>
            <w:gridSpan w:val="2"/>
            <w:vAlign w:val="center"/>
          </w:tcPr>
          <w:p w14:paraId="5BB4A28B">
            <w:pPr>
              <w:ind w:firstLine="482"/>
              <w:rPr>
                <w:rFonts w:hint="eastAsia" w:ascii="宋体" w:hAnsi="宋体" w:eastAsia="宋体" w:cs="宋体"/>
                <w:b w:val="0"/>
                <w:sz w:val="21"/>
                <w:szCs w:val="21"/>
              </w:rPr>
            </w:pPr>
          </w:p>
        </w:tc>
      </w:tr>
      <w:tr w14:paraId="4A15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25D19DC5">
            <w:pPr>
              <w:rPr>
                <w:rFonts w:hint="eastAsia" w:ascii="宋体" w:hAnsi="宋体" w:eastAsia="宋体" w:cs="宋体"/>
                <w:b w:val="0"/>
                <w:sz w:val="21"/>
                <w:szCs w:val="21"/>
              </w:rPr>
            </w:pPr>
            <w:r>
              <w:rPr>
                <w:rFonts w:hint="eastAsia" w:ascii="宋体" w:hAnsi="宋体" w:eastAsia="宋体" w:cs="宋体"/>
                <w:b w:val="0"/>
                <w:sz w:val="21"/>
                <w:szCs w:val="21"/>
              </w:rPr>
              <w:t>采样地点</w:t>
            </w:r>
          </w:p>
        </w:tc>
        <w:tc>
          <w:tcPr>
            <w:tcW w:w="1751" w:type="dxa"/>
            <w:vAlign w:val="center"/>
          </w:tcPr>
          <w:p w14:paraId="527FD9B4">
            <w:pPr>
              <w:ind w:firstLine="482"/>
              <w:rPr>
                <w:rFonts w:hint="eastAsia" w:ascii="宋体" w:hAnsi="宋体" w:eastAsia="宋体" w:cs="宋体"/>
                <w:b w:val="0"/>
                <w:sz w:val="21"/>
                <w:szCs w:val="21"/>
              </w:rPr>
            </w:pPr>
          </w:p>
        </w:tc>
        <w:tc>
          <w:tcPr>
            <w:tcW w:w="3208" w:type="dxa"/>
            <w:gridSpan w:val="2"/>
            <w:vAlign w:val="center"/>
          </w:tcPr>
          <w:p w14:paraId="2F09CF42">
            <w:pPr>
              <w:rPr>
                <w:rFonts w:hint="eastAsia" w:ascii="宋体" w:hAnsi="宋体" w:eastAsia="宋体" w:cs="宋体"/>
                <w:b w:val="0"/>
                <w:sz w:val="21"/>
                <w:szCs w:val="21"/>
              </w:rPr>
            </w:pPr>
            <w:r>
              <w:rPr>
                <w:rFonts w:hint="eastAsia" w:ascii="宋体" w:hAnsi="宋体" w:eastAsia="宋体" w:cs="宋体"/>
                <w:b w:val="0"/>
                <w:sz w:val="21"/>
                <w:szCs w:val="21"/>
              </w:rPr>
              <w:t>相对湿度（%RH）</w:t>
            </w:r>
          </w:p>
        </w:tc>
        <w:tc>
          <w:tcPr>
            <w:tcW w:w="1396" w:type="dxa"/>
            <w:gridSpan w:val="2"/>
            <w:vAlign w:val="center"/>
          </w:tcPr>
          <w:p w14:paraId="2091ABB3">
            <w:pPr>
              <w:ind w:firstLine="482"/>
              <w:rPr>
                <w:rFonts w:hint="eastAsia" w:ascii="宋体" w:hAnsi="宋体" w:eastAsia="宋体" w:cs="宋体"/>
                <w:b w:val="0"/>
                <w:sz w:val="21"/>
                <w:szCs w:val="21"/>
              </w:rPr>
            </w:pPr>
          </w:p>
        </w:tc>
      </w:tr>
      <w:tr w14:paraId="6293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7FF24BC">
            <w:pPr>
              <w:rPr>
                <w:rFonts w:hint="eastAsia" w:ascii="宋体" w:hAnsi="宋体" w:eastAsia="宋体" w:cs="宋体"/>
                <w:b w:val="0"/>
                <w:sz w:val="21"/>
                <w:szCs w:val="21"/>
              </w:rPr>
            </w:pPr>
            <w:r>
              <w:rPr>
                <w:rFonts w:hint="eastAsia" w:ascii="宋体" w:hAnsi="宋体" w:eastAsia="宋体" w:cs="宋体"/>
                <w:b w:val="0"/>
                <w:sz w:val="21"/>
                <w:szCs w:val="21"/>
              </w:rPr>
              <w:t>天气情况</w:t>
            </w:r>
          </w:p>
        </w:tc>
        <w:tc>
          <w:tcPr>
            <w:tcW w:w="1751" w:type="dxa"/>
            <w:vAlign w:val="center"/>
          </w:tcPr>
          <w:p w14:paraId="52064355">
            <w:pPr>
              <w:ind w:firstLine="482"/>
              <w:rPr>
                <w:rFonts w:hint="eastAsia" w:ascii="宋体" w:hAnsi="宋体" w:eastAsia="宋体" w:cs="宋体"/>
                <w:b w:val="0"/>
                <w:sz w:val="21"/>
                <w:szCs w:val="21"/>
              </w:rPr>
            </w:pPr>
          </w:p>
        </w:tc>
        <w:tc>
          <w:tcPr>
            <w:tcW w:w="3208" w:type="dxa"/>
            <w:gridSpan w:val="2"/>
            <w:vAlign w:val="center"/>
          </w:tcPr>
          <w:p w14:paraId="30B52909">
            <w:pPr>
              <w:rPr>
                <w:rFonts w:hint="eastAsia" w:ascii="宋体" w:hAnsi="宋体" w:eastAsia="宋体" w:cs="宋体"/>
                <w:b w:val="0"/>
                <w:sz w:val="21"/>
                <w:szCs w:val="21"/>
              </w:rPr>
            </w:pPr>
            <w:r>
              <w:rPr>
                <w:rFonts w:hint="eastAsia" w:ascii="宋体" w:hAnsi="宋体" w:eastAsia="宋体" w:cs="宋体"/>
                <w:b w:val="0"/>
                <w:sz w:val="21"/>
                <w:szCs w:val="21"/>
              </w:rPr>
              <w:t>采样器型号</w:t>
            </w:r>
          </w:p>
        </w:tc>
        <w:tc>
          <w:tcPr>
            <w:tcW w:w="1396" w:type="dxa"/>
            <w:gridSpan w:val="2"/>
            <w:vAlign w:val="center"/>
          </w:tcPr>
          <w:p w14:paraId="7C4F88B5">
            <w:pPr>
              <w:ind w:firstLine="482"/>
              <w:rPr>
                <w:rFonts w:hint="eastAsia" w:ascii="宋体" w:hAnsi="宋体" w:eastAsia="宋体" w:cs="宋体"/>
                <w:b w:val="0"/>
                <w:sz w:val="21"/>
                <w:szCs w:val="21"/>
              </w:rPr>
            </w:pPr>
          </w:p>
        </w:tc>
      </w:tr>
      <w:tr w14:paraId="1462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1562BD4">
            <w:pPr>
              <w:rPr>
                <w:rFonts w:hint="eastAsia" w:ascii="宋体" w:hAnsi="宋体" w:eastAsia="宋体" w:cs="宋体"/>
                <w:b w:val="0"/>
                <w:sz w:val="21"/>
                <w:szCs w:val="21"/>
              </w:rPr>
            </w:pPr>
            <w:r>
              <w:rPr>
                <w:rFonts w:hint="eastAsia" w:ascii="宋体" w:hAnsi="宋体" w:eastAsia="宋体" w:cs="宋体"/>
                <w:b w:val="0"/>
                <w:sz w:val="21"/>
                <w:szCs w:val="21"/>
              </w:rPr>
              <w:t>出厂编号</w:t>
            </w:r>
          </w:p>
        </w:tc>
        <w:tc>
          <w:tcPr>
            <w:tcW w:w="1751" w:type="dxa"/>
            <w:vAlign w:val="center"/>
          </w:tcPr>
          <w:p w14:paraId="61DF9CBD">
            <w:pPr>
              <w:ind w:firstLine="482"/>
              <w:rPr>
                <w:rFonts w:hint="eastAsia" w:ascii="宋体" w:hAnsi="宋体" w:eastAsia="宋体" w:cs="宋体"/>
                <w:b w:val="0"/>
                <w:sz w:val="21"/>
                <w:szCs w:val="21"/>
              </w:rPr>
            </w:pPr>
          </w:p>
        </w:tc>
        <w:tc>
          <w:tcPr>
            <w:tcW w:w="3208" w:type="dxa"/>
            <w:gridSpan w:val="2"/>
            <w:vAlign w:val="center"/>
          </w:tcPr>
          <w:p w14:paraId="387AB8DB">
            <w:pPr>
              <w:rPr>
                <w:rFonts w:hint="eastAsia" w:ascii="宋体" w:hAnsi="宋体" w:eastAsia="宋体" w:cs="宋体"/>
                <w:b w:val="0"/>
                <w:sz w:val="21"/>
                <w:szCs w:val="21"/>
              </w:rPr>
            </w:pPr>
            <w:r>
              <w:rPr>
                <w:rFonts w:hint="eastAsia" w:ascii="宋体" w:hAnsi="宋体" w:eastAsia="宋体" w:cs="宋体"/>
                <w:b w:val="0"/>
                <w:sz w:val="21"/>
                <w:szCs w:val="21"/>
              </w:rPr>
              <w:t>滤膜编号</w:t>
            </w:r>
          </w:p>
        </w:tc>
        <w:tc>
          <w:tcPr>
            <w:tcW w:w="1396" w:type="dxa"/>
            <w:gridSpan w:val="2"/>
            <w:vAlign w:val="center"/>
          </w:tcPr>
          <w:p w14:paraId="39677FBA">
            <w:pPr>
              <w:ind w:firstLine="482"/>
              <w:rPr>
                <w:rFonts w:hint="eastAsia" w:ascii="宋体" w:hAnsi="宋体" w:eastAsia="宋体" w:cs="宋体"/>
                <w:b w:val="0"/>
                <w:sz w:val="21"/>
                <w:szCs w:val="21"/>
              </w:rPr>
            </w:pPr>
          </w:p>
        </w:tc>
      </w:tr>
      <w:tr w14:paraId="48F5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B00BF25">
            <w:pPr>
              <w:rPr>
                <w:rFonts w:hint="eastAsia" w:ascii="宋体" w:hAnsi="宋体" w:eastAsia="宋体" w:cs="宋体"/>
                <w:b w:val="0"/>
                <w:sz w:val="21"/>
                <w:szCs w:val="21"/>
              </w:rPr>
            </w:pPr>
            <w:r>
              <w:rPr>
                <w:rFonts w:hint="eastAsia" w:ascii="宋体" w:hAnsi="宋体" w:eastAsia="宋体" w:cs="宋体"/>
                <w:b w:val="0"/>
                <w:sz w:val="21"/>
                <w:szCs w:val="21"/>
              </w:rPr>
              <w:t>颗粒物浓度（µg/m3）</w:t>
            </w:r>
          </w:p>
        </w:tc>
        <w:tc>
          <w:tcPr>
            <w:tcW w:w="1751" w:type="dxa"/>
            <w:vAlign w:val="center"/>
          </w:tcPr>
          <w:p w14:paraId="67A93E57">
            <w:pPr>
              <w:ind w:firstLine="482"/>
              <w:rPr>
                <w:rFonts w:hint="eastAsia" w:ascii="宋体" w:hAnsi="宋体" w:eastAsia="宋体" w:cs="宋体"/>
                <w:b w:val="0"/>
                <w:sz w:val="21"/>
                <w:szCs w:val="21"/>
              </w:rPr>
            </w:pPr>
          </w:p>
        </w:tc>
        <w:tc>
          <w:tcPr>
            <w:tcW w:w="3208" w:type="dxa"/>
            <w:gridSpan w:val="2"/>
            <w:vAlign w:val="center"/>
          </w:tcPr>
          <w:p w14:paraId="71F84FBA">
            <w:pPr>
              <w:rPr>
                <w:rFonts w:hint="eastAsia" w:ascii="宋体" w:hAnsi="宋体" w:eastAsia="宋体" w:cs="宋体"/>
                <w:b w:val="0"/>
                <w:sz w:val="21"/>
                <w:szCs w:val="21"/>
              </w:rPr>
            </w:pPr>
            <w:r>
              <w:rPr>
                <w:rFonts w:hint="eastAsia" w:ascii="宋体" w:hAnsi="宋体" w:eastAsia="宋体" w:cs="宋体"/>
                <w:b w:val="0"/>
                <w:sz w:val="21"/>
                <w:szCs w:val="21"/>
              </w:rPr>
              <w:t>累积流量（标况，m3）</w:t>
            </w:r>
          </w:p>
        </w:tc>
        <w:tc>
          <w:tcPr>
            <w:tcW w:w="1396" w:type="dxa"/>
            <w:gridSpan w:val="2"/>
            <w:vAlign w:val="center"/>
          </w:tcPr>
          <w:p w14:paraId="307D8F5F">
            <w:pPr>
              <w:ind w:firstLine="482"/>
              <w:rPr>
                <w:rFonts w:hint="eastAsia" w:ascii="宋体" w:hAnsi="宋体" w:eastAsia="宋体" w:cs="宋体"/>
                <w:b w:val="0"/>
                <w:sz w:val="21"/>
                <w:szCs w:val="21"/>
              </w:rPr>
            </w:pPr>
          </w:p>
        </w:tc>
      </w:tr>
      <w:tr w14:paraId="277E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3B04A6D">
            <w:pPr>
              <w:rPr>
                <w:rFonts w:hint="eastAsia" w:ascii="宋体" w:hAnsi="宋体" w:eastAsia="宋体" w:cs="宋体"/>
                <w:b w:val="0"/>
                <w:sz w:val="21"/>
                <w:szCs w:val="21"/>
              </w:rPr>
            </w:pPr>
            <w:r>
              <w:rPr>
                <w:rFonts w:hint="eastAsia" w:ascii="宋体" w:hAnsi="宋体" w:eastAsia="宋体" w:cs="宋体"/>
                <w:b w:val="0"/>
                <w:sz w:val="21"/>
                <w:szCs w:val="21"/>
              </w:rPr>
              <w:t>采样前膜重（mg）</w:t>
            </w:r>
          </w:p>
        </w:tc>
        <w:tc>
          <w:tcPr>
            <w:tcW w:w="1751" w:type="dxa"/>
            <w:vAlign w:val="center"/>
          </w:tcPr>
          <w:p w14:paraId="2A248CFB">
            <w:pPr>
              <w:ind w:firstLine="482"/>
              <w:rPr>
                <w:rFonts w:hint="eastAsia" w:ascii="宋体" w:hAnsi="宋体" w:eastAsia="宋体" w:cs="宋体"/>
                <w:b w:val="0"/>
                <w:sz w:val="21"/>
                <w:szCs w:val="21"/>
              </w:rPr>
            </w:pPr>
          </w:p>
        </w:tc>
        <w:tc>
          <w:tcPr>
            <w:tcW w:w="3208" w:type="dxa"/>
            <w:gridSpan w:val="2"/>
            <w:vAlign w:val="center"/>
          </w:tcPr>
          <w:p w14:paraId="144C9520">
            <w:pPr>
              <w:rPr>
                <w:rFonts w:hint="eastAsia" w:ascii="宋体" w:hAnsi="宋体" w:eastAsia="宋体" w:cs="宋体"/>
                <w:b w:val="0"/>
                <w:sz w:val="21"/>
                <w:szCs w:val="21"/>
              </w:rPr>
            </w:pPr>
            <w:r>
              <w:rPr>
                <w:rFonts w:hint="eastAsia" w:ascii="宋体" w:hAnsi="宋体" w:eastAsia="宋体" w:cs="宋体"/>
                <w:b w:val="0"/>
                <w:sz w:val="21"/>
                <w:szCs w:val="21"/>
              </w:rPr>
              <w:t>采样后膜重（mg）</w:t>
            </w:r>
          </w:p>
        </w:tc>
        <w:tc>
          <w:tcPr>
            <w:tcW w:w="1396" w:type="dxa"/>
            <w:gridSpan w:val="2"/>
            <w:vAlign w:val="center"/>
          </w:tcPr>
          <w:p w14:paraId="69EF79F9">
            <w:pPr>
              <w:ind w:firstLine="482"/>
              <w:rPr>
                <w:rFonts w:hint="eastAsia" w:ascii="宋体" w:hAnsi="宋体" w:eastAsia="宋体" w:cs="宋体"/>
                <w:b w:val="0"/>
                <w:sz w:val="21"/>
                <w:szCs w:val="21"/>
              </w:rPr>
            </w:pPr>
          </w:p>
        </w:tc>
      </w:tr>
      <w:tr w14:paraId="0923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25B501C">
            <w:pPr>
              <w:rPr>
                <w:rFonts w:hint="eastAsia" w:ascii="宋体" w:hAnsi="宋体" w:eastAsia="宋体" w:cs="宋体"/>
                <w:b w:val="0"/>
                <w:sz w:val="21"/>
                <w:szCs w:val="21"/>
              </w:rPr>
            </w:pPr>
            <w:r>
              <w:rPr>
                <w:rFonts w:hint="eastAsia" w:ascii="宋体" w:hAnsi="宋体" w:eastAsia="宋体" w:cs="宋体"/>
                <w:b w:val="0"/>
                <w:sz w:val="21"/>
                <w:szCs w:val="21"/>
              </w:rPr>
              <w:t>滤膜增重（mg）</w:t>
            </w:r>
          </w:p>
        </w:tc>
        <w:tc>
          <w:tcPr>
            <w:tcW w:w="1751" w:type="dxa"/>
            <w:vAlign w:val="center"/>
          </w:tcPr>
          <w:p w14:paraId="6B5BC2A5">
            <w:pPr>
              <w:ind w:firstLine="482"/>
              <w:rPr>
                <w:rFonts w:hint="eastAsia" w:ascii="宋体" w:hAnsi="宋体" w:eastAsia="宋体" w:cs="宋体"/>
                <w:b w:val="0"/>
                <w:sz w:val="21"/>
                <w:szCs w:val="21"/>
              </w:rPr>
            </w:pPr>
          </w:p>
        </w:tc>
        <w:tc>
          <w:tcPr>
            <w:tcW w:w="3208" w:type="dxa"/>
            <w:gridSpan w:val="2"/>
            <w:vAlign w:val="center"/>
          </w:tcPr>
          <w:p w14:paraId="778C99F9">
            <w:pPr>
              <w:rPr>
                <w:rFonts w:hint="eastAsia" w:ascii="宋体" w:hAnsi="宋体" w:eastAsia="宋体" w:cs="宋体"/>
                <w:b w:val="0"/>
                <w:sz w:val="21"/>
                <w:szCs w:val="21"/>
              </w:rPr>
            </w:pPr>
            <w:r>
              <w:rPr>
                <w:rFonts w:hint="eastAsia" w:ascii="宋体" w:hAnsi="宋体" w:eastAsia="宋体" w:cs="宋体"/>
                <w:b w:val="0"/>
                <w:sz w:val="21"/>
                <w:szCs w:val="21"/>
              </w:rPr>
              <w:t>称重人</w:t>
            </w:r>
          </w:p>
        </w:tc>
        <w:tc>
          <w:tcPr>
            <w:tcW w:w="1396" w:type="dxa"/>
            <w:gridSpan w:val="2"/>
            <w:vAlign w:val="center"/>
          </w:tcPr>
          <w:p w14:paraId="7AB39FB9">
            <w:pPr>
              <w:ind w:firstLine="482"/>
              <w:rPr>
                <w:rFonts w:hint="eastAsia" w:ascii="宋体" w:hAnsi="宋体" w:eastAsia="宋体" w:cs="宋体"/>
                <w:b w:val="0"/>
                <w:sz w:val="21"/>
                <w:szCs w:val="21"/>
              </w:rPr>
            </w:pPr>
          </w:p>
        </w:tc>
      </w:tr>
      <w:tr w14:paraId="6A5E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D8C038F">
            <w:pPr>
              <w:rPr>
                <w:rFonts w:hint="eastAsia" w:ascii="宋体" w:hAnsi="宋体" w:eastAsia="宋体" w:cs="宋体"/>
                <w:b w:val="0"/>
                <w:sz w:val="21"/>
                <w:szCs w:val="21"/>
              </w:rPr>
            </w:pPr>
            <w:r>
              <w:rPr>
                <w:rFonts w:hint="eastAsia" w:ascii="宋体" w:hAnsi="宋体" w:eastAsia="宋体" w:cs="宋体"/>
                <w:b w:val="0"/>
                <w:sz w:val="21"/>
                <w:szCs w:val="21"/>
              </w:rPr>
              <w:t>环境温度检查</w:t>
            </w:r>
          </w:p>
        </w:tc>
      </w:tr>
      <w:tr w14:paraId="43BC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1BD986E3">
            <w:pPr>
              <w:rPr>
                <w:rFonts w:hint="eastAsia" w:ascii="宋体" w:hAnsi="宋体" w:eastAsia="宋体" w:cs="宋体"/>
                <w:b w:val="0"/>
                <w:sz w:val="21"/>
                <w:szCs w:val="21"/>
              </w:rPr>
            </w:pPr>
            <w:r>
              <w:rPr>
                <w:rFonts w:hint="eastAsia" w:ascii="宋体" w:hAnsi="宋体" w:eastAsia="宋体" w:cs="宋体"/>
                <w:b w:val="0"/>
                <w:sz w:val="21"/>
                <w:szCs w:val="21"/>
              </w:rPr>
              <w:t>采样器环境温度（℃）</w:t>
            </w:r>
          </w:p>
        </w:tc>
        <w:tc>
          <w:tcPr>
            <w:tcW w:w="1751" w:type="dxa"/>
            <w:vAlign w:val="center"/>
          </w:tcPr>
          <w:p w14:paraId="7B106106">
            <w:pPr>
              <w:ind w:firstLine="482"/>
              <w:rPr>
                <w:rFonts w:hint="eastAsia" w:ascii="宋体" w:hAnsi="宋体" w:eastAsia="宋体" w:cs="宋体"/>
                <w:b w:val="0"/>
                <w:sz w:val="21"/>
                <w:szCs w:val="21"/>
              </w:rPr>
            </w:pPr>
          </w:p>
        </w:tc>
        <w:tc>
          <w:tcPr>
            <w:tcW w:w="3208" w:type="dxa"/>
            <w:gridSpan w:val="2"/>
            <w:vAlign w:val="center"/>
          </w:tcPr>
          <w:p w14:paraId="54D2953B">
            <w:pPr>
              <w:rPr>
                <w:rFonts w:hint="eastAsia" w:ascii="宋体" w:hAnsi="宋体" w:eastAsia="宋体" w:cs="宋体"/>
                <w:b w:val="0"/>
                <w:sz w:val="21"/>
                <w:szCs w:val="21"/>
              </w:rPr>
            </w:pPr>
            <w:r>
              <w:rPr>
                <w:rFonts w:hint="eastAsia" w:ascii="宋体" w:hAnsi="宋体" w:eastAsia="宋体" w:cs="宋体"/>
                <w:b w:val="0"/>
                <w:sz w:val="21"/>
                <w:szCs w:val="21"/>
              </w:rPr>
              <w:t>实际环境温度（℃）</w:t>
            </w:r>
          </w:p>
        </w:tc>
        <w:tc>
          <w:tcPr>
            <w:tcW w:w="1396" w:type="dxa"/>
            <w:gridSpan w:val="2"/>
            <w:vAlign w:val="center"/>
          </w:tcPr>
          <w:p w14:paraId="44B534BB">
            <w:pPr>
              <w:ind w:firstLine="482"/>
              <w:rPr>
                <w:rFonts w:hint="eastAsia" w:ascii="宋体" w:hAnsi="宋体" w:eastAsia="宋体" w:cs="宋体"/>
                <w:b w:val="0"/>
                <w:sz w:val="21"/>
                <w:szCs w:val="21"/>
              </w:rPr>
            </w:pPr>
          </w:p>
        </w:tc>
      </w:tr>
      <w:tr w14:paraId="2E49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21A3ACB2">
            <w:pPr>
              <w:rPr>
                <w:rFonts w:hint="eastAsia" w:ascii="宋体" w:hAnsi="宋体" w:eastAsia="宋体" w:cs="宋体"/>
                <w:b w:val="0"/>
                <w:sz w:val="21"/>
                <w:szCs w:val="21"/>
              </w:rPr>
            </w:pPr>
            <w:r>
              <w:rPr>
                <w:rFonts w:hint="eastAsia" w:ascii="宋体" w:hAnsi="宋体" w:eastAsia="宋体" w:cs="宋体"/>
                <w:b w:val="0"/>
                <w:sz w:val="21"/>
                <w:szCs w:val="21"/>
              </w:rPr>
              <w:t>环境大气压检查</w:t>
            </w:r>
          </w:p>
        </w:tc>
      </w:tr>
      <w:tr w14:paraId="736E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4E20C7B">
            <w:pPr>
              <w:rPr>
                <w:rFonts w:hint="eastAsia" w:ascii="宋体" w:hAnsi="宋体" w:eastAsia="宋体" w:cs="宋体"/>
                <w:b w:val="0"/>
                <w:sz w:val="21"/>
                <w:szCs w:val="21"/>
              </w:rPr>
            </w:pPr>
            <w:r>
              <w:rPr>
                <w:rFonts w:hint="eastAsia" w:ascii="宋体" w:hAnsi="宋体" w:eastAsia="宋体" w:cs="宋体"/>
                <w:b w:val="0"/>
                <w:sz w:val="21"/>
                <w:szCs w:val="21"/>
              </w:rPr>
              <w:t>采样器环境大气压（kPa）</w:t>
            </w:r>
          </w:p>
        </w:tc>
        <w:tc>
          <w:tcPr>
            <w:tcW w:w="1751" w:type="dxa"/>
            <w:vAlign w:val="center"/>
          </w:tcPr>
          <w:p w14:paraId="72CAA438">
            <w:pPr>
              <w:ind w:firstLine="482"/>
              <w:rPr>
                <w:rFonts w:hint="eastAsia" w:ascii="宋体" w:hAnsi="宋体" w:eastAsia="宋体" w:cs="宋体"/>
                <w:b w:val="0"/>
                <w:sz w:val="21"/>
                <w:szCs w:val="21"/>
              </w:rPr>
            </w:pPr>
          </w:p>
        </w:tc>
        <w:tc>
          <w:tcPr>
            <w:tcW w:w="3208" w:type="dxa"/>
            <w:gridSpan w:val="2"/>
            <w:vAlign w:val="center"/>
          </w:tcPr>
          <w:p w14:paraId="4CAD237E">
            <w:pPr>
              <w:rPr>
                <w:rFonts w:hint="eastAsia" w:ascii="宋体" w:hAnsi="宋体" w:eastAsia="宋体" w:cs="宋体"/>
                <w:b w:val="0"/>
                <w:sz w:val="21"/>
                <w:szCs w:val="21"/>
              </w:rPr>
            </w:pPr>
            <w:r>
              <w:rPr>
                <w:rFonts w:hint="eastAsia" w:ascii="宋体" w:hAnsi="宋体" w:eastAsia="宋体" w:cs="宋体"/>
                <w:b w:val="0"/>
                <w:sz w:val="21"/>
                <w:szCs w:val="21"/>
              </w:rPr>
              <w:t>实际环境大气压（kPa）</w:t>
            </w:r>
          </w:p>
        </w:tc>
        <w:tc>
          <w:tcPr>
            <w:tcW w:w="1396" w:type="dxa"/>
            <w:gridSpan w:val="2"/>
            <w:vAlign w:val="center"/>
          </w:tcPr>
          <w:p w14:paraId="5DB24800">
            <w:pPr>
              <w:ind w:firstLine="482"/>
              <w:rPr>
                <w:rFonts w:hint="eastAsia" w:ascii="宋体" w:hAnsi="宋体" w:eastAsia="宋体" w:cs="宋体"/>
                <w:b w:val="0"/>
                <w:sz w:val="21"/>
                <w:szCs w:val="21"/>
              </w:rPr>
            </w:pPr>
          </w:p>
        </w:tc>
      </w:tr>
      <w:tr w14:paraId="66A8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1" w:type="dxa"/>
            <w:gridSpan w:val="7"/>
            <w:vAlign w:val="center"/>
          </w:tcPr>
          <w:p w14:paraId="1BF17835">
            <w:pPr>
              <w:rPr>
                <w:rFonts w:hint="eastAsia" w:ascii="宋体" w:hAnsi="宋体" w:eastAsia="宋体" w:cs="宋体"/>
                <w:b w:val="0"/>
                <w:sz w:val="21"/>
                <w:szCs w:val="21"/>
              </w:rPr>
            </w:pPr>
            <w:r>
              <w:rPr>
                <w:rFonts w:hint="eastAsia" w:ascii="宋体" w:hAnsi="宋体" w:eastAsia="宋体" w:cs="宋体"/>
                <w:b w:val="0"/>
                <w:sz w:val="21"/>
                <w:szCs w:val="21"/>
              </w:rPr>
              <w:t>流量检查</w:t>
            </w:r>
          </w:p>
        </w:tc>
      </w:tr>
      <w:tr w14:paraId="317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6F9636E1">
            <w:pPr>
              <w:rPr>
                <w:rFonts w:hint="eastAsia" w:ascii="宋体" w:hAnsi="宋体" w:eastAsia="宋体" w:cs="宋体"/>
                <w:b w:val="0"/>
                <w:sz w:val="21"/>
                <w:szCs w:val="21"/>
              </w:rPr>
            </w:pPr>
            <w:r>
              <w:rPr>
                <w:rFonts w:hint="eastAsia" w:ascii="宋体" w:hAnsi="宋体" w:eastAsia="宋体" w:cs="宋体"/>
                <w:b w:val="0"/>
                <w:sz w:val="21"/>
                <w:szCs w:val="21"/>
              </w:rPr>
              <w:t>采样流量（L/min）</w:t>
            </w:r>
          </w:p>
        </w:tc>
        <w:tc>
          <w:tcPr>
            <w:tcW w:w="1751" w:type="dxa"/>
            <w:vAlign w:val="center"/>
          </w:tcPr>
          <w:p w14:paraId="4D6DA3D8">
            <w:pPr>
              <w:ind w:firstLine="482"/>
              <w:rPr>
                <w:rFonts w:hint="eastAsia" w:ascii="宋体" w:hAnsi="宋体" w:eastAsia="宋体" w:cs="宋体"/>
                <w:b w:val="0"/>
                <w:sz w:val="21"/>
                <w:szCs w:val="21"/>
              </w:rPr>
            </w:pPr>
          </w:p>
        </w:tc>
        <w:tc>
          <w:tcPr>
            <w:tcW w:w="3208" w:type="dxa"/>
            <w:gridSpan w:val="2"/>
            <w:vAlign w:val="center"/>
          </w:tcPr>
          <w:p w14:paraId="443910DC">
            <w:pPr>
              <w:rPr>
                <w:rFonts w:hint="eastAsia" w:ascii="宋体" w:hAnsi="宋体" w:eastAsia="宋体" w:cs="宋体"/>
                <w:b w:val="0"/>
                <w:sz w:val="21"/>
                <w:szCs w:val="21"/>
              </w:rPr>
            </w:pPr>
            <w:r>
              <w:rPr>
                <w:rFonts w:hint="eastAsia" w:ascii="宋体" w:hAnsi="宋体" w:eastAsia="宋体" w:cs="宋体"/>
                <w:b w:val="0"/>
                <w:sz w:val="21"/>
                <w:szCs w:val="21"/>
              </w:rPr>
              <w:t>实际流量（L/min）</w:t>
            </w:r>
          </w:p>
        </w:tc>
        <w:tc>
          <w:tcPr>
            <w:tcW w:w="1396" w:type="dxa"/>
            <w:gridSpan w:val="2"/>
            <w:vAlign w:val="center"/>
          </w:tcPr>
          <w:p w14:paraId="5392E6A4">
            <w:pPr>
              <w:ind w:firstLine="482"/>
              <w:rPr>
                <w:rFonts w:hint="eastAsia" w:ascii="宋体" w:hAnsi="宋体" w:eastAsia="宋体" w:cs="宋体"/>
                <w:b w:val="0"/>
                <w:sz w:val="21"/>
                <w:szCs w:val="21"/>
              </w:rPr>
            </w:pPr>
          </w:p>
        </w:tc>
      </w:tr>
      <w:tr w14:paraId="1039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38F0A29E">
            <w:pPr>
              <w:rPr>
                <w:rFonts w:hint="eastAsia" w:ascii="宋体" w:hAnsi="宋体" w:eastAsia="宋体" w:cs="宋体"/>
                <w:b w:val="0"/>
                <w:sz w:val="21"/>
                <w:szCs w:val="21"/>
              </w:rPr>
            </w:pPr>
            <w:r>
              <w:rPr>
                <w:rFonts w:hint="eastAsia" w:ascii="宋体" w:hAnsi="宋体" w:eastAsia="宋体" w:cs="宋体"/>
                <w:b w:val="0"/>
                <w:sz w:val="21"/>
                <w:szCs w:val="21"/>
              </w:rPr>
              <w:t>采样开始时间</w:t>
            </w:r>
          </w:p>
        </w:tc>
        <w:tc>
          <w:tcPr>
            <w:tcW w:w="1751" w:type="dxa"/>
            <w:vAlign w:val="center"/>
          </w:tcPr>
          <w:p w14:paraId="242845FF">
            <w:pPr>
              <w:ind w:firstLine="482"/>
              <w:rPr>
                <w:rFonts w:hint="eastAsia" w:ascii="宋体" w:hAnsi="宋体" w:eastAsia="宋体" w:cs="宋体"/>
                <w:b w:val="0"/>
                <w:sz w:val="21"/>
                <w:szCs w:val="21"/>
              </w:rPr>
            </w:pPr>
          </w:p>
        </w:tc>
        <w:tc>
          <w:tcPr>
            <w:tcW w:w="3208" w:type="dxa"/>
            <w:gridSpan w:val="2"/>
            <w:vAlign w:val="center"/>
          </w:tcPr>
          <w:p w14:paraId="551278B8">
            <w:pPr>
              <w:rPr>
                <w:rFonts w:hint="eastAsia" w:ascii="宋体" w:hAnsi="宋体" w:eastAsia="宋体" w:cs="宋体"/>
                <w:b w:val="0"/>
                <w:sz w:val="21"/>
                <w:szCs w:val="21"/>
              </w:rPr>
            </w:pPr>
            <w:r>
              <w:rPr>
                <w:rFonts w:hint="eastAsia" w:ascii="宋体" w:hAnsi="宋体" w:eastAsia="宋体" w:cs="宋体"/>
                <w:b w:val="0"/>
                <w:sz w:val="21"/>
                <w:szCs w:val="21"/>
              </w:rPr>
              <w:t>采样结束时间</w:t>
            </w:r>
          </w:p>
        </w:tc>
        <w:tc>
          <w:tcPr>
            <w:tcW w:w="1396" w:type="dxa"/>
            <w:gridSpan w:val="2"/>
            <w:vAlign w:val="center"/>
          </w:tcPr>
          <w:p w14:paraId="2DAC08CB">
            <w:pPr>
              <w:ind w:firstLine="482"/>
              <w:rPr>
                <w:rFonts w:hint="eastAsia" w:ascii="宋体" w:hAnsi="宋体" w:eastAsia="宋体" w:cs="宋体"/>
                <w:b w:val="0"/>
                <w:sz w:val="21"/>
                <w:szCs w:val="21"/>
              </w:rPr>
            </w:pPr>
          </w:p>
        </w:tc>
      </w:tr>
      <w:tr w14:paraId="47A5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1E3517B">
            <w:pPr>
              <w:rPr>
                <w:rFonts w:hint="eastAsia" w:ascii="宋体" w:hAnsi="宋体" w:eastAsia="宋体" w:cs="宋体"/>
                <w:b w:val="0"/>
                <w:sz w:val="21"/>
                <w:szCs w:val="21"/>
              </w:rPr>
            </w:pPr>
            <w:r>
              <w:rPr>
                <w:rFonts w:hint="eastAsia" w:ascii="宋体" w:hAnsi="宋体" w:eastAsia="宋体" w:cs="宋体"/>
                <w:b w:val="0"/>
                <w:sz w:val="21"/>
                <w:szCs w:val="21"/>
              </w:rPr>
              <w:t>采样时间</w:t>
            </w:r>
          </w:p>
        </w:tc>
        <w:tc>
          <w:tcPr>
            <w:tcW w:w="1656" w:type="dxa"/>
            <w:vAlign w:val="center"/>
          </w:tcPr>
          <w:p w14:paraId="10C462E6">
            <w:pPr>
              <w:ind w:firstLine="482"/>
              <w:rPr>
                <w:rFonts w:hint="eastAsia" w:ascii="宋体" w:hAnsi="宋体" w:eastAsia="宋体" w:cs="宋体"/>
                <w:b w:val="0"/>
                <w:sz w:val="21"/>
                <w:szCs w:val="21"/>
              </w:rPr>
            </w:pPr>
          </w:p>
        </w:tc>
        <w:tc>
          <w:tcPr>
            <w:tcW w:w="1751" w:type="dxa"/>
            <w:vAlign w:val="center"/>
          </w:tcPr>
          <w:p w14:paraId="4AC443E0">
            <w:pPr>
              <w:rPr>
                <w:rFonts w:hint="eastAsia" w:ascii="宋体" w:hAnsi="宋体" w:eastAsia="宋体" w:cs="宋体"/>
                <w:b w:val="0"/>
                <w:sz w:val="21"/>
                <w:szCs w:val="21"/>
              </w:rPr>
            </w:pPr>
            <w:r>
              <w:rPr>
                <w:rFonts w:hint="eastAsia" w:ascii="宋体" w:hAnsi="宋体" w:eastAsia="宋体" w:cs="宋体"/>
                <w:b w:val="0"/>
                <w:sz w:val="21"/>
                <w:szCs w:val="21"/>
              </w:rPr>
              <w:t>累积工况</w:t>
            </w:r>
          </w:p>
          <w:p w14:paraId="2CE43C53">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400" w:type="dxa"/>
            <w:vAlign w:val="center"/>
          </w:tcPr>
          <w:p w14:paraId="6CA050FE">
            <w:pPr>
              <w:ind w:firstLine="482"/>
              <w:rPr>
                <w:rFonts w:hint="eastAsia" w:ascii="宋体" w:hAnsi="宋体" w:eastAsia="宋体" w:cs="宋体"/>
                <w:b w:val="0"/>
                <w:sz w:val="21"/>
                <w:szCs w:val="21"/>
              </w:rPr>
            </w:pPr>
          </w:p>
        </w:tc>
        <w:tc>
          <w:tcPr>
            <w:tcW w:w="1819" w:type="dxa"/>
            <w:gridSpan w:val="2"/>
            <w:vAlign w:val="center"/>
          </w:tcPr>
          <w:p w14:paraId="0999513C">
            <w:pPr>
              <w:rPr>
                <w:rFonts w:hint="eastAsia" w:ascii="宋体" w:hAnsi="宋体" w:eastAsia="宋体" w:cs="宋体"/>
                <w:b w:val="0"/>
                <w:sz w:val="21"/>
                <w:szCs w:val="21"/>
              </w:rPr>
            </w:pPr>
            <w:r>
              <w:rPr>
                <w:rFonts w:hint="eastAsia" w:ascii="宋体" w:hAnsi="宋体" w:eastAsia="宋体" w:cs="宋体"/>
                <w:b w:val="0"/>
                <w:sz w:val="21"/>
                <w:szCs w:val="21"/>
              </w:rPr>
              <w:t>累积标况</w:t>
            </w:r>
          </w:p>
          <w:p w14:paraId="57FE2C82">
            <w:pPr>
              <w:rPr>
                <w:rFonts w:hint="eastAsia" w:ascii="宋体" w:hAnsi="宋体" w:eastAsia="宋体" w:cs="宋体"/>
                <w:b w:val="0"/>
                <w:sz w:val="21"/>
                <w:szCs w:val="21"/>
              </w:rPr>
            </w:pPr>
            <w:r>
              <w:rPr>
                <w:rFonts w:hint="eastAsia" w:ascii="宋体" w:hAnsi="宋体" w:eastAsia="宋体" w:cs="宋体"/>
                <w:b w:val="0"/>
                <w:sz w:val="21"/>
                <w:szCs w:val="21"/>
              </w:rPr>
              <w:t>体积</w:t>
            </w:r>
          </w:p>
        </w:tc>
        <w:tc>
          <w:tcPr>
            <w:tcW w:w="1385" w:type="dxa"/>
            <w:vAlign w:val="center"/>
          </w:tcPr>
          <w:p w14:paraId="40F19B53">
            <w:pPr>
              <w:ind w:firstLine="482"/>
              <w:rPr>
                <w:rFonts w:hint="eastAsia" w:ascii="宋体" w:hAnsi="宋体" w:eastAsia="宋体" w:cs="宋体"/>
                <w:b w:val="0"/>
                <w:sz w:val="21"/>
                <w:szCs w:val="21"/>
              </w:rPr>
            </w:pPr>
          </w:p>
        </w:tc>
      </w:tr>
      <w:tr w14:paraId="6012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04A2FD50">
            <w:pPr>
              <w:rPr>
                <w:rFonts w:hint="eastAsia" w:ascii="宋体" w:hAnsi="宋体" w:eastAsia="宋体" w:cs="宋体"/>
                <w:b w:val="0"/>
                <w:sz w:val="21"/>
                <w:szCs w:val="21"/>
              </w:rPr>
            </w:pPr>
            <w:r>
              <w:rPr>
                <w:rFonts w:hint="eastAsia" w:ascii="宋体" w:hAnsi="宋体" w:eastAsia="宋体" w:cs="宋体"/>
                <w:b w:val="0"/>
                <w:sz w:val="21"/>
                <w:szCs w:val="21"/>
              </w:rPr>
              <w:t>异常情况说明及处置</w:t>
            </w:r>
          </w:p>
        </w:tc>
        <w:tc>
          <w:tcPr>
            <w:tcW w:w="6355" w:type="dxa"/>
            <w:gridSpan w:val="5"/>
            <w:vAlign w:val="center"/>
          </w:tcPr>
          <w:p w14:paraId="2F289C4B">
            <w:pPr>
              <w:ind w:firstLine="482"/>
              <w:rPr>
                <w:rFonts w:hint="eastAsia" w:ascii="宋体" w:hAnsi="宋体" w:eastAsia="宋体" w:cs="宋体"/>
                <w:b w:val="0"/>
                <w:sz w:val="21"/>
                <w:szCs w:val="21"/>
              </w:rPr>
            </w:pPr>
          </w:p>
        </w:tc>
      </w:tr>
      <w:tr w14:paraId="2326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7F54971B">
            <w:pPr>
              <w:rPr>
                <w:rFonts w:hint="eastAsia" w:ascii="宋体" w:hAnsi="宋体" w:eastAsia="宋体" w:cs="宋体"/>
                <w:b w:val="0"/>
                <w:sz w:val="21"/>
                <w:szCs w:val="21"/>
              </w:rPr>
            </w:pPr>
            <w:r>
              <w:rPr>
                <w:rFonts w:hint="eastAsia" w:ascii="宋体" w:hAnsi="宋体" w:eastAsia="宋体" w:cs="宋体"/>
                <w:b w:val="0"/>
                <w:sz w:val="21"/>
                <w:szCs w:val="21"/>
              </w:rPr>
              <w:t>记录人</w:t>
            </w:r>
          </w:p>
        </w:tc>
        <w:tc>
          <w:tcPr>
            <w:tcW w:w="6355" w:type="dxa"/>
            <w:gridSpan w:val="5"/>
            <w:vAlign w:val="center"/>
          </w:tcPr>
          <w:p w14:paraId="190E1592">
            <w:pPr>
              <w:ind w:firstLine="482"/>
              <w:rPr>
                <w:rFonts w:hint="eastAsia" w:ascii="宋体" w:hAnsi="宋体" w:eastAsia="宋体" w:cs="宋体"/>
                <w:b w:val="0"/>
                <w:sz w:val="21"/>
                <w:szCs w:val="21"/>
              </w:rPr>
            </w:pPr>
          </w:p>
        </w:tc>
      </w:tr>
      <w:tr w14:paraId="73D8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256" w:type="dxa"/>
            <w:gridSpan w:val="2"/>
            <w:vAlign w:val="center"/>
          </w:tcPr>
          <w:p w14:paraId="49AD604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6355" w:type="dxa"/>
            <w:gridSpan w:val="5"/>
            <w:vAlign w:val="center"/>
          </w:tcPr>
          <w:p w14:paraId="4930787D">
            <w:pPr>
              <w:ind w:firstLine="482"/>
              <w:rPr>
                <w:rFonts w:hint="eastAsia" w:ascii="宋体" w:hAnsi="宋体" w:eastAsia="宋体" w:cs="宋体"/>
                <w:b w:val="0"/>
                <w:sz w:val="21"/>
                <w:szCs w:val="21"/>
              </w:rPr>
            </w:pPr>
          </w:p>
        </w:tc>
      </w:tr>
      <w:tr w14:paraId="443B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0" w:type="dxa"/>
            <w:vAlign w:val="center"/>
          </w:tcPr>
          <w:p w14:paraId="1B492D07">
            <w:pPr>
              <w:rPr>
                <w:rFonts w:hint="eastAsia" w:ascii="宋体" w:hAnsi="宋体" w:eastAsia="宋体" w:cs="宋体"/>
                <w:b w:val="0"/>
                <w:sz w:val="21"/>
                <w:szCs w:val="21"/>
              </w:rPr>
            </w:pPr>
            <w:r>
              <w:rPr>
                <w:rFonts w:hint="eastAsia" w:ascii="宋体" w:hAnsi="宋体" w:eastAsia="宋体" w:cs="宋体"/>
                <w:b w:val="0"/>
                <w:sz w:val="21"/>
                <w:szCs w:val="21"/>
              </w:rPr>
              <w:t>采样人</w:t>
            </w:r>
          </w:p>
        </w:tc>
        <w:tc>
          <w:tcPr>
            <w:tcW w:w="1656" w:type="dxa"/>
            <w:vAlign w:val="center"/>
          </w:tcPr>
          <w:p w14:paraId="259FEF1F">
            <w:pPr>
              <w:ind w:firstLine="482"/>
              <w:rPr>
                <w:rFonts w:hint="eastAsia" w:ascii="宋体" w:hAnsi="宋体" w:eastAsia="宋体" w:cs="宋体"/>
                <w:b w:val="0"/>
                <w:sz w:val="21"/>
                <w:szCs w:val="21"/>
              </w:rPr>
            </w:pPr>
          </w:p>
        </w:tc>
        <w:tc>
          <w:tcPr>
            <w:tcW w:w="1751" w:type="dxa"/>
            <w:vAlign w:val="center"/>
          </w:tcPr>
          <w:p w14:paraId="30858818">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400" w:type="dxa"/>
            <w:vAlign w:val="center"/>
          </w:tcPr>
          <w:p w14:paraId="2EBFF937">
            <w:pPr>
              <w:ind w:firstLine="482"/>
              <w:rPr>
                <w:rFonts w:hint="eastAsia" w:ascii="宋体" w:hAnsi="宋体" w:eastAsia="宋体" w:cs="宋体"/>
                <w:b w:val="0"/>
                <w:sz w:val="21"/>
                <w:szCs w:val="21"/>
              </w:rPr>
            </w:pPr>
          </w:p>
        </w:tc>
        <w:tc>
          <w:tcPr>
            <w:tcW w:w="1819" w:type="dxa"/>
            <w:gridSpan w:val="2"/>
            <w:vAlign w:val="center"/>
          </w:tcPr>
          <w:p w14:paraId="612907F5">
            <w:pPr>
              <w:rPr>
                <w:rFonts w:hint="eastAsia" w:ascii="宋体" w:hAnsi="宋体" w:eastAsia="宋体" w:cs="宋体"/>
                <w:b w:val="0"/>
                <w:sz w:val="21"/>
                <w:szCs w:val="21"/>
              </w:rPr>
            </w:pPr>
            <w:r>
              <w:rPr>
                <w:rFonts w:hint="eastAsia" w:ascii="宋体" w:hAnsi="宋体" w:eastAsia="宋体" w:cs="宋体"/>
                <w:b w:val="0"/>
                <w:sz w:val="21"/>
                <w:szCs w:val="21"/>
              </w:rPr>
              <w:t>审核日期</w:t>
            </w:r>
          </w:p>
        </w:tc>
        <w:tc>
          <w:tcPr>
            <w:tcW w:w="1385" w:type="dxa"/>
            <w:vAlign w:val="center"/>
          </w:tcPr>
          <w:p w14:paraId="780CE930">
            <w:pPr>
              <w:ind w:firstLine="482"/>
              <w:rPr>
                <w:rFonts w:hint="eastAsia" w:ascii="宋体" w:hAnsi="宋体" w:eastAsia="宋体" w:cs="宋体"/>
                <w:b w:val="0"/>
                <w:sz w:val="21"/>
                <w:szCs w:val="21"/>
              </w:rPr>
            </w:pPr>
          </w:p>
        </w:tc>
      </w:tr>
    </w:tbl>
    <w:p w14:paraId="5F65D87A">
      <w:pPr>
        <w:rPr>
          <w:rFonts w:hint="eastAsia" w:ascii="宋体" w:hAnsi="宋体" w:eastAsia="宋体" w:cs="宋体"/>
          <w:b w:val="0"/>
        </w:rPr>
      </w:pPr>
      <w:r>
        <w:rPr>
          <w:rFonts w:hint="eastAsia" w:ascii="宋体" w:hAnsi="宋体" w:eastAsia="宋体" w:cs="宋体"/>
          <w:b w:val="0"/>
        </w:rPr>
        <w:br w:type="page"/>
      </w:r>
    </w:p>
    <w:p w14:paraId="1646B41B">
      <w:pPr>
        <w:pStyle w:val="11"/>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2.手工采样膜片称量记录表</w:t>
      </w:r>
    </w:p>
    <w:tbl>
      <w:tblPr>
        <w:tblStyle w:val="8"/>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337"/>
        <w:gridCol w:w="1056"/>
        <w:gridCol w:w="1522"/>
        <w:gridCol w:w="1267"/>
        <w:gridCol w:w="1004"/>
        <w:gridCol w:w="389"/>
        <w:gridCol w:w="1758"/>
      </w:tblGrid>
      <w:tr w14:paraId="253F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076A15E">
            <w:pPr>
              <w:rPr>
                <w:rFonts w:hint="eastAsia" w:ascii="宋体" w:hAnsi="宋体" w:eastAsia="宋体" w:cs="宋体"/>
                <w:b w:val="0"/>
                <w:sz w:val="21"/>
                <w:szCs w:val="21"/>
              </w:rPr>
            </w:pPr>
            <w:r>
              <w:rPr>
                <w:rFonts w:hint="eastAsia" w:ascii="宋体" w:hAnsi="宋体" w:eastAsia="宋体" w:cs="宋体"/>
                <w:b w:val="0"/>
                <w:sz w:val="21"/>
                <w:szCs w:val="21"/>
              </w:rPr>
              <w:t>日期</w:t>
            </w:r>
          </w:p>
        </w:tc>
        <w:tc>
          <w:tcPr>
            <w:tcW w:w="2578" w:type="dxa"/>
            <w:gridSpan w:val="2"/>
            <w:vAlign w:val="center"/>
          </w:tcPr>
          <w:p w14:paraId="7BBDBDC8">
            <w:pPr>
              <w:ind w:firstLine="482"/>
              <w:rPr>
                <w:rFonts w:hint="eastAsia" w:ascii="宋体" w:hAnsi="宋体" w:eastAsia="宋体" w:cs="宋体"/>
                <w:b w:val="0"/>
                <w:sz w:val="21"/>
                <w:szCs w:val="21"/>
              </w:rPr>
            </w:pPr>
          </w:p>
        </w:tc>
        <w:tc>
          <w:tcPr>
            <w:tcW w:w="2271" w:type="dxa"/>
            <w:gridSpan w:val="2"/>
            <w:vAlign w:val="center"/>
          </w:tcPr>
          <w:p w14:paraId="6335134C">
            <w:pPr>
              <w:rPr>
                <w:rFonts w:hint="eastAsia" w:ascii="宋体" w:hAnsi="宋体" w:eastAsia="宋体" w:cs="宋体"/>
                <w:b w:val="0"/>
                <w:sz w:val="21"/>
                <w:szCs w:val="21"/>
              </w:rPr>
            </w:pPr>
            <w:r>
              <w:rPr>
                <w:rFonts w:hint="eastAsia" w:ascii="宋体" w:hAnsi="宋体" w:eastAsia="宋体" w:cs="宋体"/>
                <w:b w:val="0"/>
                <w:sz w:val="21"/>
                <w:szCs w:val="21"/>
              </w:rPr>
              <w:t>地点</w:t>
            </w:r>
          </w:p>
        </w:tc>
        <w:tc>
          <w:tcPr>
            <w:tcW w:w="2147" w:type="dxa"/>
            <w:gridSpan w:val="2"/>
            <w:vAlign w:val="center"/>
          </w:tcPr>
          <w:p w14:paraId="101A3D01">
            <w:pPr>
              <w:ind w:firstLine="482"/>
              <w:rPr>
                <w:rFonts w:hint="eastAsia" w:ascii="宋体" w:hAnsi="宋体" w:eastAsia="宋体" w:cs="宋体"/>
                <w:b w:val="0"/>
                <w:sz w:val="21"/>
                <w:szCs w:val="21"/>
              </w:rPr>
            </w:pPr>
          </w:p>
        </w:tc>
      </w:tr>
      <w:tr w14:paraId="707A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6510E00">
            <w:pPr>
              <w:rPr>
                <w:rFonts w:hint="eastAsia" w:ascii="宋体" w:hAnsi="宋体" w:eastAsia="宋体" w:cs="宋体"/>
                <w:b w:val="0"/>
                <w:sz w:val="21"/>
                <w:szCs w:val="21"/>
              </w:rPr>
            </w:pPr>
            <w:r>
              <w:rPr>
                <w:rFonts w:hint="eastAsia" w:ascii="宋体" w:hAnsi="宋体" w:eastAsia="宋体" w:cs="宋体"/>
                <w:b w:val="0"/>
                <w:sz w:val="21"/>
                <w:szCs w:val="21"/>
              </w:rPr>
              <w:t>天平型号</w:t>
            </w:r>
          </w:p>
        </w:tc>
        <w:tc>
          <w:tcPr>
            <w:tcW w:w="2578" w:type="dxa"/>
            <w:gridSpan w:val="2"/>
            <w:vAlign w:val="center"/>
          </w:tcPr>
          <w:p w14:paraId="65391C51">
            <w:pPr>
              <w:ind w:firstLine="482"/>
              <w:rPr>
                <w:rFonts w:hint="eastAsia" w:ascii="宋体" w:hAnsi="宋体" w:eastAsia="宋体" w:cs="宋体"/>
                <w:b w:val="0"/>
                <w:sz w:val="21"/>
                <w:szCs w:val="21"/>
              </w:rPr>
            </w:pPr>
          </w:p>
        </w:tc>
        <w:tc>
          <w:tcPr>
            <w:tcW w:w="2271" w:type="dxa"/>
            <w:gridSpan w:val="2"/>
            <w:vAlign w:val="center"/>
          </w:tcPr>
          <w:p w14:paraId="09EF5848">
            <w:pPr>
              <w:rPr>
                <w:rFonts w:hint="eastAsia" w:ascii="宋体" w:hAnsi="宋体" w:eastAsia="宋体" w:cs="宋体"/>
                <w:b w:val="0"/>
                <w:sz w:val="21"/>
                <w:szCs w:val="21"/>
              </w:rPr>
            </w:pPr>
            <w:r>
              <w:rPr>
                <w:rFonts w:hint="eastAsia" w:ascii="宋体" w:hAnsi="宋体" w:eastAsia="宋体" w:cs="宋体"/>
                <w:b w:val="0"/>
                <w:sz w:val="21"/>
                <w:szCs w:val="21"/>
              </w:rPr>
              <w:t>天平编号</w:t>
            </w:r>
          </w:p>
        </w:tc>
        <w:tc>
          <w:tcPr>
            <w:tcW w:w="2147" w:type="dxa"/>
            <w:gridSpan w:val="2"/>
            <w:vAlign w:val="center"/>
          </w:tcPr>
          <w:p w14:paraId="0FF64703">
            <w:pPr>
              <w:ind w:firstLine="482"/>
              <w:rPr>
                <w:rFonts w:hint="eastAsia" w:ascii="宋体" w:hAnsi="宋体" w:eastAsia="宋体" w:cs="宋体"/>
                <w:b w:val="0"/>
                <w:sz w:val="21"/>
                <w:szCs w:val="21"/>
              </w:rPr>
            </w:pPr>
          </w:p>
        </w:tc>
      </w:tr>
      <w:tr w14:paraId="7E6E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41AD99C">
            <w:pPr>
              <w:rPr>
                <w:rFonts w:hint="eastAsia" w:ascii="宋体" w:hAnsi="宋体" w:eastAsia="宋体" w:cs="宋体"/>
                <w:b w:val="0"/>
                <w:sz w:val="21"/>
                <w:szCs w:val="21"/>
              </w:rPr>
            </w:pPr>
            <w:r>
              <w:rPr>
                <w:rFonts w:hint="eastAsia" w:ascii="宋体" w:hAnsi="宋体" w:eastAsia="宋体" w:cs="宋体"/>
                <w:b w:val="0"/>
                <w:sz w:val="21"/>
                <w:szCs w:val="21"/>
              </w:rPr>
              <w:t>滤膜材质</w:t>
            </w:r>
          </w:p>
        </w:tc>
        <w:tc>
          <w:tcPr>
            <w:tcW w:w="2271" w:type="dxa"/>
            <w:gridSpan w:val="2"/>
            <w:vAlign w:val="center"/>
          </w:tcPr>
          <w:p w14:paraId="0E3520D4">
            <w:pPr>
              <w:rPr>
                <w:rFonts w:hint="eastAsia" w:ascii="宋体" w:hAnsi="宋体" w:eastAsia="宋体" w:cs="宋体"/>
                <w:b w:val="0"/>
                <w:sz w:val="21"/>
                <w:szCs w:val="21"/>
              </w:rPr>
            </w:pPr>
            <w:r>
              <w:rPr>
                <w:rFonts w:hint="eastAsia" w:ascii="宋体" w:hAnsi="宋体" w:eastAsia="宋体" w:cs="宋体"/>
                <w:b w:val="0"/>
                <w:sz w:val="21"/>
                <w:szCs w:val="21"/>
              </w:rPr>
              <w:t>采样滤膜编号</w:t>
            </w:r>
          </w:p>
        </w:tc>
        <w:tc>
          <w:tcPr>
            <w:tcW w:w="2147" w:type="dxa"/>
            <w:gridSpan w:val="2"/>
            <w:vAlign w:val="center"/>
          </w:tcPr>
          <w:p w14:paraId="0261F241">
            <w:pPr>
              <w:rPr>
                <w:rFonts w:hint="eastAsia" w:ascii="宋体" w:hAnsi="宋体" w:eastAsia="宋体" w:cs="宋体"/>
                <w:b w:val="0"/>
                <w:sz w:val="21"/>
                <w:szCs w:val="21"/>
              </w:rPr>
            </w:pPr>
            <w:r>
              <w:rPr>
                <w:rFonts w:hint="eastAsia" w:ascii="宋体" w:hAnsi="宋体" w:eastAsia="宋体" w:cs="宋体"/>
                <w:b w:val="0"/>
                <w:sz w:val="21"/>
                <w:szCs w:val="21"/>
              </w:rPr>
              <w:t>空白滤膜编号</w:t>
            </w:r>
          </w:p>
        </w:tc>
      </w:tr>
      <w:tr w14:paraId="28C4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0398EB4E">
            <w:pPr>
              <w:ind w:firstLine="482"/>
              <w:rPr>
                <w:rFonts w:hint="eastAsia" w:ascii="宋体" w:hAnsi="宋体" w:eastAsia="宋体" w:cs="宋体"/>
                <w:b w:val="0"/>
                <w:sz w:val="21"/>
                <w:szCs w:val="21"/>
              </w:rPr>
            </w:pPr>
          </w:p>
        </w:tc>
        <w:tc>
          <w:tcPr>
            <w:tcW w:w="2271" w:type="dxa"/>
            <w:gridSpan w:val="2"/>
            <w:vAlign w:val="center"/>
          </w:tcPr>
          <w:p w14:paraId="5511BEB3">
            <w:pPr>
              <w:ind w:firstLine="482"/>
              <w:rPr>
                <w:rFonts w:hint="eastAsia" w:ascii="宋体" w:hAnsi="宋体" w:eastAsia="宋体" w:cs="宋体"/>
                <w:b w:val="0"/>
                <w:sz w:val="21"/>
                <w:szCs w:val="21"/>
              </w:rPr>
            </w:pPr>
          </w:p>
        </w:tc>
        <w:tc>
          <w:tcPr>
            <w:tcW w:w="2147" w:type="dxa"/>
            <w:gridSpan w:val="2"/>
            <w:vAlign w:val="center"/>
          </w:tcPr>
          <w:p w14:paraId="4FB16A4D">
            <w:pPr>
              <w:ind w:firstLine="482"/>
              <w:rPr>
                <w:rFonts w:hint="eastAsia" w:ascii="宋体" w:hAnsi="宋体" w:eastAsia="宋体" w:cs="宋体"/>
                <w:b w:val="0"/>
                <w:sz w:val="21"/>
                <w:szCs w:val="21"/>
              </w:rPr>
            </w:pPr>
          </w:p>
        </w:tc>
      </w:tr>
      <w:tr w14:paraId="0B08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68C585C9">
            <w:pPr>
              <w:rPr>
                <w:rFonts w:hint="eastAsia" w:ascii="宋体" w:hAnsi="宋体" w:eastAsia="宋体" w:cs="宋体"/>
                <w:b w:val="0"/>
                <w:sz w:val="21"/>
                <w:szCs w:val="21"/>
              </w:rPr>
            </w:pPr>
            <w:r>
              <w:rPr>
                <w:rFonts w:hint="eastAsia" w:ascii="宋体" w:hAnsi="宋体" w:eastAsia="宋体" w:cs="宋体"/>
                <w:b w:val="0"/>
                <w:sz w:val="21"/>
                <w:szCs w:val="21"/>
              </w:rPr>
              <w:t>标准滤膜检查</w:t>
            </w:r>
          </w:p>
        </w:tc>
        <w:tc>
          <w:tcPr>
            <w:tcW w:w="2271" w:type="dxa"/>
            <w:gridSpan w:val="2"/>
            <w:vAlign w:val="center"/>
          </w:tcPr>
          <w:p w14:paraId="7176064A">
            <w:pPr>
              <w:rPr>
                <w:rFonts w:hint="eastAsia" w:ascii="宋体" w:hAnsi="宋体" w:eastAsia="宋体" w:cs="宋体"/>
                <w:b w:val="0"/>
                <w:sz w:val="21"/>
                <w:szCs w:val="21"/>
              </w:rPr>
            </w:pPr>
            <w:r>
              <w:rPr>
                <w:rFonts w:hint="eastAsia" w:ascii="宋体" w:hAnsi="宋体" w:eastAsia="宋体" w:cs="宋体"/>
                <w:b w:val="0"/>
                <w:sz w:val="21"/>
                <w:szCs w:val="21"/>
              </w:rPr>
              <w:t>标准滤膜编号</w:t>
            </w:r>
          </w:p>
        </w:tc>
        <w:tc>
          <w:tcPr>
            <w:tcW w:w="2147" w:type="dxa"/>
            <w:gridSpan w:val="2"/>
            <w:vMerge w:val="restart"/>
            <w:vAlign w:val="center"/>
          </w:tcPr>
          <w:p w14:paraId="2BEFDE3B">
            <w:pPr>
              <w:rPr>
                <w:rFonts w:hint="eastAsia" w:ascii="宋体" w:hAnsi="宋体" w:eastAsia="宋体" w:cs="宋体"/>
                <w:b w:val="0"/>
                <w:sz w:val="21"/>
                <w:szCs w:val="21"/>
              </w:rPr>
            </w:pPr>
            <w:r>
              <w:rPr>
                <w:rFonts w:hint="eastAsia" w:ascii="宋体" w:hAnsi="宋体" w:eastAsia="宋体" w:cs="宋体"/>
                <w:b w:val="0"/>
                <w:sz w:val="21"/>
                <w:szCs w:val="21"/>
              </w:rPr>
              <w:t>检查结论</w:t>
            </w:r>
          </w:p>
        </w:tc>
      </w:tr>
      <w:tr w14:paraId="1489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9CB1201">
            <w:pPr>
              <w:ind w:firstLine="482"/>
              <w:rPr>
                <w:rFonts w:hint="eastAsia" w:ascii="宋体" w:hAnsi="宋体" w:eastAsia="宋体" w:cs="宋体"/>
                <w:b w:val="0"/>
                <w:sz w:val="21"/>
                <w:szCs w:val="21"/>
              </w:rPr>
            </w:pPr>
          </w:p>
        </w:tc>
        <w:tc>
          <w:tcPr>
            <w:tcW w:w="2271" w:type="dxa"/>
            <w:gridSpan w:val="2"/>
            <w:vAlign w:val="center"/>
          </w:tcPr>
          <w:p w14:paraId="1AEB89F1">
            <w:pPr>
              <w:ind w:firstLine="482"/>
              <w:rPr>
                <w:rFonts w:hint="eastAsia" w:ascii="宋体" w:hAnsi="宋体" w:eastAsia="宋体" w:cs="宋体"/>
                <w:b w:val="0"/>
                <w:sz w:val="21"/>
                <w:szCs w:val="21"/>
              </w:rPr>
            </w:pPr>
          </w:p>
        </w:tc>
        <w:tc>
          <w:tcPr>
            <w:tcW w:w="2147" w:type="dxa"/>
            <w:gridSpan w:val="2"/>
            <w:vMerge w:val="continue"/>
            <w:vAlign w:val="center"/>
          </w:tcPr>
          <w:p w14:paraId="314ABFF7">
            <w:pPr>
              <w:ind w:firstLine="482"/>
              <w:rPr>
                <w:rFonts w:hint="eastAsia" w:ascii="宋体" w:hAnsi="宋体" w:eastAsia="宋体" w:cs="宋体"/>
                <w:b w:val="0"/>
                <w:sz w:val="21"/>
                <w:szCs w:val="21"/>
              </w:rPr>
            </w:pPr>
          </w:p>
        </w:tc>
      </w:tr>
      <w:tr w14:paraId="59A6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9976085">
            <w:pPr>
              <w:ind w:firstLine="482"/>
              <w:rPr>
                <w:rFonts w:hint="eastAsia" w:ascii="宋体" w:hAnsi="宋体" w:eastAsia="宋体" w:cs="宋体"/>
                <w:b w:val="0"/>
                <w:sz w:val="21"/>
                <w:szCs w:val="21"/>
              </w:rPr>
            </w:pPr>
          </w:p>
        </w:tc>
        <w:tc>
          <w:tcPr>
            <w:tcW w:w="2271" w:type="dxa"/>
            <w:gridSpan w:val="2"/>
            <w:vAlign w:val="center"/>
          </w:tcPr>
          <w:p w14:paraId="61306FBC">
            <w:pPr>
              <w:rPr>
                <w:rFonts w:hint="eastAsia" w:ascii="宋体" w:hAnsi="宋体" w:eastAsia="宋体" w:cs="宋体"/>
                <w:b w:val="0"/>
                <w:sz w:val="21"/>
                <w:szCs w:val="21"/>
              </w:rPr>
            </w:pPr>
            <w:r>
              <w:rPr>
                <w:rFonts w:hint="eastAsia" w:ascii="宋体" w:hAnsi="宋体" w:eastAsia="宋体" w:cs="宋体"/>
                <w:b w:val="0"/>
                <w:sz w:val="21"/>
                <w:szCs w:val="21"/>
              </w:rPr>
              <w:t>标准滤膜原始质量</w:t>
            </w:r>
          </w:p>
        </w:tc>
        <w:tc>
          <w:tcPr>
            <w:tcW w:w="2147" w:type="dxa"/>
            <w:gridSpan w:val="2"/>
            <w:vMerge w:val="restart"/>
            <w:vAlign w:val="center"/>
          </w:tcPr>
          <w:p w14:paraId="314BB29A">
            <w:pPr>
              <w:rPr>
                <w:rFonts w:hint="eastAsia" w:ascii="宋体" w:hAnsi="宋体" w:eastAsia="宋体" w:cs="宋体"/>
                <w:b w:val="0"/>
                <w:sz w:val="21"/>
                <w:szCs w:val="21"/>
              </w:rPr>
            </w:pPr>
            <w:r>
              <w:rPr>
                <w:rFonts w:hint="eastAsia" w:ascii="宋体" w:hAnsi="宋体" w:eastAsia="宋体" w:cs="宋体"/>
                <w:b w:val="0"/>
                <w:sz w:val="21"/>
                <w:szCs w:val="21"/>
              </w:rPr>
              <w:t>□合格</w:t>
            </w:r>
          </w:p>
          <w:p w14:paraId="38C797C6">
            <w:pPr>
              <w:rPr>
                <w:rFonts w:hint="eastAsia" w:ascii="宋体" w:hAnsi="宋体" w:eastAsia="宋体" w:cs="宋体"/>
                <w:b w:val="0"/>
                <w:sz w:val="21"/>
                <w:szCs w:val="21"/>
              </w:rPr>
            </w:pPr>
            <w:r>
              <w:rPr>
                <w:rFonts w:hint="eastAsia" w:ascii="宋体" w:hAnsi="宋体" w:eastAsia="宋体" w:cs="宋体"/>
                <w:b w:val="0"/>
                <w:sz w:val="21"/>
                <w:szCs w:val="21"/>
              </w:rPr>
              <w:t>□不合格</w:t>
            </w:r>
          </w:p>
        </w:tc>
      </w:tr>
      <w:tr w14:paraId="5D3B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1C5F3490">
            <w:pPr>
              <w:ind w:firstLine="482"/>
              <w:rPr>
                <w:rFonts w:hint="eastAsia" w:ascii="宋体" w:hAnsi="宋体" w:eastAsia="宋体" w:cs="宋体"/>
                <w:b w:val="0"/>
                <w:sz w:val="21"/>
                <w:szCs w:val="21"/>
              </w:rPr>
            </w:pPr>
          </w:p>
        </w:tc>
        <w:tc>
          <w:tcPr>
            <w:tcW w:w="2271" w:type="dxa"/>
            <w:gridSpan w:val="2"/>
            <w:vAlign w:val="center"/>
          </w:tcPr>
          <w:p w14:paraId="680A5924">
            <w:pPr>
              <w:ind w:firstLine="482"/>
              <w:rPr>
                <w:rFonts w:hint="eastAsia" w:ascii="宋体" w:hAnsi="宋体" w:eastAsia="宋体" w:cs="宋体"/>
                <w:b w:val="0"/>
                <w:sz w:val="21"/>
                <w:szCs w:val="21"/>
              </w:rPr>
            </w:pPr>
          </w:p>
        </w:tc>
        <w:tc>
          <w:tcPr>
            <w:tcW w:w="2147" w:type="dxa"/>
            <w:gridSpan w:val="2"/>
            <w:vMerge w:val="continue"/>
            <w:vAlign w:val="center"/>
          </w:tcPr>
          <w:p w14:paraId="18DC63CF">
            <w:pPr>
              <w:ind w:firstLine="482"/>
              <w:rPr>
                <w:rFonts w:hint="eastAsia" w:ascii="宋体" w:hAnsi="宋体" w:eastAsia="宋体" w:cs="宋体"/>
                <w:b w:val="0"/>
                <w:sz w:val="21"/>
                <w:szCs w:val="21"/>
              </w:rPr>
            </w:pPr>
          </w:p>
        </w:tc>
      </w:tr>
      <w:tr w14:paraId="14A1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Merge w:val="continue"/>
            <w:vAlign w:val="center"/>
          </w:tcPr>
          <w:p w14:paraId="5816DB6F">
            <w:pPr>
              <w:ind w:firstLine="482"/>
              <w:rPr>
                <w:rFonts w:hint="eastAsia" w:ascii="宋体" w:hAnsi="宋体" w:eastAsia="宋体" w:cs="宋体"/>
                <w:b w:val="0"/>
                <w:sz w:val="21"/>
                <w:szCs w:val="21"/>
              </w:rPr>
            </w:pPr>
          </w:p>
        </w:tc>
        <w:tc>
          <w:tcPr>
            <w:tcW w:w="2271" w:type="dxa"/>
            <w:gridSpan w:val="2"/>
            <w:vAlign w:val="center"/>
          </w:tcPr>
          <w:p w14:paraId="4987DC67">
            <w:pPr>
              <w:rPr>
                <w:rFonts w:hint="eastAsia" w:ascii="宋体" w:hAnsi="宋体" w:eastAsia="宋体" w:cs="宋体"/>
                <w:b w:val="0"/>
                <w:sz w:val="21"/>
                <w:szCs w:val="21"/>
              </w:rPr>
            </w:pPr>
            <w:r>
              <w:rPr>
                <w:rFonts w:hint="eastAsia" w:ascii="宋体" w:hAnsi="宋体" w:eastAsia="宋体" w:cs="宋体"/>
                <w:b w:val="0"/>
                <w:sz w:val="21"/>
                <w:szCs w:val="21"/>
              </w:rPr>
              <w:t>标准滤膜本次称量质量</w:t>
            </w:r>
          </w:p>
        </w:tc>
        <w:tc>
          <w:tcPr>
            <w:tcW w:w="2147" w:type="dxa"/>
            <w:gridSpan w:val="2"/>
            <w:vMerge w:val="continue"/>
            <w:vAlign w:val="center"/>
          </w:tcPr>
          <w:p w14:paraId="57729D9F">
            <w:pPr>
              <w:ind w:firstLine="482"/>
              <w:rPr>
                <w:rFonts w:hint="eastAsia" w:ascii="宋体" w:hAnsi="宋体" w:eastAsia="宋体" w:cs="宋体"/>
                <w:b w:val="0"/>
                <w:sz w:val="21"/>
                <w:szCs w:val="21"/>
              </w:rPr>
            </w:pPr>
          </w:p>
        </w:tc>
      </w:tr>
      <w:tr w14:paraId="3148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78D329FF">
            <w:pPr>
              <w:ind w:firstLine="482"/>
              <w:rPr>
                <w:rFonts w:hint="eastAsia" w:ascii="宋体" w:hAnsi="宋体" w:eastAsia="宋体" w:cs="宋体"/>
                <w:b w:val="0"/>
                <w:sz w:val="21"/>
                <w:szCs w:val="21"/>
              </w:rPr>
            </w:pPr>
          </w:p>
        </w:tc>
        <w:tc>
          <w:tcPr>
            <w:tcW w:w="2271" w:type="dxa"/>
            <w:gridSpan w:val="2"/>
            <w:vAlign w:val="center"/>
          </w:tcPr>
          <w:p w14:paraId="66758E57">
            <w:pPr>
              <w:ind w:firstLine="482"/>
              <w:rPr>
                <w:rFonts w:hint="eastAsia" w:ascii="宋体" w:hAnsi="宋体" w:eastAsia="宋体" w:cs="宋体"/>
                <w:b w:val="0"/>
                <w:sz w:val="21"/>
                <w:szCs w:val="21"/>
              </w:rPr>
            </w:pPr>
          </w:p>
        </w:tc>
        <w:tc>
          <w:tcPr>
            <w:tcW w:w="2147" w:type="dxa"/>
            <w:gridSpan w:val="2"/>
            <w:vMerge w:val="continue"/>
            <w:vAlign w:val="center"/>
          </w:tcPr>
          <w:p w14:paraId="6185A966">
            <w:pPr>
              <w:ind w:firstLine="482"/>
              <w:rPr>
                <w:rFonts w:hint="eastAsia" w:ascii="宋体" w:hAnsi="宋体" w:eastAsia="宋体" w:cs="宋体"/>
                <w:b w:val="0"/>
                <w:sz w:val="21"/>
                <w:szCs w:val="21"/>
              </w:rPr>
            </w:pPr>
          </w:p>
        </w:tc>
      </w:tr>
      <w:tr w14:paraId="1FDC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039EC88">
            <w:pPr>
              <w:rPr>
                <w:rFonts w:hint="eastAsia" w:ascii="宋体" w:hAnsi="宋体" w:eastAsia="宋体" w:cs="宋体"/>
                <w:b w:val="0"/>
                <w:sz w:val="21"/>
                <w:szCs w:val="21"/>
              </w:rPr>
            </w:pPr>
            <w:r>
              <w:rPr>
                <w:rFonts w:hint="eastAsia" w:ascii="宋体" w:hAnsi="宋体" w:eastAsia="宋体" w:cs="宋体"/>
                <w:b w:val="0"/>
                <w:sz w:val="21"/>
                <w:szCs w:val="21"/>
              </w:rPr>
              <w:t>采样前滤膜第一次平衡条件</w:t>
            </w:r>
          </w:p>
        </w:tc>
        <w:tc>
          <w:tcPr>
            <w:tcW w:w="2271" w:type="dxa"/>
            <w:gridSpan w:val="2"/>
            <w:vAlign w:val="center"/>
          </w:tcPr>
          <w:p w14:paraId="2D54813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71D28615">
            <w:pPr>
              <w:ind w:firstLine="482"/>
              <w:rPr>
                <w:rFonts w:hint="eastAsia" w:ascii="宋体" w:hAnsi="宋体" w:eastAsia="宋体" w:cs="宋体"/>
                <w:b w:val="0"/>
                <w:sz w:val="21"/>
                <w:szCs w:val="21"/>
              </w:rPr>
            </w:pPr>
          </w:p>
        </w:tc>
      </w:tr>
      <w:tr w14:paraId="56F1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9677549">
            <w:pPr>
              <w:ind w:firstLine="482"/>
              <w:rPr>
                <w:rFonts w:hint="eastAsia" w:ascii="宋体" w:hAnsi="宋体" w:eastAsia="宋体" w:cs="宋体"/>
                <w:b w:val="0"/>
                <w:sz w:val="21"/>
                <w:szCs w:val="21"/>
              </w:rPr>
            </w:pPr>
          </w:p>
        </w:tc>
        <w:tc>
          <w:tcPr>
            <w:tcW w:w="2271" w:type="dxa"/>
            <w:gridSpan w:val="2"/>
            <w:vAlign w:val="center"/>
          </w:tcPr>
          <w:p w14:paraId="5E8578DD">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F7345F8">
            <w:pPr>
              <w:ind w:firstLine="482"/>
              <w:rPr>
                <w:rFonts w:hint="eastAsia" w:ascii="宋体" w:hAnsi="宋体" w:eastAsia="宋体" w:cs="宋体"/>
                <w:b w:val="0"/>
                <w:sz w:val="21"/>
                <w:szCs w:val="21"/>
              </w:rPr>
            </w:pPr>
          </w:p>
        </w:tc>
      </w:tr>
      <w:tr w14:paraId="291F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43441CA5">
            <w:pPr>
              <w:ind w:firstLine="482"/>
              <w:rPr>
                <w:rFonts w:hint="eastAsia" w:ascii="宋体" w:hAnsi="宋体" w:eastAsia="宋体" w:cs="宋体"/>
                <w:b w:val="0"/>
                <w:sz w:val="21"/>
                <w:szCs w:val="21"/>
              </w:rPr>
            </w:pPr>
          </w:p>
        </w:tc>
        <w:tc>
          <w:tcPr>
            <w:tcW w:w="2271" w:type="dxa"/>
            <w:gridSpan w:val="2"/>
            <w:vAlign w:val="center"/>
          </w:tcPr>
          <w:p w14:paraId="702A6CED">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27C3D267">
            <w:pPr>
              <w:ind w:firstLine="482"/>
              <w:rPr>
                <w:rFonts w:hint="eastAsia" w:ascii="宋体" w:hAnsi="宋体" w:eastAsia="宋体" w:cs="宋体"/>
                <w:b w:val="0"/>
                <w:sz w:val="21"/>
                <w:szCs w:val="21"/>
              </w:rPr>
            </w:pPr>
          </w:p>
        </w:tc>
      </w:tr>
      <w:tr w14:paraId="7F49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FF7329A">
            <w:pPr>
              <w:ind w:firstLine="482"/>
              <w:rPr>
                <w:rFonts w:hint="eastAsia" w:ascii="宋体" w:hAnsi="宋体" w:eastAsia="宋体" w:cs="宋体"/>
                <w:b w:val="0"/>
                <w:sz w:val="21"/>
                <w:szCs w:val="21"/>
              </w:rPr>
            </w:pPr>
          </w:p>
        </w:tc>
        <w:tc>
          <w:tcPr>
            <w:tcW w:w="2271" w:type="dxa"/>
            <w:gridSpan w:val="2"/>
            <w:vAlign w:val="center"/>
          </w:tcPr>
          <w:p w14:paraId="10EB8B24">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B4E6689">
            <w:pPr>
              <w:ind w:firstLine="482"/>
              <w:rPr>
                <w:rFonts w:hint="eastAsia" w:ascii="宋体" w:hAnsi="宋体" w:eastAsia="宋体" w:cs="宋体"/>
                <w:b w:val="0"/>
                <w:sz w:val="21"/>
                <w:szCs w:val="21"/>
              </w:rPr>
            </w:pPr>
          </w:p>
        </w:tc>
      </w:tr>
      <w:tr w14:paraId="107A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30F923F9">
            <w:pPr>
              <w:rPr>
                <w:rFonts w:hint="eastAsia" w:ascii="宋体" w:hAnsi="宋体" w:eastAsia="宋体" w:cs="宋体"/>
                <w:b w:val="0"/>
                <w:sz w:val="21"/>
                <w:szCs w:val="21"/>
              </w:rPr>
            </w:pPr>
            <w:r>
              <w:rPr>
                <w:rFonts w:hint="eastAsia" w:ascii="宋体" w:hAnsi="宋体" w:eastAsia="宋体" w:cs="宋体"/>
                <w:b w:val="0"/>
                <w:sz w:val="21"/>
                <w:szCs w:val="21"/>
              </w:rPr>
              <w:t>采样前滤膜第一次质量</w:t>
            </w:r>
          </w:p>
        </w:tc>
        <w:tc>
          <w:tcPr>
            <w:tcW w:w="2271" w:type="dxa"/>
            <w:gridSpan w:val="2"/>
            <w:vAlign w:val="center"/>
          </w:tcPr>
          <w:p w14:paraId="0FB6261A">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32C67861">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1AC2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7FE541E0">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0DF724A8">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C95C5E9">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4967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0C97577">
            <w:pPr>
              <w:rPr>
                <w:rFonts w:hint="eastAsia" w:ascii="宋体" w:hAnsi="宋体" w:eastAsia="宋体" w:cs="宋体"/>
                <w:b w:val="0"/>
                <w:sz w:val="21"/>
                <w:szCs w:val="21"/>
              </w:rPr>
            </w:pPr>
            <w:r>
              <w:rPr>
                <w:rFonts w:hint="eastAsia" w:ascii="宋体" w:hAnsi="宋体" w:eastAsia="宋体" w:cs="宋体"/>
                <w:b w:val="0"/>
                <w:sz w:val="21"/>
                <w:szCs w:val="21"/>
              </w:rPr>
              <w:t>采样前空白滤膜第一次质量</w:t>
            </w:r>
          </w:p>
        </w:tc>
        <w:tc>
          <w:tcPr>
            <w:tcW w:w="2271" w:type="dxa"/>
            <w:gridSpan w:val="2"/>
            <w:vAlign w:val="center"/>
          </w:tcPr>
          <w:p w14:paraId="3940FD3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48BDA0D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2BD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27BF3B8">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8429CA4">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2C402D35">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42B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1DC60FC6">
            <w:pPr>
              <w:rPr>
                <w:rFonts w:hint="eastAsia" w:ascii="宋体" w:hAnsi="宋体" w:eastAsia="宋体" w:cs="宋体"/>
                <w:b w:val="0"/>
                <w:sz w:val="21"/>
                <w:szCs w:val="21"/>
              </w:rPr>
            </w:pPr>
            <w:r>
              <w:rPr>
                <w:rFonts w:hint="eastAsia" w:ascii="宋体" w:hAnsi="宋体" w:eastAsia="宋体" w:cs="宋体"/>
                <w:b w:val="0"/>
                <w:sz w:val="21"/>
                <w:szCs w:val="21"/>
              </w:rPr>
              <w:t>采样前滤膜第二次平衡条件</w:t>
            </w:r>
          </w:p>
        </w:tc>
        <w:tc>
          <w:tcPr>
            <w:tcW w:w="2271" w:type="dxa"/>
            <w:gridSpan w:val="2"/>
            <w:vAlign w:val="center"/>
          </w:tcPr>
          <w:p w14:paraId="168455AF">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087F155F">
            <w:pPr>
              <w:ind w:firstLine="482"/>
              <w:rPr>
                <w:rFonts w:hint="eastAsia" w:ascii="宋体" w:hAnsi="宋体" w:eastAsia="宋体" w:cs="宋体"/>
                <w:b w:val="0"/>
                <w:sz w:val="21"/>
                <w:szCs w:val="21"/>
              </w:rPr>
            </w:pPr>
          </w:p>
        </w:tc>
      </w:tr>
      <w:tr w14:paraId="791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39E160EE">
            <w:pPr>
              <w:ind w:firstLine="482"/>
              <w:rPr>
                <w:rFonts w:hint="eastAsia" w:ascii="宋体" w:hAnsi="宋体" w:eastAsia="宋体" w:cs="宋体"/>
                <w:b w:val="0"/>
                <w:sz w:val="21"/>
                <w:szCs w:val="21"/>
              </w:rPr>
            </w:pPr>
          </w:p>
        </w:tc>
        <w:tc>
          <w:tcPr>
            <w:tcW w:w="2271" w:type="dxa"/>
            <w:gridSpan w:val="2"/>
            <w:vAlign w:val="center"/>
          </w:tcPr>
          <w:p w14:paraId="50E06311">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0449DD24">
            <w:pPr>
              <w:ind w:firstLine="482"/>
              <w:rPr>
                <w:rFonts w:hint="eastAsia" w:ascii="宋体" w:hAnsi="宋体" w:eastAsia="宋体" w:cs="宋体"/>
                <w:b w:val="0"/>
                <w:sz w:val="21"/>
                <w:szCs w:val="21"/>
              </w:rPr>
            </w:pPr>
          </w:p>
        </w:tc>
      </w:tr>
      <w:tr w14:paraId="338B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0E68F314">
            <w:pPr>
              <w:ind w:firstLine="482"/>
              <w:rPr>
                <w:rFonts w:hint="eastAsia" w:ascii="宋体" w:hAnsi="宋体" w:eastAsia="宋体" w:cs="宋体"/>
                <w:b w:val="0"/>
                <w:sz w:val="21"/>
                <w:szCs w:val="21"/>
              </w:rPr>
            </w:pPr>
          </w:p>
        </w:tc>
        <w:tc>
          <w:tcPr>
            <w:tcW w:w="2271" w:type="dxa"/>
            <w:gridSpan w:val="2"/>
            <w:vAlign w:val="center"/>
          </w:tcPr>
          <w:p w14:paraId="1B85299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644C2459">
            <w:pPr>
              <w:ind w:firstLine="482"/>
              <w:rPr>
                <w:rFonts w:hint="eastAsia" w:ascii="宋体" w:hAnsi="宋体" w:eastAsia="宋体" w:cs="宋体"/>
                <w:b w:val="0"/>
                <w:sz w:val="21"/>
                <w:szCs w:val="21"/>
              </w:rPr>
            </w:pPr>
          </w:p>
        </w:tc>
      </w:tr>
      <w:tr w14:paraId="342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26C0F0AA">
            <w:pPr>
              <w:ind w:firstLine="482"/>
              <w:rPr>
                <w:rFonts w:hint="eastAsia" w:ascii="宋体" w:hAnsi="宋体" w:eastAsia="宋体" w:cs="宋体"/>
                <w:b w:val="0"/>
                <w:sz w:val="21"/>
                <w:szCs w:val="21"/>
              </w:rPr>
            </w:pPr>
          </w:p>
        </w:tc>
        <w:tc>
          <w:tcPr>
            <w:tcW w:w="2271" w:type="dxa"/>
            <w:gridSpan w:val="2"/>
            <w:vAlign w:val="center"/>
          </w:tcPr>
          <w:p w14:paraId="6B0A849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5846D2A">
            <w:pPr>
              <w:ind w:firstLine="482"/>
              <w:rPr>
                <w:rFonts w:hint="eastAsia" w:ascii="宋体" w:hAnsi="宋体" w:eastAsia="宋体" w:cs="宋体"/>
                <w:b w:val="0"/>
                <w:sz w:val="21"/>
                <w:szCs w:val="21"/>
              </w:rPr>
            </w:pPr>
          </w:p>
        </w:tc>
      </w:tr>
      <w:tr w14:paraId="6C17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5DAA61D8">
            <w:pPr>
              <w:rPr>
                <w:rFonts w:hint="eastAsia" w:ascii="宋体" w:hAnsi="宋体" w:eastAsia="宋体" w:cs="宋体"/>
                <w:b w:val="0"/>
                <w:sz w:val="21"/>
                <w:szCs w:val="21"/>
              </w:rPr>
            </w:pPr>
            <w:r>
              <w:rPr>
                <w:rFonts w:hint="eastAsia" w:ascii="宋体" w:hAnsi="宋体" w:eastAsia="宋体" w:cs="宋体"/>
                <w:b w:val="0"/>
                <w:sz w:val="21"/>
                <w:szCs w:val="21"/>
              </w:rPr>
              <w:t>采样滤膜第二次质量</w:t>
            </w:r>
          </w:p>
        </w:tc>
        <w:tc>
          <w:tcPr>
            <w:tcW w:w="2271" w:type="dxa"/>
            <w:gridSpan w:val="2"/>
            <w:vAlign w:val="center"/>
          </w:tcPr>
          <w:p w14:paraId="31F167E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104D698E">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6D65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1F71201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5BA0A783">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4B370656">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0195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BC1ECA1">
            <w:pPr>
              <w:rPr>
                <w:rFonts w:hint="eastAsia" w:ascii="宋体" w:hAnsi="宋体" w:eastAsia="宋体" w:cs="宋体"/>
                <w:b w:val="0"/>
                <w:sz w:val="21"/>
                <w:szCs w:val="21"/>
              </w:rPr>
            </w:pPr>
            <w:r>
              <w:rPr>
                <w:rFonts w:hint="eastAsia" w:ascii="宋体" w:hAnsi="宋体" w:eastAsia="宋体" w:cs="宋体"/>
                <w:b w:val="0"/>
                <w:sz w:val="21"/>
                <w:szCs w:val="21"/>
              </w:rPr>
              <w:t>采样空白滤膜第二次质量</w:t>
            </w:r>
          </w:p>
        </w:tc>
        <w:tc>
          <w:tcPr>
            <w:tcW w:w="2271" w:type="dxa"/>
            <w:gridSpan w:val="2"/>
            <w:vAlign w:val="center"/>
          </w:tcPr>
          <w:p w14:paraId="0FF43F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147" w:type="dxa"/>
            <w:gridSpan w:val="2"/>
            <w:vAlign w:val="center"/>
          </w:tcPr>
          <w:p w14:paraId="53FB40FF">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r>
      <w:tr w14:paraId="0090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4DB40DC6">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271" w:type="dxa"/>
            <w:gridSpan w:val="2"/>
            <w:vAlign w:val="center"/>
          </w:tcPr>
          <w:p w14:paraId="4C04C7C1">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147" w:type="dxa"/>
            <w:gridSpan w:val="2"/>
            <w:vAlign w:val="center"/>
          </w:tcPr>
          <w:p w14:paraId="67C6B17D">
            <w:pPr>
              <w:rPr>
                <w:rFonts w:hint="eastAsia" w:ascii="宋体" w:hAnsi="宋体" w:eastAsia="宋体" w:cs="宋体"/>
                <w:b w:val="0"/>
                <w:sz w:val="21"/>
                <w:szCs w:val="21"/>
              </w:rPr>
            </w:pPr>
            <w:r>
              <w:rPr>
                <w:rFonts w:hint="eastAsia" w:ascii="宋体" w:hAnsi="宋体" w:eastAsia="宋体" w:cs="宋体"/>
                <w:b w:val="0"/>
                <w:sz w:val="21"/>
                <w:szCs w:val="21"/>
              </w:rPr>
              <w:t>%RH</w:t>
            </w:r>
          </w:p>
        </w:tc>
      </w:tr>
      <w:tr w14:paraId="7D9D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2B214D22">
            <w:pPr>
              <w:rPr>
                <w:rFonts w:hint="eastAsia" w:ascii="宋体" w:hAnsi="宋体" w:eastAsia="宋体" w:cs="宋体"/>
                <w:b w:val="0"/>
                <w:sz w:val="21"/>
                <w:szCs w:val="21"/>
              </w:rPr>
            </w:pPr>
            <w:r>
              <w:rPr>
                <w:rFonts w:hint="eastAsia" w:ascii="宋体" w:hAnsi="宋体" w:eastAsia="宋体" w:cs="宋体"/>
                <w:b w:val="0"/>
                <w:sz w:val="21"/>
                <w:szCs w:val="21"/>
              </w:rPr>
              <w:t>采样前两次滤膜称量平均值（单位：mg）：</w:t>
            </w:r>
          </w:p>
        </w:tc>
        <w:tc>
          <w:tcPr>
            <w:tcW w:w="4418" w:type="dxa"/>
            <w:gridSpan w:val="4"/>
            <w:vAlign w:val="center"/>
          </w:tcPr>
          <w:p w14:paraId="1D5099A9">
            <w:pPr>
              <w:ind w:firstLine="482"/>
              <w:rPr>
                <w:rFonts w:hint="eastAsia" w:ascii="宋体" w:hAnsi="宋体" w:eastAsia="宋体" w:cs="宋体"/>
                <w:b w:val="0"/>
                <w:sz w:val="21"/>
                <w:szCs w:val="21"/>
              </w:rPr>
            </w:pPr>
          </w:p>
        </w:tc>
      </w:tr>
      <w:tr w14:paraId="7A58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B16ACF">
            <w:pPr>
              <w:rPr>
                <w:rFonts w:hint="eastAsia" w:ascii="宋体" w:hAnsi="宋体" w:eastAsia="宋体" w:cs="宋体"/>
                <w:b w:val="0"/>
                <w:sz w:val="21"/>
                <w:szCs w:val="21"/>
              </w:rPr>
            </w:pPr>
            <w:r>
              <w:rPr>
                <w:rFonts w:hint="eastAsia" w:ascii="宋体" w:hAnsi="宋体" w:eastAsia="宋体" w:cs="宋体"/>
                <w:b w:val="0"/>
                <w:sz w:val="21"/>
                <w:szCs w:val="21"/>
              </w:rPr>
              <w:t>采样前两次空白滤膜称量平均值</w:t>
            </w:r>
          </w:p>
          <w:p w14:paraId="17D7EB16">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Align w:val="center"/>
          </w:tcPr>
          <w:p w14:paraId="2E980274">
            <w:pPr>
              <w:ind w:firstLine="482"/>
              <w:rPr>
                <w:rFonts w:hint="eastAsia" w:ascii="宋体" w:hAnsi="宋体" w:eastAsia="宋体" w:cs="宋体"/>
                <w:b w:val="0"/>
                <w:sz w:val="21"/>
                <w:szCs w:val="21"/>
              </w:rPr>
            </w:pPr>
          </w:p>
        </w:tc>
      </w:tr>
      <w:tr w14:paraId="566D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restart"/>
            <w:vAlign w:val="center"/>
          </w:tcPr>
          <w:p w14:paraId="39295A49">
            <w:pPr>
              <w:rPr>
                <w:rFonts w:hint="eastAsia" w:ascii="宋体" w:hAnsi="宋体" w:eastAsia="宋体" w:cs="宋体"/>
                <w:b w:val="0"/>
                <w:sz w:val="21"/>
                <w:szCs w:val="21"/>
              </w:rPr>
            </w:pPr>
            <w:r>
              <w:rPr>
                <w:rFonts w:hint="eastAsia" w:ascii="宋体" w:hAnsi="宋体" w:eastAsia="宋体" w:cs="宋体"/>
                <w:b w:val="0"/>
                <w:sz w:val="21"/>
                <w:szCs w:val="21"/>
              </w:rPr>
              <w:t>采样后滤膜第一次平衡条件</w:t>
            </w:r>
          </w:p>
        </w:tc>
        <w:tc>
          <w:tcPr>
            <w:tcW w:w="2271" w:type="dxa"/>
            <w:gridSpan w:val="2"/>
            <w:vAlign w:val="center"/>
          </w:tcPr>
          <w:p w14:paraId="477DAE2D">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2147" w:type="dxa"/>
            <w:gridSpan w:val="2"/>
            <w:vAlign w:val="center"/>
          </w:tcPr>
          <w:p w14:paraId="4BFC1280">
            <w:pPr>
              <w:ind w:firstLine="482"/>
              <w:rPr>
                <w:rFonts w:hint="eastAsia" w:ascii="宋体" w:hAnsi="宋体" w:eastAsia="宋体" w:cs="宋体"/>
                <w:b w:val="0"/>
                <w:sz w:val="21"/>
                <w:szCs w:val="21"/>
              </w:rPr>
            </w:pPr>
          </w:p>
        </w:tc>
      </w:tr>
      <w:tr w14:paraId="5F03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6F3E963">
            <w:pPr>
              <w:ind w:firstLine="482"/>
              <w:rPr>
                <w:rFonts w:hint="eastAsia" w:ascii="宋体" w:hAnsi="宋体" w:eastAsia="宋体" w:cs="宋体"/>
                <w:b w:val="0"/>
                <w:sz w:val="21"/>
                <w:szCs w:val="21"/>
              </w:rPr>
            </w:pPr>
          </w:p>
        </w:tc>
        <w:tc>
          <w:tcPr>
            <w:tcW w:w="2271" w:type="dxa"/>
            <w:gridSpan w:val="2"/>
            <w:vAlign w:val="center"/>
          </w:tcPr>
          <w:p w14:paraId="04E065E2">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2147" w:type="dxa"/>
            <w:gridSpan w:val="2"/>
            <w:vAlign w:val="center"/>
          </w:tcPr>
          <w:p w14:paraId="256FB889">
            <w:pPr>
              <w:ind w:firstLine="482"/>
              <w:rPr>
                <w:rFonts w:hint="eastAsia" w:ascii="宋体" w:hAnsi="宋体" w:eastAsia="宋体" w:cs="宋体"/>
                <w:b w:val="0"/>
                <w:sz w:val="21"/>
                <w:szCs w:val="21"/>
              </w:rPr>
            </w:pPr>
          </w:p>
        </w:tc>
      </w:tr>
      <w:tr w14:paraId="4EBB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65ECB58C">
            <w:pPr>
              <w:ind w:firstLine="482"/>
              <w:rPr>
                <w:rFonts w:hint="eastAsia" w:ascii="宋体" w:hAnsi="宋体" w:eastAsia="宋体" w:cs="宋体"/>
                <w:b w:val="0"/>
                <w:sz w:val="21"/>
                <w:szCs w:val="21"/>
              </w:rPr>
            </w:pPr>
          </w:p>
        </w:tc>
        <w:tc>
          <w:tcPr>
            <w:tcW w:w="2271" w:type="dxa"/>
            <w:gridSpan w:val="2"/>
            <w:vAlign w:val="center"/>
          </w:tcPr>
          <w:p w14:paraId="0CF94191">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2147" w:type="dxa"/>
            <w:gridSpan w:val="2"/>
            <w:vAlign w:val="center"/>
          </w:tcPr>
          <w:p w14:paraId="0C6F05AD">
            <w:pPr>
              <w:ind w:firstLine="482"/>
              <w:rPr>
                <w:rFonts w:hint="eastAsia" w:ascii="宋体" w:hAnsi="宋体" w:eastAsia="宋体" w:cs="宋体"/>
                <w:b w:val="0"/>
                <w:sz w:val="21"/>
                <w:szCs w:val="21"/>
              </w:rPr>
            </w:pPr>
          </w:p>
        </w:tc>
      </w:tr>
      <w:tr w14:paraId="754F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Merge w:val="continue"/>
            <w:vAlign w:val="center"/>
          </w:tcPr>
          <w:p w14:paraId="59DB5218">
            <w:pPr>
              <w:ind w:firstLine="482"/>
              <w:rPr>
                <w:rFonts w:hint="eastAsia" w:ascii="宋体" w:hAnsi="宋体" w:eastAsia="宋体" w:cs="宋体"/>
                <w:b w:val="0"/>
                <w:sz w:val="21"/>
                <w:szCs w:val="21"/>
              </w:rPr>
            </w:pPr>
          </w:p>
        </w:tc>
        <w:tc>
          <w:tcPr>
            <w:tcW w:w="2271" w:type="dxa"/>
            <w:gridSpan w:val="2"/>
            <w:vAlign w:val="center"/>
          </w:tcPr>
          <w:p w14:paraId="6D2AA222">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2147" w:type="dxa"/>
            <w:gridSpan w:val="2"/>
            <w:vAlign w:val="center"/>
          </w:tcPr>
          <w:p w14:paraId="30A07AC6">
            <w:pPr>
              <w:ind w:firstLine="482"/>
              <w:rPr>
                <w:rFonts w:hint="eastAsia" w:ascii="宋体" w:hAnsi="宋体" w:eastAsia="宋体" w:cs="宋体"/>
                <w:b w:val="0"/>
                <w:sz w:val="21"/>
                <w:szCs w:val="21"/>
              </w:rPr>
            </w:pPr>
          </w:p>
        </w:tc>
      </w:tr>
      <w:tr w14:paraId="25A4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087D12DE">
            <w:pPr>
              <w:rPr>
                <w:rFonts w:hint="eastAsia" w:ascii="宋体" w:hAnsi="宋体" w:eastAsia="宋体" w:cs="宋体"/>
                <w:b w:val="0"/>
                <w:sz w:val="21"/>
                <w:szCs w:val="21"/>
              </w:rPr>
            </w:pPr>
            <w:r>
              <w:rPr>
                <w:rFonts w:hint="eastAsia" w:ascii="宋体" w:hAnsi="宋体" w:eastAsia="宋体" w:cs="宋体"/>
                <w:b w:val="0"/>
                <w:sz w:val="21"/>
                <w:szCs w:val="21"/>
              </w:rPr>
              <w:t>采样后滤膜第一次称量</w:t>
            </w:r>
          </w:p>
        </w:tc>
        <w:tc>
          <w:tcPr>
            <w:tcW w:w="2578" w:type="dxa"/>
            <w:gridSpan w:val="2"/>
            <w:vAlign w:val="center"/>
          </w:tcPr>
          <w:p w14:paraId="01812813">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04DCF265">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07EE77BB">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56D4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C977504">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3CCF39B9">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FD23F54">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7E350A8C">
            <w:pPr>
              <w:ind w:firstLine="482"/>
              <w:rPr>
                <w:rFonts w:hint="eastAsia" w:ascii="宋体" w:hAnsi="宋体" w:eastAsia="宋体" w:cs="宋体"/>
                <w:b w:val="0"/>
                <w:sz w:val="21"/>
                <w:szCs w:val="21"/>
              </w:rPr>
            </w:pPr>
          </w:p>
        </w:tc>
      </w:tr>
      <w:tr w14:paraId="1476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343413AD">
            <w:pPr>
              <w:rPr>
                <w:rFonts w:hint="eastAsia" w:ascii="宋体" w:hAnsi="宋体" w:eastAsia="宋体" w:cs="宋体"/>
                <w:b w:val="0"/>
                <w:sz w:val="21"/>
                <w:szCs w:val="21"/>
              </w:rPr>
            </w:pPr>
            <w:r>
              <w:rPr>
                <w:rFonts w:hint="eastAsia" w:ascii="宋体" w:hAnsi="宋体" w:eastAsia="宋体" w:cs="宋体"/>
                <w:b w:val="0"/>
                <w:sz w:val="21"/>
                <w:szCs w:val="21"/>
              </w:rPr>
              <w:t>采样后空白滤膜第一次称量</w:t>
            </w:r>
          </w:p>
        </w:tc>
        <w:tc>
          <w:tcPr>
            <w:tcW w:w="2578" w:type="dxa"/>
            <w:gridSpan w:val="2"/>
            <w:vAlign w:val="center"/>
          </w:tcPr>
          <w:p w14:paraId="5CDF5E9B">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F0B3324">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51ECAA6D">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1E84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4AD817C3">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6E511A3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082615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E37B2FF">
            <w:pPr>
              <w:ind w:firstLine="482"/>
              <w:rPr>
                <w:rFonts w:hint="eastAsia" w:ascii="宋体" w:hAnsi="宋体" w:eastAsia="宋体" w:cs="宋体"/>
                <w:b w:val="0"/>
                <w:sz w:val="21"/>
                <w:szCs w:val="21"/>
              </w:rPr>
            </w:pPr>
          </w:p>
        </w:tc>
      </w:tr>
      <w:tr w14:paraId="4EBE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restart"/>
            <w:vAlign w:val="center"/>
          </w:tcPr>
          <w:p w14:paraId="0D5EFDE5">
            <w:pPr>
              <w:rPr>
                <w:rFonts w:hint="eastAsia" w:ascii="宋体" w:hAnsi="宋体" w:eastAsia="宋体" w:cs="宋体"/>
                <w:b w:val="0"/>
                <w:sz w:val="21"/>
                <w:szCs w:val="21"/>
              </w:rPr>
            </w:pPr>
            <w:r>
              <w:rPr>
                <w:rFonts w:hint="eastAsia" w:ascii="宋体" w:hAnsi="宋体" w:eastAsia="宋体" w:cs="宋体"/>
                <w:b w:val="0"/>
                <w:sz w:val="21"/>
                <w:szCs w:val="21"/>
              </w:rPr>
              <w:t>采样后滤膜第二次平衡条件</w:t>
            </w:r>
          </w:p>
        </w:tc>
        <w:tc>
          <w:tcPr>
            <w:tcW w:w="2578" w:type="dxa"/>
            <w:gridSpan w:val="2"/>
            <w:vAlign w:val="center"/>
          </w:tcPr>
          <w:p w14:paraId="7CD0BF31">
            <w:pPr>
              <w:rPr>
                <w:rFonts w:hint="eastAsia" w:ascii="宋体" w:hAnsi="宋体" w:eastAsia="宋体" w:cs="宋体"/>
                <w:b w:val="0"/>
                <w:sz w:val="21"/>
                <w:szCs w:val="21"/>
              </w:rPr>
            </w:pPr>
            <w:r>
              <w:rPr>
                <w:rFonts w:hint="eastAsia" w:ascii="宋体" w:hAnsi="宋体" w:eastAsia="宋体" w:cs="宋体"/>
                <w:b w:val="0"/>
                <w:sz w:val="21"/>
                <w:szCs w:val="21"/>
              </w:rPr>
              <w:t>温度（单位：℃）</w:t>
            </w:r>
          </w:p>
        </w:tc>
        <w:tc>
          <w:tcPr>
            <w:tcW w:w="4418" w:type="dxa"/>
            <w:gridSpan w:val="4"/>
            <w:vAlign w:val="center"/>
          </w:tcPr>
          <w:p w14:paraId="15904B43">
            <w:pPr>
              <w:ind w:firstLine="482"/>
              <w:rPr>
                <w:rFonts w:hint="eastAsia" w:ascii="宋体" w:hAnsi="宋体" w:eastAsia="宋体" w:cs="宋体"/>
                <w:b w:val="0"/>
                <w:sz w:val="21"/>
                <w:szCs w:val="21"/>
              </w:rPr>
            </w:pPr>
          </w:p>
        </w:tc>
      </w:tr>
      <w:tr w14:paraId="6B88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3DD1203">
            <w:pPr>
              <w:ind w:firstLine="482"/>
              <w:rPr>
                <w:rFonts w:hint="eastAsia" w:ascii="宋体" w:hAnsi="宋体" w:eastAsia="宋体" w:cs="宋体"/>
                <w:b w:val="0"/>
                <w:sz w:val="21"/>
                <w:szCs w:val="21"/>
              </w:rPr>
            </w:pPr>
          </w:p>
        </w:tc>
        <w:tc>
          <w:tcPr>
            <w:tcW w:w="2578" w:type="dxa"/>
            <w:gridSpan w:val="2"/>
            <w:vAlign w:val="center"/>
          </w:tcPr>
          <w:p w14:paraId="524C6AF7">
            <w:pPr>
              <w:rPr>
                <w:rFonts w:hint="eastAsia" w:ascii="宋体" w:hAnsi="宋体" w:eastAsia="宋体" w:cs="宋体"/>
                <w:b w:val="0"/>
                <w:sz w:val="21"/>
                <w:szCs w:val="21"/>
              </w:rPr>
            </w:pPr>
            <w:r>
              <w:rPr>
                <w:rFonts w:hint="eastAsia" w:ascii="宋体" w:hAnsi="宋体" w:eastAsia="宋体" w:cs="宋体"/>
                <w:b w:val="0"/>
                <w:sz w:val="21"/>
                <w:szCs w:val="21"/>
              </w:rPr>
              <w:t>湿度（单位：%RH）</w:t>
            </w:r>
          </w:p>
        </w:tc>
        <w:tc>
          <w:tcPr>
            <w:tcW w:w="4418" w:type="dxa"/>
            <w:gridSpan w:val="4"/>
            <w:vAlign w:val="center"/>
          </w:tcPr>
          <w:p w14:paraId="542CF07E">
            <w:pPr>
              <w:ind w:firstLine="482"/>
              <w:rPr>
                <w:rFonts w:hint="eastAsia" w:ascii="宋体" w:hAnsi="宋体" w:eastAsia="宋体" w:cs="宋体"/>
                <w:b w:val="0"/>
                <w:sz w:val="21"/>
                <w:szCs w:val="21"/>
              </w:rPr>
            </w:pPr>
          </w:p>
        </w:tc>
      </w:tr>
      <w:tr w14:paraId="269D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21806456">
            <w:pPr>
              <w:ind w:firstLine="482"/>
              <w:rPr>
                <w:rFonts w:hint="eastAsia" w:ascii="宋体" w:hAnsi="宋体" w:eastAsia="宋体" w:cs="宋体"/>
                <w:b w:val="0"/>
                <w:sz w:val="21"/>
                <w:szCs w:val="21"/>
              </w:rPr>
            </w:pPr>
          </w:p>
        </w:tc>
        <w:tc>
          <w:tcPr>
            <w:tcW w:w="2578" w:type="dxa"/>
            <w:gridSpan w:val="2"/>
            <w:vAlign w:val="center"/>
          </w:tcPr>
          <w:p w14:paraId="22875D4B">
            <w:pPr>
              <w:rPr>
                <w:rFonts w:hint="eastAsia" w:ascii="宋体" w:hAnsi="宋体" w:eastAsia="宋体" w:cs="宋体"/>
                <w:b w:val="0"/>
                <w:sz w:val="21"/>
                <w:szCs w:val="21"/>
              </w:rPr>
            </w:pPr>
            <w:r>
              <w:rPr>
                <w:rFonts w:hint="eastAsia" w:ascii="宋体" w:hAnsi="宋体" w:eastAsia="宋体" w:cs="宋体"/>
                <w:b w:val="0"/>
                <w:sz w:val="21"/>
                <w:szCs w:val="21"/>
              </w:rPr>
              <w:t>开始日期时间：</w:t>
            </w:r>
          </w:p>
        </w:tc>
        <w:tc>
          <w:tcPr>
            <w:tcW w:w="4418" w:type="dxa"/>
            <w:gridSpan w:val="4"/>
            <w:vAlign w:val="center"/>
          </w:tcPr>
          <w:p w14:paraId="1BE947CC">
            <w:pPr>
              <w:ind w:firstLine="482"/>
              <w:rPr>
                <w:rFonts w:hint="eastAsia" w:ascii="宋体" w:hAnsi="宋体" w:eastAsia="宋体" w:cs="宋体"/>
                <w:b w:val="0"/>
                <w:sz w:val="21"/>
                <w:szCs w:val="21"/>
              </w:rPr>
            </w:pPr>
          </w:p>
        </w:tc>
      </w:tr>
      <w:tr w14:paraId="3309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Merge w:val="continue"/>
            <w:vAlign w:val="center"/>
          </w:tcPr>
          <w:p w14:paraId="1B3AA660">
            <w:pPr>
              <w:ind w:firstLine="482"/>
              <w:rPr>
                <w:rFonts w:hint="eastAsia" w:ascii="宋体" w:hAnsi="宋体" w:eastAsia="宋体" w:cs="宋体"/>
                <w:b w:val="0"/>
                <w:sz w:val="21"/>
                <w:szCs w:val="21"/>
              </w:rPr>
            </w:pPr>
          </w:p>
        </w:tc>
        <w:tc>
          <w:tcPr>
            <w:tcW w:w="2578" w:type="dxa"/>
            <w:gridSpan w:val="2"/>
            <w:vAlign w:val="center"/>
          </w:tcPr>
          <w:p w14:paraId="7C361BB8">
            <w:pPr>
              <w:rPr>
                <w:rFonts w:hint="eastAsia" w:ascii="宋体" w:hAnsi="宋体" w:eastAsia="宋体" w:cs="宋体"/>
                <w:b w:val="0"/>
                <w:sz w:val="21"/>
                <w:szCs w:val="21"/>
              </w:rPr>
            </w:pPr>
            <w:r>
              <w:rPr>
                <w:rFonts w:hint="eastAsia" w:ascii="宋体" w:hAnsi="宋体" w:eastAsia="宋体" w:cs="宋体"/>
                <w:b w:val="0"/>
                <w:sz w:val="21"/>
                <w:szCs w:val="21"/>
              </w:rPr>
              <w:t>结束日期时间：</w:t>
            </w:r>
          </w:p>
        </w:tc>
        <w:tc>
          <w:tcPr>
            <w:tcW w:w="4418" w:type="dxa"/>
            <w:gridSpan w:val="4"/>
            <w:vAlign w:val="center"/>
          </w:tcPr>
          <w:p w14:paraId="16092462">
            <w:pPr>
              <w:ind w:firstLine="482"/>
              <w:rPr>
                <w:rFonts w:hint="eastAsia" w:ascii="宋体" w:hAnsi="宋体" w:eastAsia="宋体" w:cs="宋体"/>
                <w:b w:val="0"/>
                <w:sz w:val="21"/>
                <w:szCs w:val="21"/>
              </w:rPr>
            </w:pPr>
          </w:p>
        </w:tc>
      </w:tr>
      <w:tr w14:paraId="330F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17D359C9">
            <w:pPr>
              <w:rPr>
                <w:rFonts w:hint="eastAsia" w:ascii="宋体" w:hAnsi="宋体" w:eastAsia="宋体" w:cs="宋体"/>
                <w:b w:val="0"/>
                <w:sz w:val="21"/>
                <w:szCs w:val="21"/>
              </w:rPr>
            </w:pPr>
            <w:r>
              <w:rPr>
                <w:rFonts w:hint="eastAsia" w:ascii="宋体" w:hAnsi="宋体" w:eastAsia="宋体" w:cs="宋体"/>
                <w:b w:val="0"/>
                <w:sz w:val="21"/>
                <w:szCs w:val="21"/>
              </w:rPr>
              <w:t>采样后滤膜第二次称量</w:t>
            </w:r>
          </w:p>
        </w:tc>
        <w:tc>
          <w:tcPr>
            <w:tcW w:w="2578" w:type="dxa"/>
            <w:gridSpan w:val="2"/>
            <w:vAlign w:val="center"/>
          </w:tcPr>
          <w:p w14:paraId="754E31E9">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41C327BA">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3B457BA7">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2939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26839619">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0614CCD0">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52A5A4B2">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4660BFEA">
            <w:pPr>
              <w:ind w:firstLine="482"/>
              <w:rPr>
                <w:rFonts w:hint="eastAsia" w:ascii="宋体" w:hAnsi="宋体" w:eastAsia="宋体" w:cs="宋体"/>
                <w:b w:val="0"/>
                <w:sz w:val="21"/>
                <w:szCs w:val="21"/>
              </w:rPr>
            </w:pPr>
          </w:p>
        </w:tc>
      </w:tr>
      <w:tr w14:paraId="7630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02" w:type="dxa"/>
            <w:gridSpan w:val="2"/>
            <w:vAlign w:val="center"/>
          </w:tcPr>
          <w:p w14:paraId="7D5E0C0E">
            <w:pPr>
              <w:rPr>
                <w:rFonts w:hint="eastAsia" w:ascii="宋体" w:hAnsi="宋体" w:eastAsia="宋体" w:cs="宋体"/>
                <w:b w:val="0"/>
                <w:sz w:val="21"/>
                <w:szCs w:val="21"/>
              </w:rPr>
            </w:pPr>
            <w:r>
              <w:rPr>
                <w:rFonts w:hint="eastAsia" w:ascii="宋体" w:hAnsi="宋体" w:eastAsia="宋体" w:cs="宋体"/>
                <w:b w:val="0"/>
                <w:sz w:val="21"/>
                <w:szCs w:val="21"/>
              </w:rPr>
              <w:t>采样后空白滤膜第二次称量</w:t>
            </w:r>
          </w:p>
        </w:tc>
        <w:tc>
          <w:tcPr>
            <w:tcW w:w="2578" w:type="dxa"/>
            <w:gridSpan w:val="2"/>
            <w:vAlign w:val="center"/>
          </w:tcPr>
          <w:p w14:paraId="2E9A0BE2">
            <w:pPr>
              <w:rPr>
                <w:rFonts w:hint="eastAsia" w:ascii="宋体" w:hAnsi="宋体" w:eastAsia="宋体" w:cs="宋体"/>
                <w:b w:val="0"/>
                <w:sz w:val="21"/>
                <w:szCs w:val="21"/>
              </w:rPr>
            </w:pPr>
            <w:r>
              <w:rPr>
                <w:rFonts w:hint="eastAsia" w:ascii="宋体" w:hAnsi="宋体" w:eastAsia="宋体" w:cs="宋体"/>
                <w:b w:val="0"/>
                <w:sz w:val="21"/>
                <w:szCs w:val="21"/>
              </w:rPr>
              <w:t>天平室温度</w:t>
            </w:r>
          </w:p>
        </w:tc>
        <w:tc>
          <w:tcPr>
            <w:tcW w:w="2271" w:type="dxa"/>
            <w:gridSpan w:val="2"/>
            <w:vAlign w:val="center"/>
          </w:tcPr>
          <w:p w14:paraId="5F8C1BE3">
            <w:pPr>
              <w:rPr>
                <w:rFonts w:hint="eastAsia" w:ascii="宋体" w:hAnsi="宋体" w:eastAsia="宋体" w:cs="宋体"/>
                <w:b w:val="0"/>
                <w:sz w:val="21"/>
                <w:szCs w:val="21"/>
              </w:rPr>
            </w:pPr>
            <w:r>
              <w:rPr>
                <w:rFonts w:hint="eastAsia" w:ascii="宋体" w:hAnsi="宋体" w:eastAsia="宋体" w:cs="宋体"/>
                <w:b w:val="0"/>
                <w:sz w:val="21"/>
                <w:szCs w:val="21"/>
              </w:rPr>
              <w:t>天平室湿度</w:t>
            </w:r>
          </w:p>
        </w:tc>
        <w:tc>
          <w:tcPr>
            <w:tcW w:w="2147" w:type="dxa"/>
            <w:gridSpan w:val="2"/>
            <w:vAlign w:val="center"/>
          </w:tcPr>
          <w:p w14:paraId="6DA383A1">
            <w:pPr>
              <w:rPr>
                <w:rFonts w:hint="eastAsia" w:ascii="宋体" w:hAnsi="宋体" w:eastAsia="宋体" w:cs="宋体"/>
                <w:b w:val="0"/>
                <w:sz w:val="21"/>
                <w:szCs w:val="21"/>
              </w:rPr>
            </w:pPr>
            <w:r>
              <w:rPr>
                <w:rFonts w:hint="eastAsia" w:ascii="宋体" w:hAnsi="宋体" w:eastAsia="宋体" w:cs="宋体"/>
                <w:b w:val="0"/>
                <w:sz w:val="21"/>
                <w:szCs w:val="21"/>
              </w:rPr>
              <w:t>称量时间</w:t>
            </w:r>
          </w:p>
        </w:tc>
      </w:tr>
      <w:tr w14:paraId="4B5F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702" w:type="dxa"/>
            <w:gridSpan w:val="2"/>
            <w:vAlign w:val="center"/>
          </w:tcPr>
          <w:p w14:paraId="7BA5D54F">
            <w:pPr>
              <w:rPr>
                <w:rFonts w:hint="eastAsia" w:ascii="宋体" w:hAnsi="宋体" w:eastAsia="宋体" w:cs="宋体"/>
                <w:b w:val="0"/>
                <w:sz w:val="21"/>
                <w:szCs w:val="21"/>
              </w:rPr>
            </w:pPr>
            <w:r>
              <w:rPr>
                <w:rFonts w:hint="eastAsia" w:ascii="宋体" w:hAnsi="宋体" w:eastAsia="宋体" w:cs="宋体"/>
                <w:b w:val="0"/>
                <w:sz w:val="21"/>
                <w:szCs w:val="21"/>
              </w:rPr>
              <w:t>mg</w:t>
            </w:r>
          </w:p>
        </w:tc>
        <w:tc>
          <w:tcPr>
            <w:tcW w:w="2578" w:type="dxa"/>
            <w:gridSpan w:val="2"/>
            <w:vAlign w:val="center"/>
          </w:tcPr>
          <w:p w14:paraId="716E7FA5">
            <w:pPr>
              <w:rPr>
                <w:rFonts w:hint="eastAsia" w:ascii="宋体" w:hAnsi="宋体" w:eastAsia="宋体" w:cs="宋体"/>
                <w:b w:val="0"/>
                <w:sz w:val="21"/>
                <w:szCs w:val="21"/>
              </w:rPr>
            </w:pPr>
            <w:r>
              <w:rPr>
                <w:rFonts w:hint="eastAsia" w:ascii="宋体" w:hAnsi="宋体" w:eastAsia="宋体" w:cs="宋体"/>
                <w:b w:val="0"/>
                <w:sz w:val="21"/>
                <w:szCs w:val="21"/>
              </w:rPr>
              <w:t>℃</w:t>
            </w:r>
          </w:p>
        </w:tc>
        <w:tc>
          <w:tcPr>
            <w:tcW w:w="2271" w:type="dxa"/>
            <w:gridSpan w:val="2"/>
            <w:vAlign w:val="center"/>
          </w:tcPr>
          <w:p w14:paraId="17FB07FC">
            <w:pPr>
              <w:rPr>
                <w:rFonts w:hint="eastAsia" w:ascii="宋体" w:hAnsi="宋体" w:eastAsia="宋体" w:cs="宋体"/>
                <w:b w:val="0"/>
                <w:sz w:val="21"/>
                <w:szCs w:val="21"/>
              </w:rPr>
            </w:pPr>
            <w:r>
              <w:rPr>
                <w:rFonts w:hint="eastAsia" w:ascii="宋体" w:hAnsi="宋体" w:eastAsia="宋体" w:cs="宋体"/>
                <w:b w:val="0"/>
                <w:sz w:val="21"/>
                <w:szCs w:val="21"/>
              </w:rPr>
              <w:t>%RH</w:t>
            </w:r>
          </w:p>
        </w:tc>
        <w:tc>
          <w:tcPr>
            <w:tcW w:w="2147" w:type="dxa"/>
            <w:gridSpan w:val="2"/>
            <w:vAlign w:val="center"/>
          </w:tcPr>
          <w:p w14:paraId="5C8AA8DA">
            <w:pPr>
              <w:ind w:firstLine="482"/>
              <w:rPr>
                <w:rFonts w:hint="eastAsia" w:ascii="宋体" w:hAnsi="宋体" w:eastAsia="宋体" w:cs="宋体"/>
                <w:b w:val="0"/>
                <w:sz w:val="21"/>
                <w:szCs w:val="21"/>
              </w:rPr>
            </w:pPr>
          </w:p>
        </w:tc>
      </w:tr>
      <w:tr w14:paraId="5732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7F6ECF5A">
            <w:pPr>
              <w:rPr>
                <w:rFonts w:hint="eastAsia" w:ascii="宋体" w:hAnsi="宋体" w:eastAsia="宋体" w:cs="宋体"/>
                <w:b w:val="0"/>
                <w:sz w:val="21"/>
                <w:szCs w:val="21"/>
              </w:rPr>
            </w:pPr>
            <w:r>
              <w:rPr>
                <w:rFonts w:hint="eastAsia" w:ascii="宋体" w:hAnsi="宋体" w:eastAsia="宋体" w:cs="宋体"/>
                <w:b w:val="0"/>
                <w:sz w:val="21"/>
                <w:szCs w:val="21"/>
              </w:rPr>
              <w:t>采样后两次滤膜称量平均值</w:t>
            </w:r>
          </w:p>
          <w:p w14:paraId="57A597AF">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restart"/>
            <w:vAlign w:val="center"/>
          </w:tcPr>
          <w:p w14:paraId="2909DFAD">
            <w:pPr>
              <w:ind w:firstLine="482"/>
              <w:rPr>
                <w:rFonts w:hint="eastAsia" w:ascii="宋体" w:hAnsi="宋体" w:eastAsia="宋体" w:cs="宋体"/>
                <w:b w:val="0"/>
                <w:sz w:val="21"/>
                <w:szCs w:val="21"/>
              </w:rPr>
            </w:pPr>
          </w:p>
        </w:tc>
      </w:tr>
      <w:tr w14:paraId="0B8F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280" w:type="dxa"/>
            <w:gridSpan w:val="4"/>
            <w:vAlign w:val="center"/>
          </w:tcPr>
          <w:p w14:paraId="4B83EEF5">
            <w:pPr>
              <w:rPr>
                <w:rFonts w:hint="eastAsia" w:ascii="宋体" w:hAnsi="宋体" w:eastAsia="宋体" w:cs="宋体"/>
                <w:b w:val="0"/>
                <w:sz w:val="21"/>
                <w:szCs w:val="21"/>
              </w:rPr>
            </w:pPr>
            <w:r>
              <w:rPr>
                <w:rFonts w:hint="eastAsia" w:ascii="宋体" w:hAnsi="宋体" w:eastAsia="宋体" w:cs="宋体"/>
                <w:b w:val="0"/>
                <w:sz w:val="21"/>
                <w:szCs w:val="21"/>
              </w:rPr>
              <w:t>采样后两次空白滤膜称量平均值</w:t>
            </w:r>
          </w:p>
          <w:p w14:paraId="041E108C">
            <w:pPr>
              <w:rPr>
                <w:rFonts w:hint="eastAsia" w:ascii="宋体" w:hAnsi="宋体" w:eastAsia="宋体" w:cs="宋体"/>
                <w:b w:val="0"/>
                <w:sz w:val="21"/>
                <w:szCs w:val="21"/>
              </w:rPr>
            </w:pPr>
            <w:r>
              <w:rPr>
                <w:rFonts w:hint="eastAsia" w:ascii="宋体" w:hAnsi="宋体" w:eastAsia="宋体" w:cs="宋体"/>
                <w:b w:val="0"/>
                <w:sz w:val="21"/>
                <w:szCs w:val="21"/>
              </w:rPr>
              <w:t>（单位：mg）：</w:t>
            </w:r>
          </w:p>
        </w:tc>
        <w:tc>
          <w:tcPr>
            <w:tcW w:w="4418" w:type="dxa"/>
            <w:gridSpan w:val="4"/>
            <w:vMerge w:val="continue"/>
            <w:vAlign w:val="center"/>
          </w:tcPr>
          <w:p w14:paraId="7C57E342">
            <w:pPr>
              <w:ind w:firstLine="482"/>
              <w:rPr>
                <w:rFonts w:hint="eastAsia" w:ascii="宋体" w:hAnsi="宋体" w:eastAsia="宋体" w:cs="宋体"/>
                <w:b w:val="0"/>
                <w:sz w:val="21"/>
                <w:szCs w:val="21"/>
              </w:rPr>
            </w:pPr>
          </w:p>
        </w:tc>
      </w:tr>
      <w:tr w14:paraId="0218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280" w:type="dxa"/>
            <w:gridSpan w:val="4"/>
            <w:vAlign w:val="center"/>
          </w:tcPr>
          <w:p w14:paraId="63B472F1">
            <w:pPr>
              <w:rPr>
                <w:rFonts w:hint="eastAsia" w:ascii="宋体" w:hAnsi="宋体" w:eastAsia="宋体" w:cs="宋体"/>
                <w:b w:val="0"/>
                <w:sz w:val="21"/>
                <w:szCs w:val="21"/>
              </w:rPr>
            </w:pPr>
            <w:r>
              <w:rPr>
                <w:rFonts w:hint="eastAsia" w:ascii="宋体" w:hAnsi="宋体" w:eastAsia="宋体" w:cs="宋体"/>
                <w:b w:val="0"/>
                <w:sz w:val="21"/>
                <w:szCs w:val="21"/>
              </w:rPr>
              <w:t>备注：</w:t>
            </w:r>
          </w:p>
        </w:tc>
        <w:tc>
          <w:tcPr>
            <w:tcW w:w="4418" w:type="dxa"/>
            <w:gridSpan w:val="4"/>
            <w:vAlign w:val="center"/>
          </w:tcPr>
          <w:p w14:paraId="3B48947B">
            <w:pPr>
              <w:ind w:firstLine="482"/>
              <w:rPr>
                <w:rFonts w:hint="eastAsia" w:ascii="宋体" w:hAnsi="宋体" w:eastAsia="宋体" w:cs="宋体"/>
                <w:b w:val="0"/>
                <w:sz w:val="21"/>
                <w:szCs w:val="21"/>
              </w:rPr>
            </w:pPr>
          </w:p>
        </w:tc>
      </w:tr>
      <w:tr w14:paraId="260A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365" w:type="dxa"/>
            <w:vAlign w:val="center"/>
          </w:tcPr>
          <w:p w14:paraId="7373E771">
            <w:pPr>
              <w:rPr>
                <w:rFonts w:hint="eastAsia" w:ascii="宋体" w:hAnsi="宋体" w:eastAsia="宋体" w:cs="宋体"/>
                <w:b w:val="0"/>
                <w:sz w:val="21"/>
                <w:szCs w:val="21"/>
              </w:rPr>
            </w:pPr>
            <w:r>
              <w:rPr>
                <w:rFonts w:hint="eastAsia" w:ascii="宋体" w:hAnsi="宋体" w:eastAsia="宋体" w:cs="宋体"/>
                <w:b w:val="0"/>
                <w:sz w:val="21"/>
                <w:szCs w:val="21"/>
              </w:rPr>
              <w:t>填表人</w:t>
            </w:r>
          </w:p>
        </w:tc>
        <w:tc>
          <w:tcPr>
            <w:tcW w:w="1393" w:type="dxa"/>
            <w:gridSpan w:val="2"/>
            <w:vAlign w:val="center"/>
          </w:tcPr>
          <w:p w14:paraId="3C6E68C5">
            <w:pPr>
              <w:ind w:firstLine="482"/>
              <w:rPr>
                <w:rFonts w:hint="eastAsia" w:ascii="宋体" w:hAnsi="宋体" w:eastAsia="宋体" w:cs="宋体"/>
                <w:b w:val="0"/>
                <w:sz w:val="21"/>
                <w:szCs w:val="21"/>
              </w:rPr>
            </w:pPr>
          </w:p>
        </w:tc>
        <w:tc>
          <w:tcPr>
            <w:tcW w:w="1522" w:type="dxa"/>
            <w:vAlign w:val="center"/>
          </w:tcPr>
          <w:p w14:paraId="381D76C5">
            <w:pPr>
              <w:rPr>
                <w:rFonts w:hint="eastAsia" w:ascii="宋体" w:hAnsi="宋体" w:eastAsia="宋体" w:cs="宋体"/>
                <w:b w:val="0"/>
                <w:sz w:val="21"/>
                <w:szCs w:val="21"/>
              </w:rPr>
            </w:pPr>
            <w:r>
              <w:rPr>
                <w:rFonts w:hint="eastAsia" w:ascii="宋体" w:hAnsi="宋体" w:eastAsia="宋体" w:cs="宋体"/>
                <w:b w:val="0"/>
                <w:sz w:val="21"/>
                <w:szCs w:val="21"/>
              </w:rPr>
              <w:t>复核人</w:t>
            </w:r>
          </w:p>
        </w:tc>
        <w:tc>
          <w:tcPr>
            <w:tcW w:w="1267" w:type="dxa"/>
            <w:vAlign w:val="center"/>
          </w:tcPr>
          <w:p w14:paraId="7D91FC14">
            <w:pPr>
              <w:ind w:firstLine="482"/>
              <w:rPr>
                <w:rFonts w:hint="eastAsia" w:ascii="宋体" w:hAnsi="宋体" w:eastAsia="宋体" w:cs="宋体"/>
                <w:b w:val="0"/>
                <w:sz w:val="21"/>
                <w:szCs w:val="21"/>
              </w:rPr>
            </w:pPr>
          </w:p>
        </w:tc>
        <w:tc>
          <w:tcPr>
            <w:tcW w:w="1393" w:type="dxa"/>
            <w:gridSpan w:val="2"/>
            <w:vAlign w:val="center"/>
          </w:tcPr>
          <w:p w14:paraId="5368C9E5">
            <w:pPr>
              <w:rPr>
                <w:rFonts w:hint="eastAsia" w:ascii="宋体" w:hAnsi="宋体" w:eastAsia="宋体" w:cs="宋体"/>
                <w:b w:val="0"/>
                <w:sz w:val="21"/>
                <w:szCs w:val="21"/>
              </w:rPr>
            </w:pPr>
            <w:r>
              <w:rPr>
                <w:rFonts w:hint="eastAsia" w:ascii="宋体" w:hAnsi="宋体" w:eastAsia="宋体" w:cs="宋体"/>
                <w:b w:val="0"/>
                <w:sz w:val="21"/>
                <w:szCs w:val="21"/>
              </w:rPr>
              <w:t>审核人</w:t>
            </w:r>
          </w:p>
        </w:tc>
        <w:tc>
          <w:tcPr>
            <w:tcW w:w="1758" w:type="dxa"/>
            <w:vAlign w:val="center"/>
          </w:tcPr>
          <w:p w14:paraId="14586CF5">
            <w:pPr>
              <w:ind w:firstLine="482"/>
              <w:rPr>
                <w:rFonts w:hint="eastAsia" w:ascii="宋体" w:hAnsi="宋体" w:eastAsia="宋体" w:cs="宋体"/>
                <w:b w:val="0"/>
                <w:sz w:val="21"/>
                <w:szCs w:val="21"/>
              </w:rPr>
            </w:pPr>
          </w:p>
        </w:tc>
      </w:tr>
    </w:tbl>
    <w:p w14:paraId="73A1C7AA">
      <w:pPr>
        <w:ind w:firstLine="482"/>
        <w:rPr>
          <w:rFonts w:hint="eastAsia" w:ascii="宋体" w:hAnsi="宋体" w:eastAsia="宋体" w:cs="宋体"/>
          <w:b w:val="0"/>
        </w:rPr>
      </w:pPr>
    </w:p>
    <w:p w14:paraId="673C8717">
      <w:pPr>
        <w:ind w:firstLine="482"/>
        <w:rPr>
          <w:rFonts w:hint="eastAsia" w:ascii="宋体" w:hAnsi="宋体" w:eastAsia="宋体" w:cs="宋体"/>
          <w:b w:val="0"/>
        </w:rPr>
      </w:pPr>
    </w:p>
    <w:p w14:paraId="5CF55568">
      <w:pPr>
        <w:ind w:firstLine="482"/>
        <w:rPr>
          <w:rFonts w:hint="eastAsia" w:ascii="宋体" w:hAnsi="宋体" w:eastAsia="宋体" w:cs="宋体"/>
          <w:b w:val="0"/>
        </w:rPr>
      </w:pPr>
    </w:p>
    <w:p w14:paraId="19E6EBFE">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3.基本信息表</w:t>
      </w:r>
    </w:p>
    <w:tbl>
      <w:tblPr>
        <w:tblStyle w:val="8"/>
        <w:tblW w:w="57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03"/>
        <w:gridCol w:w="2952"/>
        <w:gridCol w:w="1257"/>
        <w:gridCol w:w="3078"/>
      </w:tblGrid>
      <w:tr w14:paraId="1665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B09FB1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337D9BBF">
            <w:pPr>
              <w:ind w:firstLine="482"/>
              <w:rPr>
                <w:rFonts w:hint="eastAsia" w:ascii="宋体" w:hAnsi="宋体" w:eastAsia="宋体" w:cs="宋体"/>
                <w:b w:val="0"/>
                <w:sz w:val="21"/>
                <w:szCs w:val="21"/>
              </w:rPr>
            </w:pPr>
          </w:p>
        </w:tc>
      </w:tr>
      <w:tr w14:paraId="2F352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7E2B0A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站点名称</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FAF3907">
            <w:pPr>
              <w:ind w:firstLine="482"/>
              <w:rPr>
                <w:rFonts w:hint="eastAsia" w:ascii="宋体" w:hAnsi="宋体" w:eastAsia="宋体" w:cs="宋体"/>
                <w:b w:val="0"/>
                <w:sz w:val="21"/>
                <w:szCs w:val="21"/>
              </w:rPr>
            </w:pPr>
          </w:p>
        </w:tc>
      </w:tr>
      <w:tr w14:paraId="45F1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1BB8C73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运维工程师</w:t>
            </w:r>
          </w:p>
        </w:tc>
        <w:tc>
          <w:tcPr>
            <w:tcW w:w="1463" w:type="pct"/>
            <w:tcBorders>
              <w:top w:val="single" w:color="auto" w:sz="4" w:space="0"/>
              <w:left w:val="single" w:color="auto" w:sz="4" w:space="0"/>
              <w:bottom w:val="single" w:color="auto" w:sz="4" w:space="0"/>
              <w:right w:val="single" w:color="auto" w:sz="4" w:space="0"/>
            </w:tcBorders>
            <w:vAlign w:val="center"/>
          </w:tcPr>
          <w:p w14:paraId="7EDD7C3C">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6232EAF">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联系</w:t>
            </w:r>
          </w:p>
          <w:p w14:paraId="398781BE">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方式</w:t>
            </w:r>
          </w:p>
        </w:tc>
        <w:tc>
          <w:tcPr>
            <w:tcW w:w="1524" w:type="pct"/>
            <w:tcBorders>
              <w:top w:val="single" w:color="auto" w:sz="4" w:space="0"/>
              <w:left w:val="single" w:color="auto" w:sz="4" w:space="0"/>
              <w:bottom w:val="single" w:color="auto" w:sz="4" w:space="0"/>
              <w:right w:val="single" w:color="auto" w:sz="4" w:space="0"/>
            </w:tcBorders>
            <w:vAlign w:val="center"/>
          </w:tcPr>
          <w:p w14:paraId="5C47B3B8">
            <w:pPr>
              <w:ind w:firstLine="482"/>
              <w:rPr>
                <w:rFonts w:hint="eastAsia" w:ascii="宋体" w:hAnsi="宋体" w:eastAsia="宋体" w:cs="宋体"/>
                <w:b w:val="0"/>
                <w:snapToGrid w:val="0"/>
                <w:sz w:val="21"/>
                <w:szCs w:val="21"/>
              </w:rPr>
            </w:pPr>
          </w:p>
        </w:tc>
      </w:tr>
      <w:tr w14:paraId="5EF7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C09FFC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监测站点经纬度</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7A4B7BA4">
            <w:pPr>
              <w:ind w:firstLine="482"/>
              <w:rPr>
                <w:rFonts w:hint="eastAsia" w:ascii="宋体" w:hAnsi="宋体" w:eastAsia="宋体" w:cs="宋体"/>
                <w:b w:val="0"/>
                <w:sz w:val="21"/>
                <w:szCs w:val="21"/>
              </w:rPr>
            </w:pPr>
          </w:p>
        </w:tc>
      </w:tr>
      <w:tr w14:paraId="6AF3A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F3747B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监测站点地址</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BEABE9F">
            <w:pPr>
              <w:ind w:firstLine="482"/>
              <w:rPr>
                <w:rFonts w:hint="eastAsia" w:ascii="宋体" w:hAnsi="宋体" w:eastAsia="宋体" w:cs="宋体"/>
                <w:b w:val="0"/>
                <w:sz w:val="21"/>
                <w:szCs w:val="21"/>
              </w:rPr>
            </w:pPr>
          </w:p>
        </w:tc>
      </w:tr>
      <w:tr w14:paraId="0E47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9A10A9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监测类型</w:t>
            </w:r>
          </w:p>
        </w:tc>
        <w:tc>
          <w:tcPr>
            <w:tcW w:w="1463" w:type="pct"/>
            <w:tcBorders>
              <w:top w:val="single" w:color="auto" w:sz="4" w:space="0"/>
              <w:left w:val="single" w:color="auto" w:sz="4" w:space="0"/>
              <w:bottom w:val="single" w:color="auto" w:sz="4" w:space="0"/>
              <w:right w:val="single" w:color="auto" w:sz="4" w:space="0"/>
            </w:tcBorders>
            <w:vAlign w:val="center"/>
          </w:tcPr>
          <w:p w14:paraId="7D3641B9">
            <w:pPr>
              <w:ind w:firstLine="482"/>
              <w:rPr>
                <w:rFonts w:hint="eastAsia" w:ascii="宋体" w:hAnsi="宋体" w:eastAsia="宋体" w:cs="宋体"/>
                <w:b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3F002E16">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0B8A7BAD">
            <w:pPr>
              <w:rPr>
                <w:rFonts w:hint="eastAsia" w:ascii="宋体" w:hAnsi="宋体" w:eastAsia="宋体" w:cs="宋体"/>
                <w:b w:val="0"/>
                <w:sz w:val="21"/>
                <w:szCs w:val="21"/>
              </w:rPr>
            </w:pPr>
            <w:r>
              <w:rPr>
                <w:rFonts w:hint="eastAsia" w:ascii="宋体" w:hAnsi="宋体" w:eastAsia="宋体" w:cs="宋体"/>
                <w:b w:val="0"/>
                <w:snapToGrid w:val="0"/>
                <w:sz w:val="21"/>
                <w:szCs w:val="21"/>
              </w:rPr>
              <w:t>点位</w:t>
            </w:r>
          </w:p>
        </w:tc>
        <w:tc>
          <w:tcPr>
            <w:tcW w:w="1524" w:type="pct"/>
            <w:tcBorders>
              <w:top w:val="single" w:color="auto" w:sz="4" w:space="0"/>
              <w:left w:val="single" w:color="auto" w:sz="4" w:space="0"/>
              <w:bottom w:val="single" w:color="auto" w:sz="4" w:space="0"/>
              <w:right w:val="single" w:color="auto" w:sz="4" w:space="0"/>
            </w:tcBorders>
            <w:vAlign w:val="center"/>
          </w:tcPr>
          <w:p w14:paraId="01D59630">
            <w:pPr>
              <w:ind w:firstLine="482"/>
              <w:rPr>
                <w:rFonts w:hint="eastAsia" w:ascii="宋体" w:hAnsi="宋体" w:eastAsia="宋体" w:cs="宋体"/>
                <w:b w:val="0"/>
                <w:sz w:val="21"/>
                <w:szCs w:val="21"/>
              </w:rPr>
            </w:pPr>
          </w:p>
        </w:tc>
      </w:tr>
      <w:tr w14:paraId="4B8C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2F4BA5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方式</w:t>
            </w:r>
          </w:p>
        </w:tc>
        <w:tc>
          <w:tcPr>
            <w:tcW w:w="1463" w:type="pct"/>
            <w:tcBorders>
              <w:top w:val="single" w:color="auto" w:sz="4" w:space="0"/>
              <w:left w:val="single" w:color="auto" w:sz="4" w:space="0"/>
              <w:bottom w:val="single" w:color="auto" w:sz="4" w:space="0"/>
              <w:right w:val="single" w:color="auto" w:sz="4" w:space="0"/>
            </w:tcBorders>
            <w:vAlign w:val="center"/>
          </w:tcPr>
          <w:p w14:paraId="67086937">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5BEE440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w:t>
            </w:r>
          </w:p>
          <w:p w14:paraId="1FC275E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w:t>
            </w:r>
          </w:p>
        </w:tc>
        <w:tc>
          <w:tcPr>
            <w:tcW w:w="1524" w:type="pct"/>
            <w:tcBorders>
              <w:top w:val="single" w:color="auto" w:sz="4" w:space="0"/>
              <w:left w:val="single" w:color="auto" w:sz="4" w:space="0"/>
              <w:bottom w:val="single" w:color="auto" w:sz="4" w:space="0"/>
              <w:right w:val="single" w:color="auto" w:sz="4" w:space="0"/>
            </w:tcBorders>
            <w:vAlign w:val="center"/>
          </w:tcPr>
          <w:p w14:paraId="44200BC0">
            <w:pPr>
              <w:ind w:firstLine="482"/>
              <w:rPr>
                <w:rFonts w:hint="eastAsia" w:ascii="宋体" w:hAnsi="宋体" w:eastAsia="宋体" w:cs="宋体"/>
                <w:b w:val="0"/>
                <w:snapToGrid w:val="0"/>
                <w:sz w:val="21"/>
                <w:szCs w:val="21"/>
              </w:rPr>
            </w:pPr>
          </w:p>
        </w:tc>
      </w:tr>
      <w:tr w14:paraId="6753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2C198796">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人员</w:t>
            </w:r>
          </w:p>
        </w:tc>
        <w:tc>
          <w:tcPr>
            <w:tcW w:w="1463" w:type="pct"/>
            <w:tcBorders>
              <w:top w:val="single" w:color="auto" w:sz="4" w:space="0"/>
              <w:left w:val="single" w:color="auto" w:sz="4" w:space="0"/>
              <w:bottom w:val="single" w:color="auto" w:sz="4" w:space="0"/>
              <w:right w:val="single" w:color="auto" w:sz="4" w:space="0"/>
            </w:tcBorders>
            <w:vAlign w:val="center"/>
          </w:tcPr>
          <w:p w14:paraId="1C68B82D">
            <w:pPr>
              <w:ind w:firstLine="482"/>
              <w:rPr>
                <w:rFonts w:hint="eastAsia" w:ascii="宋体" w:hAnsi="宋体" w:eastAsia="宋体" w:cs="宋体"/>
                <w:b w:val="0"/>
                <w:snapToGrid w:val="0"/>
                <w:sz w:val="21"/>
                <w:szCs w:val="21"/>
              </w:rPr>
            </w:pPr>
          </w:p>
        </w:tc>
        <w:tc>
          <w:tcPr>
            <w:tcW w:w="623" w:type="pct"/>
            <w:tcBorders>
              <w:top w:val="single" w:color="auto" w:sz="4" w:space="0"/>
              <w:left w:val="single" w:color="auto" w:sz="4" w:space="0"/>
              <w:bottom w:val="single" w:color="auto" w:sz="4" w:space="0"/>
              <w:right w:val="single" w:color="auto" w:sz="4" w:space="0"/>
            </w:tcBorders>
            <w:vAlign w:val="center"/>
          </w:tcPr>
          <w:p w14:paraId="2BC1A5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分析</w:t>
            </w:r>
          </w:p>
          <w:p w14:paraId="2B51B2D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人员</w:t>
            </w:r>
          </w:p>
        </w:tc>
        <w:tc>
          <w:tcPr>
            <w:tcW w:w="1524" w:type="pct"/>
            <w:tcBorders>
              <w:top w:val="single" w:color="auto" w:sz="4" w:space="0"/>
              <w:left w:val="single" w:color="auto" w:sz="4" w:space="0"/>
              <w:bottom w:val="single" w:color="auto" w:sz="4" w:space="0"/>
              <w:right w:val="single" w:color="auto" w:sz="4" w:space="0"/>
            </w:tcBorders>
            <w:vAlign w:val="center"/>
          </w:tcPr>
          <w:p w14:paraId="3C7FFB8E">
            <w:pPr>
              <w:ind w:firstLine="482"/>
              <w:rPr>
                <w:rFonts w:hint="eastAsia" w:ascii="宋体" w:hAnsi="宋体" w:eastAsia="宋体" w:cs="宋体"/>
                <w:b w:val="0"/>
                <w:snapToGrid w:val="0"/>
                <w:sz w:val="21"/>
                <w:szCs w:val="21"/>
              </w:rPr>
            </w:pPr>
          </w:p>
        </w:tc>
      </w:tr>
      <w:tr w14:paraId="47F4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restart"/>
            <w:tcBorders>
              <w:top w:val="single" w:color="auto" w:sz="4" w:space="0"/>
              <w:left w:val="single" w:color="auto" w:sz="4" w:space="0"/>
              <w:right w:val="single" w:color="auto" w:sz="4" w:space="0"/>
            </w:tcBorders>
            <w:vAlign w:val="center"/>
          </w:tcPr>
          <w:p w14:paraId="01AE6258">
            <w:pPr>
              <w:rPr>
                <w:rFonts w:hint="eastAsia" w:ascii="宋体" w:hAnsi="宋体" w:eastAsia="宋体" w:cs="宋体"/>
                <w:b w:val="0"/>
                <w:sz w:val="21"/>
                <w:szCs w:val="21"/>
              </w:rPr>
            </w:pPr>
            <w:r>
              <w:rPr>
                <w:rFonts w:hint="eastAsia" w:ascii="宋体" w:hAnsi="宋体" w:eastAsia="宋体" w:cs="宋体"/>
                <w:b w:val="0"/>
                <w:sz w:val="21"/>
                <w:szCs w:val="21"/>
              </w:rPr>
              <w:t>气象条件</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16DAC9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日期：09.20：天气：多云；温度：19.1℃；压强：97.04kPa；风向：西南风；风速：1.4m/s</w:t>
            </w:r>
          </w:p>
        </w:tc>
      </w:tr>
      <w:tr w14:paraId="023A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52FFF4AC">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259319D3">
            <w:pPr>
              <w:ind w:firstLine="482"/>
              <w:rPr>
                <w:rFonts w:hint="eastAsia" w:ascii="宋体" w:hAnsi="宋体" w:eastAsia="宋体" w:cs="宋体"/>
                <w:b w:val="0"/>
                <w:snapToGrid w:val="0"/>
                <w:sz w:val="21"/>
                <w:szCs w:val="21"/>
              </w:rPr>
            </w:pPr>
          </w:p>
        </w:tc>
      </w:tr>
      <w:tr w14:paraId="3F99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2469851D">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59738142">
            <w:pPr>
              <w:ind w:firstLine="482"/>
              <w:rPr>
                <w:rFonts w:hint="eastAsia" w:ascii="宋体" w:hAnsi="宋体" w:eastAsia="宋体" w:cs="宋体"/>
                <w:b w:val="0"/>
                <w:snapToGrid w:val="0"/>
                <w:sz w:val="21"/>
                <w:szCs w:val="21"/>
              </w:rPr>
            </w:pPr>
          </w:p>
        </w:tc>
      </w:tr>
      <w:tr w14:paraId="330C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right w:val="single" w:color="auto" w:sz="4" w:space="0"/>
            </w:tcBorders>
            <w:vAlign w:val="center"/>
          </w:tcPr>
          <w:p w14:paraId="4C25DC51">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15DDF73C">
            <w:pPr>
              <w:ind w:firstLine="482"/>
              <w:rPr>
                <w:rFonts w:hint="eastAsia" w:ascii="宋体" w:hAnsi="宋体" w:eastAsia="宋体" w:cs="宋体"/>
                <w:b w:val="0"/>
                <w:snapToGrid w:val="0"/>
                <w:sz w:val="21"/>
                <w:szCs w:val="21"/>
              </w:rPr>
            </w:pPr>
          </w:p>
        </w:tc>
      </w:tr>
      <w:tr w14:paraId="3AE3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4" w:hRule="atLeast"/>
          <w:jc w:val="center"/>
        </w:trPr>
        <w:tc>
          <w:tcPr>
            <w:tcW w:w="1389" w:type="pct"/>
            <w:vMerge w:val="continue"/>
            <w:tcBorders>
              <w:left w:val="single" w:color="auto" w:sz="4" w:space="0"/>
              <w:bottom w:val="single" w:color="auto" w:sz="4" w:space="0"/>
              <w:right w:val="single" w:color="auto" w:sz="4" w:space="0"/>
            </w:tcBorders>
            <w:vAlign w:val="center"/>
          </w:tcPr>
          <w:p w14:paraId="3A34C44A">
            <w:pPr>
              <w:ind w:firstLine="482"/>
              <w:rPr>
                <w:rFonts w:hint="eastAsia" w:ascii="宋体" w:hAnsi="宋体" w:eastAsia="宋体" w:cs="宋体"/>
                <w:b w:val="0"/>
                <w:sz w:val="21"/>
                <w:szCs w:val="21"/>
              </w:rPr>
            </w:pP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A664E1E">
            <w:pPr>
              <w:ind w:firstLine="482"/>
              <w:rPr>
                <w:rFonts w:hint="eastAsia" w:ascii="宋体" w:hAnsi="宋体" w:eastAsia="宋体" w:cs="宋体"/>
                <w:b w:val="0"/>
                <w:snapToGrid w:val="0"/>
                <w:sz w:val="21"/>
                <w:szCs w:val="21"/>
              </w:rPr>
            </w:pPr>
          </w:p>
        </w:tc>
      </w:tr>
      <w:tr w14:paraId="3A2A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60CF76D5">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sz w:val="21"/>
                <w:szCs w:val="21"/>
              </w:rPr>
              <w:t>项目</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09A7281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p>
        </w:tc>
      </w:tr>
      <w:tr w14:paraId="5D21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19"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0DEF9140">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结果与评价</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A0AA7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XX年XX月XX日对PM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在线监测仪器进行了现场比对，现场情况如下述：站点位于XX，现场布设XX，比对期间天气XX</w:t>
            </w:r>
            <w:r>
              <w:rPr>
                <w:rFonts w:hint="eastAsia" w:ascii="宋体" w:hAnsi="宋体" w:eastAsia="宋体" w:cs="宋体"/>
                <w:b w:val="0"/>
                <w:snapToGrid w:val="0"/>
                <w:spacing w:val="-6"/>
                <w:sz w:val="21"/>
                <w:szCs w:val="21"/>
              </w:rPr>
              <w:t>。</w:t>
            </w:r>
          </w:p>
          <w:p w14:paraId="25EF7968">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结果评价：XX。</w:t>
            </w:r>
          </w:p>
          <w:p w14:paraId="55076AEB">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结论：本次比对检测结果合格。</w:t>
            </w:r>
          </w:p>
        </w:tc>
      </w:tr>
      <w:tr w14:paraId="6224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8" w:hRule="atLeast"/>
          <w:jc w:val="center"/>
        </w:trPr>
        <w:tc>
          <w:tcPr>
            <w:tcW w:w="1389" w:type="pct"/>
            <w:tcBorders>
              <w:top w:val="single" w:color="auto" w:sz="4" w:space="0"/>
              <w:left w:val="single" w:color="auto" w:sz="4" w:space="0"/>
              <w:bottom w:val="single" w:color="auto" w:sz="4" w:space="0"/>
              <w:right w:val="single" w:color="auto" w:sz="4" w:space="0"/>
            </w:tcBorders>
            <w:vAlign w:val="center"/>
          </w:tcPr>
          <w:p w14:paraId="546E4AED">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备   注</w:t>
            </w:r>
          </w:p>
        </w:tc>
        <w:tc>
          <w:tcPr>
            <w:tcW w:w="3611" w:type="pct"/>
            <w:gridSpan w:val="3"/>
            <w:tcBorders>
              <w:top w:val="single" w:color="auto" w:sz="4" w:space="0"/>
              <w:left w:val="single" w:color="auto" w:sz="4" w:space="0"/>
              <w:bottom w:val="single" w:color="auto" w:sz="4" w:space="0"/>
              <w:right w:val="single" w:color="auto" w:sz="4" w:space="0"/>
            </w:tcBorders>
            <w:vAlign w:val="center"/>
          </w:tcPr>
          <w:p w14:paraId="4A500545">
            <w:pPr>
              <w:rPr>
                <w:rFonts w:hint="eastAsia" w:ascii="宋体" w:hAnsi="宋体" w:eastAsia="宋体" w:cs="宋体"/>
                <w:b w:val="0"/>
                <w:sz w:val="21"/>
                <w:szCs w:val="21"/>
              </w:rPr>
            </w:pPr>
            <w:r>
              <w:rPr>
                <w:rFonts w:hint="eastAsia" w:ascii="宋体" w:hAnsi="宋体" w:eastAsia="宋体" w:cs="宋体"/>
                <w:b w:val="0"/>
                <w:sz w:val="21"/>
                <w:szCs w:val="21"/>
              </w:rPr>
              <w:t>--</w:t>
            </w:r>
          </w:p>
        </w:tc>
      </w:tr>
    </w:tbl>
    <w:p w14:paraId="60351E46">
      <w:pPr>
        <w:ind w:firstLine="482"/>
        <w:rPr>
          <w:rFonts w:hint="eastAsia" w:ascii="宋体" w:hAnsi="宋体" w:eastAsia="宋体" w:cs="宋体"/>
          <w:b w:val="0"/>
        </w:rPr>
      </w:pPr>
    </w:p>
    <w:p w14:paraId="3790C6A6">
      <w:pPr>
        <w:ind w:firstLine="482"/>
        <w:rPr>
          <w:rFonts w:hint="eastAsia" w:ascii="宋体" w:hAnsi="宋体" w:eastAsia="宋体" w:cs="宋体"/>
          <w:b w:val="0"/>
        </w:rPr>
      </w:pPr>
    </w:p>
    <w:p w14:paraId="0FF4443C">
      <w:pPr>
        <w:ind w:firstLine="482"/>
        <w:rPr>
          <w:rFonts w:hint="eastAsia" w:ascii="宋体" w:hAnsi="宋体" w:eastAsia="宋体" w:cs="宋体"/>
          <w:b w:val="0"/>
        </w:rPr>
      </w:pPr>
    </w:p>
    <w:p w14:paraId="4BA6222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58730E9C">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4.检测点位、项目、频次一览表</w:t>
      </w:r>
    </w:p>
    <w:tbl>
      <w:tblPr>
        <w:tblStyle w:val="8"/>
        <w:tblW w:w="55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863"/>
        <w:gridCol w:w="2477"/>
        <w:gridCol w:w="1657"/>
        <w:gridCol w:w="1999"/>
      </w:tblGrid>
      <w:tr w14:paraId="249B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00" w:type="pct"/>
            <w:vAlign w:val="center"/>
          </w:tcPr>
          <w:p w14:paraId="791A2384">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项目类别</w:t>
            </w:r>
          </w:p>
        </w:tc>
        <w:tc>
          <w:tcPr>
            <w:tcW w:w="932" w:type="pct"/>
            <w:vAlign w:val="center"/>
          </w:tcPr>
          <w:p w14:paraId="2F82873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检测点位</w:t>
            </w:r>
          </w:p>
        </w:tc>
        <w:tc>
          <w:tcPr>
            <w:tcW w:w="1239" w:type="pct"/>
            <w:vAlign w:val="center"/>
          </w:tcPr>
          <w:p w14:paraId="31132BB7">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GPS定位信息</w:t>
            </w:r>
          </w:p>
        </w:tc>
        <w:tc>
          <w:tcPr>
            <w:tcW w:w="829" w:type="pct"/>
            <w:vAlign w:val="center"/>
          </w:tcPr>
          <w:p w14:paraId="017501F2">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检测项目</w:t>
            </w:r>
          </w:p>
        </w:tc>
        <w:tc>
          <w:tcPr>
            <w:tcW w:w="1000" w:type="pct"/>
            <w:vAlign w:val="center"/>
          </w:tcPr>
          <w:p w14:paraId="4B93B66A">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检测频次</w:t>
            </w:r>
          </w:p>
        </w:tc>
      </w:tr>
      <w:tr w14:paraId="6DAD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0" w:type="pct"/>
            <w:vAlign w:val="center"/>
          </w:tcPr>
          <w:p w14:paraId="69157240">
            <w:pPr>
              <w:ind w:firstLine="482"/>
              <w:rPr>
                <w:rFonts w:hint="eastAsia" w:ascii="宋体" w:hAnsi="宋体" w:eastAsia="宋体" w:cs="宋体"/>
                <w:b w:val="0"/>
                <w:sz w:val="21"/>
                <w:szCs w:val="21"/>
              </w:rPr>
            </w:pPr>
          </w:p>
        </w:tc>
        <w:tc>
          <w:tcPr>
            <w:tcW w:w="932" w:type="pct"/>
            <w:vAlign w:val="center"/>
          </w:tcPr>
          <w:p w14:paraId="3AD44D48">
            <w:pPr>
              <w:ind w:firstLine="482"/>
              <w:rPr>
                <w:rFonts w:hint="eastAsia" w:ascii="宋体" w:hAnsi="宋体" w:eastAsia="宋体" w:cs="宋体"/>
                <w:b w:val="0"/>
                <w:sz w:val="21"/>
                <w:szCs w:val="21"/>
              </w:rPr>
            </w:pPr>
          </w:p>
        </w:tc>
        <w:tc>
          <w:tcPr>
            <w:tcW w:w="1239" w:type="pct"/>
            <w:vAlign w:val="center"/>
          </w:tcPr>
          <w:p w14:paraId="137EEE4A">
            <w:pPr>
              <w:ind w:firstLine="482"/>
              <w:rPr>
                <w:rFonts w:hint="eastAsia" w:ascii="宋体" w:hAnsi="宋体" w:eastAsia="宋体" w:cs="宋体"/>
                <w:b w:val="0"/>
                <w:sz w:val="21"/>
                <w:szCs w:val="21"/>
              </w:rPr>
            </w:pPr>
          </w:p>
        </w:tc>
        <w:tc>
          <w:tcPr>
            <w:tcW w:w="829" w:type="pct"/>
            <w:vAlign w:val="center"/>
          </w:tcPr>
          <w:p w14:paraId="4AE16B04">
            <w:pPr>
              <w:ind w:firstLine="482"/>
              <w:rPr>
                <w:rFonts w:hint="eastAsia" w:ascii="宋体" w:hAnsi="宋体" w:eastAsia="宋体" w:cs="宋体"/>
                <w:b w:val="0"/>
                <w:sz w:val="21"/>
                <w:szCs w:val="21"/>
              </w:rPr>
            </w:pPr>
          </w:p>
        </w:tc>
        <w:tc>
          <w:tcPr>
            <w:tcW w:w="1000" w:type="pct"/>
            <w:vAlign w:val="center"/>
          </w:tcPr>
          <w:p w14:paraId="1986CE2E">
            <w:pPr>
              <w:ind w:firstLine="482"/>
              <w:rPr>
                <w:rFonts w:hint="eastAsia" w:ascii="宋体" w:hAnsi="宋体" w:eastAsia="宋体" w:cs="宋体"/>
                <w:b w:val="0"/>
                <w:sz w:val="21"/>
                <w:szCs w:val="21"/>
              </w:rPr>
            </w:pPr>
          </w:p>
        </w:tc>
      </w:tr>
    </w:tbl>
    <w:p w14:paraId="776CE8FB">
      <w:pPr>
        <w:rPr>
          <w:rFonts w:hint="eastAsia" w:ascii="宋体" w:hAnsi="宋体" w:eastAsia="宋体" w:cs="宋体"/>
          <w:b w:val="0"/>
          <w:sz w:val="21"/>
          <w:szCs w:val="21"/>
        </w:rPr>
      </w:pPr>
      <w:r>
        <w:rPr>
          <w:rFonts w:hint="eastAsia" w:ascii="宋体" w:hAnsi="宋体" w:eastAsia="宋体" w:cs="宋体"/>
          <w:b w:val="0"/>
          <w:sz w:val="21"/>
          <w:szCs w:val="21"/>
        </w:rPr>
        <w:t>检测点位布设附图</w:t>
      </w:r>
    </w:p>
    <w:tbl>
      <w:tblPr>
        <w:tblStyle w:val="8"/>
        <w:tblW w:w="55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8"/>
        <w:gridCol w:w="755"/>
        <w:gridCol w:w="1756"/>
      </w:tblGrid>
      <w:tr w14:paraId="5BF23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3743" w:type="pct"/>
            <w:vMerge w:val="restart"/>
            <w:tcBorders>
              <w:right w:val="nil"/>
            </w:tcBorders>
          </w:tcPr>
          <w:p w14:paraId="079FEF25">
            <w:pPr>
              <w:ind w:firstLine="482"/>
              <w:rPr>
                <w:rFonts w:hint="eastAsia" w:ascii="宋体" w:hAnsi="宋体" w:eastAsia="宋体" w:cs="宋体"/>
                <w:b w:val="0"/>
                <w:sz w:val="21"/>
                <w:szCs w:val="21"/>
              </w:rPr>
            </w:pPr>
          </w:p>
        </w:tc>
        <w:tc>
          <w:tcPr>
            <w:tcW w:w="1257" w:type="pct"/>
            <w:gridSpan w:val="2"/>
            <w:tcBorders>
              <w:left w:val="nil"/>
            </w:tcBorders>
          </w:tcPr>
          <w:p w14:paraId="28AF3666">
            <w:pPr>
              <w:ind w:firstLine="482"/>
              <w:rPr>
                <w:rFonts w:hint="eastAsia" w:ascii="宋体" w:hAnsi="宋体" w:eastAsia="宋体" w:cs="宋体"/>
                <w:b w:val="0"/>
                <w:sz w:val="21"/>
                <w:szCs w:val="21"/>
              </w:rPr>
            </w:pPr>
          </w:p>
        </w:tc>
      </w:tr>
      <w:tr w14:paraId="11B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4DF57C3D">
            <w:pPr>
              <w:ind w:firstLine="482"/>
              <w:rPr>
                <w:rFonts w:hint="eastAsia" w:ascii="宋体" w:hAnsi="宋体" w:eastAsia="宋体" w:cs="宋体"/>
                <w:b w:val="0"/>
                <w:sz w:val="21"/>
                <w:szCs w:val="21"/>
              </w:rPr>
            </w:pPr>
          </w:p>
        </w:tc>
        <w:tc>
          <w:tcPr>
            <w:tcW w:w="378" w:type="pct"/>
            <w:vAlign w:val="center"/>
          </w:tcPr>
          <w:p w14:paraId="58F8292B">
            <w:pPr>
              <w:rPr>
                <w:rFonts w:hint="eastAsia" w:ascii="宋体" w:hAnsi="宋体" w:eastAsia="宋体" w:cs="宋体"/>
                <w:b w:val="0"/>
                <w:bCs/>
                <w:sz w:val="21"/>
                <w:szCs w:val="21"/>
              </w:rPr>
            </w:pPr>
            <w:r>
              <w:rPr>
                <w:rFonts w:hint="eastAsia" w:ascii="宋体" w:hAnsi="宋体" w:eastAsia="宋体" w:cs="宋体"/>
                <w:b w:val="0"/>
                <w:sz w:val="21"/>
                <w:szCs w:val="21"/>
              </w:rPr>
              <w:t>符号</w:t>
            </w:r>
          </w:p>
        </w:tc>
        <w:tc>
          <w:tcPr>
            <w:tcW w:w="879" w:type="pct"/>
            <w:vAlign w:val="center"/>
          </w:tcPr>
          <w:p w14:paraId="0649C228">
            <w:pPr>
              <w:rPr>
                <w:rFonts w:hint="eastAsia" w:ascii="宋体" w:hAnsi="宋体" w:eastAsia="宋体" w:cs="宋体"/>
                <w:b w:val="0"/>
                <w:bCs/>
                <w:sz w:val="21"/>
                <w:szCs w:val="21"/>
              </w:rPr>
            </w:pPr>
            <w:r>
              <w:rPr>
                <w:rFonts w:hint="eastAsia" w:ascii="宋体" w:hAnsi="宋体" w:eastAsia="宋体" w:cs="宋体"/>
                <w:b w:val="0"/>
                <w:snapToGrid w:val="0"/>
                <w:sz w:val="21"/>
                <w:szCs w:val="21"/>
              </w:rPr>
              <w:t>设备</w:t>
            </w:r>
          </w:p>
        </w:tc>
      </w:tr>
      <w:tr w14:paraId="1661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60BAA2DD">
            <w:pPr>
              <w:ind w:firstLine="482"/>
              <w:rPr>
                <w:rFonts w:hint="eastAsia" w:ascii="宋体" w:hAnsi="宋体" w:eastAsia="宋体" w:cs="宋体"/>
                <w:b w:val="0"/>
                <w:sz w:val="21"/>
                <w:szCs w:val="21"/>
              </w:rPr>
            </w:pPr>
          </w:p>
        </w:tc>
        <w:tc>
          <w:tcPr>
            <w:tcW w:w="378" w:type="pct"/>
            <w:vAlign w:val="center"/>
          </w:tcPr>
          <w:p w14:paraId="584F1364">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1312" behindDoc="0" locked="0" layoutInCell="1" allowOverlap="1">
                      <wp:simplePos x="0" y="0"/>
                      <wp:positionH relativeFrom="column">
                        <wp:posOffset>147955</wp:posOffset>
                      </wp:positionH>
                      <wp:positionV relativeFrom="paragraph">
                        <wp:posOffset>133985</wp:posOffset>
                      </wp:positionV>
                      <wp:extent cx="139065" cy="139065"/>
                      <wp:effectExtent l="5080" t="5080" r="8255" b="8255"/>
                      <wp:wrapNone/>
                      <wp:docPr id="24" name="椭圆 24"/>
                      <wp:cNvGraphicFramePr/>
                      <a:graphic xmlns:a="http://schemas.openxmlformats.org/drawingml/2006/main">
                        <a:graphicData uri="http://schemas.microsoft.com/office/word/2010/wordprocessingShape">
                          <wps:wsp>
                            <wps:cNvSpPr/>
                            <wps:spPr>
                              <a:xfrm>
                                <a:off x="0" y="0"/>
                                <a:ext cx="139065" cy="139065"/>
                              </a:xfrm>
                              <a:prstGeom prst="ellipse">
                                <a:avLst/>
                              </a:prstGeom>
                              <a:solidFill>
                                <a:sysClr val="window" lastClr="FFFFFF"/>
                              </a:solidFill>
                              <a:ln w="9525" cap="flat" cmpd="sng" algn="ctr">
                                <a:solidFill>
                                  <a:sysClr val="windowText" lastClr="000000"/>
                                </a:solidFill>
                                <a:prstDash val="solid"/>
                                <a:miter lim="800000"/>
                              </a:ln>
                              <a:effectLst/>
                            </wps:spPr>
                            <wps:txbx>
                              <w:txbxContent>
                                <w:p w14:paraId="2FB3A2F5"/>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65pt;margin-top:10.55pt;height:10.95pt;width:10.95pt;z-index:251661312;v-text-anchor:middle;mso-width-relative:page;mso-height-relative:page;" fillcolor="#FFFFFF" filled="t" stroked="t" coordsize="21600,21600" o:gfxdata="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0qteDVAAAABwEAAA8AAAAA&#10;AAAAAQAgAAAAIgAAAGRycy9kb3ducmV2LnhtbFBLAQIUABQAAAAIAIdO4kCx6lORiQIAADQFAAAO&#10;AAAAAAAAAAEAIAAAACQBAABkcnMvZTJvRG9jLnhtbFBLBQYAAAAABgAGAFkBAAAfBgAAAAA=&#10;">
                      <v:fill on="t" focussize="0,0"/>
                      <v:stroke color="#000000" miterlimit="8" joinstyle="miter"/>
                      <v:imagedata o:title=""/>
                      <o:lock v:ext="edit" aspectratio="f"/>
                      <v:textbox>
                        <w:txbxContent>
                          <w:p w14:paraId="2FB3A2F5"/>
                        </w:txbxContent>
                      </v:textbox>
                    </v:shape>
                  </w:pict>
                </mc:Fallback>
              </mc:AlternateContent>
            </w:r>
          </w:p>
        </w:tc>
        <w:tc>
          <w:tcPr>
            <w:tcW w:w="879" w:type="pct"/>
            <w:vAlign w:val="center"/>
          </w:tcPr>
          <w:p w14:paraId="3D20F5CA">
            <w:pPr>
              <w:rPr>
                <w:rFonts w:hint="eastAsia" w:ascii="宋体" w:hAnsi="宋体" w:eastAsia="宋体" w:cs="宋体"/>
                <w:b w:val="0"/>
                <w:bCs/>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r>
              <w:rPr>
                <w:rFonts w:hint="eastAsia" w:ascii="宋体" w:hAnsi="宋体" w:eastAsia="宋体" w:cs="宋体"/>
                <w:b w:val="0"/>
                <w:snapToGrid w:val="0"/>
                <w:sz w:val="21"/>
                <w:szCs w:val="21"/>
              </w:rPr>
              <w:t>监测设备</w:t>
            </w:r>
          </w:p>
        </w:tc>
      </w:tr>
      <w:tr w14:paraId="454B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43" w:type="pct"/>
            <w:vMerge w:val="continue"/>
          </w:tcPr>
          <w:p w14:paraId="2BFB63EA">
            <w:pPr>
              <w:ind w:firstLine="482"/>
              <w:rPr>
                <w:rFonts w:hint="eastAsia" w:ascii="宋体" w:hAnsi="宋体" w:eastAsia="宋体" w:cs="宋体"/>
                <w:b w:val="0"/>
                <w:sz w:val="21"/>
                <w:szCs w:val="21"/>
              </w:rPr>
            </w:pPr>
          </w:p>
        </w:tc>
        <w:tc>
          <w:tcPr>
            <w:tcW w:w="378" w:type="pct"/>
            <w:vAlign w:val="center"/>
          </w:tcPr>
          <w:p w14:paraId="5DBF102B">
            <w:pPr>
              <w:ind w:firstLine="482"/>
              <w:rPr>
                <w:rFonts w:hint="eastAsia" w:ascii="宋体" w:hAnsi="宋体" w:eastAsia="宋体" w:cs="宋体"/>
                <w:b w:val="0"/>
                <w:sz w:val="21"/>
                <w:szCs w:val="21"/>
              </w:rPr>
            </w:pPr>
            <w:r>
              <w:rPr>
                <w:rFonts w:hint="eastAsia" w:ascii="宋体" w:hAnsi="宋体" w:eastAsia="宋体" w:cs="宋体"/>
                <w:b w:val="0"/>
                <w:sz w:val="21"/>
                <w:szCs w:val="21"/>
              </w:rPr>
              <mc:AlternateContent>
                <mc:Choice Requires="wps">
                  <w:drawing>
                    <wp:anchor distT="0" distB="0" distL="114300" distR="114300" simplePos="0" relativeHeight="251662336" behindDoc="0" locked="0" layoutInCell="1" allowOverlap="1">
                      <wp:simplePos x="0" y="0"/>
                      <wp:positionH relativeFrom="column">
                        <wp:posOffset>152400</wp:posOffset>
                      </wp:positionH>
                      <wp:positionV relativeFrom="paragraph">
                        <wp:posOffset>107950</wp:posOffset>
                      </wp:positionV>
                      <wp:extent cx="130175" cy="130175"/>
                      <wp:effectExtent l="6350" t="6350" r="15875" b="15875"/>
                      <wp:wrapNone/>
                      <wp:docPr id="25" name="椭圆 25"/>
                      <wp:cNvGraphicFramePr/>
                      <a:graphic xmlns:a="http://schemas.openxmlformats.org/drawingml/2006/main">
                        <a:graphicData uri="http://schemas.microsoft.com/office/word/2010/wordprocessingShape">
                          <wps:wsp>
                            <wps:cNvSpPr/>
                            <wps:spPr>
                              <a:xfrm>
                                <a:off x="0" y="0"/>
                                <a:ext cx="130175" cy="130175"/>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txbx>
                              <w:txbxContent>
                                <w:p w14:paraId="23C2370D"/>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pt;margin-top:8.5pt;height:10.25pt;width:10.25pt;z-index:251662336;v-text-anchor:middle;mso-width-relative:page;mso-height-relative:page;" fillcolor="#000000" filled="t" stroked="t" coordsize="21600,21600" o:gfxdata="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FBK94PY&#10;AAAABwEAAA8AAAAAAAAAAQAgAAAAIgAAAGRycy9kb3ducmV2LnhtbFBLAQIUABQAAAAIAIdO4kAu&#10;872QkgIAAFkFAAAOAAAAAAAAAAEAIAAAACcBAABkcnMvZTJvRG9jLnhtbFBLBQYAAAAABgAGAFkB&#10;AAArBgAAAAA=&#10;">
                      <v:fill on="t" focussize="0,0"/>
                      <v:stroke weight="1pt" color="#000000" miterlimit="8" joinstyle="miter"/>
                      <v:imagedata o:title=""/>
                      <o:lock v:ext="edit" aspectratio="f"/>
                      <v:textbox>
                        <w:txbxContent>
                          <w:p w14:paraId="23C2370D"/>
                        </w:txbxContent>
                      </v:textbox>
                    </v:shape>
                  </w:pict>
                </mc:Fallback>
              </mc:AlternateContent>
            </w:r>
          </w:p>
        </w:tc>
        <w:tc>
          <w:tcPr>
            <w:tcW w:w="879" w:type="pct"/>
            <w:vAlign w:val="center"/>
          </w:tcPr>
          <w:p w14:paraId="20D1B845">
            <w:pPr>
              <w:rPr>
                <w:rFonts w:hint="eastAsia" w:ascii="宋体" w:hAnsi="宋体" w:eastAsia="宋体" w:cs="宋体"/>
                <w:b w:val="0"/>
                <w:bCs/>
                <w:sz w:val="21"/>
                <w:szCs w:val="21"/>
              </w:rPr>
            </w:pPr>
            <w:r>
              <w:rPr>
                <w:rFonts w:hint="eastAsia" w:ascii="宋体" w:hAnsi="宋体" w:eastAsia="宋体" w:cs="宋体"/>
                <w:b w:val="0"/>
                <w:snapToGrid w:val="0"/>
                <w:sz w:val="21"/>
                <w:szCs w:val="21"/>
              </w:rPr>
              <w:t>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监测设备</w:t>
            </w:r>
          </w:p>
        </w:tc>
      </w:tr>
      <w:tr w14:paraId="5B87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2" w:hRule="atLeast"/>
          <w:jc w:val="center"/>
        </w:trPr>
        <w:tc>
          <w:tcPr>
            <w:tcW w:w="5000" w:type="pct"/>
            <w:gridSpan w:val="3"/>
          </w:tcPr>
          <w:p w14:paraId="6BA59F6C">
            <w:pPr>
              <w:rPr>
                <w:rFonts w:hint="eastAsia" w:ascii="宋体" w:hAnsi="宋体" w:eastAsia="宋体" w:cs="宋体"/>
                <w:b w:val="0"/>
                <w:sz w:val="21"/>
                <w:szCs w:val="21"/>
              </w:rPr>
            </w:pPr>
            <w:r>
              <w:rPr>
                <w:rFonts w:hint="eastAsia" w:ascii="宋体" w:hAnsi="宋体" w:eastAsia="宋体" w:cs="宋体"/>
                <w:b w:val="0"/>
                <w:sz w:val="21"/>
                <w:szCs w:val="21"/>
              </w:rPr>
              <w:t>XXXXXXX监测子站点位布设方案：</w:t>
            </w:r>
          </w:p>
          <w:p w14:paraId="7410BD63">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经过现场勘查，此空气监测站周围环境满足</w:t>
            </w:r>
            <w:r>
              <w:rPr>
                <w:rFonts w:hint="eastAsia" w:ascii="宋体" w:hAnsi="宋体" w:eastAsia="宋体" w:cs="宋体"/>
                <w:b w:val="0"/>
                <w:bCs/>
                <w:sz w:val="21"/>
                <w:szCs w:val="21"/>
              </w:rPr>
              <w:t>XX</w:t>
            </w:r>
            <w:r>
              <w:rPr>
                <w:rFonts w:hint="eastAsia" w:ascii="宋体" w:hAnsi="宋体" w:eastAsia="宋体" w:cs="宋体"/>
                <w:b w:val="0"/>
                <w:snapToGrid w:val="0"/>
                <w:sz w:val="21"/>
                <w:szCs w:val="21"/>
              </w:rPr>
              <w:t>标准布设条件，详细布设情况如下：</w:t>
            </w:r>
          </w:p>
          <w:p w14:paraId="7B491A91">
            <w:pPr>
              <w:rPr>
                <w:rFonts w:hint="eastAsia" w:ascii="宋体" w:hAnsi="宋体" w:eastAsia="宋体" w:cs="宋体"/>
                <w:b w:val="0"/>
                <w:snapToGrid w:val="0"/>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10</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w:t>
            </w:r>
          </w:p>
          <w:p w14:paraId="17809950">
            <w:pPr>
              <w:rPr>
                <w:rFonts w:hint="eastAsia" w:ascii="宋体" w:hAnsi="宋体" w:eastAsia="宋体" w:cs="宋体"/>
                <w:b w:val="0"/>
                <w:bCs/>
                <w:sz w:val="21"/>
                <w:szCs w:val="21"/>
              </w:rPr>
            </w:pPr>
            <w:r>
              <w:rPr>
                <w:rFonts w:hint="eastAsia" w:ascii="宋体" w:hAnsi="宋体" w:eastAsia="宋体" w:cs="宋体"/>
                <w:b w:val="0"/>
                <w:snapToGrid w:val="0"/>
                <w:sz w:val="21"/>
                <w:szCs w:val="21"/>
              </w:rPr>
              <w:t>现场PM</w:t>
            </w:r>
            <w:r>
              <w:rPr>
                <w:rFonts w:hint="eastAsia" w:ascii="宋体" w:hAnsi="宋体" w:eastAsia="宋体" w:cs="宋体"/>
                <w:b w:val="0"/>
                <w:snapToGrid w:val="0"/>
                <w:sz w:val="21"/>
                <w:szCs w:val="21"/>
                <w:vertAlign w:val="subscript"/>
              </w:rPr>
              <w:t>2.5</w:t>
            </w:r>
            <w:r>
              <w:rPr>
                <w:rFonts w:hint="eastAsia" w:ascii="宋体" w:hAnsi="宋体" w:eastAsia="宋体" w:cs="宋体"/>
                <w:b w:val="0"/>
                <w:snapToGrid w:val="0"/>
                <w:sz w:val="21"/>
                <w:szCs w:val="21"/>
              </w:rPr>
              <w:t>的</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台监测设备采样口距站房围栏水平距离</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m，采样器采样口距离地面垂直高度为</w:t>
            </w:r>
            <w:r>
              <w:rPr>
                <w:rFonts w:hint="eastAsia" w:ascii="宋体" w:hAnsi="宋体" w:eastAsia="宋体" w:cs="宋体"/>
                <w:b w:val="0"/>
                <w:bCs/>
                <w:sz w:val="21"/>
                <w:szCs w:val="21"/>
              </w:rPr>
              <w:t>X</w:t>
            </w:r>
            <w:r>
              <w:rPr>
                <w:rFonts w:hint="eastAsia" w:ascii="宋体" w:hAnsi="宋体" w:eastAsia="宋体" w:cs="宋体"/>
                <w:b w:val="0"/>
                <w:snapToGrid w:val="0"/>
                <w:sz w:val="21"/>
                <w:szCs w:val="21"/>
              </w:rPr>
              <w:t>m。（根据实际说明）</w:t>
            </w:r>
          </w:p>
        </w:tc>
      </w:tr>
    </w:tbl>
    <w:p w14:paraId="0B052EBC">
      <w:pPr>
        <w:ind w:firstLine="482"/>
        <w:rPr>
          <w:rFonts w:hint="eastAsia" w:ascii="宋体" w:hAnsi="宋体" w:eastAsia="宋体" w:cs="宋体"/>
          <w:b w:val="0"/>
        </w:rPr>
      </w:pPr>
    </w:p>
    <w:p w14:paraId="1617EDA7">
      <w:pPr>
        <w:spacing w:line="360" w:lineRule="auto"/>
        <w:rPr>
          <w:rFonts w:hint="eastAsia" w:ascii="宋体" w:hAnsi="宋体" w:eastAsia="宋体" w:cs="宋体"/>
          <w:b w:val="0"/>
        </w:rPr>
      </w:pPr>
      <w:r>
        <w:rPr>
          <w:rFonts w:hint="eastAsia" w:ascii="宋体" w:hAnsi="宋体" w:eastAsia="宋体" w:cs="宋体"/>
          <w:b w:val="0"/>
        </w:rPr>
        <w:br w:type="page"/>
      </w:r>
      <w:r>
        <w:rPr>
          <w:rFonts w:hint="eastAsia" w:ascii="宋体" w:hAnsi="宋体" w:eastAsia="宋体" w:cs="宋体"/>
          <w:b/>
          <w:bCs/>
          <w:sz w:val="24"/>
          <w:szCs w:val="24"/>
          <w:lang w:val="en-US" w:eastAsia="zh-CN"/>
        </w:rPr>
        <w:t>5.检测方法/依据一览表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16"/>
        <w:gridCol w:w="6535"/>
        <w:gridCol w:w="1616"/>
      </w:tblGrid>
      <w:tr w14:paraId="6A86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4D44326E">
            <w:pPr>
              <w:rPr>
                <w:rFonts w:hint="eastAsia" w:ascii="宋体" w:hAnsi="宋体" w:eastAsia="宋体" w:cs="宋体"/>
                <w:b w:val="0"/>
                <w:sz w:val="21"/>
                <w:szCs w:val="21"/>
              </w:rPr>
            </w:pPr>
            <w:r>
              <w:rPr>
                <w:rFonts w:hint="eastAsia" w:ascii="宋体" w:hAnsi="宋体" w:eastAsia="宋体" w:cs="宋体"/>
                <w:b w:val="0"/>
                <w:snapToGrid w:val="0"/>
                <w:sz w:val="21"/>
                <w:szCs w:val="21"/>
              </w:rPr>
              <w:t>监测</w:t>
            </w:r>
            <w:r>
              <w:rPr>
                <w:rFonts w:hint="eastAsia" w:ascii="宋体" w:hAnsi="宋体" w:eastAsia="宋体" w:cs="宋体"/>
                <w:b w:val="0"/>
                <w:bCs/>
                <w:sz w:val="21"/>
                <w:szCs w:val="21"/>
              </w:rPr>
              <w:t>项目</w:t>
            </w:r>
          </w:p>
        </w:tc>
        <w:tc>
          <w:tcPr>
            <w:tcW w:w="3380" w:type="pct"/>
            <w:tcMar>
              <w:left w:w="28" w:type="dxa"/>
              <w:right w:w="28" w:type="dxa"/>
            </w:tcMar>
            <w:vAlign w:val="center"/>
          </w:tcPr>
          <w:p w14:paraId="6BD01299">
            <w:pPr>
              <w:rPr>
                <w:rFonts w:hint="eastAsia" w:ascii="宋体" w:hAnsi="宋体" w:eastAsia="宋体" w:cs="宋体"/>
                <w:b w:val="0"/>
                <w:sz w:val="21"/>
                <w:szCs w:val="21"/>
              </w:rPr>
            </w:pPr>
            <w:r>
              <w:rPr>
                <w:rFonts w:hint="eastAsia" w:ascii="宋体" w:hAnsi="宋体" w:eastAsia="宋体" w:cs="宋体"/>
                <w:b w:val="0"/>
                <w:sz w:val="21"/>
                <w:szCs w:val="21"/>
              </w:rPr>
              <w:t>检测方法及依据</w:t>
            </w:r>
          </w:p>
        </w:tc>
        <w:tc>
          <w:tcPr>
            <w:tcW w:w="836" w:type="pct"/>
            <w:tcMar>
              <w:left w:w="28" w:type="dxa"/>
              <w:right w:w="28" w:type="dxa"/>
            </w:tcMar>
            <w:vAlign w:val="center"/>
          </w:tcPr>
          <w:p w14:paraId="226CB018">
            <w:pPr>
              <w:rPr>
                <w:rFonts w:hint="eastAsia" w:ascii="宋体" w:hAnsi="宋体" w:eastAsia="宋体" w:cs="宋体"/>
                <w:b w:val="0"/>
                <w:sz w:val="21"/>
                <w:szCs w:val="21"/>
              </w:rPr>
            </w:pPr>
            <w:r>
              <w:rPr>
                <w:rFonts w:hint="eastAsia" w:ascii="宋体" w:hAnsi="宋体" w:eastAsia="宋体" w:cs="宋体"/>
                <w:b w:val="0"/>
                <w:sz w:val="21"/>
                <w:szCs w:val="21"/>
              </w:rPr>
              <w:t>检出限</w:t>
            </w:r>
          </w:p>
        </w:tc>
      </w:tr>
      <w:tr w14:paraId="6824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7CBA218E">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10</w:t>
            </w:r>
          </w:p>
        </w:tc>
        <w:tc>
          <w:tcPr>
            <w:tcW w:w="3380" w:type="pct"/>
            <w:tcMar>
              <w:left w:w="28" w:type="dxa"/>
              <w:right w:w="28" w:type="dxa"/>
            </w:tcMar>
            <w:vAlign w:val="center"/>
          </w:tcPr>
          <w:p w14:paraId="725DD472">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1E35A583">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B387894">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r w14:paraId="4AA1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784" w:type="pct"/>
            <w:tcMar>
              <w:left w:w="28" w:type="dxa"/>
              <w:right w:w="28" w:type="dxa"/>
            </w:tcMar>
            <w:vAlign w:val="center"/>
          </w:tcPr>
          <w:p w14:paraId="3325EBD4">
            <w:pPr>
              <w:rPr>
                <w:rFonts w:hint="eastAsia" w:ascii="宋体" w:hAnsi="宋体" w:eastAsia="宋体" w:cs="宋体"/>
                <w:b w:val="0"/>
                <w:sz w:val="21"/>
                <w:szCs w:val="21"/>
              </w:rPr>
            </w:pPr>
            <w:r>
              <w:rPr>
                <w:rFonts w:hint="eastAsia" w:ascii="宋体" w:hAnsi="宋体" w:eastAsia="宋体" w:cs="宋体"/>
                <w:b w:val="0"/>
                <w:sz w:val="21"/>
                <w:szCs w:val="21"/>
              </w:rPr>
              <w:t>PM</w:t>
            </w:r>
            <w:r>
              <w:rPr>
                <w:rFonts w:hint="eastAsia" w:ascii="宋体" w:hAnsi="宋体" w:eastAsia="宋体" w:cs="宋体"/>
                <w:b w:val="0"/>
                <w:sz w:val="21"/>
                <w:szCs w:val="21"/>
                <w:vertAlign w:val="subscript"/>
              </w:rPr>
              <w:t>2.5</w:t>
            </w:r>
          </w:p>
        </w:tc>
        <w:tc>
          <w:tcPr>
            <w:tcW w:w="3380" w:type="pct"/>
            <w:tcMar>
              <w:left w:w="28" w:type="dxa"/>
              <w:right w:w="28" w:type="dxa"/>
            </w:tcMar>
            <w:vAlign w:val="center"/>
          </w:tcPr>
          <w:p w14:paraId="7A76B39D">
            <w:pPr>
              <w:rPr>
                <w:rFonts w:hint="eastAsia" w:ascii="宋体" w:hAnsi="宋体" w:eastAsia="宋体" w:cs="宋体"/>
                <w:b w:val="0"/>
                <w:sz w:val="21"/>
                <w:szCs w:val="21"/>
              </w:rPr>
            </w:pPr>
            <w:r>
              <w:rPr>
                <w:rFonts w:hint="eastAsia" w:ascii="宋体" w:hAnsi="宋体" w:eastAsia="宋体" w:cs="宋体"/>
                <w:b w:val="0"/>
                <w:sz w:val="21"/>
                <w:szCs w:val="21"/>
              </w:rPr>
              <w:t>HJ618-2011《环境空气PM</w:t>
            </w:r>
            <w:r>
              <w:rPr>
                <w:rFonts w:hint="eastAsia" w:ascii="宋体" w:hAnsi="宋体" w:eastAsia="宋体" w:cs="宋体"/>
                <w:b w:val="0"/>
                <w:sz w:val="21"/>
                <w:szCs w:val="21"/>
                <w:vertAlign w:val="subscript"/>
              </w:rPr>
              <w:t>10</w:t>
            </w:r>
            <w:r>
              <w:rPr>
                <w:rFonts w:hint="eastAsia" w:ascii="宋体" w:hAnsi="宋体" w:eastAsia="宋体" w:cs="宋体"/>
                <w:b w:val="0"/>
                <w:sz w:val="21"/>
                <w:szCs w:val="21"/>
              </w:rPr>
              <w:t>和PM</w:t>
            </w:r>
            <w:r>
              <w:rPr>
                <w:rFonts w:hint="eastAsia" w:ascii="宋体" w:hAnsi="宋体" w:eastAsia="宋体" w:cs="宋体"/>
                <w:b w:val="0"/>
                <w:sz w:val="21"/>
                <w:szCs w:val="21"/>
                <w:vertAlign w:val="subscript"/>
              </w:rPr>
              <w:t>2.5</w:t>
            </w:r>
            <w:r>
              <w:rPr>
                <w:rFonts w:hint="eastAsia" w:ascii="宋体" w:hAnsi="宋体" w:eastAsia="宋体" w:cs="宋体"/>
                <w:b w:val="0"/>
                <w:sz w:val="21"/>
                <w:szCs w:val="21"/>
              </w:rPr>
              <w:t>的测定 重量法》</w:t>
            </w:r>
          </w:p>
          <w:p w14:paraId="64C1A9AC">
            <w:pPr>
              <w:rPr>
                <w:rFonts w:hint="eastAsia" w:ascii="宋体" w:hAnsi="宋体" w:eastAsia="宋体" w:cs="宋体"/>
                <w:b w:val="0"/>
                <w:sz w:val="21"/>
                <w:szCs w:val="21"/>
              </w:rPr>
            </w:pPr>
            <w:r>
              <w:rPr>
                <w:rFonts w:hint="eastAsia" w:ascii="宋体" w:hAnsi="宋体" w:eastAsia="宋体" w:cs="宋体"/>
                <w:b w:val="0"/>
                <w:sz w:val="21"/>
                <w:szCs w:val="21"/>
              </w:rPr>
              <w:t>（及其修改单）</w:t>
            </w:r>
          </w:p>
        </w:tc>
        <w:tc>
          <w:tcPr>
            <w:tcW w:w="836" w:type="pct"/>
            <w:tcMar>
              <w:left w:w="28" w:type="dxa"/>
              <w:right w:w="28" w:type="dxa"/>
            </w:tcMar>
            <w:vAlign w:val="center"/>
          </w:tcPr>
          <w:p w14:paraId="05006C61">
            <w:pPr>
              <w:rPr>
                <w:rFonts w:hint="eastAsia" w:ascii="宋体" w:hAnsi="宋体" w:eastAsia="宋体" w:cs="宋体"/>
                <w:b w:val="0"/>
                <w:sz w:val="21"/>
                <w:szCs w:val="21"/>
              </w:rPr>
            </w:pPr>
            <w:r>
              <w:rPr>
                <w:rFonts w:hint="eastAsia" w:ascii="宋体" w:hAnsi="宋体" w:eastAsia="宋体" w:cs="宋体"/>
                <w:b w:val="0"/>
                <w:sz w:val="21"/>
                <w:szCs w:val="21"/>
              </w:rPr>
              <w:t>0.010mg/m</w:t>
            </w:r>
            <w:r>
              <w:rPr>
                <w:rFonts w:hint="eastAsia" w:ascii="宋体" w:hAnsi="宋体" w:eastAsia="宋体" w:cs="宋体"/>
                <w:b w:val="0"/>
                <w:sz w:val="21"/>
                <w:szCs w:val="21"/>
                <w:vertAlign w:val="superscript"/>
              </w:rPr>
              <w:t>3</w:t>
            </w:r>
          </w:p>
        </w:tc>
      </w:tr>
    </w:tbl>
    <w:p w14:paraId="76EA09D6">
      <w:pPr>
        <w:rPr>
          <w:rFonts w:hint="eastAsia" w:ascii="宋体" w:hAnsi="宋体" w:eastAsia="宋体" w:cs="宋体"/>
          <w:b w:val="0"/>
          <w:sz w:val="21"/>
          <w:szCs w:val="21"/>
        </w:rPr>
      </w:pPr>
      <w:r>
        <w:rPr>
          <w:rFonts w:hint="eastAsia" w:ascii="宋体" w:hAnsi="宋体" w:eastAsia="宋体" w:cs="宋体"/>
          <w:b w:val="0"/>
          <w:sz w:val="21"/>
          <w:szCs w:val="21"/>
        </w:rPr>
        <w:t>仪器设备一览表</w:t>
      </w:r>
    </w:p>
    <w:tbl>
      <w:tblPr>
        <w:tblStyle w:val="8"/>
        <w:tblW w:w="5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474"/>
        <w:gridCol w:w="1508"/>
        <w:gridCol w:w="535"/>
        <w:gridCol w:w="1422"/>
        <w:gridCol w:w="1263"/>
        <w:gridCol w:w="409"/>
        <w:gridCol w:w="1267"/>
        <w:gridCol w:w="248"/>
        <w:gridCol w:w="1276"/>
      </w:tblGrid>
      <w:tr w14:paraId="4AB6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vAlign w:val="center"/>
          </w:tcPr>
          <w:p w14:paraId="2FE697A5">
            <w:pPr>
              <w:rPr>
                <w:rFonts w:hint="eastAsia" w:ascii="宋体" w:hAnsi="宋体" w:eastAsia="宋体" w:cs="宋体"/>
                <w:b w:val="0"/>
                <w:sz w:val="21"/>
                <w:szCs w:val="21"/>
              </w:rPr>
            </w:pPr>
            <w:r>
              <w:rPr>
                <w:rFonts w:hint="eastAsia" w:ascii="宋体" w:hAnsi="宋体" w:eastAsia="宋体" w:cs="宋体"/>
                <w:b w:val="0"/>
                <w:sz w:val="21"/>
                <w:szCs w:val="21"/>
              </w:rPr>
              <w:t>现场检测仪器设备</w:t>
            </w:r>
          </w:p>
        </w:tc>
      </w:tr>
      <w:tr w14:paraId="6E6E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53F548B7">
            <w:pPr>
              <w:rPr>
                <w:rFonts w:hint="eastAsia" w:ascii="宋体" w:hAnsi="宋体" w:eastAsia="宋体" w:cs="宋体"/>
                <w:b w:val="0"/>
                <w:sz w:val="21"/>
                <w:szCs w:val="21"/>
              </w:rPr>
            </w:pPr>
            <w:r>
              <w:rPr>
                <w:rFonts w:hint="eastAsia" w:ascii="宋体" w:hAnsi="宋体" w:eastAsia="宋体" w:cs="宋体"/>
                <w:b w:val="0"/>
                <w:sz w:val="21"/>
                <w:szCs w:val="21"/>
              </w:rPr>
              <w:t>序号</w:t>
            </w:r>
          </w:p>
        </w:tc>
        <w:tc>
          <w:tcPr>
            <w:tcW w:w="1280" w:type="pct"/>
            <w:gridSpan w:val="3"/>
            <w:vAlign w:val="center"/>
          </w:tcPr>
          <w:p w14:paraId="70155873">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vAlign w:val="center"/>
          </w:tcPr>
          <w:p w14:paraId="403192F7">
            <w:pPr>
              <w:rPr>
                <w:rFonts w:hint="eastAsia" w:ascii="宋体" w:hAnsi="宋体" w:eastAsia="宋体" w:cs="宋体"/>
                <w:b w:val="0"/>
                <w:sz w:val="21"/>
                <w:szCs w:val="21"/>
              </w:rPr>
            </w:pPr>
            <w:r>
              <w:rPr>
                <w:rFonts w:hint="eastAsia" w:ascii="宋体" w:hAnsi="宋体" w:eastAsia="宋体" w:cs="宋体"/>
                <w:b w:val="0"/>
                <w:sz w:val="21"/>
                <w:szCs w:val="21"/>
              </w:rPr>
              <w:t>检测</w:t>
            </w:r>
          </w:p>
          <w:p w14:paraId="38D5F4FA">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vAlign w:val="center"/>
          </w:tcPr>
          <w:p w14:paraId="60D4BCA1">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vAlign w:val="center"/>
          </w:tcPr>
          <w:p w14:paraId="35E4B4C8">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vAlign w:val="center"/>
          </w:tcPr>
          <w:p w14:paraId="3840976C">
            <w:pPr>
              <w:rPr>
                <w:rFonts w:hint="eastAsia" w:ascii="宋体" w:hAnsi="宋体" w:eastAsia="宋体" w:cs="宋体"/>
                <w:b w:val="0"/>
                <w:sz w:val="21"/>
                <w:szCs w:val="21"/>
              </w:rPr>
            </w:pPr>
            <w:r>
              <w:rPr>
                <w:rFonts w:hint="eastAsia" w:ascii="宋体" w:hAnsi="宋体" w:eastAsia="宋体" w:cs="宋体"/>
                <w:b w:val="0"/>
                <w:sz w:val="21"/>
                <w:szCs w:val="21"/>
              </w:rPr>
              <w:t>检定</w:t>
            </w:r>
          </w:p>
          <w:p w14:paraId="47BB6D16">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793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F4C805C">
            <w:pPr>
              <w:ind w:firstLine="482"/>
              <w:rPr>
                <w:rFonts w:hint="eastAsia" w:ascii="宋体" w:hAnsi="宋体" w:eastAsia="宋体" w:cs="宋体"/>
                <w:b w:val="0"/>
                <w:sz w:val="21"/>
                <w:szCs w:val="21"/>
              </w:rPr>
            </w:pPr>
          </w:p>
        </w:tc>
        <w:tc>
          <w:tcPr>
            <w:tcW w:w="1280" w:type="pct"/>
            <w:gridSpan w:val="3"/>
            <w:vAlign w:val="center"/>
          </w:tcPr>
          <w:p w14:paraId="3C0FBCBF">
            <w:pPr>
              <w:ind w:firstLine="482"/>
              <w:rPr>
                <w:rFonts w:hint="eastAsia" w:ascii="宋体" w:hAnsi="宋体" w:eastAsia="宋体" w:cs="宋体"/>
                <w:b w:val="0"/>
                <w:sz w:val="21"/>
                <w:szCs w:val="21"/>
              </w:rPr>
            </w:pPr>
          </w:p>
        </w:tc>
        <w:tc>
          <w:tcPr>
            <w:tcW w:w="723" w:type="pct"/>
            <w:vAlign w:val="center"/>
          </w:tcPr>
          <w:p w14:paraId="54A1A07A">
            <w:pPr>
              <w:ind w:firstLine="482"/>
              <w:rPr>
                <w:rFonts w:hint="eastAsia" w:ascii="宋体" w:hAnsi="宋体" w:eastAsia="宋体" w:cs="宋体"/>
                <w:b w:val="0"/>
                <w:sz w:val="21"/>
                <w:szCs w:val="21"/>
              </w:rPr>
            </w:pPr>
          </w:p>
        </w:tc>
        <w:tc>
          <w:tcPr>
            <w:tcW w:w="850" w:type="pct"/>
            <w:gridSpan w:val="2"/>
            <w:vAlign w:val="center"/>
          </w:tcPr>
          <w:p w14:paraId="2C571E09">
            <w:pPr>
              <w:ind w:firstLine="482"/>
              <w:rPr>
                <w:rFonts w:hint="eastAsia" w:ascii="宋体" w:hAnsi="宋体" w:eastAsia="宋体" w:cs="宋体"/>
                <w:b w:val="0"/>
                <w:sz w:val="21"/>
                <w:szCs w:val="21"/>
              </w:rPr>
            </w:pPr>
          </w:p>
        </w:tc>
        <w:tc>
          <w:tcPr>
            <w:tcW w:w="770" w:type="pct"/>
            <w:gridSpan w:val="2"/>
            <w:vAlign w:val="center"/>
          </w:tcPr>
          <w:p w14:paraId="21B34C27">
            <w:pPr>
              <w:ind w:firstLine="482"/>
              <w:rPr>
                <w:rFonts w:hint="eastAsia" w:ascii="宋体" w:hAnsi="宋体" w:eastAsia="宋体" w:cs="宋体"/>
                <w:b w:val="0"/>
                <w:sz w:val="21"/>
                <w:szCs w:val="21"/>
              </w:rPr>
            </w:pPr>
          </w:p>
        </w:tc>
        <w:tc>
          <w:tcPr>
            <w:tcW w:w="650" w:type="pct"/>
            <w:vAlign w:val="center"/>
          </w:tcPr>
          <w:p w14:paraId="431047D8">
            <w:pPr>
              <w:ind w:firstLine="482"/>
              <w:rPr>
                <w:rFonts w:hint="eastAsia" w:ascii="宋体" w:hAnsi="宋体" w:eastAsia="宋体" w:cs="宋体"/>
                <w:b w:val="0"/>
                <w:sz w:val="21"/>
                <w:szCs w:val="21"/>
              </w:rPr>
            </w:pPr>
          </w:p>
        </w:tc>
      </w:tr>
      <w:tr w14:paraId="36E1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705FF897">
            <w:pPr>
              <w:ind w:firstLine="482"/>
              <w:rPr>
                <w:rFonts w:hint="eastAsia" w:ascii="宋体" w:hAnsi="宋体" w:eastAsia="宋体" w:cs="宋体"/>
                <w:b w:val="0"/>
                <w:sz w:val="21"/>
                <w:szCs w:val="21"/>
              </w:rPr>
            </w:pPr>
          </w:p>
        </w:tc>
        <w:tc>
          <w:tcPr>
            <w:tcW w:w="1280" w:type="pct"/>
            <w:gridSpan w:val="3"/>
            <w:vAlign w:val="center"/>
          </w:tcPr>
          <w:p w14:paraId="622B77DE">
            <w:pPr>
              <w:ind w:firstLine="482"/>
              <w:rPr>
                <w:rFonts w:hint="eastAsia" w:ascii="宋体" w:hAnsi="宋体" w:eastAsia="宋体" w:cs="宋体"/>
                <w:b w:val="0"/>
                <w:sz w:val="21"/>
                <w:szCs w:val="21"/>
              </w:rPr>
            </w:pPr>
          </w:p>
        </w:tc>
        <w:tc>
          <w:tcPr>
            <w:tcW w:w="723" w:type="pct"/>
            <w:vAlign w:val="center"/>
          </w:tcPr>
          <w:p w14:paraId="10E43D22">
            <w:pPr>
              <w:ind w:firstLine="482"/>
              <w:rPr>
                <w:rFonts w:hint="eastAsia" w:ascii="宋体" w:hAnsi="宋体" w:eastAsia="宋体" w:cs="宋体"/>
                <w:b w:val="0"/>
                <w:sz w:val="21"/>
                <w:szCs w:val="21"/>
              </w:rPr>
            </w:pPr>
          </w:p>
        </w:tc>
        <w:tc>
          <w:tcPr>
            <w:tcW w:w="850" w:type="pct"/>
            <w:gridSpan w:val="2"/>
            <w:vAlign w:val="center"/>
          </w:tcPr>
          <w:p w14:paraId="1BF42FFE">
            <w:pPr>
              <w:ind w:firstLine="482"/>
              <w:rPr>
                <w:rFonts w:hint="eastAsia" w:ascii="宋体" w:hAnsi="宋体" w:eastAsia="宋体" w:cs="宋体"/>
                <w:b w:val="0"/>
                <w:sz w:val="21"/>
                <w:szCs w:val="21"/>
              </w:rPr>
            </w:pPr>
          </w:p>
        </w:tc>
        <w:tc>
          <w:tcPr>
            <w:tcW w:w="770" w:type="pct"/>
            <w:gridSpan w:val="2"/>
            <w:vAlign w:val="center"/>
          </w:tcPr>
          <w:p w14:paraId="1E04168C">
            <w:pPr>
              <w:ind w:firstLine="482"/>
              <w:rPr>
                <w:rFonts w:hint="eastAsia" w:ascii="宋体" w:hAnsi="宋体" w:eastAsia="宋体" w:cs="宋体"/>
                <w:b w:val="0"/>
                <w:sz w:val="21"/>
                <w:szCs w:val="21"/>
              </w:rPr>
            </w:pPr>
          </w:p>
        </w:tc>
        <w:tc>
          <w:tcPr>
            <w:tcW w:w="650" w:type="pct"/>
            <w:vAlign w:val="center"/>
          </w:tcPr>
          <w:p w14:paraId="0C4C9C2A">
            <w:pPr>
              <w:ind w:firstLine="482"/>
              <w:rPr>
                <w:rFonts w:hint="eastAsia" w:ascii="宋体" w:hAnsi="宋体" w:eastAsia="宋体" w:cs="宋体"/>
                <w:b w:val="0"/>
                <w:sz w:val="21"/>
                <w:szCs w:val="21"/>
              </w:rPr>
            </w:pPr>
          </w:p>
        </w:tc>
      </w:tr>
      <w:tr w14:paraId="2385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238173F">
            <w:pPr>
              <w:ind w:firstLine="482"/>
              <w:rPr>
                <w:rFonts w:hint="eastAsia" w:ascii="宋体" w:hAnsi="宋体" w:eastAsia="宋体" w:cs="宋体"/>
                <w:b w:val="0"/>
                <w:sz w:val="21"/>
                <w:szCs w:val="21"/>
              </w:rPr>
            </w:pPr>
          </w:p>
        </w:tc>
        <w:tc>
          <w:tcPr>
            <w:tcW w:w="1280" w:type="pct"/>
            <w:gridSpan w:val="3"/>
            <w:vAlign w:val="center"/>
          </w:tcPr>
          <w:p w14:paraId="4D6FB285">
            <w:pPr>
              <w:ind w:firstLine="482"/>
              <w:rPr>
                <w:rFonts w:hint="eastAsia" w:ascii="宋体" w:hAnsi="宋体" w:eastAsia="宋体" w:cs="宋体"/>
                <w:b w:val="0"/>
                <w:sz w:val="21"/>
                <w:szCs w:val="21"/>
              </w:rPr>
            </w:pPr>
          </w:p>
        </w:tc>
        <w:tc>
          <w:tcPr>
            <w:tcW w:w="723" w:type="pct"/>
            <w:vAlign w:val="center"/>
          </w:tcPr>
          <w:p w14:paraId="494B26E4">
            <w:pPr>
              <w:ind w:firstLine="482"/>
              <w:rPr>
                <w:rFonts w:hint="eastAsia" w:ascii="宋体" w:hAnsi="宋体" w:eastAsia="宋体" w:cs="宋体"/>
                <w:b w:val="0"/>
                <w:sz w:val="21"/>
                <w:szCs w:val="21"/>
              </w:rPr>
            </w:pPr>
          </w:p>
        </w:tc>
        <w:tc>
          <w:tcPr>
            <w:tcW w:w="850" w:type="pct"/>
            <w:gridSpan w:val="2"/>
            <w:vAlign w:val="center"/>
          </w:tcPr>
          <w:p w14:paraId="6C1FD54C">
            <w:pPr>
              <w:ind w:firstLine="482"/>
              <w:rPr>
                <w:rFonts w:hint="eastAsia" w:ascii="宋体" w:hAnsi="宋体" w:eastAsia="宋体" w:cs="宋体"/>
                <w:b w:val="0"/>
                <w:sz w:val="21"/>
                <w:szCs w:val="21"/>
              </w:rPr>
            </w:pPr>
          </w:p>
        </w:tc>
        <w:tc>
          <w:tcPr>
            <w:tcW w:w="770" w:type="pct"/>
            <w:gridSpan w:val="2"/>
            <w:vAlign w:val="center"/>
          </w:tcPr>
          <w:p w14:paraId="5C6E1767">
            <w:pPr>
              <w:ind w:firstLine="482"/>
              <w:rPr>
                <w:rFonts w:hint="eastAsia" w:ascii="宋体" w:hAnsi="宋体" w:eastAsia="宋体" w:cs="宋体"/>
                <w:b w:val="0"/>
                <w:sz w:val="21"/>
                <w:szCs w:val="21"/>
              </w:rPr>
            </w:pPr>
          </w:p>
        </w:tc>
        <w:tc>
          <w:tcPr>
            <w:tcW w:w="650" w:type="pct"/>
            <w:vAlign w:val="center"/>
          </w:tcPr>
          <w:p w14:paraId="1B623EC3">
            <w:pPr>
              <w:ind w:firstLine="482"/>
              <w:rPr>
                <w:rFonts w:hint="eastAsia" w:ascii="宋体" w:hAnsi="宋体" w:eastAsia="宋体" w:cs="宋体"/>
                <w:b w:val="0"/>
                <w:sz w:val="21"/>
                <w:szCs w:val="21"/>
              </w:rPr>
            </w:pPr>
          </w:p>
        </w:tc>
      </w:tr>
      <w:tr w14:paraId="17F4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0E6A8F45">
            <w:pPr>
              <w:ind w:firstLine="482"/>
              <w:rPr>
                <w:rFonts w:hint="eastAsia" w:ascii="宋体" w:hAnsi="宋体" w:eastAsia="宋体" w:cs="宋体"/>
                <w:b w:val="0"/>
                <w:sz w:val="21"/>
                <w:szCs w:val="21"/>
              </w:rPr>
            </w:pPr>
          </w:p>
        </w:tc>
        <w:tc>
          <w:tcPr>
            <w:tcW w:w="1280" w:type="pct"/>
            <w:gridSpan w:val="3"/>
            <w:vAlign w:val="center"/>
          </w:tcPr>
          <w:p w14:paraId="561C6E4E">
            <w:pPr>
              <w:ind w:firstLine="482"/>
              <w:rPr>
                <w:rFonts w:hint="eastAsia" w:ascii="宋体" w:hAnsi="宋体" w:eastAsia="宋体" w:cs="宋体"/>
                <w:b w:val="0"/>
                <w:sz w:val="21"/>
                <w:szCs w:val="21"/>
              </w:rPr>
            </w:pPr>
          </w:p>
        </w:tc>
        <w:tc>
          <w:tcPr>
            <w:tcW w:w="723" w:type="pct"/>
            <w:vAlign w:val="center"/>
          </w:tcPr>
          <w:p w14:paraId="3602DEEF">
            <w:pPr>
              <w:ind w:firstLine="482"/>
              <w:rPr>
                <w:rFonts w:hint="eastAsia" w:ascii="宋体" w:hAnsi="宋体" w:eastAsia="宋体" w:cs="宋体"/>
                <w:b w:val="0"/>
                <w:sz w:val="21"/>
                <w:szCs w:val="21"/>
              </w:rPr>
            </w:pPr>
          </w:p>
        </w:tc>
        <w:tc>
          <w:tcPr>
            <w:tcW w:w="850" w:type="pct"/>
            <w:gridSpan w:val="2"/>
            <w:vAlign w:val="center"/>
          </w:tcPr>
          <w:p w14:paraId="08BEAAB4">
            <w:pPr>
              <w:ind w:firstLine="482"/>
              <w:rPr>
                <w:rFonts w:hint="eastAsia" w:ascii="宋体" w:hAnsi="宋体" w:eastAsia="宋体" w:cs="宋体"/>
                <w:b w:val="0"/>
                <w:sz w:val="21"/>
                <w:szCs w:val="21"/>
              </w:rPr>
            </w:pPr>
          </w:p>
        </w:tc>
        <w:tc>
          <w:tcPr>
            <w:tcW w:w="770" w:type="pct"/>
            <w:gridSpan w:val="2"/>
            <w:vAlign w:val="center"/>
          </w:tcPr>
          <w:p w14:paraId="6A57B193">
            <w:pPr>
              <w:ind w:firstLine="482"/>
              <w:rPr>
                <w:rFonts w:hint="eastAsia" w:ascii="宋体" w:hAnsi="宋体" w:eastAsia="宋体" w:cs="宋体"/>
                <w:b w:val="0"/>
                <w:sz w:val="21"/>
                <w:szCs w:val="21"/>
              </w:rPr>
            </w:pPr>
          </w:p>
        </w:tc>
        <w:tc>
          <w:tcPr>
            <w:tcW w:w="650" w:type="pct"/>
            <w:vAlign w:val="center"/>
          </w:tcPr>
          <w:p w14:paraId="2E41E5BD">
            <w:pPr>
              <w:ind w:firstLine="482"/>
              <w:rPr>
                <w:rFonts w:hint="eastAsia" w:ascii="宋体" w:hAnsi="宋体" w:eastAsia="宋体" w:cs="宋体"/>
                <w:b w:val="0"/>
                <w:sz w:val="21"/>
                <w:szCs w:val="21"/>
              </w:rPr>
            </w:pPr>
          </w:p>
        </w:tc>
      </w:tr>
      <w:tr w14:paraId="74E2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vAlign w:val="center"/>
          </w:tcPr>
          <w:p w14:paraId="18E24555">
            <w:pPr>
              <w:ind w:firstLine="482"/>
              <w:rPr>
                <w:rFonts w:hint="eastAsia" w:ascii="宋体" w:hAnsi="宋体" w:eastAsia="宋体" w:cs="宋体"/>
                <w:b w:val="0"/>
                <w:sz w:val="21"/>
                <w:szCs w:val="21"/>
              </w:rPr>
            </w:pPr>
          </w:p>
        </w:tc>
        <w:tc>
          <w:tcPr>
            <w:tcW w:w="1280" w:type="pct"/>
            <w:gridSpan w:val="3"/>
            <w:vAlign w:val="center"/>
          </w:tcPr>
          <w:p w14:paraId="30963662">
            <w:pPr>
              <w:ind w:firstLine="482"/>
              <w:rPr>
                <w:rFonts w:hint="eastAsia" w:ascii="宋体" w:hAnsi="宋体" w:eastAsia="宋体" w:cs="宋体"/>
                <w:b w:val="0"/>
                <w:sz w:val="21"/>
                <w:szCs w:val="21"/>
              </w:rPr>
            </w:pPr>
          </w:p>
        </w:tc>
        <w:tc>
          <w:tcPr>
            <w:tcW w:w="723" w:type="pct"/>
            <w:vAlign w:val="center"/>
          </w:tcPr>
          <w:p w14:paraId="73A3C9F4">
            <w:pPr>
              <w:ind w:firstLine="482"/>
              <w:rPr>
                <w:rFonts w:hint="eastAsia" w:ascii="宋体" w:hAnsi="宋体" w:eastAsia="宋体" w:cs="宋体"/>
                <w:b w:val="0"/>
                <w:sz w:val="21"/>
                <w:szCs w:val="21"/>
              </w:rPr>
            </w:pPr>
          </w:p>
        </w:tc>
        <w:tc>
          <w:tcPr>
            <w:tcW w:w="850" w:type="pct"/>
            <w:gridSpan w:val="2"/>
            <w:vAlign w:val="center"/>
          </w:tcPr>
          <w:p w14:paraId="7A93853F">
            <w:pPr>
              <w:ind w:firstLine="482"/>
              <w:rPr>
                <w:rFonts w:hint="eastAsia" w:ascii="宋体" w:hAnsi="宋体" w:eastAsia="宋体" w:cs="宋体"/>
                <w:b w:val="0"/>
                <w:sz w:val="21"/>
                <w:szCs w:val="21"/>
              </w:rPr>
            </w:pPr>
          </w:p>
        </w:tc>
        <w:tc>
          <w:tcPr>
            <w:tcW w:w="770" w:type="pct"/>
            <w:gridSpan w:val="2"/>
            <w:vAlign w:val="center"/>
          </w:tcPr>
          <w:p w14:paraId="08ED74AC">
            <w:pPr>
              <w:ind w:firstLine="482"/>
              <w:rPr>
                <w:rFonts w:hint="eastAsia" w:ascii="宋体" w:hAnsi="宋体" w:eastAsia="宋体" w:cs="宋体"/>
                <w:b w:val="0"/>
                <w:sz w:val="21"/>
                <w:szCs w:val="21"/>
              </w:rPr>
            </w:pPr>
          </w:p>
        </w:tc>
        <w:tc>
          <w:tcPr>
            <w:tcW w:w="650" w:type="pct"/>
            <w:vAlign w:val="center"/>
          </w:tcPr>
          <w:p w14:paraId="29687139">
            <w:pPr>
              <w:ind w:firstLine="482"/>
              <w:rPr>
                <w:rFonts w:hint="eastAsia" w:ascii="宋体" w:hAnsi="宋体" w:eastAsia="宋体" w:cs="宋体"/>
                <w:b w:val="0"/>
                <w:sz w:val="21"/>
                <w:szCs w:val="21"/>
              </w:rPr>
            </w:pPr>
          </w:p>
        </w:tc>
      </w:tr>
      <w:tr w14:paraId="6CC1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472E7CD">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3CE07651">
            <w:pPr>
              <w:ind w:firstLine="482"/>
              <w:rPr>
                <w:rFonts w:hint="eastAsia" w:ascii="宋体" w:hAnsi="宋体" w:eastAsia="宋体" w:cs="宋体"/>
                <w:b w:val="0"/>
                <w:sz w:val="21"/>
                <w:szCs w:val="21"/>
              </w:rPr>
            </w:pPr>
          </w:p>
        </w:tc>
        <w:tc>
          <w:tcPr>
            <w:tcW w:w="723" w:type="pct"/>
            <w:tcBorders>
              <w:bottom w:val="single" w:color="auto" w:sz="4" w:space="0"/>
            </w:tcBorders>
            <w:vAlign w:val="center"/>
          </w:tcPr>
          <w:p w14:paraId="1668C404">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1B21B77B">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63619D84">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64F4D520">
            <w:pPr>
              <w:ind w:firstLine="482"/>
              <w:rPr>
                <w:rFonts w:hint="eastAsia" w:ascii="宋体" w:hAnsi="宋体" w:eastAsia="宋体" w:cs="宋体"/>
                <w:b w:val="0"/>
                <w:sz w:val="21"/>
                <w:szCs w:val="21"/>
              </w:rPr>
            </w:pPr>
          </w:p>
        </w:tc>
      </w:tr>
      <w:tr w14:paraId="484E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0"/>
            <w:tcBorders>
              <w:bottom w:val="single" w:color="auto" w:sz="4" w:space="0"/>
            </w:tcBorders>
            <w:vAlign w:val="center"/>
          </w:tcPr>
          <w:p w14:paraId="74FD6D6A">
            <w:pPr>
              <w:rPr>
                <w:rFonts w:hint="eastAsia" w:ascii="宋体" w:hAnsi="宋体" w:eastAsia="宋体" w:cs="宋体"/>
                <w:b w:val="0"/>
                <w:sz w:val="21"/>
                <w:szCs w:val="21"/>
              </w:rPr>
            </w:pPr>
            <w:r>
              <w:rPr>
                <w:rFonts w:hint="eastAsia" w:ascii="宋体" w:hAnsi="宋体" w:eastAsia="宋体" w:cs="宋体"/>
                <w:b w:val="0"/>
                <w:sz w:val="21"/>
                <w:szCs w:val="21"/>
              </w:rPr>
              <w:t>实验室仪器设备</w:t>
            </w:r>
          </w:p>
        </w:tc>
      </w:tr>
      <w:tr w14:paraId="2685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780FD184">
            <w:pPr>
              <w:rPr>
                <w:rFonts w:hint="eastAsia" w:ascii="宋体" w:hAnsi="宋体" w:eastAsia="宋体" w:cs="宋体"/>
                <w:b w:val="0"/>
                <w:spacing w:val="-11"/>
                <w:sz w:val="21"/>
                <w:szCs w:val="21"/>
              </w:rPr>
            </w:pPr>
            <w:r>
              <w:rPr>
                <w:rFonts w:hint="eastAsia" w:ascii="宋体" w:hAnsi="宋体" w:eastAsia="宋体" w:cs="宋体"/>
                <w:b w:val="0"/>
                <w:sz w:val="21"/>
                <w:szCs w:val="21"/>
              </w:rPr>
              <w:t>序号</w:t>
            </w:r>
          </w:p>
        </w:tc>
        <w:tc>
          <w:tcPr>
            <w:tcW w:w="1280" w:type="pct"/>
            <w:gridSpan w:val="3"/>
            <w:tcBorders>
              <w:bottom w:val="single" w:color="auto" w:sz="4" w:space="0"/>
            </w:tcBorders>
            <w:vAlign w:val="center"/>
          </w:tcPr>
          <w:p w14:paraId="5D5C8DB2">
            <w:pPr>
              <w:rPr>
                <w:rFonts w:hint="eastAsia" w:ascii="宋体" w:hAnsi="宋体" w:eastAsia="宋体" w:cs="宋体"/>
                <w:b w:val="0"/>
                <w:sz w:val="21"/>
                <w:szCs w:val="21"/>
              </w:rPr>
            </w:pPr>
            <w:r>
              <w:rPr>
                <w:rFonts w:hint="eastAsia" w:ascii="宋体" w:hAnsi="宋体" w:eastAsia="宋体" w:cs="宋体"/>
                <w:b w:val="0"/>
                <w:sz w:val="21"/>
                <w:szCs w:val="21"/>
              </w:rPr>
              <w:t>仪器设备名称</w:t>
            </w:r>
          </w:p>
        </w:tc>
        <w:tc>
          <w:tcPr>
            <w:tcW w:w="723" w:type="pct"/>
            <w:tcBorders>
              <w:bottom w:val="single" w:color="auto" w:sz="4" w:space="0"/>
            </w:tcBorders>
            <w:vAlign w:val="center"/>
          </w:tcPr>
          <w:p w14:paraId="590D648B">
            <w:pPr>
              <w:rPr>
                <w:rFonts w:hint="eastAsia" w:ascii="宋体" w:hAnsi="宋体" w:eastAsia="宋体" w:cs="宋体"/>
                <w:b w:val="0"/>
                <w:sz w:val="21"/>
                <w:szCs w:val="21"/>
              </w:rPr>
            </w:pPr>
            <w:r>
              <w:rPr>
                <w:rFonts w:hint="eastAsia" w:ascii="宋体" w:hAnsi="宋体" w:eastAsia="宋体" w:cs="宋体"/>
                <w:b w:val="0"/>
                <w:sz w:val="21"/>
                <w:szCs w:val="21"/>
              </w:rPr>
              <w:t>检测</w:t>
            </w:r>
          </w:p>
          <w:p w14:paraId="6514746C">
            <w:pPr>
              <w:rPr>
                <w:rFonts w:hint="eastAsia" w:ascii="宋体" w:hAnsi="宋体" w:eastAsia="宋体" w:cs="宋体"/>
                <w:b w:val="0"/>
                <w:sz w:val="21"/>
                <w:szCs w:val="21"/>
              </w:rPr>
            </w:pPr>
            <w:r>
              <w:rPr>
                <w:rFonts w:hint="eastAsia" w:ascii="宋体" w:hAnsi="宋体" w:eastAsia="宋体" w:cs="宋体"/>
                <w:b w:val="0"/>
                <w:sz w:val="21"/>
                <w:szCs w:val="21"/>
              </w:rPr>
              <w:t>项目</w:t>
            </w:r>
          </w:p>
        </w:tc>
        <w:tc>
          <w:tcPr>
            <w:tcW w:w="850" w:type="pct"/>
            <w:gridSpan w:val="2"/>
            <w:tcBorders>
              <w:bottom w:val="single" w:color="auto" w:sz="4" w:space="0"/>
            </w:tcBorders>
            <w:vAlign w:val="center"/>
          </w:tcPr>
          <w:p w14:paraId="41DFB0A9">
            <w:pPr>
              <w:rPr>
                <w:rFonts w:hint="eastAsia" w:ascii="宋体" w:hAnsi="宋体" w:eastAsia="宋体" w:cs="宋体"/>
                <w:b w:val="0"/>
                <w:sz w:val="21"/>
                <w:szCs w:val="21"/>
              </w:rPr>
            </w:pPr>
            <w:r>
              <w:rPr>
                <w:rFonts w:hint="eastAsia" w:ascii="宋体" w:hAnsi="宋体" w:eastAsia="宋体" w:cs="宋体"/>
                <w:b w:val="0"/>
                <w:sz w:val="21"/>
                <w:szCs w:val="21"/>
              </w:rPr>
              <w:t>仪器设备型号</w:t>
            </w:r>
          </w:p>
        </w:tc>
        <w:tc>
          <w:tcPr>
            <w:tcW w:w="770" w:type="pct"/>
            <w:gridSpan w:val="2"/>
            <w:tcBorders>
              <w:bottom w:val="single" w:color="auto" w:sz="4" w:space="0"/>
            </w:tcBorders>
            <w:vAlign w:val="center"/>
          </w:tcPr>
          <w:p w14:paraId="32B658B2">
            <w:pPr>
              <w:rPr>
                <w:rFonts w:hint="eastAsia" w:ascii="宋体" w:hAnsi="宋体" w:eastAsia="宋体" w:cs="宋体"/>
                <w:b w:val="0"/>
                <w:sz w:val="21"/>
                <w:szCs w:val="21"/>
              </w:rPr>
            </w:pPr>
            <w:r>
              <w:rPr>
                <w:rFonts w:hint="eastAsia" w:ascii="宋体" w:hAnsi="宋体" w:eastAsia="宋体" w:cs="宋体"/>
                <w:b w:val="0"/>
                <w:sz w:val="21"/>
                <w:szCs w:val="21"/>
              </w:rPr>
              <w:t>仪器设备编号</w:t>
            </w:r>
          </w:p>
        </w:tc>
        <w:tc>
          <w:tcPr>
            <w:tcW w:w="650" w:type="pct"/>
            <w:tcBorders>
              <w:bottom w:val="single" w:color="auto" w:sz="4" w:space="0"/>
            </w:tcBorders>
            <w:vAlign w:val="center"/>
          </w:tcPr>
          <w:p w14:paraId="7AC8F0A1">
            <w:pPr>
              <w:rPr>
                <w:rFonts w:hint="eastAsia" w:ascii="宋体" w:hAnsi="宋体" w:eastAsia="宋体" w:cs="宋体"/>
                <w:b w:val="0"/>
                <w:sz w:val="21"/>
                <w:szCs w:val="21"/>
              </w:rPr>
            </w:pPr>
            <w:r>
              <w:rPr>
                <w:rFonts w:hint="eastAsia" w:ascii="宋体" w:hAnsi="宋体" w:eastAsia="宋体" w:cs="宋体"/>
                <w:b w:val="0"/>
                <w:sz w:val="21"/>
                <w:szCs w:val="21"/>
              </w:rPr>
              <w:t>检定</w:t>
            </w:r>
          </w:p>
          <w:p w14:paraId="74840023">
            <w:pPr>
              <w:rPr>
                <w:rFonts w:hint="eastAsia" w:ascii="宋体" w:hAnsi="宋体" w:eastAsia="宋体" w:cs="宋体"/>
                <w:b w:val="0"/>
                <w:sz w:val="21"/>
                <w:szCs w:val="21"/>
              </w:rPr>
            </w:pPr>
            <w:r>
              <w:rPr>
                <w:rFonts w:hint="eastAsia" w:ascii="宋体" w:hAnsi="宋体" w:eastAsia="宋体" w:cs="宋体"/>
                <w:b w:val="0"/>
                <w:sz w:val="21"/>
                <w:szCs w:val="21"/>
              </w:rPr>
              <w:t>有效期</w:t>
            </w:r>
          </w:p>
        </w:tc>
      </w:tr>
      <w:tr w14:paraId="2092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8" w:type="pct"/>
            <w:tcBorders>
              <w:bottom w:val="single" w:color="auto" w:sz="4" w:space="0"/>
            </w:tcBorders>
            <w:vAlign w:val="center"/>
          </w:tcPr>
          <w:p w14:paraId="1B648F23">
            <w:pPr>
              <w:ind w:firstLine="482"/>
              <w:rPr>
                <w:rFonts w:hint="eastAsia" w:ascii="宋体" w:hAnsi="宋体" w:eastAsia="宋体" w:cs="宋体"/>
                <w:b w:val="0"/>
                <w:sz w:val="21"/>
                <w:szCs w:val="21"/>
              </w:rPr>
            </w:pPr>
          </w:p>
        </w:tc>
        <w:tc>
          <w:tcPr>
            <w:tcW w:w="1280" w:type="pct"/>
            <w:gridSpan w:val="3"/>
            <w:tcBorders>
              <w:bottom w:val="single" w:color="auto" w:sz="4" w:space="0"/>
            </w:tcBorders>
            <w:vAlign w:val="center"/>
          </w:tcPr>
          <w:p w14:paraId="0E902ABC">
            <w:pPr>
              <w:ind w:firstLine="482"/>
              <w:rPr>
                <w:rFonts w:hint="eastAsia" w:ascii="宋体" w:hAnsi="宋体" w:eastAsia="宋体" w:cs="宋体"/>
                <w:b w:val="0"/>
                <w:sz w:val="21"/>
                <w:szCs w:val="21"/>
              </w:rPr>
            </w:pPr>
          </w:p>
        </w:tc>
        <w:tc>
          <w:tcPr>
            <w:tcW w:w="723" w:type="pct"/>
            <w:vAlign w:val="center"/>
          </w:tcPr>
          <w:p w14:paraId="70F6F2D7">
            <w:pPr>
              <w:ind w:firstLine="482"/>
              <w:rPr>
                <w:rFonts w:hint="eastAsia" w:ascii="宋体" w:hAnsi="宋体" w:eastAsia="宋体" w:cs="宋体"/>
                <w:b w:val="0"/>
                <w:sz w:val="21"/>
                <w:szCs w:val="21"/>
              </w:rPr>
            </w:pPr>
          </w:p>
        </w:tc>
        <w:tc>
          <w:tcPr>
            <w:tcW w:w="850" w:type="pct"/>
            <w:gridSpan w:val="2"/>
            <w:tcBorders>
              <w:bottom w:val="single" w:color="auto" w:sz="4" w:space="0"/>
            </w:tcBorders>
            <w:vAlign w:val="center"/>
          </w:tcPr>
          <w:p w14:paraId="04761028">
            <w:pPr>
              <w:ind w:firstLine="482"/>
              <w:rPr>
                <w:rFonts w:hint="eastAsia" w:ascii="宋体" w:hAnsi="宋体" w:eastAsia="宋体" w:cs="宋体"/>
                <w:b w:val="0"/>
                <w:sz w:val="21"/>
                <w:szCs w:val="21"/>
              </w:rPr>
            </w:pPr>
          </w:p>
        </w:tc>
        <w:tc>
          <w:tcPr>
            <w:tcW w:w="770" w:type="pct"/>
            <w:gridSpan w:val="2"/>
            <w:tcBorders>
              <w:bottom w:val="single" w:color="auto" w:sz="4" w:space="0"/>
            </w:tcBorders>
            <w:vAlign w:val="center"/>
          </w:tcPr>
          <w:p w14:paraId="47AECFDD">
            <w:pPr>
              <w:ind w:firstLine="482"/>
              <w:rPr>
                <w:rFonts w:hint="eastAsia" w:ascii="宋体" w:hAnsi="宋体" w:eastAsia="宋体" w:cs="宋体"/>
                <w:b w:val="0"/>
                <w:sz w:val="21"/>
                <w:szCs w:val="21"/>
              </w:rPr>
            </w:pPr>
          </w:p>
        </w:tc>
        <w:tc>
          <w:tcPr>
            <w:tcW w:w="650" w:type="pct"/>
            <w:tcBorders>
              <w:bottom w:val="single" w:color="auto" w:sz="4" w:space="0"/>
            </w:tcBorders>
            <w:vAlign w:val="center"/>
          </w:tcPr>
          <w:p w14:paraId="77CF523F">
            <w:pPr>
              <w:ind w:firstLine="482"/>
              <w:rPr>
                <w:rFonts w:hint="eastAsia" w:ascii="宋体" w:hAnsi="宋体" w:eastAsia="宋体" w:cs="宋体"/>
                <w:b w:val="0"/>
                <w:sz w:val="21"/>
                <w:szCs w:val="21"/>
              </w:rPr>
            </w:pPr>
          </w:p>
        </w:tc>
      </w:tr>
      <w:tr w14:paraId="2B0E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5000" w:type="pct"/>
            <w:gridSpan w:val="10"/>
            <w:vAlign w:val="center"/>
          </w:tcPr>
          <w:p w14:paraId="0A4C57F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空气站仪器设备一览表</w:t>
            </w:r>
          </w:p>
        </w:tc>
      </w:tr>
      <w:tr w14:paraId="4BAB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7210F232">
            <w:pPr>
              <w:rPr>
                <w:rFonts w:hint="eastAsia" w:ascii="宋体" w:hAnsi="宋体" w:eastAsia="宋体" w:cs="宋体"/>
                <w:b w:val="0"/>
                <w:color w:val="auto"/>
                <w:sz w:val="21"/>
                <w:szCs w:val="21"/>
              </w:rPr>
            </w:pPr>
            <w:r>
              <w:rPr>
                <w:rFonts w:hint="eastAsia" w:ascii="宋体" w:hAnsi="宋体" w:eastAsia="宋体" w:cs="宋体"/>
                <w:b w:val="0"/>
                <w:snapToGrid w:val="0"/>
                <w:color w:val="auto"/>
                <w:sz w:val="21"/>
                <w:szCs w:val="21"/>
              </w:rPr>
              <w:t>监测</w:t>
            </w:r>
            <w:r>
              <w:rPr>
                <w:rFonts w:hint="eastAsia" w:ascii="宋体" w:hAnsi="宋体" w:eastAsia="宋体" w:cs="宋体"/>
                <w:b w:val="0"/>
                <w:color w:val="auto"/>
                <w:sz w:val="21"/>
                <w:szCs w:val="21"/>
              </w:rPr>
              <w:t>项目</w:t>
            </w:r>
          </w:p>
        </w:tc>
        <w:tc>
          <w:tcPr>
            <w:tcW w:w="767" w:type="pct"/>
            <w:vAlign w:val="center"/>
          </w:tcPr>
          <w:p w14:paraId="333B944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设备名称</w:t>
            </w:r>
          </w:p>
        </w:tc>
        <w:tc>
          <w:tcPr>
            <w:tcW w:w="994" w:type="pct"/>
            <w:gridSpan w:val="2"/>
            <w:vAlign w:val="center"/>
          </w:tcPr>
          <w:p w14:paraId="674B353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设备型号</w:t>
            </w:r>
          </w:p>
        </w:tc>
        <w:tc>
          <w:tcPr>
            <w:tcW w:w="642" w:type="pct"/>
            <w:vAlign w:val="center"/>
          </w:tcPr>
          <w:p w14:paraId="2B8FD59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出厂编号</w:t>
            </w:r>
          </w:p>
        </w:tc>
        <w:tc>
          <w:tcPr>
            <w:tcW w:w="852" w:type="pct"/>
            <w:gridSpan w:val="2"/>
            <w:vAlign w:val="center"/>
          </w:tcPr>
          <w:p w14:paraId="13B76D7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方法原理</w:t>
            </w:r>
          </w:p>
        </w:tc>
        <w:tc>
          <w:tcPr>
            <w:tcW w:w="776" w:type="pct"/>
            <w:gridSpan w:val="2"/>
            <w:vAlign w:val="center"/>
          </w:tcPr>
          <w:p w14:paraId="6B23F5A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测量范围</w:t>
            </w:r>
          </w:p>
        </w:tc>
      </w:tr>
      <w:tr w14:paraId="4221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3370DF30">
            <w:pPr>
              <w:ind w:firstLine="482"/>
              <w:rPr>
                <w:rFonts w:hint="eastAsia" w:ascii="宋体" w:hAnsi="宋体" w:eastAsia="宋体" w:cs="宋体"/>
                <w:b w:val="0"/>
                <w:color w:val="auto"/>
                <w:sz w:val="21"/>
                <w:szCs w:val="21"/>
              </w:rPr>
            </w:pPr>
          </w:p>
        </w:tc>
        <w:tc>
          <w:tcPr>
            <w:tcW w:w="767" w:type="pct"/>
            <w:vAlign w:val="center"/>
          </w:tcPr>
          <w:p w14:paraId="6D337EA4">
            <w:pPr>
              <w:ind w:firstLine="482"/>
              <w:rPr>
                <w:rFonts w:hint="eastAsia" w:ascii="宋体" w:hAnsi="宋体" w:eastAsia="宋体" w:cs="宋体"/>
                <w:b w:val="0"/>
                <w:color w:val="auto"/>
                <w:sz w:val="21"/>
                <w:szCs w:val="21"/>
              </w:rPr>
            </w:pPr>
          </w:p>
        </w:tc>
        <w:tc>
          <w:tcPr>
            <w:tcW w:w="994" w:type="pct"/>
            <w:gridSpan w:val="2"/>
            <w:vAlign w:val="center"/>
          </w:tcPr>
          <w:p w14:paraId="1D1063F7">
            <w:pPr>
              <w:ind w:firstLine="482"/>
              <w:rPr>
                <w:rFonts w:hint="eastAsia" w:ascii="宋体" w:hAnsi="宋体" w:eastAsia="宋体" w:cs="宋体"/>
                <w:b w:val="0"/>
                <w:color w:val="auto"/>
                <w:sz w:val="21"/>
                <w:szCs w:val="21"/>
              </w:rPr>
            </w:pPr>
          </w:p>
        </w:tc>
        <w:tc>
          <w:tcPr>
            <w:tcW w:w="642" w:type="pct"/>
            <w:vAlign w:val="center"/>
          </w:tcPr>
          <w:p w14:paraId="2EE21D06">
            <w:pPr>
              <w:ind w:firstLine="482"/>
              <w:rPr>
                <w:rFonts w:hint="eastAsia" w:ascii="宋体" w:hAnsi="宋体" w:eastAsia="宋体" w:cs="宋体"/>
                <w:b w:val="0"/>
                <w:color w:val="auto"/>
                <w:sz w:val="21"/>
                <w:szCs w:val="21"/>
              </w:rPr>
            </w:pPr>
          </w:p>
        </w:tc>
        <w:tc>
          <w:tcPr>
            <w:tcW w:w="852" w:type="pct"/>
            <w:gridSpan w:val="2"/>
            <w:vAlign w:val="center"/>
          </w:tcPr>
          <w:p w14:paraId="465A2B6E">
            <w:pPr>
              <w:ind w:firstLine="482"/>
              <w:rPr>
                <w:rFonts w:hint="eastAsia" w:ascii="宋体" w:hAnsi="宋体" w:eastAsia="宋体" w:cs="宋体"/>
                <w:b w:val="0"/>
                <w:color w:val="auto"/>
                <w:sz w:val="21"/>
                <w:szCs w:val="21"/>
              </w:rPr>
            </w:pPr>
          </w:p>
        </w:tc>
        <w:tc>
          <w:tcPr>
            <w:tcW w:w="776" w:type="pct"/>
            <w:gridSpan w:val="2"/>
            <w:vAlign w:val="center"/>
          </w:tcPr>
          <w:p w14:paraId="3FBEC0E1">
            <w:pPr>
              <w:ind w:firstLine="482"/>
              <w:rPr>
                <w:rFonts w:hint="eastAsia" w:ascii="宋体" w:hAnsi="宋体" w:eastAsia="宋体" w:cs="宋体"/>
                <w:b w:val="0"/>
                <w:color w:val="auto"/>
                <w:sz w:val="21"/>
                <w:szCs w:val="21"/>
              </w:rPr>
            </w:pPr>
          </w:p>
        </w:tc>
      </w:tr>
      <w:tr w14:paraId="5A94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9" w:type="pct"/>
            <w:gridSpan w:val="2"/>
            <w:vAlign w:val="center"/>
          </w:tcPr>
          <w:p w14:paraId="50C1206A">
            <w:pPr>
              <w:ind w:firstLine="482"/>
              <w:rPr>
                <w:rFonts w:hint="eastAsia" w:ascii="宋体" w:hAnsi="宋体" w:eastAsia="宋体" w:cs="宋体"/>
                <w:b w:val="0"/>
                <w:color w:val="auto"/>
                <w:sz w:val="21"/>
                <w:szCs w:val="21"/>
              </w:rPr>
            </w:pPr>
          </w:p>
        </w:tc>
        <w:tc>
          <w:tcPr>
            <w:tcW w:w="767" w:type="pct"/>
            <w:vAlign w:val="center"/>
          </w:tcPr>
          <w:p w14:paraId="59BE9994">
            <w:pPr>
              <w:ind w:firstLine="482"/>
              <w:rPr>
                <w:rFonts w:hint="eastAsia" w:ascii="宋体" w:hAnsi="宋体" w:eastAsia="宋体" w:cs="宋体"/>
                <w:b w:val="0"/>
                <w:color w:val="auto"/>
                <w:sz w:val="21"/>
                <w:szCs w:val="21"/>
              </w:rPr>
            </w:pPr>
          </w:p>
        </w:tc>
        <w:tc>
          <w:tcPr>
            <w:tcW w:w="994" w:type="pct"/>
            <w:gridSpan w:val="2"/>
            <w:vAlign w:val="center"/>
          </w:tcPr>
          <w:p w14:paraId="5CFA3F5B">
            <w:pPr>
              <w:ind w:firstLine="482"/>
              <w:rPr>
                <w:rFonts w:hint="eastAsia" w:ascii="宋体" w:hAnsi="宋体" w:eastAsia="宋体" w:cs="宋体"/>
                <w:b w:val="0"/>
                <w:color w:val="auto"/>
                <w:sz w:val="21"/>
                <w:szCs w:val="21"/>
              </w:rPr>
            </w:pPr>
          </w:p>
        </w:tc>
        <w:tc>
          <w:tcPr>
            <w:tcW w:w="642" w:type="pct"/>
            <w:vAlign w:val="center"/>
          </w:tcPr>
          <w:p w14:paraId="505061A1">
            <w:pPr>
              <w:ind w:firstLine="482"/>
              <w:rPr>
                <w:rFonts w:hint="eastAsia" w:ascii="宋体" w:hAnsi="宋体" w:eastAsia="宋体" w:cs="宋体"/>
                <w:b w:val="0"/>
                <w:color w:val="auto"/>
                <w:sz w:val="21"/>
                <w:szCs w:val="21"/>
              </w:rPr>
            </w:pPr>
          </w:p>
        </w:tc>
        <w:tc>
          <w:tcPr>
            <w:tcW w:w="852" w:type="pct"/>
            <w:gridSpan w:val="2"/>
            <w:vAlign w:val="center"/>
          </w:tcPr>
          <w:p w14:paraId="36EE9A36">
            <w:pPr>
              <w:ind w:firstLine="482"/>
              <w:rPr>
                <w:rFonts w:hint="eastAsia" w:ascii="宋体" w:hAnsi="宋体" w:eastAsia="宋体" w:cs="宋体"/>
                <w:b w:val="0"/>
                <w:color w:val="auto"/>
                <w:sz w:val="21"/>
                <w:szCs w:val="21"/>
              </w:rPr>
            </w:pPr>
          </w:p>
        </w:tc>
        <w:tc>
          <w:tcPr>
            <w:tcW w:w="776" w:type="pct"/>
            <w:gridSpan w:val="2"/>
            <w:vAlign w:val="center"/>
          </w:tcPr>
          <w:p w14:paraId="16F58C39">
            <w:pPr>
              <w:ind w:firstLine="482"/>
              <w:rPr>
                <w:rFonts w:hint="eastAsia" w:ascii="宋体" w:hAnsi="宋体" w:eastAsia="宋体" w:cs="宋体"/>
                <w:b w:val="0"/>
                <w:color w:val="auto"/>
                <w:sz w:val="21"/>
                <w:szCs w:val="21"/>
              </w:rPr>
            </w:pPr>
          </w:p>
        </w:tc>
      </w:tr>
    </w:tbl>
    <w:p w14:paraId="7ECEBE9C">
      <w:pPr>
        <w:ind w:firstLine="482"/>
        <w:rPr>
          <w:rFonts w:hint="eastAsia" w:ascii="宋体" w:hAnsi="宋体" w:eastAsia="宋体" w:cs="宋体"/>
          <w:b w:val="0"/>
          <w:color w:val="auto"/>
        </w:rPr>
      </w:pPr>
    </w:p>
    <w:p w14:paraId="468E216C">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75839C09">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6.仪器设备校准一览表</w:t>
      </w:r>
    </w:p>
    <w:tbl>
      <w:tblPr>
        <w:tblStyle w:val="8"/>
        <w:tblW w:w="54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321"/>
        <w:gridCol w:w="793"/>
        <w:gridCol w:w="1401"/>
        <w:gridCol w:w="1401"/>
        <w:gridCol w:w="1208"/>
        <w:gridCol w:w="1043"/>
        <w:gridCol w:w="904"/>
      </w:tblGrid>
      <w:tr w14:paraId="1862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9FF0A1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日期</w:t>
            </w:r>
          </w:p>
        </w:tc>
        <w:tc>
          <w:tcPr>
            <w:tcW w:w="1179" w:type="pct"/>
            <w:vMerge w:val="restart"/>
            <w:vAlign w:val="center"/>
          </w:tcPr>
          <w:p w14:paraId="1103B5A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仪器名称、型号及仪器编号</w:t>
            </w:r>
          </w:p>
        </w:tc>
        <w:tc>
          <w:tcPr>
            <w:tcW w:w="403" w:type="pct"/>
            <w:vMerge w:val="restart"/>
            <w:vAlign w:val="center"/>
          </w:tcPr>
          <w:p w14:paraId="384234B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校准内容</w:t>
            </w:r>
          </w:p>
        </w:tc>
        <w:tc>
          <w:tcPr>
            <w:tcW w:w="2567" w:type="pct"/>
            <w:gridSpan w:val="4"/>
            <w:vAlign w:val="center"/>
          </w:tcPr>
          <w:p w14:paraId="6360DC1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测量前</w:t>
            </w:r>
          </w:p>
        </w:tc>
        <w:tc>
          <w:tcPr>
            <w:tcW w:w="460" w:type="pct"/>
            <w:vMerge w:val="restart"/>
            <w:vAlign w:val="center"/>
          </w:tcPr>
          <w:p w14:paraId="0C5F2F8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校准人</w:t>
            </w:r>
          </w:p>
        </w:tc>
      </w:tr>
      <w:tr w14:paraId="68A5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4174F65">
            <w:pPr>
              <w:ind w:firstLine="482"/>
              <w:rPr>
                <w:rFonts w:hint="eastAsia" w:ascii="宋体" w:hAnsi="宋体" w:eastAsia="宋体" w:cs="宋体"/>
                <w:b w:val="0"/>
                <w:color w:val="auto"/>
                <w:sz w:val="21"/>
                <w:szCs w:val="21"/>
              </w:rPr>
            </w:pPr>
          </w:p>
        </w:tc>
        <w:tc>
          <w:tcPr>
            <w:tcW w:w="1179" w:type="pct"/>
            <w:vMerge w:val="continue"/>
            <w:vAlign w:val="center"/>
          </w:tcPr>
          <w:p w14:paraId="7A3E0898">
            <w:pPr>
              <w:ind w:firstLine="482"/>
              <w:rPr>
                <w:rFonts w:hint="eastAsia" w:ascii="宋体" w:hAnsi="宋体" w:eastAsia="宋体" w:cs="宋体"/>
                <w:b w:val="0"/>
                <w:color w:val="auto"/>
                <w:sz w:val="21"/>
                <w:szCs w:val="21"/>
              </w:rPr>
            </w:pPr>
          </w:p>
        </w:tc>
        <w:tc>
          <w:tcPr>
            <w:tcW w:w="403" w:type="pct"/>
            <w:vMerge w:val="continue"/>
            <w:vAlign w:val="center"/>
          </w:tcPr>
          <w:p w14:paraId="47F03E76">
            <w:pPr>
              <w:ind w:firstLine="482"/>
              <w:rPr>
                <w:rFonts w:hint="eastAsia" w:ascii="宋体" w:hAnsi="宋体" w:eastAsia="宋体" w:cs="宋体"/>
                <w:b w:val="0"/>
                <w:color w:val="auto"/>
                <w:sz w:val="21"/>
                <w:szCs w:val="21"/>
              </w:rPr>
            </w:pPr>
          </w:p>
        </w:tc>
        <w:tc>
          <w:tcPr>
            <w:tcW w:w="712" w:type="pct"/>
            <w:vAlign w:val="center"/>
          </w:tcPr>
          <w:p w14:paraId="77C4D83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标准示值</w:t>
            </w:r>
          </w:p>
          <w:p w14:paraId="4030B01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（L/min）</w:t>
            </w:r>
          </w:p>
        </w:tc>
        <w:tc>
          <w:tcPr>
            <w:tcW w:w="712" w:type="pct"/>
            <w:vAlign w:val="center"/>
          </w:tcPr>
          <w:p w14:paraId="75D8A2D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仪器示值（L/min）</w:t>
            </w:r>
          </w:p>
        </w:tc>
        <w:tc>
          <w:tcPr>
            <w:tcW w:w="614" w:type="pct"/>
            <w:vAlign w:val="center"/>
          </w:tcPr>
          <w:p w14:paraId="44A0EE0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示值</w:t>
            </w:r>
          </w:p>
          <w:p w14:paraId="624596D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误差（%）</w:t>
            </w:r>
          </w:p>
        </w:tc>
        <w:tc>
          <w:tcPr>
            <w:tcW w:w="530" w:type="pct"/>
            <w:vAlign w:val="center"/>
          </w:tcPr>
          <w:p w14:paraId="4E3CC19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校准</w:t>
            </w:r>
          </w:p>
          <w:p w14:paraId="597A767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结论</w:t>
            </w:r>
          </w:p>
        </w:tc>
        <w:tc>
          <w:tcPr>
            <w:tcW w:w="460" w:type="pct"/>
            <w:vMerge w:val="continue"/>
            <w:vAlign w:val="center"/>
          </w:tcPr>
          <w:p w14:paraId="5280E056">
            <w:pPr>
              <w:ind w:firstLine="482"/>
              <w:rPr>
                <w:rFonts w:hint="eastAsia" w:ascii="宋体" w:hAnsi="宋体" w:eastAsia="宋体" w:cs="宋体"/>
                <w:b w:val="0"/>
                <w:color w:val="auto"/>
                <w:sz w:val="21"/>
                <w:szCs w:val="21"/>
              </w:rPr>
            </w:pPr>
          </w:p>
        </w:tc>
      </w:tr>
      <w:tr w14:paraId="1A3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restart"/>
            <w:vAlign w:val="center"/>
          </w:tcPr>
          <w:p w14:paraId="5198CB67">
            <w:pPr>
              <w:ind w:firstLine="482"/>
              <w:rPr>
                <w:rFonts w:hint="eastAsia" w:ascii="宋体" w:hAnsi="宋体" w:eastAsia="宋体" w:cs="宋体"/>
                <w:b w:val="0"/>
                <w:color w:val="auto"/>
                <w:sz w:val="21"/>
                <w:szCs w:val="21"/>
              </w:rPr>
            </w:pPr>
          </w:p>
        </w:tc>
        <w:tc>
          <w:tcPr>
            <w:tcW w:w="1179" w:type="pct"/>
            <w:vMerge w:val="restart"/>
            <w:vAlign w:val="center"/>
          </w:tcPr>
          <w:p w14:paraId="2E23F98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环境空气颗粒物采样器</w:t>
            </w:r>
          </w:p>
          <w:p w14:paraId="7AF3BFA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 xml:space="preserve"> </w:t>
            </w:r>
          </w:p>
        </w:tc>
        <w:tc>
          <w:tcPr>
            <w:tcW w:w="403" w:type="pct"/>
            <w:vMerge w:val="restart"/>
            <w:vAlign w:val="center"/>
          </w:tcPr>
          <w:p w14:paraId="1C590A8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流量</w:t>
            </w:r>
          </w:p>
        </w:tc>
        <w:tc>
          <w:tcPr>
            <w:tcW w:w="712" w:type="pct"/>
            <w:vAlign w:val="center"/>
          </w:tcPr>
          <w:p w14:paraId="75945C20">
            <w:pPr>
              <w:ind w:firstLine="482"/>
              <w:rPr>
                <w:rFonts w:hint="eastAsia" w:ascii="宋体" w:hAnsi="宋体" w:eastAsia="宋体" w:cs="宋体"/>
                <w:b w:val="0"/>
                <w:color w:val="auto"/>
                <w:sz w:val="21"/>
                <w:szCs w:val="21"/>
              </w:rPr>
            </w:pPr>
          </w:p>
        </w:tc>
        <w:tc>
          <w:tcPr>
            <w:tcW w:w="712" w:type="pct"/>
            <w:vAlign w:val="center"/>
          </w:tcPr>
          <w:p w14:paraId="6E5549F6">
            <w:pPr>
              <w:ind w:firstLine="482"/>
              <w:rPr>
                <w:rFonts w:hint="eastAsia" w:ascii="宋体" w:hAnsi="宋体" w:eastAsia="宋体" w:cs="宋体"/>
                <w:b w:val="0"/>
                <w:color w:val="auto"/>
                <w:sz w:val="21"/>
                <w:szCs w:val="21"/>
              </w:rPr>
            </w:pPr>
          </w:p>
        </w:tc>
        <w:tc>
          <w:tcPr>
            <w:tcW w:w="614" w:type="pct"/>
            <w:vAlign w:val="center"/>
          </w:tcPr>
          <w:p w14:paraId="3E6F89B9">
            <w:pPr>
              <w:ind w:firstLine="482"/>
              <w:rPr>
                <w:rFonts w:hint="eastAsia" w:ascii="宋体" w:hAnsi="宋体" w:eastAsia="宋体" w:cs="宋体"/>
                <w:b w:val="0"/>
                <w:color w:val="auto"/>
                <w:sz w:val="21"/>
                <w:szCs w:val="21"/>
              </w:rPr>
            </w:pPr>
          </w:p>
        </w:tc>
        <w:tc>
          <w:tcPr>
            <w:tcW w:w="530" w:type="pct"/>
            <w:vAlign w:val="center"/>
          </w:tcPr>
          <w:p w14:paraId="45B165F1">
            <w:pPr>
              <w:ind w:firstLine="482"/>
              <w:rPr>
                <w:rFonts w:hint="eastAsia" w:ascii="宋体" w:hAnsi="宋体" w:eastAsia="宋体" w:cs="宋体"/>
                <w:b w:val="0"/>
                <w:color w:val="auto"/>
                <w:sz w:val="21"/>
                <w:szCs w:val="21"/>
              </w:rPr>
            </w:pPr>
          </w:p>
        </w:tc>
        <w:tc>
          <w:tcPr>
            <w:tcW w:w="460" w:type="pct"/>
            <w:vMerge w:val="restart"/>
            <w:vAlign w:val="center"/>
          </w:tcPr>
          <w:p w14:paraId="256B1495">
            <w:pPr>
              <w:ind w:firstLine="482"/>
              <w:rPr>
                <w:rFonts w:hint="eastAsia" w:ascii="宋体" w:hAnsi="宋体" w:eastAsia="宋体" w:cs="宋体"/>
                <w:b w:val="0"/>
                <w:color w:val="auto"/>
                <w:sz w:val="21"/>
                <w:szCs w:val="21"/>
              </w:rPr>
            </w:pPr>
          </w:p>
        </w:tc>
      </w:tr>
      <w:tr w14:paraId="17AA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04368C6">
            <w:pPr>
              <w:ind w:firstLine="482"/>
              <w:rPr>
                <w:rFonts w:hint="eastAsia" w:ascii="宋体" w:hAnsi="宋体" w:eastAsia="宋体" w:cs="宋体"/>
                <w:b w:val="0"/>
                <w:color w:val="auto"/>
              </w:rPr>
            </w:pPr>
          </w:p>
        </w:tc>
        <w:tc>
          <w:tcPr>
            <w:tcW w:w="1179" w:type="pct"/>
            <w:vMerge w:val="continue"/>
            <w:vAlign w:val="center"/>
          </w:tcPr>
          <w:p w14:paraId="3BB9A641">
            <w:pPr>
              <w:ind w:firstLine="482"/>
              <w:rPr>
                <w:rFonts w:hint="eastAsia" w:ascii="宋体" w:hAnsi="宋体" w:eastAsia="宋体" w:cs="宋体"/>
                <w:b w:val="0"/>
                <w:color w:val="auto"/>
              </w:rPr>
            </w:pPr>
          </w:p>
        </w:tc>
        <w:tc>
          <w:tcPr>
            <w:tcW w:w="403" w:type="pct"/>
            <w:vMerge w:val="continue"/>
            <w:vAlign w:val="center"/>
          </w:tcPr>
          <w:p w14:paraId="1C5E253C">
            <w:pPr>
              <w:ind w:firstLine="482"/>
              <w:rPr>
                <w:rFonts w:hint="eastAsia" w:ascii="宋体" w:hAnsi="宋体" w:eastAsia="宋体" w:cs="宋体"/>
                <w:b w:val="0"/>
                <w:color w:val="auto"/>
              </w:rPr>
            </w:pPr>
          </w:p>
        </w:tc>
        <w:tc>
          <w:tcPr>
            <w:tcW w:w="712" w:type="pct"/>
            <w:vAlign w:val="center"/>
          </w:tcPr>
          <w:p w14:paraId="7BAF2013">
            <w:pPr>
              <w:ind w:firstLine="482"/>
              <w:rPr>
                <w:rFonts w:hint="eastAsia" w:ascii="宋体" w:hAnsi="宋体" w:eastAsia="宋体" w:cs="宋体"/>
                <w:b w:val="0"/>
                <w:color w:val="auto"/>
              </w:rPr>
            </w:pPr>
          </w:p>
        </w:tc>
        <w:tc>
          <w:tcPr>
            <w:tcW w:w="712" w:type="pct"/>
            <w:vAlign w:val="center"/>
          </w:tcPr>
          <w:p w14:paraId="7AA63E95">
            <w:pPr>
              <w:ind w:firstLine="482"/>
              <w:rPr>
                <w:rFonts w:hint="eastAsia" w:ascii="宋体" w:hAnsi="宋体" w:eastAsia="宋体" w:cs="宋体"/>
                <w:b w:val="0"/>
                <w:color w:val="auto"/>
              </w:rPr>
            </w:pPr>
          </w:p>
        </w:tc>
        <w:tc>
          <w:tcPr>
            <w:tcW w:w="614" w:type="pct"/>
            <w:vAlign w:val="center"/>
          </w:tcPr>
          <w:p w14:paraId="6E6209E2">
            <w:pPr>
              <w:ind w:firstLine="482"/>
              <w:rPr>
                <w:rFonts w:hint="eastAsia" w:ascii="宋体" w:hAnsi="宋体" w:eastAsia="宋体" w:cs="宋体"/>
                <w:b w:val="0"/>
                <w:color w:val="auto"/>
              </w:rPr>
            </w:pPr>
          </w:p>
        </w:tc>
        <w:tc>
          <w:tcPr>
            <w:tcW w:w="530" w:type="pct"/>
            <w:vAlign w:val="center"/>
          </w:tcPr>
          <w:p w14:paraId="22B9306D">
            <w:pPr>
              <w:ind w:firstLine="482"/>
              <w:rPr>
                <w:rFonts w:hint="eastAsia" w:ascii="宋体" w:hAnsi="宋体" w:eastAsia="宋体" w:cs="宋体"/>
                <w:b w:val="0"/>
                <w:color w:val="auto"/>
              </w:rPr>
            </w:pPr>
          </w:p>
        </w:tc>
        <w:tc>
          <w:tcPr>
            <w:tcW w:w="460" w:type="pct"/>
            <w:vMerge w:val="continue"/>
            <w:vAlign w:val="center"/>
          </w:tcPr>
          <w:p w14:paraId="37E0F69F">
            <w:pPr>
              <w:ind w:firstLine="482"/>
              <w:rPr>
                <w:rFonts w:hint="eastAsia" w:ascii="宋体" w:hAnsi="宋体" w:eastAsia="宋体" w:cs="宋体"/>
                <w:b w:val="0"/>
                <w:color w:val="auto"/>
              </w:rPr>
            </w:pPr>
          </w:p>
        </w:tc>
      </w:tr>
      <w:tr w14:paraId="74D9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51A0A65">
            <w:pPr>
              <w:ind w:firstLine="482"/>
              <w:rPr>
                <w:rFonts w:hint="eastAsia" w:ascii="宋体" w:hAnsi="宋体" w:eastAsia="宋体" w:cs="宋体"/>
                <w:b w:val="0"/>
                <w:color w:val="auto"/>
              </w:rPr>
            </w:pPr>
          </w:p>
        </w:tc>
        <w:tc>
          <w:tcPr>
            <w:tcW w:w="1179" w:type="pct"/>
            <w:vMerge w:val="continue"/>
            <w:vAlign w:val="center"/>
          </w:tcPr>
          <w:p w14:paraId="778A8BD2">
            <w:pPr>
              <w:ind w:firstLine="482"/>
              <w:rPr>
                <w:rFonts w:hint="eastAsia" w:ascii="宋体" w:hAnsi="宋体" w:eastAsia="宋体" w:cs="宋体"/>
                <w:b w:val="0"/>
                <w:color w:val="auto"/>
              </w:rPr>
            </w:pPr>
          </w:p>
        </w:tc>
        <w:tc>
          <w:tcPr>
            <w:tcW w:w="403" w:type="pct"/>
            <w:vMerge w:val="continue"/>
            <w:vAlign w:val="center"/>
          </w:tcPr>
          <w:p w14:paraId="739803FF">
            <w:pPr>
              <w:ind w:firstLine="482"/>
              <w:rPr>
                <w:rFonts w:hint="eastAsia" w:ascii="宋体" w:hAnsi="宋体" w:eastAsia="宋体" w:cs="宋体"/>
                <w:b w:val="0"/>
                <w:color w:val="auto"/>
              </w:rPr>
            </w:pPr>
          </w:p>
        </w:tc>
        <w:tc>
          <w:tcPr>
            <w:tcW w:w="712" w:type="pct"/>
            <w:vAlign w:val="center"/>
          </w:tcPr>
          <w:p w14:paraId="60069136">
            <w:pPr>
              <w:ind w:firstLine="482"/>
              <w:rPr>
                <w:rFonts w:hint="eastAsia" w:ascii="宋体" w:hAnsi="宋体" w:eastAsia="宋体" w:cs="宋体"/>
                <w:b w:val="0"/>
                <w:color w:val="auto"/>
              </w:rPr>
            </w:pPr>
          </w:p>
        </w:tc>
        <w:tc>
          <w:tcPr>
            <w:tcW w:w="712" w:type="pct"/>
            <w:vAlign w:val="center"/>
          </w:tcPr>
          <w:p w14:paraId="5824FE71">
            <w:pPr>
              <w:ind w:firstLine="482"/>
              <w:rPr>
                <w:rFonts w:hint="eastAsia" w:ascii="宋体" w:hAnsi="宋体" w:eastAsia="宋体" w:cs="宋体"/>
                <w:b w:val="0"/>
                <w:color w:val="auto"/>
              </w:rPr>
            </w:pPr>
          </w:p>
        </w:tc>
        <w:tc>
          <w:tcPr>
            <w:tcW w:w="614" w:type="pct"/>
            <w:vAlign w:val="center"/>
          </w:tcPr>
          <w:p w14:paraId="04718B52">
            <w:pPr>
              <w:ind w:firstLine="482"/>
              <w:rPr>
                <w:rFonts w:hint="eastAsia" w:ascii="宋体" w:hAnsi="宋体" w:eastAsia="宋体" w:cs="宋体"/>
                <w:b w:val="0"/>
                <w:color w:val="auto"/>
              </w:rPr>
            </w:pPr>
          </w:p>
        </w:tc>
        <w:tc>
          <w:tcPr>
            <w:tcW w:w="530" w:type="pct"/>
            <w:vAlign w:val="center"/>
          </w:tcPr>
          <w:p w14:paraId="7C9CB6E9">
            <w:pPr>
              <w:ind w:firstLine="482"/>
              <w:rPr>
                <w:rFonts w:hint="eastAsia" w:ascii="宋体" w:hAnsi="宋体" w:eastAsia="宋体" w:cs="宋体"/>
                <w:b w:val="0"/>
                <w:color w:val="auto"/>
              </w:rPr>
            </w:pPr>
          </w:p>
        </w:tc>
        <w:tc>
          <w:tcPr>
            <w:tcW w:w="460" w:type="pct"/>
            <w:vMerge w:val="continue"/>
            <w:vAlign w:val="center"/>
          </w:tcPr>
          <w:p w14:paraId="38CE4670">
            <w:pPr>
              <w:ind w:firstLine="482"/>
              <w:rPr>
                <w:rFonts w:hint="eastAsia" w:ascii="宋体" w:hAnsi="宋体" w:eastAsia="宋体" w:cs="宋体"/>
                <w:b w:val="0"/>
                <w:color w:val="auto"/>
              </w:rPr>
            </w:pPr>
          </w:p>
        </w:tc>
      </w:tr>
      <w:tr w14:paraId="74E2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2A2D7DEA">
            <w:pPr>
              <w:ind w:firstLine="482"/>
              <w:rPr>
                <w:rFonts w:hint="eastAsia" w:ascii="宋体" w:hAnsi="宋体" w:eastAsia="宋体" w:cs="宋体"/>
                <w:b w:val="0"/>
                <w:color w:val="auto"/>
              </w:rPr>
            </w:pPr>
          </w:p>
        </w:tc>
        <w:tc>
          <w:tcPr>
            <w:tcW w:w="1179" w:type="pct"/>
            <w:vMerge w:val="restart"/>
            <w:vAlign w:val="center"/>
          </w:tcPr>
          <w:p w14:paraId="53EECAA4">
            <w:pPr>
              <w:ind w:firstLine="482"/>
              <w:rPr>
                <w:rFonts w:hint="eastAsia" w:ascii="宋体" w:hAnsi="宋体" w:eastAsia="宋体" w:cs="宋体"/>
                <w:b w:val="0"/>
                <w:color w:val="auto"/>
              </w:rPr>
            </w:pPr>
          </w:p>
        </w:tc>
        <w:tc>
          <w:tcPr>
            <w:tcW w:w="403" w:type="pct"/>
            <w:vMerge w:val="restart"/>
            <w:vAlign w:val="center"/>
          </w:tcPr>
          <w:p w14:paraId="3CA6EFC7">
            <w:pPr>
              <w:ind w:firstLine="482"/>
              <w:rPr>
                <w:rFonts w:hint="eastAsia" w:ascii="宋体" w:hAnsi="宋体" w:eastAsia="宋体" w:cs="宋体"/>
                <w:b w:val="0"/>
                <w:color w:val="auto"/>
              </w:rPr>
            </w:pPr>
          </w:p>
        </w:tc>
        <w:tc>
          <w:tcPr>
            <w:tcW w:w="712" w:type="pct"/>
            <w:vAlign w:val="center"/>
          </w:tcPr>
          <w:p w14:paraId="2628E55F">
            <w:pPr>
              <w:ind w:firstLine="482"/>
              <w:rPr>
                <w:rFonts w:hint="eastAsia" w:ascii="宋体" w:hAnsi="宋体" w:eastAsia="宋体" w:cs="宋体"/>
                <w:b w:val="0"/>
                <w:color w:val="auto"/>
              </w:rPr>
            </w:pPr>
          </w:p>
        </w:tc>
        <w:tc>
          <w:tcPr>
            <w:tcW w:w="712" w:type="pct"/>
            <w:vAlign w:val="center"/>
          </w:tcPr>
          <w:p w14:paraId="651457D8">
            <w:pPr>
              <w:ind w:firstLine="482"/>
              <w:rPr>
                <w:rFonts w:hint="eastAsia" w:ascii="宋体" w:hAnsi="宋体" w:eastAsia="宋体" w:cs="宋体"/>
                <w:b w:val="0"/>
                <w:color w:val="auto"/>
              </w:rPr>
            </w:pPr>
          </w:p>
        </w:tc>
        <w:tc>
          <w:tcPr>
            <w:tcW w:w="614" w:type="pct"/>
            <w:vAlign w:val="center"/>
          </w:tcPr>
          <w:p w14:paraId="4BF2743D">
            <w:pPr>
              <w:ind w:firstLine="482"/>
              <w:rPr>
                <w:rFonts w:hint="eastAsia" w:ascii="宋体" w:hAnsi="宋体" w:eastAsia="宋体" w:cs="宋体"/>
                <w:b w:val="0"/>
                <w:color w:val="auto"/>
              </w:rPr>
            </w:pPr>
          </w:p>
        </w:tc>
        <w:tc>
          <w:tcPr>
            <w:tcW w:w="530" w:type="pct"/>
            <w:vAlign w:val="center"/>
          </w:tcPr>
          <w:p w14:paraId="245E816C">
            <w:pPr>
              <w:ind w:firstLine="482"/>
              <w:rPr>
                <w:rFonts w:hint="eastAsia" w:ascii="宋体" w:hAnsi="宋体" w:eastAsia="宋体" w:cs="宋体"/>
                <w:b w:val="0"/>
                <w:color w:val="auto"/>
              </w:rPr>
            </w:pPr>
          </w:p>
        </w:tc>
        <w:tc>
          <w:tcPr>
            <w:tcW w:w="460" w:type="pct"/>
            <w:vMerge w:val="continue"/>
            <w:vAlign w:val="center"/>
          </w:tcPr>
          <w:p w14:paraId="57289EDA">
            <w:pPr>
              <w:ind w:firstLine="482"/>
              <w:rPr>
                <w:rFonts w:hint="eastAsia" w:ascii="宋体" w:hAnsi="宋体" w:eastAsia="宋体" w:cs="宋体"/>
                <w:b w:val="0"/>
                <w:color w:val="auto"/>
              </w:rPr>
            </w:pPr>
          </w:p>
        </w:tc>
      </w:tr>
      <w:tr w14:paraId="2AFC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4A06C96">
            <w:pPr>
              <w:ind w:firstLine="482"/>
              <w:rPr>
                <w:rFonts w:hint="eastAsia" w:ascii="宋体" w:hAnsi="宋体" w:eastAsia="宋体" w:cs="宋体"/>
                <w:b w:val="0"/>
                <w:color w:val="auto"/>
              </w:rPr>
            </w:pPr>
          </w:p>
        </w:tc>
        <w:tc>
          <w:tcPr>
            <w:tcW w:w="1179" w:type="pct"/>
            <w:vMerge w:val="continue"/>
            <w:vAlign w:val="center"/>
          </w:tcPr>
          <w:p w14:paraId="425CA591">
            <w:pPr>
              <w:ind w:firstLine="482"/>
              <w:rPr>
                <w:rFonts w:hint="eastAsia" w:ascii="宋体" w:hAnsi="宋体" w:eastAsia="宋体" w:cs="宋体"/>
                <w:b w:val="0"/>
                <w:color w:val="auto"/>
              </w:rPr>
            </w:pPr>
          </w:p>
        </w:tc>
        <w:tc>
          <w:tcPr>
            <w:tcW w:w="403" w:type="pct"/>
            <w:vMerge w:val="continue"/>
            <w:vAlign w:val="center"/>
          </w:tcPr>
          <w:p w14:paraId="2E9B93D2">
            <w:pPr>
              <w:ind w:firstLine="482"/>
              <w:rPr>
                <w:rFonts w:hint="eastAsia" w:ascii="宋体" w:hAnsi="宋体" w:eastAsia="宋体" w:cs="宋体"/>
                <w:b w:val="0"/>
                <w:color w:val="auto"/>
              </w:rPr>
            </w:pPr>
          </w:p>
        </w:tc>
        <w:tc>
          <w:tcPr>
            <w:tcW w:w="712" w:type="pct"/>
            <w:vAlign w:val="center"/>
          </w:tcPr>
          <w:p w14:paraId="4EAA1874">
            <w:pPr>
              <w:ind w:firstLine="482"/>
              <w:rPr>
                <w:rFonts w:hint="eastAsia" w:ascii="宋体" w:hAnsi="宋体" w:eastAsia="宋体" w:cs="宋体"/>
                <w:b w:val="0"/>
                <w:color w:val="auto"/>
              </w:rPr>
            </w:pPr>
          </w:p>
        </w:tc>
        <w:tc>
          <w:tcPr>
            <w:tcW w:w="712" w:type="pct"/>
            <w:vAlign w:val="center"/>
          </w:tcPr>
          <w:p w14:paraId="0325D12A">
            <w:pPr>
              <w:ind w:firstLine="482"/>
              <w:rPr>
                <w:rFonts w:hint="eastAsia" w:ascii="宋体" w:hAnsi="宋体" w:eastAsia="宋体" w:cs="宋体"/>
                <w:b w:val="0"/>
                <w:color w:val="auto"/>
              </w:rPr>
            </w:pPr>
          </w:p>
        </w:tc>
        <w:tc>
          <w:tcPr>
            <w:tcW w:w="614" w:type="pct"/>
            <w:vAlign w:val="center"/>
          </w:tcPr>
          <w:p w14:paraId="15C554ED">
            <w:pPr>
              <w:ind w:firstLine="482"/>
              <w:rPr>
                <w:rFonts w:hint="eastAsia" w:ascii="宋体" w:hAnsi="宋体" w:eastAsia="宋体" w:cs="宋体"/>
                <w:b w:val="0"/>
                <w:color w:val="auto"/>
              </w:rPr>
            </w:pPr>
          </w:p>
        </w:tc>
        <w:tc>
          <w:tcPr>
            <w:tcW w:w="530" w:type="pct"/>
            <w:vAlign w:val="center"/>
          </w:tcPr>
          <w:p w14:paraId="640E01A4">
            <w:pPr>
              <w:ind w:firstLine="482"/>
              <w:rPr>
                <w:rFonts w:hint="eastAsia" w:ascii="宋体" w:hAnsi="宋体" w:eastAsia="宋体" w:cs="宋体"/>
                <w:b w:val="0"/>
                <w:color w:val="auto"/>
              </w:rPr>
            </w:pPr>
          </w:p>
        </w:tc>
        <w:tc>
          <w:tcPr>
            <w:tcW w:w="460" w:type="pct"/>
            <w:vMerge w:val="continue"/>
            <w:vAlign w:val="center"/>
          </w:tcPr>
          <w:p w14:paraId="0DCFEDC8">
            <w:pPr>
              <w:ind w:firstLine="482"/>
              <w:rPr>
                <w:rFonts w:hint="eastAsia" w:ascii="宋体" w:hAnsi="宋体" w:eastAsia="宋体" w:cs="宋体"/>
                <w:b w:val="0"/>
                <w:color w:val="auto"/>
              </w:rPr>
            </w:pPr>
          </w:p>
        </w:tc>
      </w:tr>
      <w:tr w14:paraId="1255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9EDDF19">
            <w:pPr>
              <w:ind w:firstLine="482"/>
              <w:rPr>
                <w:rFonts w:hint="eastAsia" w:ascii="宋体" w:hAnsi="宋体" w:eastAsia="宋体" w:cs="宋体"/>
                <w:b w:val="0"/>
                <w:color w:val="auto"/>
              </w:rPr>
            </w:pPr>
          </w:p>
        </w:tc>
        <w:tc>
          <w:tcPr>
            <w:tcW w:w="1179" w:type="pct"/>
            <w:vMerge w:val="continue"/>
            <w:vAlign w:val="center"/>
          </w:tcPr>
          <w:p w14:paraId="56DAED64">
            <w:pPr>
              <w:ind w:firstLine="482"/>
              <w:rPr>
                <w:rFonts w:hint="eastAsia" w:ascii="宋体" w:hAnsi="宋体" w:eastAsia="宋体" w:cs="宋体"/>
                <w:b w:val="0"/>
                <w:color w:val="auto"/>
              </w:rPr>
            </w:pPr>
          </w:p>
        </w:tc>
        <w:tc>
          <w:tcPr>
            <w:tcW w:w="403" w:type="pct"/>
            <w:vMerge w:val="continue"/>
            <w:vAlign w:val="center"/>
          </w:tcPr>
          <w:p w14:paraId="5ABFD271">
            <w:pPr>
              <w:ind w:firstLine="482"/>
              <w:rPr>
                <w:rFonts w:hint="eastAsia" w:ascii="宋体" w:hAnsi="宋体" w:eastAsia="宋体" w:cs="宋体"/>
                <w:b w:val="0"/>
                <w:color w:val="auto"/>
              </w:rPr>
            </w:pPr>
          </w:p>
        </w:tc>
        <w:tc>
          <w:tcPr>
            <w:tcW w:w="712" w:type="pct"/>
            <w:vAlign w:val="center"/>
          </w:tcPr>
          <w:p w14:paraId="68032B89">
            <w:pPr>
              <w:ind w:firstLine="482"/>
              <w:rPr>
                <w:rFonts w:hint="eastAsia" w:ascii="宋体" w:hAnsi="宋体" w:eastAsia="宋体" w:cs="宋体"/>
                <w:b w:val="0"/>
                <w:color w:val="auto"/>
              </w:rPr>
            </w:pPr>
          </w:p>
        </w:tc>
        <w:tc>
          <w:tcPr>
            <w:tcW w:w="712" w:type="pct"/>
            <w:vAlign w:val="center"/>
          </w:tcPr>
          <w:p w14:paraId="6EFF3671">
            <w:pPr>
              <w:ind w:firstLine="482"/>
              <w:rPr>
                <w:rFonts w:hint="eastAsia" w:ascii="宋体" w:hAnsi="宋体" w:eastAsia="宋体" w:cs="宋体"/>
                <w:b w:val="0"/>
                <w:color w:val="auto"/>
              </w:rPr>
            </w:pPr>
          </w:p>
        </w:tc>
        <w:tc>
          <w:tcPr>
            <w:tcW w:w="614" w:type="pct"/>
            <w:vAlign w:val="center"/>
          </w:tcPr>
          <w:p w14:paraId="4F30D523">
            <w:pPr>
              <w:ind w:firstLine="482"/>
              <w:rPr>
                <w:rFonts w:hint="eastAsia" w:ascii="宋体" w:hAnsi="宋体" w:eastAsia="宋体" w:cs="宋体"/>
                <w:b w:val="0"/>
                <w:color w:val="auto"/>
              </w:rPr>
            </w:pPr>
          </w:p>
        </w:tc>
        <w:tc>
          <w:tcPr>
            <w:tcW w:w="530" w:type="pct"/>
            <w:vAlign w:val="center"/>
          </w:tcPr>
          <w:p w14:paraId="33AB719E">
            <w:pPr>
              <w:ind w:firstLine="482"/>
              <w:rPr>
                <w:rFonts w:hint="eastAsia" w:ascii="宋体" w:hAnsi="宋体" w:eastAsia="宋体" w:cs="宋体"/>
                <w:b w:val="0"/>
                <w:color w:val="auto"/>
              </w:rPr>
            </w:pPr>
          </w:p>
        </w:tc>
        <w:tc>
          <w:tcPr>
            <w:tcW w:w="460" w:type="pct"/>
            <w:vMerge w:val="continue"/>
            <w:vAlign w:val="center"/>
          </w:tcPr>
          <w:p w14:paraId="0D48F43D">
            <w:pPr>
              <w:ind w:firstLine="482"/>
              <w:rPr>
                <w:rFonts w:hint="eastAsia" w:ascii="宋体" w:hAnsi="宋体" w:eastAsia="宋体" w:cs="宋体"/>
                <w:b w:val="0"/>
                <w:color w:val="auto"/>
              </w:rPr>
            </w:pPr>
          </w:p>
        </w:tc>
      </w:tr>
      <w:tr w14:paraId="75BD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8FC1EF0">
            <w:pPr>
              <w:ind w:firstLine="482"/>
              <w:rPr>
                <w:rFonts w:hint="eastAsia" w:ascii="宋体" w:hAnsi="宋体" w:eastAsia="宋体" w:cs="宋体"/>
                <w:b w:val="0"/>
                <w:color w:val="auto"/>
              </w:rPr>
            </w:pPr>
          </w:p>
        </w:tc>
        <w:tc>
          <w:tcPr>
            <w:tcW w:w="1179" w:type="pct"/>
            <w:vMerge w:val="restart"/>
            <w:vAlign w:val="center"/>
          </w:tcPr>
          <w:p w14:paraId="55862C95">
            <w:pPr>
              <w:ind w:firstLine="482"/>
              <w:rPr>
                <w:rFonts w:hint="eastAsia" w:ascii="宋体" w:hAnsi="宋体" w:eastAsia="宋体" w:cs="宋体"/>
                <w:b w:val="0"/>
                <w:color w:val="auto"/>
              </w:rPr>
            </w:pPr>
          </w:p>
        </w:tc>
        <w:tc>
          <w:tcPr>
            <w:tcW w:w="403" w:type="pct"/>
            <w:vMerge w:val="restart"/>
            <w:vAlign w:val="center"/>
          </w:tcPr>
          <w:p w14:paraId="1B82383F">
            <w:pPr>
              <w:ind w:firstLine="482"/>
              <w:rPr>
                <w:rFonts w:hint="eastAsia" w:ascii="宋体" w:hAnsi="宋体" w:eastAsia="宋体" w:cs="宋体"/>
                <w:b w:val="0"/>
                <w:color w:val="auto"/>
              </w:rPr>
            </w:pPr>
          </w:p>
        </w:tc>
        <w:tc>
          <w:tcPr>
            <w:tcW w:w="712" w:type="pct"/>
            <w:vAlign w:val="center"/>
          </w:tcPr>
          <w:p w14:paraId="52394113">
            <w:pPr>
              <w:ind w:firstLine="482"/>
              <w:rPr>
                <w:rFonts w:hint="eastAsia" w:ascii="宋体" w:hAnsi="宋体" w:eastAsia="宋体" w:cs="宋体"/>
                <w:b w:val="0"/>
                <w:color w:val="auto"/>
              </w:rPr>
            </w:pPr>
          </w:p>
        </w:tc>
        <w:tc>
          <w:tcPr>
            <w:tcW w:w="712" w:type="pct"/>
            <w:vAlign w:val="center"/>
          </w:tcPr>
          <w:p w14:paraId="3A0B0FA9">
            <w:pPr>
              <w:ind w:firstLine="482"/>
              <w:rPr>
                <w:rFonts w:hint="eastAsia" w:ascii="宋体" w:hAnsi="宋体" w:eastAsia="宋体" w:cs="宋体"/>
                <w:b w:val="0"/>
                <w:color w:val="auto"/>
              </w:rPr>
            </w:pPr>
          </w:p>
        </w:tc>
        <w:tc>
          <w:tcPr>
            <w:tcW w:w="614" w:type="pct"/>
            <w:vAlign w:val="center"/>
          </w:tcPr>
          <w:p w14:paraId="445839F9">
            <w:pPr>
              <w:ind w:firstLine="482"/>
              <w:rPr>
                <w:rFonts w:hint="eastAsia" w:ascii="宋体" w:hAnsi="宋体" w:eastAsia="宋体" w:cs="宋体"/>
                <w:b w:val="0"/>
                <w:color w:val="auto"/>
              </w:rPr>
            </w:pPr>
          </w:p>
        </w:tc>
        <w:tc>
          <w:tcPr>
            <w:tcW w:w="530" w:type="pct"/>
            <w:vAlign w:val="center"/>
          </w:tcPr>
          <w:p w14:paraId="6E6BC409">
            <w:pPr>
              <w:ind w:firstLine="482"/>
              <w:rPr>
                <w:rFonts w:hint="eastAsia" w:ascii="宋体" w:hAnsi="宋体" w:eastAsia="宋体" w:cs="宋体"/>
                <w:b w:val="0"/>
                <w:color w:val="auto"/>
              </w:rPr>
            </w:pPr>
          </w:p>
        </w:tc>
        <w:tc>
          <w:tcPr>
            <w:tcW w:w="460" w:type="pct"/>
            <w:vMerge w:val="continue"/>
            <w:vAlign w:val="center"/>
          </w:tcPr>
          <w:p w14:paraId="4DA96AFA">
            <w:pPr>
              <w:ind w:firstLine="482"/>
              <w:rPr>
                <w:rFonts w:hint="eastAsia" w:ascii="宋体" w:hAnsi="宋体" w:eastAsia="宋体" w:cs="宋体"/>
                <w:b w:val="0"/>
                <w:color w:val="auto"/>
              </w:rPr>
            </w:pPr>
          </w:p>
        </w:tc>
      </w:tr>
      <w:tr w14:paraId="277D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357DF5B3">
            <w:pPr>
              <w:ind w:firstLine="482"/>
              <w:rPr>
                <w:rFonts w:hint="eastAsia" w:ascii="宋体" w:hAnsi="宋体" w:eastAsia="宋体" w:cs="宋体"/>
                <w:b w:val="0"/>
                <w:color w:val="auto"/>
              </w:rPr>
            </w:pPr>
          </w:p>
        </w:tc>
        <w:tc>
          <w:tcPr>
            <w:tcW w:w="1179" w:type="pct"/>
            <w:vMerge w:val="continue"/>
            <w:vAlign w:val="center"/>
          </w:tcPr>
          <w:p w14:paraId="1588DA8B">
            <w:pPr>
              <w:ind w:firstLine="482"/>
              <w:rPr>
                <w:rFonts w:hint="eastAsia" w:ascii="宋体" w:hAnsi="宋体" w:eastAsia="宋体" w:cs="宋体"/>
                <w:b w:val="0"/>
                <w:color w:val="auto"/>
              </w:rPr>
            </w:pPr>
          </w:p>
        </w:tc>
        <w:tc>
          <w:tcPr>
            <w:tcW w:w="403" w:type="pct"/>
            <w:vMerge w:val="continue"/>
            <w:vAlign w:val="center"/>
          </w:tcPr>
          <w:p w14:paraId="39D59EA3">
            <w:pPr>
              <w:ind w:firstLine="482"/>
              <w:rPr>
                <w:rFonts w:hint="eastAsia" w:ascii="宋体" w:hAnsi="宋体" w:eastAsia="宋体" w:cs="宋体"/>
                <w:b w:val="0"/>
                <w:color w:val="auto"/>
              </w:rPr>
            </w:pPr>
          </w:p>
        </w:tc>
        <w:tc>
          <w:tcPr>
            <w:tcW w:w="712" w:type="pct"/>
            <w:vAlign w:val="center"/>
          </w:tcPr>
          <w:p w14:paraId="03A028D8">
            <w:pPr>
              <w:ind w:firstLine="482"/>
              <w:rPr>
                <w:rFonts w:hint="eastAsia" w:ascii="宋体" w:hAnsi="宋体" w:eastAsia="宋体" w:cs="宋体"/>
                <w:b w:val="0"/>
                <w:color w:val="auto"/>
              </w:rPr>
            </w:pPr>
          </w:p>
        </w:tc>
        <w:tc>
          <w:tcPr>
            <w:tcW w:w="712" w:type="pct"/>
            <w:vAlign w:val="center"/>
          </w:tcPr>
          <w:p w14:paraId="5B5FF89A">
            <w:pPr>
              <w:ind w:firstLine="482"/>
              <w:rPr>
                <w:rFonts w:hint="eastAsia" w:ascii="宋体" w:hAnsi="宋体" w:eastAsia="宋体" w:cs="宋体"/>
                <w:b w:val="0"/>
                <w:color w:val="auto"/>
              </w:rPr>
            </w:pPr>
          </w:p>
        </w:tc>
        <w:tc>
          <w:tcPr>
            <w:tcW w:w="614" w:type="pct"/>
            <w:vAlign w:val="center"/>
          </w:tcPr>
          <w:p w14:paraId="46EFC1F3">
            <w:pPr>
              <w:ind w:firstLine="482"/>
              <w:rPr>
                <w:rFonts w:hint="eastAsia" w:ascii="宋体" w:hAnsi="宋体" w:eastAsia="宋体" w:cs="宋体"/>
                <w:b w:val="0"/>
                <w:color w:val="auto"/>
              </w:rPr>
            </w:pPr>
          </w:p>
        </w:tc>
        <w:tc>
          <w:tcPr>
            <w:tcW w:w="530" w:type="pct"/>
            <w:vAlign w:val="center"/>
          </w:tcPr>
          <w:p w14:paraId="4AC21156">
            <w:pPr>
              <w:ind w:firstLine="482"/>
              <w:rPr>
                <w:rFonts w:hint="eastAsia" w:ascii="宋体" w:hAnsi="宋体" w:eastAsia="宋体" w:cs="宋体"/>
                <w:b w:val="0"/>
                <w:color w:val="auto"/>
              </w:rPr>
            </w:pPr>
          </w:p>
        </w:tc>
        <w:tc>
          <w:tcPr>
            <w:tcW w:w="460" w:type="pct"/>
            <w:vMerge w:val="continue"/>
            <w:vAlign w:val="center"/>
          </w:tcPr>
          <w:p w14:paraId="687E9FE4">
            <w:pPr>
              <w:ind w:firstLine="482"/>
              <w:rPr>
                <w:rFonts w:hint="eastAsia" w:ascii="宋体" w:hAnsi="宋体" w:eastAsia="宋体" w:cs="宋体"/>
                <w:b w:val="0"/>
                <w:color w:val="auto"/>
              </w:rPr>
            </w:pPr>
          </w:p>
        </w:tc>
      </w:tr>
      <w:tr w14:paraId="6852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B420683">
            <w:pPr>
              <w:ind w:firstLine="482"/>
              <w:rPr>
                <w:rFonts w:hint="eastAsia" w:ascii="宋体" w:hAnsi="宋体" w:eastAsia="宋体" w:cs="宋体"/>
                <w:b w:val="0"/>
                <w:color w:val="auto"/>
              </w:rPr>
            </w:pPr>
          </w:p>
        </w:tc>
        <w:tc>
          <w:tcPr>
            <w:tcW w:w="1179" w:type="pct"/>
            <w:vMerge w:val="continue"/>
            <w:vAlign w:val="center"/>
          </w:tcPr>
          <w:p w14:paraId="1C05EF52">
            <w:pPr>
              <w:ind w:firstLine="482"/>
              <w:rPr>
                <w:rFonts w:hint="eastAsia" w:ascii="宋体" w:hAnsi="宋体" w:eastAsia="宋体" w:cs="宋体"/>
                <w:b w:val="0"/>
                <w:color w:val="auto"/>
              </w:rPr>
            </w:pPr>
          </w:p>
        </w:tc>
        <w:tc>
          <w:tcPr>
            <w:tcW w:w="403" w:type="pct"/>
            <w:vMerge w:val="continue"/>
            <w:vAlign w:val="center"/>
          </w:tcPr>
          <w:p w14:paraId="16DB2982">
            <w:pPr>
              <w:ind w:firstLine="482"/>
              <w:rPr>
                <w:rFonts w:hint="eastAsia" w:ascii="宋体" w:hAnsi="宋体" w:eastAsia="宋体" w:cs="宋体"/>
                <w:b w:val="0"/>
                <w:color w:val="auto"/>
              </w:rPr>
            </w:pPr>
          </w:p>
        </w:tc>
        <w:tc>
          <w:tcPr>
            <w:tcW w:w="712" w:type="pct"/>
            <w:vAlign w:val="center"/>
          </w:tcPr>
          <w:p w14:paraId="11A5969C">
            <w:pPr>
              <w:ind w:firstLine="482"/>
              <w:rPr>
                <w:rFonts w:hint="eastAsia" w:ascii="宋体" w:hAnsi="宋体" w:eastAsia="宋体" w:cs="宋体"/>
                <w:b w:val="0"/>
                <w:color w:val="auto"/>
              </w:rPr>
            </w:pPr>
          </w:p>
        </w:tc>
        <w:tc>
          <w:tcPr>
            <w:tcW w:w="712" w:type="pct"/>
            <w:vAlign w:val="center"/>
          </w:tcPr>
          <w:p w14:paraId="67A5A5F9">
            <w:pPr>
              <w:ind w:firstLine="482"/>
              <w:rPr>
                <w:rFonts w:hint="eastAsia" w:ascii="宋体" w:hAnsi="宋体" w:eastAsia="宋体" w:cs="宋体"/>
                <w:b w:val="0"/>
                <w:color w:val="auto"/>
              </w:rPr>
            </w:pPr>
          </w:p>
        </w:tc>
        <w:tc>
          <w:tcPr>
            <w:tcW w:w="614" w:type="pct"/>
            <w:vAlign w:val="center"/>
          </w:tcPr>
          <w:p w14:paraId="355AB2DE">
            <w:pPr>
              <w:ind w:firstLine="482"/>
              <w:rPr>
                <w:rFonts w:hint="eastAsia" w:ascii="宋体" w:hAnsi="宋体" w:eastAsia="宋体" w:cs="宋体"/>
                <w:b w:val="0"/>
                <w:color w:val="auto"/>
              </w:rPr>
            </w:pPr>
          </w:p>
        </w:tc>
        <w:tc>
          <w:tcPr>
            <w:tcW w:w="530" w:type="pct"/>
            <w:vAlign w:val="center"/>
          </w:tcPr>
          <w:p w14:paraId="61F0BCB5">
            <w:pPr>
              <w:ind w:firstLine="482"/>
              <w:rPr>
                <w:rFonts w:hint="eastAsia" w:ascii="宋体" w:hAnsi="宋体" w:eastAsia="宋体" w:cs="宋体"/>
                <w:b w:val="0"/>
                <w:color w:val="auto"/>
              </w:rPr>
            </w:pPr>
          </w:p>
        </w:tc>
        <w:tc>
          <w:tcPr>
            <w:tcW w:w="460" w:type="pct"/>
            <w:vMerge w:val="continue"/>
            <w:vAlign w:val="center"/>
          </w:tcPr>
          <w:p w14:paraId="1C085477">
            <w:pPr>
              <w:ind w:firstLine="482"/>
              <w:rPr>
                <w:rFonts w:hint="eastAsia" w:ascii="宋体" w:hAnsi="宋体" w:eastAsia="宋体" w:cs="宋体"/>
                <w:b w:val="0"/>
                <w:color w:val="auto"/>
              </w:rPr>
            </w:pPr>
          </w:p>
        </w:tc>
      </w:tr>
      <w:tr w14:paraId="4D69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4895DFC9">
            <w:pPr>
              <w:ind w:firstLine="482"/>
              <w:rPr>
                <w:rFonts w:hint="eastAsia" w:ascii="宋体" w:hAnsi="宋体" w:eastAsia="宋体" w:cs="宋体"/>
                <w:b w:val="0"/>
                <w:color w:val="auto"/>
              </w:rPr>
            </w:pPr>
          </w:p>
        </w:tc>
        <w:tc>
          <w:tcPr>
            <w:tcW w:w="1179" w:type="pct"/>
            <w:vMerge w:val="restart"/>
            <w:vAlign w:val="center"/>
          </w:tcPr>
          <w:p w14:paraId="3729B2BA">
            <w:pPr>
              <w:ind w:firstLine="482"/>
              <w:rPr>
                <w:rFonts w:hint="eastAsia" w:ascii="宋体" w:hAnsi="宋体" w:eastAsia="宋体" w:cs="宋体"/>
                <w:b w:val="0"/>
                <w:color w:val="auto"/>
              </w:rPr>
            </w:pPr>
          </w:p>
        </w:tc>
        <w:tc>
          <w:tcPr>
            <w:tcW w:w="403" w:type="pct"/>
            <w:vMerge w:val="restart"/>
            <w:vAlign w:val="center"/>
          </w:tcPr>
          <w:p w14:paraId="3D2A2038">
            <w:pPr>
              <w:ind w:firstLine="482"/>
              <w:rPr>
                <w:rFonts w:hint="eastAsia" w:ascii="宋体" w:hAnsi="宋体" w:eastAsia="宋体" w:cs="宋体"/>
                <w:b w:val="0"/>
                <w:color w:val="auto"/>
              </w:rPr>
            </w:pPr>
          </w:p>
        </w:tc>
        <w:tc>
          <w:tcPr>
            <w:tcW w:w="712" w:type="pct"/>
            <w:vAlign w:val="center"/>
          </w:tcPr>
          <w:p w14:paraId="61CA883A">
            <w:pPr>
              <w:ind w:firstLine="482"/>
              <w:rPr>
                <w:rFonts w:hint="eastAsia" w:ascii="宋体" w:hAnsi="宋体" w:eastAsia="宋体" w:cs="宋体"/>
                <w:b w:val="0"/>
                <w:color w:val="auto"/>
              </w:rPr>
            </w:pPr>
          </w:p>
        </w:tc>
        <w:tc>
          <w:tcPr>
            <w:tcW w:w="712" w:type="pct"/>
            <w:vAlign w:val="center"/>
          </w:tcPr>
          <w:p w14:paraId="0C3AC7CF">
            <w:pPr>
              <w:ind w:firstLine="482"/>
              <w:rPr>
                <w:rFonts w:hint="eastAsia" w:ascii="宋体" w:hAnsi="宋体" w:eastAsia="宋体" w:cs="宋体"/>
                <w:b w:val="0"/>
                <w:color w:val="auto"/>
              </w:rPr>
            </w:pPr>
          </w:p>
        </w:tc>
        <w:tc>
          <w:tcPr>
            <w:tcW w:w="614" w:type="pct"/>
            <w:vAlign w:val="center"/>
          </w:tcPr>
          <w:p w14:paraId="30DC5AB4">
            <w:pPr>
              <w:ind w:firstLine="482"/>
              <w:rPr>
                <w:rFonts w:hint="eastAsia" w:ascii="宋体" w:hAnsi="宋体" w:eastAsia="宋体" w:cs="宋体"/>
                <w:b w:val="0"/>
                <w:color w:val="auto"/>
              </w:rPr>
            </w:pPr>
          </w:p>
        </w:tc>
        <w:tc>
          <w:tcPr>
            <w:tcW w:w="530" w:type="pct"/>
            <w:vAlign w:val="center"/>
          </w:tcPr>
          <w:p w14:paraId="708AB6A4">
            <w:pPr>
              <w:ind w:firstLine="482"/>
              <w:rPr>
                <w:rFonts w:hint="eastAsia" w:ascii="宋体" w:hAnsi="宋体" w:eastAsia="宋体" w:cs="宋体"/>
                <w:b w:val="0"/>
                <w:color w:val="auto"/>
              </w:rPr>
            </w:pPr>
          </w:p>
        </w:tc>
        <w:tc>
          <w:tcPr>
            <w:tcW w:w="460" w:type="pct"/>
            <w:vMerge w:val="continue"/>
            <w:vAlign w:val="center"/>
          </w:tcPr>
          <w:p w14:paraId="3213EDE7">
            <w:pPr>
              <w:ind w:firstLine="482"/>
              <w:rPr>
                <w:rFonts w:hint="eastAsia" w:ascii="宋体" w:hAnsi="宋体" w:eastAsia="宋体" w:cs="宋体"/>
                <w:b w:val="0"/>
                <w:color w:val="auto"/>
              </w:rPr>
            </w:pPr>
          </w:p>
        </w:tc>
      </w:tr>
      <w:tr w14:paraId="1395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9CF0D60">
            <w:pPr>
              <w:ind w:firstLine="482"/>
              <w:rPr>
                <w:rFonts w:hint="eastAsia" w:ascii="宋体" w:hAnsi="宋体" w:eastAsia="宋体" w:cs="宋体"/>
                <w:b w:val="0"/>
                <w:color w:val="auto"/>
              </w:rPr>
            </w:pPr>
          </w:p>
        </w:tc>
        <w:tc>
          <w:tcPr>
            <w:tcW w:w="1179" w:type="pct"/>
            <w:vMerge w:val="continue"/>
            <w:vAlign w:val="center"/>
          </w:tcPr>
          <w:p w14:paraId="2DDB2182">
            <w:pPr>
              <w:ind w:firstLine="482"/>
              <w:rPr>
                <w:rFonts w:hint="eastAsia" w:ascii="宋体" w:hAnsi="宋体" w:eastAsia="宋体" w:cs="宋体"/>
                <w:b w:val="0"/>
                <w:color w:val="auto"/>
              </w:rPr>
            </w:pPr>
          </w:p>
        </w:tc>
        <w:tc>
          <w:tcPr>
            <w:tcW w:w="403" w:type="pct"/>
            <w:vMerge w:val="continue"/>
            <w:vAlign w:val="center"/>
          </w:tcPr>
          <w:p w14:paraId="4CA2A03C">
            <w:pPr>
              <w:ind w:firstLine="482"/>
              <w:rPr>
                <w:rFonts w:hint="eastAsia" w:ascii="宋体" w:hAnsi="宋体" w:eastAsia="宋体" w:cs="宋体"/>
                <w:b w:val="0"/>
                <w:color w:val="auto"/>
              </w:rPr>
            </w:pPr>
          </w:p>
        </w:tc>
        <w:tc>
          <w:tcPr>
            <w:tcW w:w="712" w:type="pct"/>
            <w:vAlign w:val="center"/>
          </w:tcPr>
          <w:p w14:paraId="15379B82">
            <w:pPr>
              <w:ind w:firstLine="482"/>
              <w:rPr>
                <w:rFonts w:hint="eastAsia" w:ascii="宋体" w:hAnsi="宋体" w:eastAsia="宋体" w:cs="宋体"/>
                <w:b w:val="0"/>
                <w:color w:val="auto"/>
              </w:rPr>
            </w:pPr>
          </w:p>
        </w:tc>
        <w:tc>
          <w:tcPr>
            <w:tcW w:w="712" w:type="pct"/>
            <w:vAlign w:val="center"/>
          </w:tcPr>
          <w:p w14:paraId="404C5149">
            <w:pPr>
              <w:ind w:firstLine="482"/>
              <w:rPr>
                <w:rFonts w:hint="eastAsia" w:ascii="宋体" w:hAnsi="宋体" w:eastAsia="宋体" w:cs="宋体"/>
                <w:b w:val="0"/>
                <w:color w:val="auto"/>
              </w:rPr>
            </w:pPr>
          </w:p>
        </w:tc>
        <w:tc>
          <w:tcPr>
            <w:tcW w:w="614" w:type="pct"/>
            <w:vAlign w:val="center"/>
          </w:tcPr>
          <w:p w14:paraId="1F2B5502">
            <w:pPr>
              <w:ind w:firstLine="482"/>
              <w:rPr>
                <w:rFonts w:hint="eastAsia" w:ascii="宋体" w:hAnsi="宋体" w:eastAsia="宋体" w:cs="宋体"/>
                <w:b w:val="0"/>
                <w:color w:val="auto"/>
              </w:rPr>
            </w:pPr>
          </w:p>
        </w:tc>
        <w:tc>
          <w:tcPr>
            <w:tcW w:w="530" w:type="pct"/>
            <w:vAlign w:val="center"/>
          </w:tcPr>
          <w:p w14:paraId="377ABA47">
            <w:pPr>
              <w:ind w:firstLine="482"/>
              <w:rPr>
                <w:rFonts w:hint="eastAsia" w:ascii="宋体" w:hAnsi="宋体" w:eastAsia="宋体" w:cs="宋体"/>
                <w:b w:val="0"/>
                <w:color w:val="auto"/>
              </w:rPr>
            </w:pPr>
          </w:p>
        </w:tc>
        <w:tc>
          <w:tcPr>
            <w:tcW w:w="460" w:type="pct"/>
            <w:vMerge w:val="continue"/>
            <w:vAlign w:val="center"/>
          </w:tcPr>
          <w:p w14:paraId="21A4962E">
            <w:pPr>
              <w:ind w:firstLine="482"/>
              <w:rPr>
                <w:rFonts w:hint="eastAsia" w:ascii="宋体" w:hAnsi="宋体" w:eastAsia="宋体" w:cs="宋体"/>
                <w:b w:val="0"/>
                <w:color w:val="auto"/>
              </w:rPr>
            </w:pPr>
          </w:p>
        </w:tc>
      </w:tr>
      <w:tr w14:paraId="7A08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B23C9B7">
            <w:pPr>
              <w:ind w:firstLine="482"/>
              <w:rPr>
                <w:rFonts w:hint="eastAsia" w:ascii="宋体" w:hAnsi="宋体" w:eastAsia="宋体" w:cs="宋体"/>
                <w:b w:val="0"/>
                <w:color w:val="auto"/>
              </w:rPr>
            </w:pPr>
          </w:p>
        </w:tc>
        <w:tc>
          <w:tcPr>
            <w:tcW w:w="1179" w:type="pct"/>
            <w:vMerge w:val="continue"/>
            <w:vAlign w:val="center"/>
          </w:tcPr>
          <w:p w14:paraId="0FFAC38F">
            <w:pPr>
              <w:ind w:firstLine="482"/>
              <w:rPr>
                <w:rFonts w:hint="eastAsia" w:ascii="宋体" w:hAnsi="宋体" w:eastAsia="宋体" w:cs="宋体"/>
                <w:b w:val="0"/>
                <w:color w:val="auto"/>
              </w:rPr>
            </w:pPr>
          </w:p>
        </w:tc>
        <w:tc>
          <w:tcPr>
            <w:tcW w:w="403" w:type="pct"/>
            <w:vMerge w:val="continue"/>
            <w:vAlign w:val="center"/>
          </w:tcPr>
          <w:p w14:paraId="7001564F">
            <w:pPr>
              <w:ind w:firstLine="482"/>
              <w:rPr>
                <w:rFonts w:hint="eastAsia" w:ascii="宋体" w:hAnsi="宋体" w:eastAsia="宋体" w:cs="宋体"/>
                <w:b w:val="0"/>
                <w:color w:val="auto"/>
              </w:rPr>
            </w:pPr>
          </w:p>
        </w:tc>
        <w:tc>
          <w:tcPr>
            <w:tcW w:w="712" w:type="pct"/>
            <w:vAlign w:val="center"/>
          </w:tcPr>
          <w:p w14:paraId="1D64BE3E">
            <w:pPr>
              <w:ind w:firstLine="482"/>
              <w:rPr>
                <w:rFonts w:hint="eastAsia" w:ascii="宋体" w:hAnsi="宋体" w:eastAsia="宋体" w:cs="宋体"/>
                <w:b w:val="0"/>
                <w:color w:val="auto"/>
              </w:rPr>
            </w:pPr>
          </w:p>
        </w:tc>
        <w:tc>
          <w:tcPr>
            <w:tcW w:w="712" w:type="pct"/>
            <w:vAlign w:val="center"/>
          </w:tcPr>
          <w:p w14:paraId="30E84D2E">
            <w:pPr>
              <w:ind w:firstLine="482"/>
              <w:rPr>
                <w:rFonts w:hint="eastAsia" w:ascii="宋体" w:hAnsi="宋体" w:eastAsia="宋体" w:cs="宋体"/>
                <w:b w:val="0"/>
                <w:color w:val="auto"/>
              </w:rPr>
            </w:pPr>
          </w:p>
        </w:tc>
        <w:tc>
          <w:tcPr>
            <w:tcW w:w="614" w:type="pct"/>
            <w:vAlign w:val="center"/>
          </w:tcPr>
          <w:p w14:paraId="14CF7E9D">
            <w:pPr>
              <w:ind w:firstLine="482"/>
              <w:rPr>
                <w:rFonts w:hint="eastAsia" w:ascii="宋体" w:hAnsi="宋体" w:eastAsia="宋体" w:cs="宋体"/>
                <w:b w:val="0"/>
                <w:color w:val="auto"/>
              </w:rPr>
            </w:pPr>
          </w:p>
        </w:tc>
        <w:tc>
          <w:tcPr>
            <w:tcW w:w="530" w:type="pct"/>
            <w:vAlign w:val="center"/>
          </w:tcPr>
          <w:p w14:paraId="60503EB4">
            <w:pPr>
              <w:ind w:firstLine="482"/>
              <w:rPr>
                <w:rFonts w:hint="eastAsia" w:ascii="宋体" w:hAnsi="宋体" w:eastAsia="宋体" w:cs="宋体"/>
                <w:b w:val="0"/>
                <w:color w:val="auto"/>
              </w:rPr>
            </w:pPr>
          </w:p>
        </w:tc>
        <w:tc>
          <w:tcPr>
            <w:tcW w:w="460" w:type="pct"/>
            <w:vMerge w:val="continue"/>
            <w:vAlign w:val="center"/>
          </w:tcPr>
          <w:p w14:paraId="5982CD58">
            <w:pPr>
              <w:ind w:firstLine="482"/>
              <w:rPr>
                <w:rFonts w:hint="eastAsia" w:ascii="宋体" w:hAnsi="宋体" w:eastAsia="宋体" w:cs="宋体"/>
                <w:b w:val="0"/>
                <w:color w:val="auto"/>
              </w:rPr>
            </w:pPr>
          </w:p>
        </w:tc>
      </w:tr>
      <w:tr w14:paraId="4437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7EC7B043">
            <w:pPr>
              <w:ind w:firstLine="482"/>
              <w:rPr>
                <w:rFonts w:hint="eastAsia" w:ascii="宋体" w:hAnsi="宋体" w:eastAsia="宋体" w:cs="宋体"/>
                <w:b w:val="0"/>
                <w:color w:val="auto"/>
              </w:rPr>
            </w:pPr>
          </w:p>
        </w:tc>
        <w:tc>
          <w:tcPr>
            <w:tcW w:w="1179" w:type="pct"/>
            <w:vMerge w:val="restart"/>
            <w:vAlign w:val="center"/>
          </w:tcPr>
          <w:p w14:paraId="7F657D91">
            <w:pPr>
              <w:ind w:firstLine="482"/>
              <w:rPr>
                <w:rFonts w:hint="eastAsia" w:ascii="宋体" w:hAnsi="宋体" w:eastAsia="宋体" w:cs="宋体"/>
                <w:b w:val="0"/>
                <w:color w:val="auto"/>
              </w:rPr>
            </w:pPr>
          </w:p>
        </w:tc>
        <w:tc>
          <w:tcPr>
            <w:tcW w:w="403" w:type="pct"/>
            <w:vMerge w:val="restart"/>
            <w:vAlign w:val="center"/>
          </w:tcPr>
          <w:p w14:paraId="0D804C30">
            <w:pPr>
              <w:ind w:firstLine="482"/>
              <w:rPr>
                <w:rFonts w:hint="eastAsia" w:ascii="宋体" w:hAnsi="宋体" w:eastAsia="宋体" w:cs="宋体"/>
                <w:b w:val="0"/>
                <w:color w:val="auto"/>
              </w:rPr>
            </w:pPr>
          </w:p>
        </w:tc>
        <w:tc>
          <w:tcPr>
            <w:tcW w:w="712" w:type="pct"/>
            <w:vAlign w:val="center"/>
          </w:tcPr>
          <w:p w14:paraId="15DC29C2">
            <w:pPr>
              <w:ind w:firstLine="482"/>
              <w:rPr>
                <w:rFonts w:hint="eastAsia" w:ascii="宋体" w:hAnsi="宋体" w:eastAsia="宋体" w:cs="宋体"/>
                <w:b w:val="0"/>
                <w:color w:val="auto"/>
              </w:rPr>
            </w:pPr>
          </w:p>
        </w:tc>
        <w:tc>
          <w:tcPr>
            <w:tcW w:w="712" w:type="pct"/>
            <w:vAlign w:val="center"/>
          </w:tcPr>
          <w:p w14:paraId="46841D37">
            <w:pPr>
              <w:ind w:firstLine="482"/>
              <w:rPr>
                <w:rFonts w:hint="eastAsia" w:ascii="宋体" w:hAnsi="宋体" w:eastAsia="宋体" w:cs="宋体"/>
                <w:b w:val="0"/>
                <w:color w:val="auto"/>
              </w:rPr>
            </w:pPr>
          </w:p>
        </w:tc>
        <w:tc>
          <w:tcPr>
            <w:tcW w:w="614" w:type="pct"/>
            <w:vAlign w:val="center"/>
          </w:tcPr>
          <w:p w14:paraId="266FFA0E">
            <w:pPr>
              <w:ind w:firstLine="482"/>
              <w:rPr>
                <w:rFonts w:hint="eastAsia" w:ascii="宋体" w:hAnsi="宋体" w:eastAsia="宋体" w:cs="宋体"/>
                <w:b w:val="0"/>
                <w:color w:val="auto"/>
              </w:rPr>
            </w:pPr>
          </w:p>
        </w:tc>
        <w:tc>
          <w:tcPr>
            <w:tcW w:w="530" w:type="pct"/>
            <w:vAlign w:val="center"/>
          </w:tcPr>
          <w:p w14:paraId="5D703D7D">
            <w:pPr>
              <w:ind w:firstLine="482"/>
              <w:rPr>
                <w:rFonts w:hint="eastAsia" w:ascii="宋体" w:hAnsi="宋体" w:eastAsia="宋体" w:cs="宋体"/>
                <w:b w:val="0"/>
                <w:color w:val="auto"/>
              </w:rPr>
            </w:pPr>
          </w:p>
        </w:tc>
        <w:tc>
          <w:tcPr>
            <w:tcW w:w="460" w:type="pct"/>
            <w:vMerge w:val="continue"/>
            <w:vAlign w:val="center"/>
          </w:tcPr>
          <w:p w14:paraId="065C8867">
            <w:pPr>
              <w:ind w:firstLine="482"/>
              <w:rPr>
                <w:rFonts w:hint="eastAsia" w:ascii="宋体" w:hAnsi="宋体" w:eastAsia="宋体" w:cs="宋体"/>
                <w:b w:val="0"/>
                <w:color w:val="auto"/>
              </w:rPr>
            </w:pPr>
          </w:p>
        </w:tc>
      </w:tr>
      <w:tr w14:paraId="0F14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04FCDAEB">
            <w:pPr>
              <w:ind w:firstLine="482"/>
              <w:rPr>
                <w:rFonts w:hint="eastAsia" w:ascii="宋体" w:hAnsi="宋体" w:eastAsia="宋体" w:cs="宋体"/>
                <w:b w:val="0"/>
                <w:color w:val="auto"/>
              </w:rPr>
            </w:pPr>
          </w:p>
        </w:tc>
        <w:tc>
          <w:tcPr>
            <w:tcW w:w="1179" w:type="pct"/>
            <w:vMerge w:val="continue"/>
            <w:vAlign w:val="center"/>
          </w:tcPr>
          <w:p w14:paraId="120A81AD">
            <w:pPr>
              <w:ind w:firstLine="482"/>
              <w:rPr>
                <w:rFonts w:hint="eastAsia" w:ascii="宋体" w:hAnsi="宋体" w:eastAsia="宋体" w:cs="宋体"/>
                <w:b w:val="0"/>
                <w:color w:val="auto"/>
              </w:rPr>
            </w:pPr>
          </w:p>
        </w:tc>
        <w:tc>
          <w:tcPr>
            <w:tcW w:w="403" w:type="pct"/>
            <w:vMerge w:val="continue"/>
            <w:vAlign w:val="center"/>
          </w:tcPr>
          <w:p w14:paraId="0A4A0A6D">
            <w:pPr>
              <w:ind w:firstLine="482"/>
              <w:rPr>
                <w:rFonts w:hint="eastAsia" w:ascii="宋体" w:hAnsi="宋体" w:eastAsia="宋体" w:cs="宋体"/>
                <w:b w:val="0"/>
                <w:color w:val="auto"/>
              </w:rPr>
            </w:pPr>
          </w:p>
        </w:tc>
        <w:tc>
          <w:tcPr>
            <w:tcW w:w="712" w:type="pct"/>
            <w:vAlign w:val="center"/>
          </w:tcPr>
          <w:p w14:paraId="1C392EB2">
            <w:pPr>
              <w:ind w:firstLine="482"/>
              <w:rPr>
                <w:rFonts w:hint="eastAsia" w:ascii="宋体" w:hAnsi="宋体" w:eastAsia="宋体" w:cs="宋体"/>
                <w:b w:val="0"/>
                <w:color w:val="auto"/>
              </w:rPr>
            </w:pPr>
          </w:p>
        </w:tc>
        <w:tc>
          <w:tcPr>
            <w:tcW w:w="712" w:type="pct"/>
            <w:vAlign w:val="center"/>
          </w:tcPr>
          <w:p w14:paraId="67572B55">
            <w:pPr>
              <w:ind w:firstLine="482"/>
              <w:rPr>
                <w:rFonts w:hint="eastAsia" w:ascii="宋体" w:hAnsi="宋体" w:eastAsia="宋体" w:cs="宋体"/>
                <w:b w:val="0"/>
                <w:color w:val="auto"/>
              </w:rPr>
            </w:pPr>
          </w:p>
        </w:tc>
        <w:tc>
          <w:tcPr>
            <w:tcW w:w="614" w:type="pct"/>
            <w:vAlign w:val="center"/>
          </w:tcPr>
          <w:p w14:paraId="0D04E085">
            <w:pPr>
              <w:ind w:firstLine="482"/>
              <w:rPr>
                <w:rFonts w:hint="eastAsia" w:ascii="宋体" w:hAnsi="宋体" w:eastAsia="宋体" w:cs="宋体"/>
                <w:b w:val="0"/>
                <w:color w:val="auto"/>
              </w:rPr>
            </w:pPr>
          </w:p>
        </w:tc>
        <w:tc>
          <w:tcPr>
            <w:tcW w:w="530" w:type="pct"/>
            <w:vAlign w:val="center"/>
          </w:tcPr>
          <w:p w14:paraId="344A2DA1">
            <w:pPr>
              <w:ind w:firstLine="482"/>
              <w:rPr>
                <w:rFonts w:hint="eastAsia" w:ascii="宋体" w:hAnsi="宋体" w:eastAsia="宋体" w:cs="宋体"/>
                <w:b w:val="0"/>
                <w:color w:val="auto"/>
              </w:rPr>
            </w:pPr>
          </w:p>
        </w:tc>
        <w:tc>
          <w:tcPr>
            <w:tcW w:w="460" w:type="pct"/>
            <w:vMerge w:val="continue"/>
            <w:vAlign w:val="center"/>
          </w:tcPr>
          <w:p w14:paraId="61B6F8D5">
            <w:pPr>
              <w:ind w:firstLine="482"/>
              <w:rPr>
                <w:rFonts w:hint="eastAsia" w:ascii="宋体" w:hAnsi="宋体" w:eastAsia="宋体" w:cs="宋体"/>
                <w:b w:val="0"/>
                <w:color w:val="auto"/>
              </w:rPr>
            </w:pPr>
          </w:p>
        </w:tc>
      </w:tr>
      <w:tr w14:paraId="3804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1" w:type="pct"/>
            <w:vMerge w:val="continue"/>
            <w:vAlign w:val="center"/>
          </w:tcPr>
          <w:p w14:paraId="55DAD110">
            <w:pPr>
              <w:ind w:firstLine="482"/>
              <w:rPr>
                <w:rFonts w:hint="eastAsia" w:ascii="宋体" w:hAnsi="宋体" w:eastAsia="宋体" w:cs="宋体"/>
                <w:b w:val="0"/>
                <w:color w:val="auto"/>
              </w:rPr>
            </w:pPr>
          </w:p>
        </w:tc>
        <w:tc>
          <w:tcPr>
            <w:tcW w:w="1179" w:type="pct"/>
            <w:vMerge w:val="continue"/>
            <w:vAlign w:val="center"/>
          </w:tcPr>
          <w:p w14:paraId="30C85748">
            <w:pPr>
              <w:ind w:firstLine="482"/>
              <w:rPr>
                <w:rFonts w:hint="eastAsia" w:ascii="宋体" w:hAnsi="宋体" w:eastAsia="宋体" w:cs="宋体"/>
                <w:b w:val="0"/>
                <w:color w:val="auto"/>
              </w:rPr>
            </w:pPr>
          </w:p>
        </w:tc>
        <w:tc>
          <w:tcPr>
            <w:tcW w:w="403" w:type="pct"/>
            <w:vMerge w:val="continue"/>
            <w:vAlign w:val="center"/>
          </w:tcPr>
          <w:p w14:paraId="79BC974C">
            <w:pPr>
              <w:ind w:firstLine="482"/>
              <w:rPr>
                <w:rFonts w:hint="eastAsia" w:ascii="宋体" w:hAnsi="宋体" w:eastAsia="宋体" w:cs="宋体"/>
                <w:b w:val="0"/>
                <w:color w:val="auto"/>
              </w:rPr>
            </w:pPr>
          </w:p>
        </w:tc>
        <w:tc>
          <w:tcPr>
            <w:tcW w:w="712" w:type="pct"/>
            <w:vAlign w:val="center"/>
          </w:tcPr>
          <w:p w14:paraId="64150AAF">
            <w:pPr>
              <w:ind w:firstLine="482"/>
              <w:rPr>
                <w:rFonts w:hint="eastAsia" w:ascii="宋体" w:hAnsi="宋体" w:eastAsia="宋体" w:cs="宋体"/>
                <w:b w:val="0"/>
                <w:color w:val="auto"/>
              </w:rPr>
            </w:pPr>
          </w:p>
        </w:tc>
        <w:tc>
          <w:tcPr>
            <w:tcW w:w="712" w:type="pct"/>
            <w:vAlign w:val="center"/>
          </w:tcPr>
          <w:p w14:paraId="38931EB5">
            <w:pPr>
              <w:ind w:firstLine="482"/>
              <w:rPr>
                <w:rFonts w:hint="eastAsia" w:ascii="宋体" w:hAnsi="宋体" w:eastAsia="宋体" w:cs="宋体"/>
                <w:b w:val="0"/>
                <w:color w:val="auto"/>
              </w:rPr>
            </w:pPr>
          </w:p>
        </w:tc>
        <w:tc>
          <w:tcPr>
            <w:tcW w:w="614" w:type="pct"/>
            <w:vAlign w:val="center"/>
          </w:tcPr>
          <w:p w14:paraId="14EA3357">
            <w:pPr>
              <w:ind w:firstLine="482"/>
              <w:rPr>
                <w:rFonts w:hint="eastAsia" w:ascii="宋体" w:hAnsi="宋体" w:eastAsia="宋体" w:cs="宋体"/>
                <w:b w:val="0"/>
                <w:color w:val="auto"/>
              </w:rPr>
            </w:pPr>
          </w:p>
        </w:tc>
        <w:tc>
          <w:tcPr>
            <w:tcW w:w="530" w:type="pct"/>
            <w:vAlign w:val="center"/>
          </w:tcPr>
          <w:p w14:paraId="19FF2495">
            <w:pPr>
              <w:ind w:firstLine="482"/>
              <w:rPr>
                <w:rFonts w:hint="eastAsia" w:ascii="宋体" w:hAnsi="宋体" w:eastAsia="宋体" w:cs="宋体"/>
                <w:b w:val="0"/>
                <w:color w:val="auto"/>
              </w:rPr>
            </w:pPr>
          </w:p>
        </w:tc>
        <w:tc>
          <w:tcPr>
            <w:tcW w:w="460" w:type="pct"/>
            <w:vMerge w:val="continue"/>
            <w:vAlign w:val="center"/>
          </w:tcPr>
          <w:p w14:paraId="2AF957AD">
            <w:pPr>
              <w:ind w:firstLine="482"/>
              <w:rPr>
                <w:rFonts w:hint="eastAsia" w:ascii="宋体" w:hAnsi="宋体" w:eastAsia="宋体" w:cs="宋体"/>
                <w:b w:val="0"/>
                <w:color w:val="auto"/>
              </w:rPr>
            </w:pPr>
          </w:p>
        </w:tc>
      </w:tr>
    </w:tbl>
    <w:p w14:paraId="76E50DA4">
      <w:pPr>
        <w:ind w:firstLine="482"/>
        <w:rPr>
          <w:rFonts w:hint="eastAsia" w:ascii="宋体" w:hAnsi="宋体" w:eastAsia="宋体" w:cs="宋体"/>
          <w:b w:val="0"/>
          <w:color w:val="auto"/>
        </w:rPr>
      </w:pPr>
    </w:p>
    <w:p w14:paraId="7000F89C">
      <w:pPr>
        <w:ind w:firstLine="482"/>
        <w:rPr>
          <w:rFonts w:hint="eastAsia" w:ascii="宋体" w:hAnsi="宋体" w:eastAsia="宋体" w:cs="宋体"/>
          <w:b w:val="0"/>
          <w:color w:val="auto"/>
        </w:rPr>
      </w:pPr>
    </w:p>
    <w:p w14:paraId="4B0C5BF6">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BDE5FEA">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(二)西安市地表水质自动监测站质控服务</w:t>
      </w:r>
    </w:p>
    <w:p w14:paraId="5FA70F62">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1.质控工作内容及范围</w:t>
      </w:r>
    </w:p>
    <w:p w14:paraId="5E93D989">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1.1质控工作内容</w:t>
      </w:r>
    </w:p>
    <w:p w14:paraId="0468F711">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每季度对</w:t>
      </w:r>
      <w:r>
        <w:rPr>
          <w:rFonts w:hint="eastAsia" w:ascii="宋体" w:hAnsi="宋体" w:eastAsia="宋体" w:cs="宋体"/>
          <w:b w:val="0"/>
          <w:bCs w:val="0"/>
          <w:color w:val="auto"/>
          <w:sz w:val="24"/>
          <w:szCs w:val="24"/>
          <w:highlight w:val="none"/>
          <w:lang w:val="en-US" w:eastAsia="zh-CN"/>
        </w:rPr>
        <w:t>21个</w:t>
      </w:r>
      <w:r>
        <w:rPr>
          <w:rFonts w:hint="eastAsia" w:ascii="宋体" w:hAnsi="宋体" w:eastAsia="宋体" w:cs="宋体"/>
          <w:b w:val="0"/>
          <w:bCs w:val="0"/>
          <w:color w:val="auto"/>
          <w:sz w:val="24"/>
          <w:szCs w:val="24"/>
          <w:lang w:val="en-US" w:eastAsia="zh-CN"/>
        </w:rPr>
        <w:t>地表水质自动监测站进行常规五参数、化学需氧量、高锰酸盐指数、总磷及氨氮项目的比对质控检测服务。实际水样比对1天，当天连续监测2次，所有分析项目均采集现场平行样用于对比实验分析，同步记录自动监测仪器读数，按照技术规范对结果进行判定并出具比对检测报告。</w:t>
      </w:r>
    </w:p>
    <w:p w14:paraId="7DFD39AB">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1.2质控工作范围</w:t>
      </w:r>
    </w:p>
    <w:p w14:paraId="391271D3">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包含21个水站，分别是：</w:t>
      </w:r>
    </w:p>
    <w:tbl>
      <w:tblPr>
        <w:tblStyle w:val="8"/>
        <w:tblW w:w="5338" w:type="pct"/>
        <w:jc w:val="center"/>
        <w:tblLayout w:type="fixed"/>
        <w:tblCellMar>
          <w:top w:w="0" w:type="dxa"/>
          <w:left w:w="0" w:type="dxa"/>
          <w:bottom w:w="0" w:type="dxa"/>
          <w:right w:w="0" w:type="dxa"/>
        </w:tblCellMar>
      </w:tblPr>
      <w:tblGrid>
        <w:gridCol w:w="677"/>
        <w:gridCol w:w="2699"/>
        <w:gridCol w:w="1072"/>
        <w:gridCol w:w="1350"/>
        <w:gridCol w:w="3672"/>
      </w:tblGrid>
      <w:tr w14:paraId="1433FE04">
        <w:tblPrEx>
          <w:tblCellMar>
            <w:top w:w="0" w:type="dxa"/>
            <w:left w:w="0" w:type="dxa"/>
            <w:bottom w:w="0" w:type="dxa"/>
            <w:right w:w="0" w:type="dxa"/>
          </w:tblCellMar>
        </w:tblPrEx>
        <w:trPr>
          <w:trHeight w:val="518" w:hRule="atLeast"/>
          <w:jc w:val="center"/>
        </w:trPr>
        <w:tc>
          <w:tcPr>
            <w:tcW w:w="676"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30CB585B">
            <w:pPr>
              <w:spacing w:line="400" w:lineRule="exact"/>
              <w:jc w:val="center"/>
              <w:rPr>
                <w:rFonts w:hint="eastAsia" w:ascii="宋体" w:hAnsi="宋体" w:eastAsia="宋体" w:cs="宋体"/>
                <w:b w:val="0"/>
                <w:color w:val="auto"/>
                <w:szCs w:val="24"/>
              </w:rPr>
            </w:pPr>
            <w:r>
              <w:rPr>
                <w:rFonts w:hint="eastAsia" w:ascii="宋体" w:hAnsi="宋体" w:eastAsia="宋体" w:cs="宋体"/>
                <w:bCs/>
                <w:color w:val="auto"/>
                <w:szCs w:val="24"/>
              </w:rPr>
              <w:t>序号</w:t>
            </w:r>
          </w:p>
        </w:tc>
        <w:tc>
          <w:tcPr>
            <w:tcW w:w="2699"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25D7D06D">
            <w:pPr>
              <w:spacing w:line="400" w:lineRule="exact"/>
              <w:jc w:val="center"/>
              <w:rPr>
                <w:rFonts w:hint="eastAsia" w:ascii="宋体" w:hAnsi="宋体" w:eastAsia="宋体" w:cs="宋体"/>
                <w:bCs/>
                <w:color w:val="auto"/>
                <w:szCs w:val="24"/>
              </w:rPr>
            </w:pPr>
            <w:r>
              <w:rPr>
                <w:rFonts w:hint="eastAsia" w:ascii="宋体" w:hAnsi="宋体" w:eastAsia="宋体" w:cs="宋体"/>
                <w:bCs/>
                <w:color w:val="auto"/>
                <w:szCs w:val="24"/>
              </w:rPr>
              <w:t>站点名称</w:t>
            </w:r>
          </w:p>
        </w:tc>
        <w:tc>
          <w:tcPr>
            <w:tcW w:w="107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372E9A">
            <w:pPr>
              <w:spacing w:line="400" w:lineRule="exact"/>
              <w:jc w:val="center"/>
              <w:rPr>
                <w:rFonts w:hint="eastAsia" w:ascii="宋体" w:hAnsi="宋体" w:eastAsia="宋体" w:cs="宋体"/>
                <w:bCs/>
                <w:color w:val="auto"/>
                <w:szCs w:val="24"/>
              </w:rPr>
            </w:pPr>
            <w:r>
              <w:rPr>
                <w:rFonts w:hint="eastAsia" w:ascii="宋体" w:hAnsi="宋体" w:eastAsia="宋体" w:cs="宋体"/>
                <w:bCs/>
                <w:color w:val="auto"/>
                <w:szCs w:val="24"/>
              </w:rPr>
              <w:t>河流</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CF8AC0">
            <w:pPr>
              <w:spacing w:line="400" w:lineRule="exact"/>
              <w:jc w:val="center"/>
              <w:rPr>
                <w:rFonts w:hint="eastAsia" w:ascii="宋体" w:hAnsi="宋体" w:eastAsia="宋体" w:cs="宋体"/>
                <w:bCs/>
                <w:color w:val="auto"/>
                <w:szCs w:val="24"/>
              </w:rPr>
            </w:pPr>
            <w:r>
              <w:rPr>
                <w:rFonts w:hint="eastAsia" w:ascii="宋体" w:hAnsi="宋体" w:eastAsia="宋体" w:cs="宋体"/>
                <w:bCs/>
                <w:color w:val="auto"/>
                <w:szCs w:val="24"/>
              </w:rPr>
              <w:t>区域</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AC1BD1">
            <w:pPr>
              <w:spacing w:line="400" w:lineRule="exact"/>
              <w:jc w:val="center"/>
              <w:rPr>
                <w:rFonts w:hint="eastAsia" w:ascii="宋体" w:hAnsi="宋体" w:eastAsia="宋体" w:cs="宋体"/>
                <w:bCs/>
                <w:color w:val="auto"/>
                <w:szCs w:val="24"/>
              </w:rPr>
            </w:pPr>
            <w:r>
              <w:rPr>
                <w:rFonts w:hint="eastAsia" w:ascii="宋体" w:hAnsi="宋体" w:eastAsia="宋体" w:cs="宋体"/>
                <w:bCs/>
                <w:color w:val="auto"/>
                <w:szCs w:val="24"/>
              </w:rPr>
              <w:t>参数指标（规格型号）</w:t>
            </w:r>
          </w:p>
        </w:tc>
      </w:tr>
      <w:tr w14:paraId="7FA77248">
        <w:tblPrEx>
          <w:tblCellMar>
            <w:top w:w="0" w:type="dxa"/>
            <w:left w:w="0" w:type="dxa"/>
            <w:bottom w:w="0" w:type="dxa"/>
            <w:right w:w="0" w:type="dxa"/>
          </w:tblCellMar>
        </w:tblPrEx>
        <w:trPr>
          <w:trHeight w:val="593" w:hRule="atLeast"/>
          <w:jc w:val="center"/>
        </w:trPr>
        <w:tc>
          <w:tcPr>
            <w:tcW w:w="676"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2A2A127B">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1</w:t>
            </w:r>
          </w:p>
        </w:tc>
        <w:tc>
          <w:tcPr>
            <w:tcW w:w="2699"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3D59BCD3">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皂河湿地公园水质自动监测站</w:t>
            </w:r>
          </w:p>
        </w:tc>
        <w:tc>
          <w:tcPr>
            <w:tcW w:w="107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0A35FB1">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D0B1C6">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经开区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9994A1">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104D0C67">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3777A206">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2</w:t>
            </w:r>
          </w:p>
        </w:tc>
        <w:tc>
          <w:tcPr>
            <w:tcW w:w="2699"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749F179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皂河昆明路水质自动监测站</w:t>
            </w:r>
          </w:p>
        </w:tc>
        <w:tc>
          <w:tcPr>
            <w:tcW w:w="107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6D2807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5E1023">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西咸新区沣东新城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93ACC4">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509A6E05">
        <w:tblPrEx>
          <w:tblCellMar>
            <w:top w:w="0" w:type="dxa"/>
            <w:left w:w="0" w:type="dxa"/>
            <w:bottom w:w="0" w:type="dxa"/>
            <w:right w:w="0" w:type="dxa"/>
          </w:tblCellMar>
        </w:tblPrEx>
        <w:trPr>
          <w:trHeight w:val="580" w:hRule="atLeast"/>
          <w:jc w:val="center"/>
        </w:trPr>
        <w:tc>
          <w:tcPr>
            <w:tcW w:w="676"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68EEC77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3</w:t>
            </w:r>
          </w:p>
        </w:tc>
        <w:tc>
          <w:tcPr>
            <w:tcW w:w="2699"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7FD0673">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皂河雁秋门水质自动监测站</w:t>
            </w:r>
          </w:p>
        </w:tc>
        <w:tc>
          <w:tcPr>
            <w:tcW w:w="1072" w:type="dxa"/>
            <w:tcBorders>
              <w:top w:val="single" w:color="auto" w:sz="4" w:space="0"/>
              <w:left w:val="single" w:color="auto" w:sz="4" w:space="0"/>
              <w:bottom w:val="single" w:color="000000" w:sz="4" w:space="0"/>
              <w:right w:val="single" w:color="auto" w:sz="4" w:space="0"/>
            </w:tcBorders>
            <w:tcMar>
              <w:top w:w="15" w:type="dxa"/>
              <w:left w:w="15" w:type="dxa"/>
              <w:right w:w="15" w:type="dxa"/>
            </w:tcMar>
            <w:vAlign w:val="center"/>
          </w:tcPr>
          <w:p w14:paraId="757EAFC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14:paraId="47A0EA90">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未央区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04AEB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239814E1">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0981306">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4</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6FF2983">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皂河南三环水质自动监测站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887108D">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F70E8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高新区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45CABC">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334D3198">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4056EBA">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5</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06597B2">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皂河西部大道水质自动监测站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AA14A36">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C4950D">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长安区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45B5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0F050719">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4208C20">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6</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B3BC25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皂河富鱼路水质自动监测站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5BE0C">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1613D6">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高新区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20004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3290CC4B">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28A6D11">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7</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81A5266">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皂河农场西站水质自动监测站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D55D35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皂河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CC6ED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经开区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453AD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COD、氨氮、总磷、高锰酸盐指数、常规五参数等</w:t>
            </w:r>
          </w:p>
        </w:tc>
      </w:tr>
      <w:tr w14:paraId="79F1ABE3">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BACE47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8</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71360D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泾河西铜路水质自动监测站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CBC90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9AE66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高陵区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1BC10">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69B1DC1B">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464896">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kern w:val="2"/>
                <w:szCs w:val="24"/>
              </w:rPr>
              <w:t>9</w:t>
            </w:r>
          </w:p>
        </w:tc>
        <w:tc>
          <w:tcPr>
            <w:tcW w:w="2699"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6727985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泾河庙店村水质自动监测站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17AF924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E836FD">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西咸新区空港新城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65813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57282656">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590A2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kern w:val="2"/>
                <w:szCs w:val="24"/>
              </w:rPr>
              <w:t>10</w:t>
            </w:r>
          </w:p>
        </w:tc>
        <w:tc>
          <w:tcPr>
            <w:tcW w:w="2699"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690C26B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泾河县大堡子村水质自动监测站</w:t>
            </w:r>
          </w:p>
        </w:tc>
        <w:tc>
          <w:tcPr>
            <w:tcW w:w="1072"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1ED7437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97714">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西咸新区秦汉新城</w:t>
            </w:r>
          </w:p>
        </w:tc>
        <w:tc>
          <w:tcPr>
            <w:tcW w:w="3672" w:type="dxa"/>
            <w:tcBorders>
              <w:top w:val="single" w:color="000000" w:sz="4" w:space="0"/>
              <w:left w:val="single" w:color="000000" w:sz="4" w:space="0"/>
              <w:bottom w:val="nil"/>
              <w:right w:val="single" w:color="000000" w:sz="4" w:space="0"/>
            </w:tcBorders>
            <w:noWrap/>
            <w:tcMar>
              <w:top w:w="15" w:type="dxa"/>
              <w:left w:w="15" w:type="dxa"/>
              <w:right w:w="15" w:type="dxa"/>
            </w:tcMar>
            <w:vAlign w:val="center"/>
          </w:tcPr>
          <w:p w14:paraId="505FD8DA">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7DE4983D">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D1367F4">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11</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57C26EC">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泾河口交通堤防桥水质自动监测站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1A736A">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泾河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DBE3B">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高陵区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52D70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COD、氨氮、总磷、高锰酸盐指数、常规五参数等</w:t>
            </w:r>
          </w:p>
        </w:tc>
      </w:tr>
      <w:tr w14:paraId="5246B3E5">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1679AF0">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kern w:val="2"/>
                <w:szCs w:val="24"/>
              </w:rPr>
              <w:t>12</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989CD57">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新河通勤东路水质自动监测站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9ED15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新河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2029C2">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西咸新区沣西新城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2304E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COD、氨氮、总磷、高锰酸盐指数、常规五参数等</w:t>
            </w:r>
          </w:p>
        </w:tc>
      </w:tr>
      <w:tr w14:paraId="08587C84">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2E3FE5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13</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B283DB0">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新河文涝路水质自动监测站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8539EC">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新河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F2A63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鄠邑区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57E073">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699D7F92">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B51192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kern w:val="2"/>
                <w:szCs w:val="24"/>
              </w:rPr>
              <w:t>14</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7295E1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太平河水质自动监测站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92556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太平河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4E1EE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经开区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E9FB62">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COD、氨氮、总磷、高锰酸盐指数、常规五参数等</w:t>
            </w:r>
          </w:p>
        </w:tc>
      </w:tr>
      <w:tr w14:paraId="73A89949">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4315B0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15</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EA3FEFD">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渼陂湖水质自动监测站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4ED4E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渼陂湖</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797B77">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鄠邑区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8AE18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COD、氨氮、常规五参数</w:t>
            </w:r>
            <w:r>
              <w:rPr>
                <w:rFonts w:hint="eastAsia" w:ascii="宋体" w:hAnsi="宋体" w:eastAsia="宋体" w:cs="宋体"/>
                <w:b w:val="0"/>
                <w:color w:val="auto"/>
                <w:szCs w:val="24"/>
                <w:lang w:eastAsia="zh-CN"/>
              </w:rPr>
              <w:t>、</w:t>
            </w:r>
            <w:r>
              <w:rPr>
                <w:rFonts w:hint="eastAsia" w:ascii="宋体" w:hAnsi="宋体" w:eastAsia="宋体" w:cs="宋体"/>
                <w:b w:val="0"/>
                <w:color w:val="auto"/>
              </w:rPr>
              <w:t>叶绿素a（电极法）</w:t>
            </w:r>
            <w:r>
              <w:rPr>
                <w:rFonts w:hint="eastAsia" w:ascii="宋体" w:hAnsi="宋体" w:eastAsia="宋体" w:cs="宋体"/>
                <w:b w:val="0"/>
                <w:color w:val="auto"/>
                <w:szCs w:val="24"/>
              </w:rPr>
              <w:t>等</w:t>
            </w:r>
          </w:p>
        </w:tc>
      </w:tr>
      <w:tr w14:paraId="66386279">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9C821B">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kern w:val="2"/>
                <w:szCs w:val="24"/>
              </w:rPr>
              <w:t>16</w:t>
            </w:r>
          </w:p>
        </w:tc>
        <w:tc>
          <w:tcPr>
            <w:tcW w:w="2699" w:type="dxa"/>
            <w:tcBorders>
              <w:top w:val="single" w:color="000000" w:sz="4" w:space="0"/>
              <w:left w:val="nil"/>
              <w:bottom w:val="single" w:color="000000" w:sz="4" w:space="0"/>
              <w:right w:val="single" w:color="000000" w:sz="4" w:space="0"/>
            </w:tcBorders>
            <w:noWrap/>
            <w:tcMar>
              <w:top w:w="15" w:type="dxa"/>
              <w:left w:w="15" w:type="dxa"/>
              <w:right w:w="15" w:type="dxa"/>
            </w:tcMar>
            <w:vAlign w:val="center"/>
          </w:tcPr>
          <w:p w14:paraId="51D27E3A">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昆明池水质自动监测站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AD5634">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昆明池</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2981B8">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西咸新区沣东新城</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778BA">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COD、氨氮、常规五参数</w:t>
            </w:r>
            <w:r>
              <w:rPr>
                <w:rFonts w:hint="eastAsia" w:ascii="宋体" w:hAnsi="宋体" w:eastAsia="宋体" w:cs="宋体"/>
                <w:b w:val="0"/>
                <w:color w:val="auto"/>
                <w:szCs w:val="24"/>
                <w:lang w:eastAsia="zh-CN"/>
              </w:rPr>
              <w:t>、</w:t>
            </w:r>
            <w:r>
              <w:rPr>
                <w:rFonts w:hint="eastAsia" w:ascii="宋体" w:hAnsi="宋体" w:eastAsia="宋体" w:cs="宋体"/>
                <w:b w:val="0"/>
                <w:color w:val="auto"/>
              </w:rPr>
              <w:t>叶绿素a（电极法）</w:t>
            </w:r>
            <w:r>
              <w:rPr>
                <w:rFonts w:hint="eastAsia" w:ascii="宋体" w:hAnsi="宋体" w:eastAsia="宋体" w:cs="宋体"/>
                <w:b w:val="0"/>
                <w:color w:val="auto"/>
                <w:szCs w:val="24"/>
              </w:rPr>
              <w:t>等</w:t>
            </w:r>
          </w:p>
        </w:tc>
      </w:tr>
      <w:tr w14:paraId="1A6BA554">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E0FB9E2">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17</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875C7FB">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太平峪河郭南村水质自动监测站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53CCA3">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太平峪河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B4C72F">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长安区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5456F3">
            <w:pPr>
              <w:spacing w:line="400" w:lineRule="exact"/>
              <w:jc w:val="center"/>
              <w:rPr>
                <w:rFonts w:hint="eastAsia" w:ascii="宋体" w:hAnsi="宋体" w:eastAsia="宋体" w:cs="宋体"/>
                <w:b w:val="0"/>
                <w:color w:val="auto"/>
                <w:szCs w:val="24"/>
              </w:rPr>
            </w:pPr>
            <w:r>
              <w:rPr>
                <w:rFonts w:hint="eastAsia" w:ascii="宋体" w:hAnsi="宋体" w:eastAsia="宋体" w:cs="宋体"/>
                <w:b w:val="0"/>
                <w:color w:val="auto"/>
                <w:szCs w:val="24"/>
              </w:rPr>
              <w:t>COD、氨氮、总磷、常规五参数等</w:t>
            </w:r>
          </w:p>
        </w:tc>
      </w:tr>
      <w:tr w14:paraId="63DA52DE">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B965A7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18</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DF5053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潏河史鱼寨村水质自动监测站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7F5C95">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潏河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39235B">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高新区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7F4DC4">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COD、氨氮、总磷、常规五参数等</w:t>
            </w:r>
          </w:p>
        </w:tc>
      </w:tr>
      <w:tr w14:paraId="0BF8946B">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969F9F4">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19</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092BE6E">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涝河保西村水质自动监测站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59C47B">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涝河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E4E703">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鄠邑区</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EEFA21">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COD、氨氮、总磷、高锰酸盐指数、常规五参数等</w:t>
            </w:r>
          </w:p>
        </w:tc>
      </w:tr>
      <w:tr w14:paraId="6C8EC545">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ED34767">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20</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4237D79">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黑河入渭水质自动监测站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FA7D17">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黑河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2BE2AF">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周至县</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89B451">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COD、氨氮、总磷、高锰酸盐指数、常规五参数等</w:t>
            </w:r>
          </w:p>
        </w:tc>
      </w:tr>
      <w:tr w14:paraId="0E3FBD2C">
        <w:tblPrEx>
          <w:tblCellMar>
            <w:top w:w="0" w:type="dxa"/>
            <w:left w:w="0" w:type="dxa"/>
            <w:bottom w:w="0" w:type="dxa"/>
            <w:right w:w="0" w:type="dxa"/>
          </w:tblCellMar>
        </w:tblPrEx>
        <w:trPr>
          <w:trHeight w:val="580" w:hRule="atLeast"/>
          <w:jc w:val="center"/>
        </w:trPr>
        <w:tc>
          <w:tcPr>
            <w:tcW w:w="676"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8444287">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21</w:t>
            </w:r>
          </w:p>
        </w:tc>
        <w:tc>
          <w:tcPr>
            <w:tcW w:w="269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6E9924A">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黑河艾蒿坪水质自动监测站</w:t>
            </w:r>
          </w:p>
        </w:tc>
        <w:tc>
          <w:tcPr>
            <w:tcW w:w="10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874B77">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黑河</w:t>
            </w:r>
          </w:p>
        </w:tc>
        <w:tc>
          <w:tcPr>
            <w:tcW w:w="13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EF24EC">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周至县</w:t>
            </w:r>
          </w:p>
        </w:tc>
        <w:tc>
          <w:tcPr>
            <w:tcW w:w="367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366438">
            <w:pPr>
              <w:spacing w:line="400" w:lineRule="exact"/>
              <w:jc w:val="center"/>
              <w:rPr>
                <w:rFonts w:hint="eastAsia" w:ascii="宋体" w:hAnsi="宋体" w:eastAsia="宋体" w:cs="宋体"/>
                <w:b w:val="0"/>
                <w:color w:val="auto"/>
                <w:kern w:val="2"/>
                <w:szCs w:val="24"/>
              </w:rPr>
            </w:pPr>
            <w:r>
              <w:rPr>
                <w:rFonts w:hint="eastAsia" w:ascii="宋体" w:hAnsi="宋体" w:eastAsia="宋体" w:cs="宋体"/>
                <w:b w:val="0"/>
                <w:color w:val="auto"/>
                <w:szCs w:val="24"/>
              </w:rPr>
              <w:t>氨氮、总磷、高锰酸盐指数、常规五参数等</w:t>
            </w:r>
          </w:p>
        </w:tc>
      </w:tr>
    </w:tbl>
    <w:p w14:paraId="0291893F">
      <w:pPr>
        <w:ind w:firstLine="482"/>
        <w:rPr>
          <w:rFonts w:hint="eastAsia" w:ascii="宋体" w:hAnsi="宋体" w:eastAsia="宋体" w:cs="宋体"/>
          <w:b w:val="0"/>
          <w:color w:val="auto"/>
        </w:rPr>
      </w:pPr>
    </w:p>
    <w:p w14:paraId="47F581A4">
      <w:p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1.3质控频次</w:t>
      </w:r>
    </w:p>
    <w:tbl>
      <w:tblPr>
        <w:tblStyle w:val="8"/>
        <w:tblW w:w="52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0"/>
        <w:gridCol w:w="1404"/>
        <w:gridCol w:w="1814"/>
        <w:gridCol w:w="1092"/>
        <w:gridCol w:w="2913"/>
      </w:tblGrid>
      <w:tr w14:paraId="663D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restart"/>
            <w:vAlign w:val="center"/>
          </w:tcPr>
          <w:p w14:paraId="7167348C">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zh-CN"/>
              </w:rPr>
              <w:t>质控项目</w:t>
            </w:r>
          </w:p>
        </w:tc>
        <w:tc>
          <w:tcPr>
            <w:tcW w:w="1703" w:type="pct"/>
            <w:gridSpan w:val="2"/>
            <w:vAlign w:val="center"/>
          </w:tcPr>
          <w:p w14:paraId="7041AD9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水质类别</w:t>
            </w:r>
          </w:p>
        </w:tc>
        <w:tc>
          <w:tcPr>
            <w:tcW w:w="578" w:type="pct"/>
            <w:vMerge w:val="restart"/>
            <w:vAlign w:val="center"/>
          </w:tcPr>
          <w:p w14:paraId="09937536">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zh-CN"/>
              </w:rPr>
              <w:t>质控</w:t>
            </w:r>
          </w:p>
          <w:p w14:paraId="5E3FBF3A">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zh-CN"/>
              </w:rPr>
              <w:t>频次</w:t>
            </w:r>
          </w:p>
        </w:tc>
        <w:tc>
          <w:tcPr>
            <w:tcW w:w="1542" w:type="pct"/>
            <w:vMerge w:val="restart"/>
            <w:vAlign w:val="center"/>
          </w:tcPr>
          <w:p w14:paraId="22097449">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zh-CN"/>
              </w:rPr>
              <w:t>实施对象</w:t>
            </w:r>
          </w:p>
        </w:tc>
      </w:tr>
      <w:tr w14:paraId="22BA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Merge w:val="continue"/>
            <w:vAlign w:val="center"/>
          </w:tcPr>
          <w:p w14:paraId="3CF0F1EE">
            <w:pPr>
              <w:ind w:firstLine="482"/>
              <w:rPr>
                <w:rFonts w:hint="eastAsia" w:ascii="宋体" w:hAnsi="宋体" w:eastAsia="宋体" w:cs="宋体"/>
                <w:b w:val="0"/>
                <w:color w:val="auto"/>
                <w:sz w:val="21"/>
                <w:szCs w:val="21"/>
                <w:lang w:val="zh-CN"/>
              </w:rPr>
            </w:pPr>
          </w:p>
        </w:tc>
        <w:tc>
          <w:tcPr>
            <w:tcW w:w="743" w:type="pct"/>
            <w:vAlign w:val="center"/>
          </w:tcPr>
          <w:p w14:paraId="50DEB12D">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rPr>
              <w:t>Ⅰ~Ⅱ类水体</w:t>
            </w:r>
          </w:p>
        </w:tc>
        <w:tc>
          <w:tcPr>
            <w:tcW w:w="960" w:type="pct"/>
            <w:vAlign w:val="center"/>
          </w:tcPr>
          <w:p w14:paraId="7F99A8D2">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rPr>
              <w:t>Ⅲ~劣Ⅴ类水体</w:t>
            </w:r>
          </w:p>
        </w:tc>
        <w:tc>
          <w:tcPr>
            <w:tcW w:w="578" w:type="pct"/>
            <w:vMerge w:val="continue"/>
            <w:vAlign w:val="center"/>
          </w:tcPr>
          <w:p w14:paraId="02C0DD57">
            <w:pPr>
              <w:ind w:firstLine="482"/>
              <w:rPr>
                <w:rFonts w:hint="eastAsia" w:ascii="宋体" w:hAnsi="宋体" w:eastAsia="宋体" w:cs="宋体"/>
                <w:b w:val="0"/>
                <w:color w:val="auto"/>
                <w:sz w:val="21"/>
                <w:szCs w:val="21"/>
                <w:lang w:val="zh-CN"/>
              </w:rPr>
            </w:pPr>
          </w:p>
        </w:tc>
        <w:tc>
          <w:tcPr>
            <w:tcW w:w="1542" w:type="pct"/>
            <w:vMerge w:val="continue"/>
            <w:vAlign w:val="center"/>
          </w:tcPr>
          <w:p w14:paraId="228E0E02">
            <w:pPr>
              <w:ind w:firstLine="482"/>
              <w:rPr>
                <w:rFonts w:hint="eastAsia" w:ascii="宋体" w:hAnsi="宋体" w:eastAsia="宋体" w:cs="宋体"/>
                <w:b w:val="0"/>
                <w:color w:val="auto"/>
                <w:sz w:val="21"/>
                <w:szCs w:val="21"/>
                <w:lang w:val="zh-CN"/>
              </w:rPr>
            </w:pPr>
          </w:p>
        </w:tc>
      </w:tr>
      <w:tr w14:paraId="1035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75" w:type="pct"/>
            <w:vAlign w:val="center"/>
          </w:tcPr>
          <w:p w14:paraId="56843CB8">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zh-CN"/>
              </w:rPr>
              <w:t>实际水样比对</w:t>
            </w:r>
          </w:p>
        </w:tc>
        <w:tc>
          <w:tcPr>
            <w:tcW w:w="743" w:type="pct"/>
            <w:vAlign w:val="center"/>
          </w:tcPr>
          <w:p w14:paraId="1FCCF6FE">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zh-CN"/>
              </w:rPr>
              <w:t>√</w:t>
            </w:r>
          </w:p>
        </w:tc>
        <w:tc>
          <w:tcPr>
            <w:tcW w:w="960" w:type="pct"/>
            <w:vAlign w:val="center"/>
          </w:tcPr>
          <w:p w14:paraId="35B584B6">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zh-CN"/>
              </w:rPr>
              <w:t>√</w:t>
            </w:r>
          </w:p>
        </w:tc>
        <w:tc>
          <w:tcPr>
            <w:tcW w:w="578" w:type="pct"/>
            <w:vAlign w:val="center"/>
          </w:tcPr>
          <w:p w14:paraId="03C2078E">
            <w:pPr>
              <w:rPr>
                <w:rFonts w:hint="eastAsia" w:ascii="宋体" w:hAnsi="宋体" w:eastAsia="宋体" w:cs="宋体"/>
                <w:b w:val="0"/>
                <w:color w:val="auto"/>
                <w:sz w:val="21"/>
                <w:szCs w:val="21"/>
                <w:lang w:val="zh-CN"/>
              </w:rPr>
            </w:pPr>
            <w:r>
              <w:rPr>
                <w:rFonts w:hint="eastAsia" w:ascii="宋体" w:hAnsi="宋体" w:eastAsia="宋体" w:cs="宋体"/>
                <w:b w:val="0"/>
                <w:color w:val="auto"/>
                <w:sz w:val="21"/>
                <w:szCs w:val="21"/>
                <w:lang w:val="en-US" w:eastAsia="zh-CN"/>
              </w:rPr>
              <w:t>1次/</w:t>
            </w:r>
            <w:r>
              <w:rPr>
                <w:rFonts w:hint="eastAsia" w:ascii="宋体" w:hAnsi="宋体" w:eastAsia="宋体" w:cs="宋体"/>
                <w:b w:val="0"/>
                <w:color w:val="auto"/>
                <w:sz w:val="21"/>
                <w:szCs w:val="21"/>
                <w:lang w:val="zh-CN"/>
              </w:rPr>
              <w:t>季度</w:t>
            </w:r>
          </w:p>
        </w:tc>
        <w:tc>
          <w:tcPr>
            <w:tcW w:w="1542" w:type="pct"/>
            <w:vAlign w:val="center"/>
          </w:tcPr>
          <w:p w14:paraId="1C09D1FE">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zh-CN"/>
              </w:rPr>
              <w:t>常规五参数、氨氮、高锰酸盐指数、</w:t>
            </w:r>
            <w:r>
              <w:rPr>
                <w:rFonts w:hint="eastAsia" w:ascii="宋体" w:hAnsi="宋体" w:eastAsia="宋体" w:cs="宋体"/>
                <w:b w:val="0"/>
                <w:color w:val="auto"/>
                <w:sz w:val="21"/>
                <w:szCs w:val="21"/>
              </w:rPr>
              <w:t>化学需氧量、总磷</w:t>
            </w:r>
          </w:p>
        </w:tc>
      </w:tr>
    </w:tbl>
    <w:p w14:paraId="19A33436">
      <w:pPr>
        <w:pStyle w:val="11"/>
        <w:spacing w:line="360" w:lineRule="auto"/>
        <w:rPr>
          <w:rFonts w:hint="eastAsia" w:ascii="宋体" w:hAnsi="宋体" w:eastAsia="宋体" w:cs="宋体"/>
          <w:b w:val="0"/>
          <w:bCs w:val="0"/>
          <w:color w:val="auto"/>
          <w:sz w:val="24"/>
          <w:szCs w:val="24"/>
          <w:lang w:val="en-US" w:eastAsia="zh-CN"/>
        </w:rPr>
      </w:pPr>
    </w:p>
    <w:p w14:paraId="24BC4E1C">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2.质控技术要求</w:t>
      </w:r>
    </w:p>
    <w:p w14:paraId="131DEF8D">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2.1质控服务遵循的标准及规范(如标准及规范有更新，按最新标准执行)</w:t>
      </w:r>
    </w:p>
    <w:p w14:paraId="5DFB3FBA">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1.《水质pH值的测定电极法》HJ1147-2020</w:t>
      </w:r>
    </w:p>
    <w:p w14:paraId="4E6319D9">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2.《水质水温的测定温度计或颠倒温度计测定法》GB13195-1991</w:t>
      </w:r>
    </w:p>
    <w:p w14:paraId="1BAB060E">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3.《水质溶解氧的测定电化学探头法》HJ506-2009</w:t>
      </w:r>
    </w:p>
    <w:p w14:paraId="288EAC6E">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4.《水质电导率的测定便携式电导率仪法》</w:t>
      </w:r>
    </w:p>
    <w:p w14:paraId="7AF37661">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5.《水质浊度的测定浊度计法》HJ1075-2019</w:t>
      </w:r>
    </w:p>
    <w:p w14:paraId="04053632">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6.《水质氨氮的测定纳氏试剂分光光度法》HJ535-2009</w:t>
      </w:r>
    </w:p>
    <w:p w14:paraId="1AEB94D1">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7.《水质总磷的测定钼酸铵分光光度法》GB/T11893-1989</w:t>
      </w:r>
    </w:p>
    <w:p w14:paraId="2C792CC5">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38.《水质高锰酸盐指数的测定》GB11892-1989</w:t>
      </w:r>
    </w:p>
    <w:p w14:paraId="24D76354">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9.《地表水环境质量监测技术规范》HJ 91.2-2022</w:t>
      </w:r>
    </w:p>
    <w:p w14:paraId="1627AB16">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10.《地表水环境质量标准》GB3838-2002</w:t>
      </w:r>
    </w:p>
    <w:p w14:paraId="1675294A">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11.《数值修约规则与极限数值的表示和判定》GB/T8170-2008</w:t>
      </w:r>
    </w:p>
    <w:p w14:paraId="773A7DA0">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12.《环境监测质量管理技术导则》HJ630-2011</w:t>
      </w:r>
    </w:p>
    <w:p w14:paraId="478EBA35">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13. 《地表水水质自动监测站（常规五参数、CODMn、NH3⁃N、TP、TN）运行维护技术规范（HJ915.3-2024》</w:t>
      </w:r>
    </w:p>
    <w:p w14:paraId="58177616">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14.《地表水水质自动监测站运行维护技术要求（试行）》</w:t>
      </w:r>
    </w:p>
    <w:p w14:paraId="379FE160">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15.《国家地表水水质自动监测站常规五参数现场比对要求（试行）》</w:t>
      </w:r>
    </w:p>
    <w:p w14:paraId="3B62F1E3">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16.《国家地表水自动监测站运维作业指导书（试行）》</w:t>
      </w:r>
    </w:p>
    <w:p w14:paraId="5AC56FB0">
      <w:pPr>
        <w:pStyle w:val="11"/>
        <w:spacing w:line="360" w:lineRule="auto"/>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2.2质控措施技术要求</w:t>
      </w:r>
    </w:p>
    <w:p w14:paraId="4115FBEA">
      <w:pPr>
        <w:pStyle w:val="11"/>
        <w:spacing w:line="360" w:lineRule="auto"/>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2.2.1常规五参数比对</w:t>
      </w:r>
    </w:p>
    <w:p w14:paraId="35A93001">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水站常规五参数水样比对测试除水温外应连续进行6次，每次比对后探头应在空气中达到稳定后再次比对，记录的在线仪器测试值应为便携设备测量稳定后的同时段显示值，比对合格次数4次以上记录比对合格。五参数现场比对工作流程见下图1；五参数质控措施要求见表1。</w:t>
      </w:r>
    </w:p>
    <w:p w14:paraId="4A2D3410">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图 1 水站常规五参数现场比对工作流程</w:t>
      </w:r>
    </w:p>
    <w:p w14:paraId="56BC5584">
      <w:pPr>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4229100" cy="2286000"/>
            <wp:effectExtent l="0" t="0" r="0" b="0"/>
            <wp:docPr id="26" name="图片 26" descr="167575195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6757519546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31640" cy="2287373"/>
                    </a:xfrm>
                    <a:prstGeom prst="rect">
                      <a:avLst/>
                    </a:prstGeom>
                    <a:noFill/>
                    <a:ln>
                      <a:noFill/>
                    </a:ln>
                  </pic:spPr>
                </pic:pic>
              </a:graphicData>
            </a:graphic>
          </wp:inline>
        </w:drawing>
      </w:r>
    </w:p>
    <w:p w14:paraId="5BDC82B8">
      <w:pPr>
        <w:ind w:firstLine="482"/>
        <w:rPr>
          <w:rFonts w:hint="eastAsia" w:ascii="宋体" w:hAnsi="宋体" w:eastAsia="宋体" w:cs="宋体"/>
          <w:b w:val="0"/>
          <w:color w:val="auto"/>
        </w:rPr>
      </w:pPr>
    </w:p>
    <w:p w14:paraId="12F8BB0F">
      <w:pPr>
        <w:pStyle w:val="11"/>
        <w:spacing w:line="360" w:lineRule="auto"/>
        <w:ind w:firstLine="48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表1 常规五参数质控措施要求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2355"/>
        <w:gridCol w:w="1065"/>
        <w:gridCol w:w="2340"/>
        <w:gridCol w:w="1504"/>
        <w:gridCol w:w="1548"/>
      </w:tblGrid>
      <w:tr w14:paraId="4C75F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1BC018B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监测项目</w:t>
            </w:r>
          </w:p>
        </w:tc>
        <w:tc>
          <w:tcPr>
            <w:tcW w:w="7264" w:type="dxa"/>
            <w:gridSpan w:val="4"/>
            <w:vAlign w:val="center"/>
          </w:tcPr>
          <w:p w14:paraId="313DD9B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技术要求</w:t>
            </w:r>
          </w:p>
        </w:tc>
        <w:tc>
          <w:tcPr>
            <w:tcW w:w="1548" w:type="dxa"/>
            <w:vMerge w:val="restart"/>
            <w:vAlign w:val="center"/>
          </w:tcPr>
          <w:p w14:paraId="02AFEC7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依据来源</w:t>
            </w:r>
          </w:p>
        </w:tc>
      </w:tr>
      <w:tr w14:paraId="3825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6B0E280A">
            <w:pPr>
              <w:ind w:firstLine="482"/>
              <w:rPr>
                <w:rFonts w:hint="eastAsia" w:ascii="宋体" w:hAnsi="宋体" w:eastAsia="宋体" w:cs="宋体"/>
                <w:b w:val="0"/>
                <w:color w:val="auto"/>
                <w:sz w:val="21"/>
                <w:szCs w:val="21"/>
              </w:rPr>
            </w:pPr>
          </w:p>
        </w:tc>
        <w:tc>
          <w:tcPr>
            <w:tcW w:w="3420" w:type="dxa"/>
            <w:gridSpan w:val="2"/>
            <w:vAlign w:val="center"/>
          </w:tcPr>
          <w:p w14:paraId="4BD65E0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标准溶液考核</w:t>
            </w:r>
          </w:p>
        </w:tc>
        <w:tc>
          <w:tcPr>
            <w:tcW w:w="3844" w:type="dxa"/>
            <w:gridSpan w:val="2"/>
            <w:vAlign w:val="center"/>
          </w:tcPr>
          <w:p w14:paraId="4490D11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实际水样比对</w:t>
            </w:r>
          </w:p>
        </w:tc>
        <w:tc>
          <w:tcPr>
            <w:tcW w:w="1548" w:type="dxa"/>
            <w:vMerge w:val="continue"/>
            <w:vAlign w:val="center"/>
          </w:tcPr>
          <w:p w14:paraId="69C7B11E">
            <w:pPr>
              <w:ind w:firstLine="482"/>
              <w:rPr>
                <w:rFonts w:hint="eastAsia" w:ascii="宋体" w:hAnsi="宋体" w:eastAsia="宋体" w:cs="宋体"/>
                <w:b w:val="0"/>
                <w:color w:val="auto"/>
                <w:sz w:val="21"/>
                <w:szCs w:val="21"/>
              </w:rPr>
            </w:pPr>
          </w:p>
        </w:tc>
      </w:tr>
      <w:tr w14:paraId="0359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2FBE1A0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水温</w:t>
            </w:r>
          </w:p>
        </w:tc>
        <w:tc>
          <w:tcPr>
            <w:tcW w:w="3420" w:type="dxa"/>
            <w:gridSpan w:val="2"/>
            <w:vAlign w:val="center"/>
          </w:tcPr>
          <w:p w14:paraId="6A3F4B2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w:t>
            </w:r>
          </w:p>
        </w:tc>
        <w:tc>
          <w:tcPr>
            <w:tcW w:w="3844" w:type="dxa"/>
            <w:gridSpan w:val="2"/>
            <w:vAlign w:val="center"/>
          </w:tcPr>
          <w:p w14:paraId="43A2BAF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±0.5℃</w:t>
            </w:r>
          </w:p>
        </w:tc>
        <w:tc>
          <w:tcPr>
            <w:tcW w:w="1548" w:type="dxa"/>
            <w:vMerge w:val="restart"/>
            <w:vAlign w:val="center"/>
          </w:tcPr>
          <w:p w14:paraId="37FE8DE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地表水水质自动监测站运行维护技术要求（试行）、国家地表水水质自动监测站常规五参数现场比对技术要求（试行）</w:t>
            </w:r>
          </w:p>
        </w:tc>
      </w:tr>
      <w:tr w14:paraId="51A7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Align w:val="center"/>
          </w:tcPr>
          <w:p w14:paraId="2A66707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pH</w:t>
            </w:r>
          </w:p>
        </w:tc>
        <w:tc>
          <w:tcPr>
            <w:tcW w:w="3420" w:type="dxa"/>
            <w:gridSpan w:val="2"/>
            <w:vAlign w:val="center"/>
          </w:tcPr>
          <w:p w14:paraId="3DE0C93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±0.15</w:t>
            </w:r>
          </w:p>
        </w:tc>
        <w:tc>
          <w:tcPr>
            <w:tcW w:w="3844" w:type="dxa"/>
            <w:gridSpan w:val="2"/>
            <w:vAlign w:val="center"/>
          </w:tcPr>
          <w:p w14:paraId="05B690B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±0.5</w:t>
            </w:r>
          </w:p>
        </w:tc>
        <w:tc>
          <w:tcPr>
            <w:tcW w:w="1548" w:type="dxa"/>
            <w:vMerge w:val="continue"/>
            <w:vAlign w:val="center"/>
          </w:tcPr>
          <w:p w14:paraId="20F6E4CB">
            <w:pPr>
              <w:ind w:firstLine="482"/>
              <w:rPr>
                <w:rFonts w:hint="eastAsia" w:ascii="宋体" w:hAnsi="宋体" w:eastAsia="宋体" w:cs="宋体"/>
                <w:b w:val="0"/>
                <w:color w:val="auto"/>
              </w:rPr>
            </w:pPr>
          </w:p>
        </w:tc>
      </w:tr>
      <w:tr w14:paraId="4A78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1516EEE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溶解氧</w:t>
            </w:r>
          </w:p>
        </w:tc>
        <w:tc>
          <w:tcPr>
            <w:tcW w:w="3420" w:type="dxa"/>
            <w:gridSpan w:val="2"/>
            <w:vMerge w:val="restart"/>
            <w:vAlign w:val="center"/>
          </w:tcPr>
          <w:p w14:paraId="23F8C3B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±0.3mg/L</w:t>
            </w:r>
          </w:p>
        </w:tc>
        <w:tc>
          <w:tcPr>
            <w:tcW w:w="3844" w:type="dxa"/>
            <w:gridSpan w:val="2"/>
            <w:vAlign w:val="center"/>
          </w:tcPr>
          <w:p w14:paraId="12E422E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±0.8mg/L</w:t>
            </w:r>
          </w:p>
        </w:tc>
        <w:tc>
          <w:tcPr>
            <w:tcW w:w="1548" w:type="dxa"/>
            <w:vMerge w:val="continue"/>
            <w:vAlign w:val="center"/>
          </w:tcPr>
          <w:p w14:paraId="569AD4F3">
            <w:pPr>
              <w:ind w:firstLine="482"/>
              <w:rPr>
                <w:rFonts w:hint="eastAsia" w:ascii="宋体" w:hAnsi="宋体" w:eastAsia="宋体" w:cs="宋体"/>
                <w:b w:val="0"/>
                <w:color w:val="auto"/>
              </w:rPr>
            </w:pPr>
          </w:p>
        </w:tc>
      </w:tr>
      <w:tr w14:paraId="18A6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41D1DDD4">
            <w:pPr>
              <w:ind w:firstLine="482"/>
              <w:rPr>
                <w:rFonts w:hint="eastAsia" w:ascii="宋体" w:hAnsi="宋体" w:eastAsia="宋体" w:cs="宋体"/>
                <w:b w:val="0"/>
                <w:color w:val="auto"/>
                <w:sz w:val="21"/>
                <w:szCs w:val="21"/>
              </w:rPr>
            </w:pPr>
          </w:p>
        </w:tc>
        <w:tc>
          <w:tcPr>
            <w:tcW w:w="3420" w:type="dxa"/>
            <w:gridSpan w:val="2"/>
            <w:vMerge w:val="continue"/>
            <w:vAlign w:val="center"/>
          </w:tcPr>
          <w:p w14:paraId="6FD5827B">
            <w:pPr>
              <w:ind w:firstLine="482"/>
              <w:rPr>
                <w:rFonts w:hint="eastAsia" w:ascii="宋体" w:hAnsi="宋体" w:eastAsia="宋体" w:cs="宋体"/>
                <w:b w:val="0"/>
                <w:color w:val="auto"/>
                <w:sz w:val="21"/>
                <w:szCs w:val="21"/>
              </w:rPr>
            </w:pPr>
          </w:p>
        </w:tc>
        <w:tc>
          <w:tcPr>
            <w:tcW w:w="3844" w:type="dxa"/>
            <w:gridSpan w:val="2"/>
            <w:vAlign w:val="center"/>
          </w:tcPr>
          <w:p w14:paraId="2A77A9C1">
            <w:pPr>
              <w:rPr>
                <w:rFonts w:hint="eastAsia" w:ascii="宋体" w:hAnsi="宋体" w:eastAsia="宋体" w:cs="宋体"/>
                <w:b w:val="0"/>
                <w:color w:val="auto"/>
                <w:sz w:val="21"/>
                <w:szCs w:val="21"/>
                <w:lang w:eastAsia="zh-CN"/>
              </w:rPr>
            </w:pPr>
            <w:r>
              <w:rPr>
                <w:rFonts w:hint="eastAsia" w:ascii="宋体" w:hAnsi="宋体" w:eastAsia="宋体" w:cs="宋体"/>
                <w:b w:val="0"/>
                <w:color w:val="auto"/>
                <w:sz w:val="21"/>
                <w:szCs w:val="21"/>
                <w:lang w:val="en-US" w:eastAsia="zh-CN"/>
              </w:rPr>
              <w:t>当</w:t>
            </w:r>
            <w:r>
              <w:rPr>
                <w:rFonts w:hint="eastAsia" w:ascii="宋体" w:hAnsi="宋体" w:eastAsia="宋体" w:cs="宋体"/>
                <w:b w:val="0"/>
                <w:color w:val="auto"/>
                <w:sz w:val="21"/>
                <w:szCs w:val="21"/>
              </w:rPr>
              <w:t>溶解氧</w:t>
            </w:r>
            <w:r>
              <w:rPr>
                <w:rFonts w:hint="eastAsia" w:ascii="宋体" w:hAnsi="宋体" w:eastAsia="宋体" w:cs="宋体"/>
                <w:b w:val="0"/>
                <w:color w:val="auto"/>
                <w:sz w:val="21"/>
                <w:szCs w:val="21"/>
                <w:lang w:val="en-US" w:eastAsia="zh-CN"/>
              </w:rPr>
              <w:t>自动监测仪与便携仪器均</w:t>
            </w:r>
            <w:r>
              <w:rPr>
                <w:rFonts w:hint="eastAsia" w:ascii="宋体" w:hAnsi="宋体" w:eastAsia="宋体" w:cs="宋体"/>
                <w:b w:val="0"/>
                <w:color w:val="auto"/>
                <w:sz w:val="21"/>
                <w:szCs w:val="21"/>
              </w:rPr>
              <w:t>过饱和时</w:t>
            </w:r>
            <w:r>
              <w:rPr>
                <w:rFonts w:hint="eastAsia" w:ascii="宋体" w:hAnsi="宋体" w:eastAsia="宋体" w:cs="宋体"/>
                <w:b w:val="0"/>
                <w:color w:val="auto"/>
                <w:sz w:val="21"/>
                <w:szCs w:val="21"/>
                <w:lang w:eastAsia="zh-CN"/>
              </w:rPr>
              <w:t>，</w:t>
            </w:r>
            <w:r>
              <w:rPr>
                <w:rFonts w:hint="eastAsia" w:ascii="宋体" w:hAnsi="宋体" w:eastAsia="宋体" w:cs="宋体"/>
                <w:b w:val="0"/>
                <w:color w:val="auto"/>
                <w:sz w:val="21"/>
                <w:szCs w:val="21"/>
              </w:rPr>
              <w:t>比对结果</w:t>
            </w:r>
            <w:r>
              <w:rPr>
                <w:rFonts w:hint="eastAsia" w:ascii="宋体" w:hAnsi="宋体" w:eastAsia="宋体" w:cs="宋体"/>
                <w:b w:val="0"/>
                <w:color w:val="auto"/>
                <w:sz w:val="21"/>
                <w:szCs w:val="21"/>
                <w:lang w:val="en-US" w:eastAsia="zh-CN"/>
              </w:rPr>
              <w:t>合格。</w:t>
            </w:r>
          </w:p>
        </w:tc>
        <w:tc>
          <w:tcPr>
            <w:tcW w:w="1548" w:type="dxa"/>
            <w:vMerge w:val="continue"/>
            <w:vAlign w:val="center"/>
          </w:tcPr>
          <w:p w14:paraId="61A43389">
            <w:pPr>
              <w:ind w:firstLine="482"/>
              <w:rPr>
                <w:rFonts w:hint="eastAsia" w:ascii="宋体" w:hAnsi="宋体" w:eastAsia="宋体" w:cs="宋体"/>
                <w:b w:val="0"/>
                <w:color w:val="auto"/>
              </w:rPr>
            </w:pPr>
          </w:p>
        </w:tc>
      </w:tr>
      <w:tr w14:paraId="7726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restart"/>
            <w:vAlign w:val="center"/>
          </w:tcPr>
          <w:p w14:paraId="24E029C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电导率</w:t>
            </w:r>
          </w:p>
        </w:tc>
        <w:tc>
          <w:tcPr>
            <w:tcW w:w="2355" w:type="dxa"/>
            <w:vAlign w:val="center"/>
          </w:tcPr>
          <w:p w14:paraId="4CD7AB7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标准溶液值＞100μs/cm</w:t>
            </w:r>
          </w:p>
        </w:tc>
        <w:tc>
          <w:tcPr>
            <w:tcW w:w="1065" w:type="dxa"/>
            <w:vAlign w:val="center"/>
          </w:tcPr>
          <w:p w14:paraId="6FB46AC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w:t>
            </w:r>
          </w:p>
        </w:tc>
        <w:tc>
          <w:tcPr>
            <w:tcW w:w="2340" w:type="dxa"/>
            <w:vAlign w:val="center"/>
          </w:tcPr>
          <w:p w14:paraId="12C80C7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电导率＞100μs/cm</w:t>
            </w:r>
          </w:p>
        </w:tc>
        <w:tc>
          <w:tcPr>
            <w:tcW w:w="1504" w:type="dxa"/>
            <w:vAlign w:val="center"/>
          </w:tcPr>
          <w:p w14:paraId="2A0C401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1548" w:type="dxa"/>
            <w:vMerge w:val="continue"/>
            <w:vAlign w:val="center"/>
          </w:tcPr>
          <w:p w14:paraId="3D3B6C94">
            <w:pPr>
              <w:ind w:firstLine="482"/>
              <w:rPr>
                <w:rFonts w:hint="eastAsia" w:ascii="宋体" w:hAnsi="宋体" w:eastAsia="宋体" w:cs="宋体"/>
                <w:b w:val="0"/>
                <w:color w:val="auto"/>
              </w:rPr>
            </w:pPr>
          </w:p>
        </w:tc>
      </w:tr>
      <w:tr w14:paraId="260C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22F9856D">
            <w:pPr>
              <w:ind w:firstLine="482"/>
              <w:rPr>
                <w:rFonts w:hint="eastAsia" w:ascii="宋体" w:hAnsi="宋体" w:eastAsia="宋体" w:cs="宋体"/>
                <w:b w:val="0"/>
                <w:color w:val="auto"/>
                <w:sz w:val="21"/>
                <w:szCs w:val="21"/>
              </w:rPr>
            </w:pPr>
          </w:p>
        </w:tc>
        <w:tc>
          <w:tcPr>
            <w:tcW w:w="2355" w:type="dxa"/>
            <w:vAlign w:val="center"/>
          </w:tcPr>
          <w:p w14:paraId="1089424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标准溶液值≤100μs/cm</w:t>
            </w:r>
          </w:p>
        </w:tc>
        <w:tc>
          <w:tcPr>
            <w:tcW w:w="1065" w:type="dxa"/>
            <w:vAlign w:val="center"/>
          </w:tcPr>
          <w:p w14:paraId="0CCDA15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±5μs/cm</w:t>
            </w:r>
          </w:p>
        </w:tc>
        <w:tc>
          <w:tcPr>
            <w:tcW w:w="2340" w:type="dxa"/>
            <w:vAlign w:val="center"/>
          </w:tcPr>
          <w:p w14:paraId="429AE80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电导率≤100μs/cm</w:t>
            </w:r>
          </w:p>
        </w:tc>
        <w:tc>
          <w:tcPr>
            <w:tcW w:w="1504" w:type="dxa"/>
            <w:vAlign w:val="center"/>
          </w:tcPr>
          <w:p w14:paraId="4A64172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±10μs/cm</w:t>
            </w:r>
          </w:p>
        </w:tc>
        <w:tc>
          <w:tcPr>
            <w:tcW w:w="1548" w:type="dxa"/>
            <w:vMerge w:val="continue"/>
            <w:vAlign w:val="center"/>
          </w:tcPr>
          <w:p w14:paraId="63FDE91C">
            <w:pPr>
              <w:ind w:firstLine="482"/>
              <w:rPr>
                <w:rFonts w:hint="eastAsia" w:ascii="宋体" w:hAnsi="宋体" w:eastAsia="宋体" w:cs="宋体"/>
                <w:b w:val="0"/>
                <w:color w:val="auto"/>
              </w:rPr>
            </w:pPr>
          </w:p>
        </w:tc>
      </w:tr>
      <w:tr w14:paraId="1EEA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0806691C">
            <w:pPr>
              <w:ind w:firstLine="482"/>
              <w:rPr>
                <w:rFonts w:hint="eastAsia" w:ascii="宋体" w:hAnsi="宋体" w:eastAsia="宋体" w:cs="宋体"/>
                <w:b w:val="0"/>
                <w:color w:val="auto"/>
                <w:sz w:val="21"/>
                <w:szCs w:val="21"/>
              </w:rPr>
            </w:pPr>
          </w:p>
        </w:tc>
        <w:tc>
          <w:tcPr>
            <w:tcW w:w="2355" w:type="dxa"/>
            <w:vAlign w:val="center"/>
          </w:tcPr>
          <w:p w14:paraId="150AEB0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30NTU＜浊度≤50NTU</w:t>
            </w:r>
          </w:p>
        </w:tc>
        <w:tc>
          <w:tcPr>
            <w:tcW w:w="1065" w:type="dxa"/>
            <w:vAlign w:val="center"/>
          </w:tcPr>
          <w:p w14:paraId="345F37B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2340" w:type="dxa"/>
            <w:vAlign w:val="center"/>
          </w:tcPr>
          <w:p w14:paraId="1F32681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浊度≤50NTU</w:t>
            </w:r>
          </w:p>
        </w:tc>
        <w:tc>
          <w:tcPr>
            <w:tcW w:w="1504" w:type="dxa"/>
            <w:vAlign w:val="center"/>
          </w:tcPr>
          <w:p w14:paraId="79184F7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w:t>
            </w:r>
          </w:p>
        </w:tc>
        <w:tc>
          <w:tcPr>
            <w:tcW w:w="1548" w:type="dxa"/>
            <w:vMerge w:val="continue"/>
            <w:vAlign w:val="center"/>
          </w:tcPr>
          <w:p w14:paraId="52E94ADE">
            <w:pPr>
              <w:ind w:firstLine="482"/>
              <w:rPr>
                <w:rFonts w:hint="eastAsia" w:ascii="宋体" w:hAnsi="宋体" w:eastAsia="宋体" w:cs="宋体"/>
                <w:b w:val="0"/>
                <w:color w:val="auto"/>
              </w:rPr>
            </w:pPr>
          </w:p>
        </w:tc>
      </w:tr>
      <w:tr w14:paraId="1ABA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50" w:type="dxa"/>
            <w:vMerge w:val="continue"/>
            <w:vAlign w:val="center"/>
          </w:tcPr>
          <w:p w14:paraId="1AC672C9">
            <w:pPr>
              <w:ind w:firstLine="482"/>
              <w:rPr>
                <w:rFonts w:hint="eastAsia" w:ascii="宋体" w:hAnsi="宋体" w:eastAsia="宋体" w:cs="宋体"/>
                <w:b w:val="0"/>
                <w:color w:val="auto"/>
              </w:rPr>
            </w:pPr>
          </w:p>
        </w:tc>
        <w:tc>
          <w:tcPr>
            <w:tcW w:w="2355" w:type="dxa"/>
            <w:vMerge w:val="restart"/>
            <w:vAlign w:val="center"/>
          </w:tcPr>
          <w:p w14:paraId="767B78A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50NTU＜浊度＜1000NTU</w:t>
            </w:r>
          </w:p>
        </w:tc>
        <w:tc>
          <w:tcPr>
            <w:tcW w:w="1065" w:type="dxa"/>
            <w:vMerge w:val="restart"/>
            <w:vAlign w:val="center"/>
          </w:tcPr>
          <w:p w14:paraId="4EBE93B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2340" w:type="dxa"/>
            <w:vAlign w:val="center"/>
          </w:tcPr>
          <w:p w14:paraId="6EE3131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浊度</w:t>
            </w:r>
            <w:r>
              <w:rPr>
                <w:rFonts w:hint="eastAsia" w:ascii="宋体" w:hAnsi="宋体" w:eastAsia="宋体" w:cs="宋体"/>
                <w:b w:val="0"/>
                <w:color w:val="auto"/>
                <w:sz w:val="21"/>
                <w:szCs w:val="21"/>
                <w:lang w:val="en-US" w:eastAsia="zh-CN"/>
              </w:rPr>
              <w:t>＞</w:t>
            </w:r>
            <w:r>
              <w:rPr>
                <w:rFonts w:hint="eastAsia" w:ascii="宋体" w:hAnsi="宋体" w:eastAsia="宋体" w:cs="宋体"/>
                <w:b w:val="0"/>
                <w:color w:val="auto"/>
                <w:sz w:val="21"/>
                <w:szCs w:val="21"/>
              </w:rPr>
              <w:t>50NTU</w:t>
            </w:r>
          </w:p>
        </w:tc>
        <w:tc>
          <w:tcPr>
            <w:tcW w:w="1504" w:type="dxa"/>
            <w:vAlign w:val="center"/>
          </w:tcPr>
          <w:p w14:paraId="396DD44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±20%</w:t>
            </w:r>
          </w:p>
        </w:tc>
        <w:tc>
          <w:tcPr>
            <w:tcW w:w="1548" w:type="dxa"/>
            <w:vMerge w:val="continue"/>
            <w:vAlign w:val="center"/>
          </w:tcPr>
          <w:p w14:paraId="694A4B46">
            <w:pPr>
              <w:ind w:firstLine="482"/>
              <w:rPr>
                <w:rFonts w:hint="eastAsia" w:ascii="宋体" w:hAnsi="宋体" w:eastAsia="宋体" w:cs="宋体"/>
                <w:b w:val="0"/>
                <w:color w:val="auto"/>
              </w:rPr>
            </w:pPr>
          </w:p>
        </w:tc>
      </w:tr>
      <w:tr w14:paraId="07D3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0" w:type="dxa"/>
            <w:vMerge w:val="continue"/>
            <w:vAlign w:val="center"/>
          </w:tcPr>
          <w:p w14:paraId="1A3CC301">
            <w:pPr>
              <w:ind w:firstLine="482"/>
              <w:rPr>
                <w:rFonts w:hint="eastAsia" w:ascii="宋体" w:hAnsi="宋体" w:eastAsia="宋体" w:cs="宋体"/>
                <w:b w:val="0"/>
                <w:color w:val="auto"/>
              </w:rPr>
            </w:pPr>
          </w:p>
        </w:tc>
        <w:tc>
          <w:tcPr>
            <w:tcW w:w="2355" w:type="dxa"/>
            <w:vMerge w:val="continue"/>
            <w:vAlign w:val="center"/>
          </w:tcPr>
          <w:p w14:paraId="33611ED8">
            <w:pPr>
              <w:rPr>
                <w:rFonts w:hint="eastAsia" w:ascii="宋体" w:hAnsi="宋体" w:eastAsia="宋体" w:cs="宋体"/>
                <w:b w:val="0"/>
                <w:color w:val="auto"/>
                <w:sz w:val="21"/>
                <w:szCs w:val="21"/>
              </w:rPr>
            </w:pPr>
          </w:p>
        </w:tc>
        <w:tc>
          <w:tcPr>
            <w:tcW w:w="1065" w:type="dxa"/>
            <w:vMerge w:val="continue"/>
            <w:vAlign w:val="center"/>
          </w:tcPr>
          <w:p w14:paraId="495CF3B9">
            <w:pPr>
              <w:rPr>
                <w:rFonts w:hint="eastAsia" w:ascii="宋体" w:hAnsi="宋体" w:eastAsia="宋体" w:cs="宋体"/>
                <w:b w:val="0"/>
                <w:color w:val="auto"/>
                <w:sz w:val="21"/>
                <w:szCs w:val="21"/>
              </w:rPr>
            </w:pPr>
          </w:p>
        </w:tc>
        <w:tc>
          <w:tcPr>
            <w:tcW w:w="3844" w:type="dxa"/>
            <w:gridSpan w:val="2"/>
            <w:vAlign w:val="center"/>
          </w:tcPr>
          <w:p w14:paraId="18917852">
            <w:pPr>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当浊度自动监测仪与便携仪器均≤30</w:t>
            </w:r>
            <w:r>
              <w:rPr>
                <w:rFonts w:hint="eastAsia" w:ascii="宋体" w:hAnsi="宋体" w:eastAsia="宋体" w:cs="宋体"/>
                <w:b w:val="0"/>
                <w:color w:val="auto"/>
                <w:sz w:val="21"/>
                <w:szCs w:val="21"/>
              </w:rPr>
              <w:t>NTU</w:t>
            </w:r>
            <w:r>
              <w:rPr>
                <w:rFonts w:hint="eastAsia" w:ascii="宋体" w:hAnsi="宋体" w:eastAsia="宋体" w:cs="宋体"/>
                <w:b w:val="0"/>
                <w:color w:val="auto"/>
                <w:sz w:val="21"/>
                <w:szCs w:val="21"/>
                <w:lang w:val="en-US" w:eastAsia="zh-CN"/>
              </w:rPr>
              <w:t>或≥</w:t>
            </w:r>
            <w:r>
              <w:rPr>
                <w:rFonts w:hint="eastAsia" w:ascii="宋体" w:hAnsi="宋体" w:eastAsia="宋体" w:cs="宋体"/>
                <w:b w:val="0"/>
                <w:color w:val="auto"/>
                <w:sz w:val="21"/>
                <w:szCs w:val="21"/>
              </w:rPr>
              <w:t>1000NTU</w:t>
            </w:r>
            <w:r>
              <w:rPr>
                <w:rFonts w:hint="eastAsia" w:ascii="宋体" w:hAnsi="宋体" w:eastAsia="宋体" w:cs="宋体"/>
                <w:b w:val="0"/>
                <w:color w:val="auto"/>
                <w:sz w:val="21"/>
                <w:szCs w:val="21"/>
                <w:lang w:val="en-US" w:eastAsia="zh-CN"/>
              </w:rPr>
              <w:t>时，判定比对结果合格</w:t>
            </w:r>
          </w:p>
        </w:tc>
        <w:tc>
          <w:tcPr>
            <w:tcW w:w="1548" w:type="dxa"/>
            <w:vMerge w:val="continue"/>
            <w:vAlign w:val="center"/>
          </w:tcPr>
          <w:p w14:paraId="30BDA9E9">
            <w:pPr>
              <w:ind w:firstLine="482"/>
              <w:rPr>
                <w:rFonts w:hint="eastAsia" w:ascii="宋体" w:hAnsi="宋体" w:eastAsia="宋体" w:cs="宋体"/>
                <w:b w:val="0"/>
                <w:color w:val="auto"/>
              </w:rPr>
            </w:pPr>
          </w:p>
        </w:tc>
      </w:tr>
    </w:tbl>
    <w:p w14:paraId="171B721E">
      <w:pPr>
        <w:ind w:firstLine="482"/>
        <w:rPr>
          <w:rFonts w:hint="eastAsia" w:ascii="宋体" w:hAnsi="宋体" w:eastAsia="宋体" w:cs="宋体"/>
          <w:b w:val="0"/>
          <w:color w:val="auto"/>
        </w:rPr>
      </w:pPr>
    </w:p>
    <w:p w14:paraId="6FD824AE">
      <w:pPr>
        <w:pStyle w:val="11"/>
        <w:spacing w:line="360" w:lineRule="auto"/>
        <w:ind w:firstLine="48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2.2.2高锰酸盐指数、化学需氧量、氨氮、总磷比对</w:t>
      </w:r>
    </w:p>
    <w:p w14:paraId="5649BD50">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比对实验室应与自动监测仪器所分析的水样相同，在站房内采集源水开展实际水样比对。</w:t>
      </w:r>
    </w:p>
    <w:p w14:paraId="10F0C2D4">
      <w:pPr>
        <w:pStyle w:val="11"/>
        <w:spacing w:line="360" w:lineRule="auto"/>
        <w:ind w:firstLine="48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表2 高锰酸盐指数、化学需氧量、氨氮、总磷质控措施要求</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950"/>
        <w:gridCol w:w="4615"/>
        <w:gridCol w:w="1548"/>
      </w:tblGrid>
      <w:tr w14:paraId="6781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restart"/>
            <w:vAlign w:val="center"/>
          </w:tcPr>
          <w:p w14:paraId="4A50DEC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监测项目</w:t>
            </w:r>
          </w:p>
        </w:tc>
        <w:tc>
          <w:tcPr>
            <w:tcW w:w="6565" w:type="dxa"/>
            <w:gridSpan w:val="2"/>
            <w:vAlign w:val="center"/>
          </w:tcPr>
          <w:p w14:paraId="5DC1F89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技术要求</w:t>
            </w:r>
          </w:p>
        </w:tc>
        <w:tc>
          <w:tcPr>
            <w:tcW w:w="1548" w:type="dxa"/>
            <w:vMerge w:val="restart"/>
            <w:vAlign w:val="center"/>
          </w:tcPr>
          <w:p w14:paraId="1E04630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依据来源</w:t>
            </w:r>
          </w:p>
        </w:tc>
      </w:tr>
      <w:tr w14:paraId="0951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Merge w:val="continue"/>
            <w:vAlign w:val="center"/>
          </w:tcPr>
          <w:p w14:paraId="22672250">
            <w:pPr>
              <w:ind w:firstLine="482"/>
              <w:rPr>
                <w:rFonts w:hint="eastAsia" w:ascii="宋体" w:hAnsi="宋体" w:eastAsia="宋体" w:cs="宋体"/>
                <w:b w:val="0"/>
                <w:color w:val="auto"/>
                <w:sz w:val="21"/>
                <w:szCs w:val="21"/>
              </w:rPr>
            </w:pPr>
          </w:p>
        </w:tc>
        <w:tc>
          <w:tcPr>
            <w:tcW w:w="1950" w:type="dxa"/>
            <w:vAlign w:val="center"/>
          </w:tcPr>
          <w:p w14:paraId="0EBEE32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标准溶液考核</w:t>
            </w:r>
          </w:p>
        </w:tc>
        <w:tc>
          <w:tcPr>
            <w:tcW w:w="4615" w:type="dxa"/>
            <w:vAlign w:val="center"/>
          </w:tcPr>
          <w:p w14:paraId="0BF202E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实际水样比对</w:t>
            </w:r>
          </w:p>
        </w:tc>
        <w:tc>
          <w:tcPr>
            <w:tcW w:w="1548" w:type="dxa"/>
            <w:vMerge w:val="continue"/>
            <w:vAlign w:val="center"/>
          </w:tcPr>
          <w:p w14:paraId="0F1ECFBA">
            <w:pPr>
              <w:ind w:firstLine="482"/>
              <w:rPr>
                <w:rFonts w:hint="eastAsia" w:ascii="宋体" w:hAnsi="宋体" w:eastAsia="宋体" w:cs="宋体"/>
                <w:b w:val="0"/>
                <w:color w:val="auto"/>
                <w:sz w:val="21"/>
                <w:szCs w:val="21"/>
              </w:rPr>
            </w:pPr>
          </w:p>
        </w:tc>
      </w:tr>
      <w:tr w14:paraId="3942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034EE3D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高锰酸盐指数</w:t>
            </w:r>
          </w:p>
        </w:tc>
        <w:tc>
          <w:tcPr>
            <w:tcW w:w="1950" w:type="dxa"/>
            <w:vAlign w:val="center"/>
          </w:tcPr>
          <w:p w14:paraId="5A11390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restart"/>
            <w:vAlign w:val="center"/>
          </w:tcPr>
          <w:p w14:paraId="1DC1F7C2">
            <w:pPr>
              <w:ind w:firstLine="482"/>
              <w:rPr>
                <w:rFonts w:hint="eastAsia" w:ascii="宋体" w:hAnsi="宋体" w:eastAsia="宋体" w:cs="宋体"/>
                <w:b w:val="0"/>
                <w:color w:val="auto"/>
                <w:sz w:val="21"/>
                <w:szCs w:val="21"/>
              </w:rPr>
            </w:pPr>
            <w:r>
              <w:rPr>
                <w:rFonts w:hint="eastAsia" w:ascii="宋体" w:hAnsi="宋体" w:eastAsia="宋体" w:cs="宋体"/>
                <w:b w:val="0"/>
                <w:color w:val="auto"/>
                <w:sz w:val="21"/>
                <w:szCs w:val="21"/>
              </w:rPr>
              <w:drawing>
                <wp:inline distT="0" distB="0" distL="0" distR="0">
                  <wp:extent cx="2945130" cy="2647315"/>
                  <wp:effectExtent l="0" t="0" r="7620"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45130" cy="2647315"/>
                          </a:xfrm>
                          <a:prstGeom prst="rect">
                            <a:avLst/>
                          </a:prstGeom>
                          <a:noFill/>
                          <a:ln>
                            <a:noFill/>
                          </a:ln>
                        </pic:spPr>
                      </pic:pic>
                    </a:graphicData>
                  </a:graphic>
                </wp:inline>
              </w:drawing>
            </w:r>
          </w:p>
        </w:tc>
        <w:tc>
          <w:tcPr>
            <w:tcW w:w="1548" w:type="dxa"/>
            <w:vMerge w:val="restart"/>
            <w:vAlign w:val="center"/>
          </w:tcPr>
          <w:p w14:paraId="61096A1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地表水水质自动监测站运行维护技术要求（试行）、地表水自动监测技术规范HJ915-2017</w:t>
            </w:r>
          </w:p>
        </w:tc>
      </w:tr>
      <w:tr w14:paraId="6398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327724E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氨氮</w:t>
            </w:r>
          </w:p>
        </w:tc>
        <w:tc>
          <w:tcPr>
            <w:tcW w:w="1950" w:type="dxa"/>
            <w:vAlign w:val="center"/>
          </w:tcPr>
          <w:p w14:paraId="2ECDCA7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电极法±10%</w:t>
            </w:r>
          </w:p>
        </w:tc>
        <w:tc>
          <w:tcPr>
            <w:tcW w:w="4615" w:type="dxa"/>
            <w:vMerge w:val="continue"/>
            <w:vAlign w:val="center"/>
          </w:tcPr>
          <w:p w14:paraId="7F08A962">
            <w:pPr>
              <w:ind w:firstLine="482"/>
              <w:rPr>
                <w:rFonts w:hint="eastAsia" w:ascii="宋体" w:hAnsi="宋体" w:eastAsia="宋体" w:cs="宋体"/>
                <w:b w:val="0"/>
                <w:color w:val="auto"/>
              </w:rPr>
            </w:pPr>
          </w:p>
        </w:tc>
        <w:tc>
          <w:tcPr>
            <w:tcW w:w="1548" w:type="dxa"/>
            <w:vMerge w:val="continue"/>
            <w:vAlign w:val="center"/>
          </w:tcPr>
          <w:p w14:paraId="0835598F">
            <w:pPr>
              <w:ind w:firstLine="482"/>
              <w:rPr>
                <w:rFonts w:hint="eastAsia" w:ascii="宋体" w:hAnsi="宋体" w:eastAsia="宋体" w:cs="宋体"/>
                <w:b w:val="0"/>
                <w:color w:val="auto"/>
              </w:rPr>
            </w:pPr>
          </w:p>
        </w:tc>
      </w:tr>
      <w:tr w14:paraId="06F3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15E5F41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铵离子（NH</w:t>
            </w:r>
            <w:r>
              <w:rPr>
                <w:rFonts w:hint="eastAsia" w:ascii="宋体" w:hAnsi="宋体" w:eastAsia="宋体" w:cs="宋体"/>
                <w:b w:val="0"/>
                <w:color w:val="auto"/>
                <w:sz w:val="21"/>
                <w:szCs w:val="21"/>
                <w:vertAlign w:val="subscript"/>
              </w:rPr>
              <w:t>4</w:t>
            </w:r>
            <w:r>
              <w:rPr>
                <w:rFonts w:hint="eastAsia" w:ascii="宋体" w:hAnsi="宋体" w:eastAsia="宋体" w:cs="宋体"/>
                <w:b w:val="0"/>
                <w:color w:val="auto"/>
                <w:sz w:val="21"/>
                <w:szCs w:val="21"/>
                <w:vertAlign w:val="superscript"/>
              </w:rPr>
              <w:t>+</w:t>
            </w:r>
            <w:r>
              <w:rPr>
                <w:rFonts w:hint="eastAsia" w:ascii="宋体" w:hAnsi="宋体" w:eastAsia="宋体" w:cs="宋体"/>
                <w:b w:val="0"/>
                <w:color w:val="auto"/>
                <w:sz w:val="21"/>
                <w:szCs w:val="21"/>
              </w:rPr>
              <w:t>）</w:t>
            </w:r>
          </w:p>
        </w:tc>
        <w:tc>
          <w:tcPr>
            <w:tcW w:w="1950" w:type="dxa"/>
            <w:vAlign w:val="center"/>
          </w:tcPr>
          <w:p w14:paraId="1B1D1F0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continue"/>
            <w:vAlign w:val="center"/>
          </w:tcPr>
          <w:p w14:paraId="3B8981E7">
            <w:pPr>
              <w:ind w:firstLine="482"/>
              <w:rPr>
                <w:rFonts w:hint="eastAsia" w:ascii="宋体" w:hAnsi="宋体" w:eastAsia="宋体" w:cs="宋体"/>
                <w:b w:val="0"/>
                <w:color w:val="auto"/>
              </w:rPr>
            </w:pPr>
          </w:p>
        </w:tc>
        <w:tc>
          <w:tcPr>
            <w:tcW w:w="1548" w:type="dxa"/>
            <w:vMerge w:val="continue"/>
            <w:vAlign w:val="center"/>
          </w:tcPr>
          <w:p w14:paraId="4918120D">
            <w:pPr>
              <w:ind w:firstLine="482"/>
              <w:rPr>
                <w:rFonts w:hint="eastAsia" w:ascii="宋体" w:hAnsi="宋体" w:eastAsia="宋体" w:cs="宋体"/>
                <w:b w:val="0"/>
                <w:color w:val="auto"/>
              </w:rPr>
            </w:pPr>
          </w:p>
        </w:tc>
      </w:tr>
      <w:tr w14:paraId="3960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7F94CCC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总磷</w:t>
            </w:r>
          </w:p>
        </w:tc>
        <w:tc>
          <w:tcPr>
            <w:tcW w:w="1950" w:type="dxa"/>
            <w:vAlign w:val="center"/>
          </w:tcPr>
          <w:p w14:paraId="08D6A04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continue"/>
            <w:vAlign w:val="center"/>
          </w:tcPr>
          <w:p w14:paraId="0FDD1C53">
            <w:pPr>
              <w:ind w:firstLine="482"/>
              <w:rPr>
                <w:rFonts w:hint="eastAsia" w:ascii="宋体" w:hAnsi="宋体" w:eastAsia="宋体" w:cs="宋体"/>
                <w:b w:val="0"/>
                <w:color w:val="auto"/>
              </w:rPr>
            </w:pPr>
          </w:p>
        </w:tc>
        <w:tc>
          <w:tcPr>
            <w:tcW w:w="1548" w:type="dxa"/>
            <w:vMerge w:val="continue"/>
            <w:vAlign w:val="center"/>
          </w:tcPr>
          <w:p w14:paraId="27FC7D2E">
            <w:pPr>
              <w:ind w:firstLine="482"/>
              <w:rPr>
                <w:rFonts w:hint="eastAsia" w:ascii="宋体" w:hAnsi="宋体" w:eastAsia="宋体" w:cs="宋体"/>
                <w:b w:val="0"/>
                <w:color w:val="auto"/>
              </w:rPr>
            </w:pPr>
          </w:p>
        </w:tc>
      </w:tr>
      <w:tr w14:paraId="3344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9" w:type="dxa"/>
            <w:vAlign w:val="center"/>
          </w:tcPr>
          <w:p w14:paraId="690B74E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化学需氧量</w:t>
            </w:r>
          </w:p>
        </w:tc>
        <w:tc>
          <w:tcPr>
            <w:tcW w:w="1950" w:type="dxa"/>
            <w:vAlign w:val="center"/>
          </w:tcPr>
          <w:p w14:paraId="7EA43A8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4615" w:type="dxa"/>
            <w:vMerge w:val="continue"/>
            <w:vAlign w:val="center"/>
          </w:tcPr>
          <w:p w14:paraId="49D05475">
            <w:pPr>
              <w:ind w:firstLine="482"/>
              <w:rPr>
                <w:rFonts w:hint="eastAsia" w:ascii="宋体" w:hAnsi="宋体" w:eastAsia="宋体" w:cs="宋体"/>
                <w:b w:val="0"/>
                <w:color w:val="auto"/>
              </w:rPr>
            </w:pPr>
          </w:p>
        </w:tc>
        <w:tc>
          <w:tcPr>
            <w:tcW w:w="1548" w:type="dxa"/>
            <w:vMerge w:val="continue"/>
            <w:vAlign w:val="center"/>
          </w:tcPr>
          <w:p w14:paraId="1D812237">
            <w:pPr>
              <w:ind w:firstLine="482"/>
              <w:rPr>
                <w:rFonts w:hint="eastAsia" w:ascii="宋体" w:hAnsi="宋体" w:eastAsia="宋体" w:cs="宋体"/>
                <w:b w:val="0"/>
                <w:color w:val="auto"/>
              </w:rPr>
            </w:pPr>
          </w:p>
        </w:tc>
      </w:tr>
    </w:tbl>
    <w:p w14:paraId="4CCA011F">
      <w:pPr>
        <w:pStyle w:val="11"/>
        <w:spacing w:line="360" w:lineRule="auto"/>
        <w:ind w:firstLine="48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2.2.3实际水样比对结果计算</w:t>
      </w:r>
    </w:p>
    <w:p w14:paraId="7CA6E949">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仪器分析数据与实验室分析数值之间的误差计算如下：</w:t>
      </w:r>
    </w:p>
    <w:p w14:paraId="195A1BA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绝对误差</w:t>
      </w:r>
      <w:r>
        <w:rPr>
          <w:rFonts w:hint="eastAsia" w:ascii="宋体" w:hAnsi="宋体" w:eastAsia="宋体" w:cs="宋体"/>
          <w:b w:val="0"/>
          <w:bCs w:val="0"/>
          <w:color w:val="auto"/>
          <w:sz w:val="24"/>
          <w:szCs w:val="24"/>
          <w:lang w:val="en-US" w:eastAsia="zh-CN"/>
        </w:rPr>
        <w:drawing>
          <wp:inline distT="0" distB="0" distL="0" distR="0">
            <wp:extent cx="1243965" cy="159385"/>
            <wp:effectExtent l="0" t="0" r="14605" b="1270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43965" cy="159385"/>
                    </a:xfrm>
                    <a:prstGeom prst="rect">
                      <a:avLst/>
                    </a:prstGeom>
                    <a:noFill/>
                    <a:ln>
                      <a:noFill/>
                    </a:ln>
                  </pic:spPr>
                </pic:pic>
              </a:graphicData>
            </a:graphic>
          </wp:inline>
        </w:drawing>
      </w:r>
    </w:p>
    <w:p w14:paraId="07220DA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相对误差</w:t>
      </w:r>
      <w:r>
        <w:rPr>
          <w:rFonts w:hint="eastAsia" w:ascii="宋体" w:hAnsi="宋体" w:eastAsia="宋体" w:cs="宋体"/>
          <w:b w:val="0"/>
          <w:bCs w:val="0"/>
          <w:color w:val="auto"/>
          <w:sz w:val="24"/>
          <w:szCs w:val="24"/>
          <w:lang w:val="en-US" w:eastAsia="zh-CN"/>
        </w:rPr>
        <w:drawing>
          <wp:inline distT="0" distB="0" distL="0" distR="0">
            <wp:extent cx="2573020" cy="201930"/>
            <wp:effectExtent l="0" t="0" r="17780" b="571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73020" cy="201930"/>
                    </a:xfrm>
                    <a:prstGeom prst="rect">
                      <a:avLst/>
                    </a:prstGeom>
                    <a:noFill/>
                    <a:ln>
                      <a:noFill/>
                    </a:ln>
                  </pic:spPr>
                </pic:pic>
              </a:graphicData>
            </a:graphic>
          </wp:inline>
        </w:drawing>
      </w:r>
    </w:p>
    <w:p w14:paraId="2AC4365E">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式中：</w:t>
      </w:r>
    </w:p>
    <w:p w14:paraId="79C0914D">
      <w:pPr>
        <w:spacing w:line="360" w:lineRule="auto"/>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499745" cy="159385"/>
            <wp:effectExtent l="0" t="0" r="17145" b="12700"/>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9745" cy="159385"/>
                    </a:xfrm>
                    <a:prstGeom prst="rect">
                      <a:avLst/>
                    </a:prstGeom>
                    <a:noFill/>
                    <a:ln>
                      <a:noFill/>
                    </a:ln>
                  </pic:spPr>
                </pic:pic>
              </a:graphicData>
            </a:graphic>
          </wp:inline>
        </w:drawing>
      </w:r>
      <w:r>
        <w:rPr>
          <w:rFonts w:hint="eastAsia" w:ascii="宋体" w:hAnsi="宋体" w:eastAsia="宋体" w:cs="宋体"/>
          <w:b w:val="0"/>
          <w:color w:val="auto"/>
        </w:rPr>
        <w:t>—</w:t>
      </w:r>
      <w:r>
        <w:rPr>
          <w:rFonts w:hint="eastAsia" w:ascii="宋体" w:hAnsi="宋体" w:eastAsia="宋体" w:cs="宋体"/>
          <w:b w:val="0"/>
          <w:bCs w:val="0"/>
          <w:color w:val="auto"/>
          <w:sz w:val="24"/>
          <w:szCs w:val="24"/>
          <w:lang w:val="en-US" w:eastAsia="zh-CN"/>
        </w:rPr>
        <w:t>仪器测定样品的测量数值，mg/L或NTU或μS/cm；</w:t>
      </w:r>
    </w:p>
    <w:p w14:paraId="222E65B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color w:val="auto"/>
        </w:rPr>
        <w:drawing>
          <wp:inline distT="0" distB="0" distL="0" distR="0">
            <wp:extent cx="467995" cy="127635"/>
            <wp:effectExtent l="0" t="0" r="3810" b="5080"/>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7995" cy="127635"/>
                    </a:xfrm>
                    <a:prstGeom prst="rect">
                      <a:avLst/>
                    </a:prstGeom>
                    <a:noFill/>
                    <a:ln>
                      <a:noFill/>
                    </a:ln>
                  </pic:spPr>
                </pic:pic>
              </a:graphicData>
            </a:graphic>
          </wp:inline>
        </w:drawing>
      </w:r>
      <w:r>
        <w:rPr>
          <w:rFonts w:hint="eastAsia" w:ascii="宋体" w:hAnsi="宋体" w:eastAsia="宋体" w:cs="宋体"/>
          <w:b w:val="0"/>
          <w:color w:val="auto"/>
        </w:rPr>
        <w:t>—</w:t>
      </w:r>
      <w:r>
        <w:rPr>
          <w:rFonts w:hint="eastAsia" w:ascii="宋体" w:hAnsi="宋体" w:eastAsia="宋体" w:cs="宋体"/>
          <w:b w:val="0"/>
          <w:bCs w:val="0"/>
          <w:color w:val="auto"/>
          <w:sz w:val="24"/>
          <w:szCs w:val="24"/>
          <w:lang w:val="en-US" w:eastAsia="zh-CN"/>
        </w:rPr>
        <w:t>手工测定样品值，mg/L或NTU或μS/cm。</w:t>
      </w:r>
    </w:p>
    <w:p w14:paraId="489179C8">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pH、水温、溶解氧计算绝对误差，其他参数计算相对误差</w:t>
      </w:r>
    </w:p>
    <w:p w14:paraId="45BC6E8C">
      <w:pPr>
        <w:pStyle w:val="11"/>
        <w:spacing w:line="360" w:lineRule="auto"/>
        <w:ind w:firstLine="48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2.2.4实际水样比对样品采集与保存</w:t>
      </w:r>
    </w:p>
    <w:p w14:paraId="68793A15">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在站房内采集源水开展实际水样比对。</w:t>
      </w:r>
    </w:p>
    <w:p w14:paraId="3D5A3B2E">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现场采集按照分析方法及采样技术规范要求，进行样品采集、储存及运输，如果沉降后不能满足取样量要求应适当增加采样量。原水样品需要满足高锰酸盐指数、氨氮、总磷和总氮等 4 个项目的分析。实际水样比对 采样时均需采集全程序空白样品和现场平行样品。</w:t>
      </w:r>
    </w:p>
    <w:p w14:paraId="2F591502">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样品采集完成后，按照下表 要求进行冷藏避光保存，且必须在样品保存有效期内完成分析。</w:t>
      </w:r>
    </w:p>
    <w:p w14:paraId="37647889">
      <w:pPr>
        <w:pStyle w:val="11"/>
        <w:spacing w:line="360" w:lineRule="auto"/>
        <w:ind w:firstLine="480"/>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样品采集保存及运输要求</w:t>
      </w:r>
    </w:p>
    <w:tbl>
      <w:tblPr>
        <w:tblStyle w:val="8"/>
        <w:tblW w:w="8932" w:type="dxa"/>
        <w:tblInd w:w="0" w:type="dxa"/>
        <w:tblLayout w:type="fixed"/>
        <w:tblCellMar>
          <w:top w:w="0" w:type="dxa"/>
          <w:left w:w="0" w:type="dxa"/>
          <w:bottom w:w="0" w:type="dxa"/>
          <w:right w:w="0" w:type="dxa"/>
        </w:tblCellMar>
      </w:tblPr>
      <w:tblGrid>
        <w:gridCol w:w="1985"/>
        <w:gridCol w:w="1275"/>
        <w:gridCol w:w="919"/>
        <w:gridCol w:w="1697"/>
        <w:gridCol w:w="1638"/>
        <w:gridCol w:w="1418"/>
      </w:tblGrid>
      <w:tr w14:paraId="33519F18">
        <w:tblPrEx>
          <w:tblCellMar>
            <w:top w:w="0" w:type="dxa"/>
            <w:left w:w="0" w:type="dxa"/>
            <w:bottom w:w="0" w:type="dxa"/>
            <w:right w:w="0" w:type="dxa"/>
          </w:tblCellMar>
        </w:tblPrEx>
        <w:trPr>
          <w:trHeight w:val="850" w:hRule="exact"/>
        </w:trPr>
        <w:tc>
          <w:tcPr>
            <w:tcW w:w="1985" w:type="dxa"/>
            <w:vMerge w:val="restart"/>
            <w:tcBorders>
              <w:top w:val="single" w:color="000000" w:sz="12" w:space="0"/>
              <w:left w:val="single" w:color="000000" w:sz="12" w:space="0"/>
              <w:right w:val="single" w:color="000000" w:sz="4" w:space="0"/>
            </w:tcBorders>
            <w:vAlign w:val="center"/>
          </w:tcPr>
          <w:p w14:paraId="09D4E68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监测项目</w:t>
            </w:r>
          </w:p>
        </w:tc>
        <w:tc>
          <w:tcPr>
            <w:tcW w:w="2194" w:type="dxa"/>
            <w:gridSpan w:val="2"/>
            <w:tcBorders>
              <w:top w:val="single" w:color="000000" w:sz="12" w:space="0"/>
              <w:left w:val="single" w:color="000000" w:sz="4" w:space="0"/>
              <w:bottom w:val="single" w:color="000000" w:sz="4" w:space="0"/>
              <w:right w:val="single" w:color="000000" w:sz="4" w:space="0"/>
            </w:tcBorders>
            <w:vAlign w:val="center"/>
          </w:tcPr>
          <w:p w14:paraId="094C31A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采样瓶要求</w:t>
            </w:r>
          </w:p>
        </w:tc>
        <w:tc>
          <w:tcPr>
            <w:tcW w:w="1697" w:type="dxa"/>
            <w:vMerge w:val="restart"/>
            <w:tcBorders>
              <w:top w:val="single" w:color="000000" w:sz="12" w:space="0"/>
              <w:left w:val="single" w:color="000000" w:sz="4" w:space="0"/>
              <w:right w:val="single" w:color="000000" w:sz="4" w:space="0"/>
            </w:tcBorders>
            <w:vAlign w:val="center"/>
          </w:tcPr>
          <w:p w14:paraId="6CB54F0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运输及保存</w:t>
            </w:r>
            <w:r>
              <w:rPr>
                <w:rFonts w:hint="eastAsia" w:ascii="宋体" w:hAnsi="宋体" w:eastAsia="宋体" w:cs="宋体"/>
                <w:b w:val="0"/>
                <w:color w:val="auto"/>
                <w:spacing w:val="22"/>
                <w:sz w:val="21"/>
                <w:szCs w:val="21"/>
              </w:rPr>
              <w:t xml:space="preserve"> </w:t>
            </w:r>
            <w:r>
              <w:rPr>
                <w:rFonts w:hint="eastAsia" w:ascii="宋体" w:hAnsi="宋体" w:eastAsia="宋体" w:cs="宋体"/>
                <w:b w:val="0"/>
                <w:color w:val="auto"/>
                <w:sz w:val="21"/>
                <w:szCs w:val="21"/>
              </w:rPr>
              <w:t>要求</w:t>
            </w:r>
          </w:p>
        </w:tc>
        <w:tc>
          <w:tcPr>
            <w:tcW w:w="1638" w:type="dxa"/>
            <w:vMerge w:val="restart"/>
            <w:tcBorders>
              <w:top w:val="single" w:color="000000" w:sz="12" w:space="0"/>
              <w:left w:val="single" w:color="000000" w:sz="4" w:space="0"/>
              <w:right w:val="single" w:color="000000" w:sz="4" w:space="0"/>
            </w:tcBorders>
            <w:vAlign w:val="center"/>
          </w:tcPr>
          <w:p w14:paraId="06B583C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固定剂及用量</w:t>
            </w:r>
          </w:p>
        </w:tc>
        <w:tc>
          <w:tcPr>
            <w:tcW w:w="1418" w:type="dxa"/>
            <w:vMerge w:val="restart"/>
            <w:tcBorders>
              <w:top w:val="single" w:color="000000" w:sz="12" w:space="0"/>
              <w:left w:val="single" w:color="000000" w:sz="4" w:space="0"/>
              <w:right w:val="single" w:color="000000" w:sz="12" w:space="0"/>
            </w:tcBorders>
            <w:vAlign w:val="center"/>
          </w:tcPr>
          <w:p w14:paraId="487DC71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保存有效期</w:t>
            </w:r>
          </w:p>
        </w:tc>
      </w:tr>
      <w:tr w14:paraId="06931A4F">
        <w:tblPrEx>
          <w:tblCellMar>
            <w:top w:w="0" w:type="dxa"/>
            <w:left w:w="0" w:type="dxa"/>
            <w:bottom w:w="0" w:type="dxa"/>
            <w:right w:w="0" w:type="dxa"/>
          </w:tblCellMar>
        </w:tblPrEx>
        <w:trPr>
          <w:trHeight w:val="850" w:hRule="exact"/>
        </w:trPr>
        <w:tc>
          <w:tcPr>
            <w:tcW w:w="1985" w:type="dxa"/>
            <w:vMerge w:val="continue"/>
            <w:tcBorders>
              <w:left w:val="single" w:color="000000" w:sz="12" w:space="0"/>
              <w:bottom w:val="single" w:color="000000" w:sz="4" w:space="0"/>
              <w:right w:val="single" w:color="000000" w:sz="4" w:space="0"/>
            </w:tcBorders>
            <w:vAlign w:val="center"/>
          </w:tcPr>
          <w:p w14:paraId="3399C12F">
            <w:pPr>
              <w:ind w:firstLine="482"/>
              <w:rPr>
                <w:rFonts w:hint="eastAsia" w:ascii="宋体" w:hAnsi="宋体" w:eastAsia="宋体" w:cs="宋体"/>
                <w:b w:val="0"/>
                <w:color w:val="auto"/>
                <w:sz w:val="21"/>
                <w:szCs w:val="21"/>
              </w:rPr>
            </w:pPr>
          </w:p>
        </w:tc>
        <w:tc>
          <w:tcPr>
            <w:tcW w:w="1275" w:type="dxa"/>
            <w:tcBorders>
              <w:top w:val="single" w:color="000000" w:sz="4" w:space="0"/>
              <w:left w:val="single" w:color="000000" w:sz="4" w:space="0"/>
              <w:bottom w:val="single" w:color="000000" w:sz="4" w:space="0"/>
              <w:right w:val="single" w:color="000000" w:sz="4" w:space="0"/>
            </w:tcBorders>
            <w:vAlign w:val="center"/>
          </w:tcPr>
          <w:p w14:paraId="20FBE15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规格</w:t>
            </w:r>
          </w:p>
        </w:tc>
        <w:tc>
          <w:tcPr>
            <w:tcW w:w="919" w:type="dxa"/>
            <w:tcBorders>
              <w:top w:val="single" w:color="000000" w:sz="4" w:space="0"/>
              <w:left w:val="single" w:color="000000" w:sz="4" w:space="0"/>
              <w:bottom w:val="single" w:color="000000" w:sz="4" w:space="0"/>
              <w:right w:val="single" w:color="000000" w:sz="4" w:space="0"/>
            </w:tcBorders>
            <w:vAlign w:val="center"/>
          </w:tcPr>
          <w:p w14:paraId="1A8C2AD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容积</w:t>
            </w:r>
          </w:p>
        </w:tc>
        <w:tc>
          <w:tcPr>
            <w:tcW w:w="1697" w:type="dxa"/>
            <w:vMerge w:val="continue"/>
            <w:tcBorders>
              <w:left w:val="single" w:color="000000" w:sz="4" w:space="0"/>
              <w:bottom w:val="single" w:color="000000" w:sz="4" w:space="0"/>
              <w:right w:val="single" w:color="000000" w:sz="4" w:space="0"/>
            </w:tcBorders>
            <w:vAlign w:val="center"/>
          </w:tcPr>
          <w:p w14:paraId="708C9835">
            <w:pPr>
              <w:ind w:firstLine="482"/>
              <w:rPr>
                <w:rFonts w:hint="eastAsia" w:ascii="宋体" w:hAnsi="宋体" w:eastAsia="宋体" w:cs="宋体"/>
                <w:b w:val="0"/>
                <w:color w:val="auto"/>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718517C2">
            <w:pPr>
              <w:ind w:firstLine="482"/>
              <w:rPr>
                <w:rFonts w:hint="eastAsia" w:ascii="宋体" w:hAnsi="宋体" w:eastAsia="宋体" w:cs="宋体"/>
                <w:b w:val="0"/>
                <w:color w:val="auto"/>
                <w:sz w:val="21"/>
                <w:szCs w:val="21"/>
              </w:rPr>
            </w:pPr>
          </w:p>
        </w:tc>
        <w:tc>
          <w:tcPr>
            <w:tcW w:w="1418" w:type="dxa"/>
            <w:vMerge w:val="continue"/>
            <w:tcBorders>
              <w:left w:val="single" w:color="000000" w:sz="4" w:space="0"/>
              <w:bottom w:val="single" w:color="000000" w:sz="4" w:space="0"/>
              <w:right w:val="single" w:color="000000" w:sz="12" w:space="0"/>
            </w:tcBorders>
            <w:vAlign w:val="center"/>
          </w:tcPr>
          <w:p w14:paraId="1FF0C8F3">
            <w:pPr>
              <w:ind w:firstLine="482"/>
              <w:rPr>
                <w:rFonts w:hint="eastAsia" w:ascii="宋体" w:hAnsi="宋体" w:eastAsia="宋体" w:cs="宋体"/>
                <w:b w:val="0"/>
                <w:color w:val="auto"/>
                <w:sz w:val="21"/>
                <w:szCs w:val="21"/>
              </w:rPr>
            </w:pPr>
          </w:p>
        </w:tc>
      </w:tr>
      <w:tr w14:paraId="642AF9E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D928B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高锰酸盐指数</w:t>
            </w:r>
          </w:p>
        </w:tc>
        <w:tc>
          <w:tcPr>
            <w:tcW w:w="1275" w:type="dxa"/>
            <w:vMerge w:val="restart"/>
            <w:tcBorders>
              <w:top w:val="single" w:color="000000" w:sz="4" w:space="0"/>
              <w:left w:val="single" w:color="000000" w:sz="4" w:space="0"/>
              <w:right w:val="single" w:color="000000" w:sz="4" w:space="0"/>
            </w:tcBorders>
            <w:vAlign w:val="center"/>
          </w:tcPr>
          <w:p w14:paraId="7284041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棕色高硼硅玻璃</w:t>
            </w:r>
          </w:p>
        </w:tc>
        <w:tc>
          <w:tcPr>
            <w:tcW w:w="919" w:type="dxa"/>
            <w:vMerge w:val="restart"/>
            <w:tcBorders>
              <w:top w:val="single" w:color="000000" w:sz="4" w:space="0"/>
              <w:left w:val="single" w:color="000000" w:sz="4" w:space="0"/>
              <w:right w:val="single" w:color="000000" w:sz="4" w:space="0"/>
            </w:tcBorders>
            <w:vAlign w:val="center"/>
          </w:tcPr>
          <w:p w14:paraId="27CEF4E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 L</w:t>
            </w:r>
          </w:p>
        </w:tc>
        <w:tc>
          <w:tcPr>
            <w:tcW w:w="1697" w:type="dxa"/>
            <w:vMerge w:val="restart"/>
            <w:tcBorders>
              <w:top w:val="single" w:color="000000" w:sz="4" w:space="0"/>
              <w:left w:val="single" w:color="000000" w:sz="4" w:space="0"/>
              <w:right w:val="single" w:color="000000" w:sz="4" w:space="0"/>
            </w:tcBorders>
            <w:vAlign w:val="center"/>
          </w:tcPr>
          <w:p w14:paraId="41910DD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w:t>
            </w:r>
            <w:r>
              <w:rPr>
                <w:rFonts w:hint="eastAsia" w:ascii="宋体" w:hAnsi="宋体" w:eastAsia="宋体" w:cs="宋体"/>
                <w:b w:val="0"/>
                <w:color w:val="auto"/>
                <w:spacing w:val="-1"/>
                <w:sz w:val="21"/>
                <w:szCs w:val="21"/>
              </w:rPr>
              <w:t>℃</w:t>
            </w:r>
            <w:r>
              <w:rPr>
                <w:rFonts w:hint="eastAsia" w:ascii="宋体" w:hAnsi="宋体" w:eastAsia="宋体" w:cs="宋体"/>
                <w:b w:val="0"/>
                <w:color w:val="auto"/>
                <w:sz w:val="21"/>
                <w:szCs w:val="21"/>
              </w:rPr>
              <w:t>～</w:t>
            </w:r>
            <w:r>
              <w:rPr>
                <w:rFonts w:hint="eastAsia" w:ascii="宋体" w:hAnsi="宋体" w:eastAsia="宋体" w:cs="宋体"/>
                <w:b w:val="0"/>
                <w:color w:val="auto"/>
                <w:spacing w:val="-3"/>
                <w:sz w:val="21"/>
                <w:szCs w:val="21"/>
              </w:rPr>
              <w:t>5℃</w:t>
            </w:r>
            <w:r>
              <w:rPr>
                <w:rFonts w:hint="eastAsia" w:ascii="宋体" w:hAnsi="宋体" w:eastAsia="宋体" w:cs="宋体"/>
                <w:b w:val="0"/>
                <w:color w:val="auto"/>
                <w:sz w:val="21"/>
                <w:szCs w:val="21"/>
              </w:rPr>
              <w:t>、    避</w:t>
            </w:r>
          </w:p>
          <w:p w14:paraId="3701915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光</w:t>
            </w:r>
          </w:p>
        </w:tc>
        <w:tc>
          <w:tcPr>
            <w:tcW w:w="1638" w:type="dxa"/>
            <w:vMerge w:val="restart"/>
            <w:tcBorders>
              <w:top w:val="single" w:color="000000" w:sz="4" w:space="0"/>
              <w:left w:val="single" w:color="000000" w:sz="4" w:space="0"/>
              <w:right w:val="single" w:color="000000" w:sz="4" w:space="0"/>
            </w:tcBorders>
            <w:vAlign w:val="center"/>
          </w:tcPr>
          <w:p w14:paraId="35A13EF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加入</w:t>
            </w:r>
            <w:r>
              <w:rPr>
                <w:rFonts w:hint="eastAsia" w:ascii="宋体" w:hAnsi="宋体" w:eastAsia="宋体" w:cs="宋体"/>
                <w:b w:val="0"/>
                <w:color w:val="auto"/>
                <w:spacing w:val="-3"/>
                <w:sz w:val="21"/>
                <w:szCs w:val="21"/>
              </w:rPr>
              <w:t>浓</w:t>
            </w:r>
            <w:r>
              <w:rPr>
                <w:rFonts w:hint="eastAsia" w:ascii="宋体" w:hAnsi="宋体" w:eastAsia="宋体" w:cs="宋体"/>
                <w:b w:val="0"/>
                <w:color w:val="auto"/>
                <w:sz w:val="21"/>
                <w:szCs w:val="21"/>
              </w:rPr>
              <w:t>硫酸</w:t>
            </w:r>
            <w:r>
              <w:rPr>
                <w:rFonts w:hint="eastAsia" w:ascii="宋体" w:hAnsi="宋体" w:eastAsia="宋体" w:cs="宋体"/>
                <w:b w:val="0"/>
                <w:color w:val="auto"/>
                <w:spacing w:val="-58"/>
                <w:sz w:val="21"/>
                <w:szCs w:val="21"/>
              </w:rPr>
              <w:t>，</w:t>
            </w:r>
            <w:r>
              <w:rPr>
                <w:rFonts w:hint="eastAsia" w:ascii="宋体" w:hAnsi="宋体" w:eastAsia="宋体" w:cs="宋体"/>
                <w:b w:val="0"/>
                <w:color w:val="auto"/>
                <w:sz w:val="21"/>
                <w:szCs w:val="21"/>
              </w:rPr>
              <w:t>调节样品</w:t>
            </w:r>
            <w:r>
              <w:rPr>
                <w:rFonts w:hint="eastAsia" w:ascii="宋体" w:hAnsi="宋体" w:eastAsia="宋体" w:cs="宋体"/>
                <w:b w:val="0"/>
                <w:color w:val="auto"/>
                <w:spacing w:val="-53"/>
                <w:sz w:val="21"/>
                <w:szCs w:val="21"/>
              </w:rPr>
              <w:t xml:space="preserve"> </w:t>
            </w:r>
            <w:r>
              <w:rPr>
                <w:rFonts w:hint="eastAsia" w:ascii="宋体" w:hAnsi="宋体" w:eastAsia="宋体" w:cs="宋体"/>
                <w:b w:val="0"/>
                <w:color w:val="auto"/>
                <w:spacing w:val="-1"/>
                <w:sz w:val="21"/>
                <w:szCs w:val="21"/>
              </w:rPr>
              <w:t>pH≤2</w:t>
            </w:r>
          </w:p>
        </w:tc>
        <w:tc>
          <w:tcPr>
            <w:tcW w:w="1418" w:type="dxa"/>
            <w:tcBorders>
              <w:top w:val="single" w:color="000000" w:sz="4" w:space="0"/>
              <w:left w:val="single" w:color="000000" w:sz="4" w:space="0"/>
              <w:bottom w:val="single" w:color="000000" w:sz="4" w:space="0"/>
              <w:right w:val="single" w:color="000000" w:sz="12" w:space="0"/>
            </w:tcBorders>
            <w:vAlign w:val="center"/>
          </w:tcPr>
          <w:p w14:paraId="504B554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 d</w:t>
            </w:r>
          </w:p>
        </w:tc>
      </w:tr>
      <w:tr w14:paraId="18D33C89">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404DD65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化学需氧量</w:t>
            </w:r>
          </w:p>
        </w:tc>
        <w:tc>
          <w:tcPr>
            <w:tcW w:w="1275" w:type="dxa"/>
            <w:vMerge w:val="continue"/>
            <w:tcBorders>
              <w:left w:val="single" w:color="000000" w:sz="4" w:space="0"/>
              <w:right w:val="single" w:color="000000" w:sz="4" w:space="0"/>
            </w:tcBorders>
            <w:vAlign w:val="center"/>
          </w:tcPr>
          <w:p w14:paraId="214A1ED7">
            <w:pPr>
              <w:ind w:firstLine="482"/>
              <w:rPr>
                <w:rFonts w:hint="eastAsia" w:ascii="宋体" w:hAnsi="宋体" w:eastAsia="宋体" w:cs="宋体"/>
                <w:b w:val="0"/>
                <w:color w:val="auto"/>
                <w:sz w:val="21"/>
                <w:szCs w:val="21"/>
              </w:rPr>
            </w:pPr>
          </w:p>
        </w:tc>
        <w:tc>
          <w:tcPr>
            <w:tcW w:w="919" w:type="dxa"/>
            <w:vMerge w:val="continue"/>
            <w:tcBorders>
              <w:left w:val="single" w:color="000000" w:sz="4" w:space="0"/>
              <w:right w:val="single" w:color="000000" w:sz="4" w:space="0"/>
            </w:tcBorders>
            <w:vAlign w:val="center"/>
          </w:tcPr>
          <w:p w14:paraId="2A53DD86">
            <w:pPr>
              <w:ind w:firstLine="482"/>
              <w:rPr>
                <w:rFonts w:hint="eastAsia" w:ascii="宋体" w:hAnsi="宋体" w:eastAsia="宋体" w:cs="宋体"/>
                <w:b w:val="0"/>
                <w:color w:val="auto"/>
                <w:sz w:val="21"/>
                <w:szCs w:val="21"/>
              </w:rPr>
            </w:pPr>
          </w:p>
        </w:tc>
        <w:tc>
          <w:tcPr>
            <w:tcW w:w="1697" w:type="dxa"/>
            <w:vMerge w:val="continue"/>
            <w:tcBorders>
              <w:left w:val="single" w:color="000000" w:sz="4" w:space="0"/>
              <w:right w:val="single" w:color="000000" w:sz="4" w:space="0"/>
            </w:tcBorders>
            <w:vAlign w:val="center"/>
          </w:tcPr>
          <w:p w14:paraId="53011528">
            <w:pPr>
              <w:ind w:firstLine="482"/>
              <w:rPr>
                <w:rFonts w:hint="eastAsia" w:ascii="宋体" w:hAnsi="宋体" w:eastAsia="宋体" w:cs="宋体"/>
                <w:b w:val="0"/>
                <w:color w:val="auto"/>
                <w:sz w:val="21"/>
                <w:szCs w:val="21"/>
              </w:rPr>
            </w:pPr>
          </w:p>
        </w:tc>
        <w:tc>
          <w:tcPr>
            <w:tcW w:w="1638" w:type="dxa"/>
            <w:vMerge w:val="continue"/>
            <w:tcBorders>
              <w:left w:val="single" w:color="000000" w:sz="4" w:space="0"/>
              <w:right w:val="single" w:color="000000" w:sz="4" w:space="0"/>
            </w:tcBorders>
            <w:vAlign w:val="center"/>
          </w:tcPr>
          <w:p w14:paraId="53256DBA">
            <w:pPr>
              <w:ind w:firstLine="482"/>
              <w:rPr>
                <w:rFonts w:hint="eastAsia" w:ascii="宋体" w:hAnsi="宋体" w:eastAsia="宋体" w:cs="宋体"/>
                <w:b w:val="0"/>
                <w:color w:val="auto"/>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4E863F8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 d</w:t>
            </w:r>
          </w:p>
        </w:tc>
      </w:tr>
      <w:tr w14:paraId="65DA7F73">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4" w:space="0"/>
              <w:right w:val="single" w:color="000000" w:sz="4" w:space="0"/>
            </w:tcBorders>
            <w:vAlign w:val="center"/>
          </w:tcPr>
          <w:p w14:paraId="33F1549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氨氮</w:t>
            </w:r>
          </w:p>
        </w:tc>
        <w:tc>
          <w:tcPr>
            <w:tcW w:w="1275" w:type="dxa"/>
            <w:vMerge w:val="continue"/>
            <w:tcBorders>
              <w:left w:val="single" w:color="000000" w:sz="4" w:space="0"/>
              <w:bottom w:val="single" w:color="000000" w:sz="4" w:space="0"/>
              <w:right w:val="single" w:color="000000" w:sz="4" w:space="0"/>
            </w:tcBorders>
            <w:vAlign w:val="center"/>
          </w:tcPr>
          <w:p w14:paraId="3919000E">
            <w:pPr>
              <w:ind w:firstLine="482"/>
              <w:rPr>
                <w:rFonts w:hint="eastAsia" w:ascii="宋体" w:hAnsi="宋体" w:eastAsia="宋体" w:cs="宋体"/>
                <w:b w:val="0"/>
                <w:color w:val="auto"/>
                <w:sz w:val="21"/>
                <w:szCs w:val="21"/>
              </w:rPr>
            </w:pPr>
          </w:p>
        </w:tc>
        <w:tc>
          <w:tcPr>
            <w:tcW w:w="919" w:type="dxa"/>
            <w:vMerge w:val="continue"/>
            <w:tcBorders>
              <w:left w:val="single" w:color="000000" w:sz="4" w:space="0"/>
              <w:bottom w:val="single" w:color="000000" w:sz="4" w:space="0"/>
              <w:right w:val="single" w:color="000000" w:sz="4" w:space="0"/>
            </w:tcBorders>
            <w:vAlign w:val="center"/>
          </w:tcPr>
          <w:p w14:paraId="69A5D52C">
            <w:pPr>
              <w:ind w:firstLine="482"/>
              <w:rPr>
                <w:rFonts w:hint="eastAsia" w:ascii="宋体" w:hAnsi="宋体" w:eastAsia="宋体" w:cs="宋体"/>
                <w:b w:val="0"/>
                <w:color w:val="auto"/>
                <w:sz w:val="21"/>
                <w:szCs w:val="21"/>
              </w:rPr>
            </w:pPr>
          </w:p>
        </w:tc>
        <w:tc>
          <w:tcPr>
            <w:tcW w:w="1697" w:type="dxa"/>
            <w:vMerge w:val="continue"/>
            <w:tcBorders>
              <w:left w:val="single" w:color="000000" w:sz="4" w:space="0"/>
              <w:bottom w:val="single" w:color="000000" w:sz="4" w:space="0"/>
              <w:right w:val="single" w:color="000000" w:sz="4" w:space="0"/>
            </w:tcBorders>
            <w:vAlign w:val="center"/>
          </w:tcPr>
          <w:p w14:paraId="54E42D68">
            <w:pPr>
              <w:ind w:firstLine="482"/>
              <w:rPr>
                <w:rFonts w:hint="eastAsia" w:ascii="宋体" w:hAnsi="宋体" w:eastAsia="宋体" w:cs="宋体"/>
                <w:b w:val="0"/>
                <w:color w:val="auto"/>
                <w:sz w:val="21"/>
                <w:szCs w:val="21"/>
              </w:rPr>
            </w:pPr>
          </w:p>
        </w:tc>
        <w:tc>
          <w:tcPr>
            <w:tcW w:w="1638" w:type="dxa"/>
            <w:vMerge w:val="continue"/>
            <w:tcBorders>
              <w:left w:val="single" w:color="000000" w:sz="4" w:space="0"/>
              <w:bottom w:val="single" w:color="000000" w:sz="4" w:space="0"/>
              <w:right w:val="single" w:color="000000" w:sz="4" w:space="0"/>
            </w:tcBorders>
            <w:vAlign w:val="center"/>
          </w:tcPr>
          <w:p w14:paraId="43484113">
            <w:pPr>
              <w:ind w:firstLine="482"/>
              <w:rPr>
                <w:rFonts w:hint="eastAsia" w:ascii="宋体" w:hAnsi="宋体" w:eastAsia="宋体" w:cs="宋体"/>
                <w:b w:val="0"/>
                <w:color w:val="auto"/>
                <w:sz w:val="21"/>
                <w:szCs w:val="21"/>
              </w:rPr>
            </w:pPr>
          </w:p>
        </w:tc>
        <w:tc>
          <w:tcPr>
            <w:tcW w:w="1418" w:type="dxa"/>
            <w:tcBorders>
              <w:top w:val="single" w:color="000000" w:sz="4" w:space="0"/>
              <w:left w:val="single" w:color="000000" w:sz="4" w:space="0"/>
              <w:bottom w:val="single" w:color="000000" w:sz="4" w:space="0"/>
              <w:right w:val="single" w:color="000000" w:sz="12" w:space="0"/>
            </w:tcBorders>
            <w:vAlign w:val="center"/>
          </w:tcPr>
          <w:p w14:paraId="2131B1E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7 d</w:t>
            </w:r>
          </w:p>
        </w:tc>
      </w:tr>
      <w:tr w14:paraId="5DB760E2">
        <w:tblPrEx>
          <w:tblCellMar>
            <w:top w:w="0" w:type="dxa"/>
            <w:left w:w="0" w:type="dxa"/>
            <w:bottom w:w="0" w:type="dxa"/>
            <w:right w:w="0" w:type="dxa"/>
          </w:tblCellMar>
        </w:tblPrEx>
        <w:trPr>
          <w:trHeight w:val="850" w:hRule="exact"/>
        </w:trPr>
        <w:tc>
          <w:tcPr>
            <w:tcW w:w="1985" w:type="dxa"/>
            <w:tcBorders>
              <w:top w:val="single" w:color="000000" w:sz="4" w:space="0"/>
              <w:left w:val="single" w:color="000000" w:sz="12" w:space="0"/>
              <w:bottom w:val="single" w:color="000000" w:sz="12" w:space="0"/>
              <w:right w:val="single" w:color="000000" w:sz="4" w:space="0"/>
            </w:tcBorders>
            <w:vAlign w:val="center"/>
          </w:tcPr>
          <w:p w14:paraId="39C6635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总磷</w:t>
            </w:r>
          </w:p>
        </w:tc>
        <w:tc>
          <w:tcPr>
            <w:tcW w:w="1275" w:type="dxa"/>
            <w:tcBorders>
              <w:top w:val="single" w:color="000000" w:sz="4" w:space="0"/>
              <w:left w:val="single" w:color="000000" w:sz="4" w:space="0"/>
              <w:bottom w:val="single" w:color="000000" w:sz="12" w:space="0"/>
              <w:right w:val="single" w:color="000000" w:sz="4" w:space="0"/>
            </w:tcBorders>
            <w:vAlign w:val="center"/>
          </w:tcPr>
          <w:p w14:paraId="4D2479C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棕色高硼硅玻璃</w:t>
            </w:r>
          </w:p>
        </w:tc>
        <w:tc>
          <w:tcPr>
            <w:tcW w:w="919" w:type="dxa"/>
            <w:tcBorders>
              <w:top w:val="single" w:color="000000" w:sz="4" w:space="0"/>
              <w:left w:val="single" w:color="000000" w:sz="4" w:space="0"/>
              <w:bottom w:val="single" w:color="000000" w:sz="12" w:space="0"/>
              <w:right w:val="single" w:color="000000" w:sz="4" w:space="0"/>
            </w:tcBorders>
            <w:vAlign w:val="center"/>
          </w:tcPr>
          <w:p w14:paraId="46AFBD9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 xml:space="preserve">500 </w:t>
            </w:r>
            <w:r>
              <w:rPr>
                <w:rFonts w:hint="eastAsia" w:ascii="宋体" w:hAnsi="宋体" w:eastAsia="宋体" w:cs="宋体"/>
                <w:b w:val="0"/>
                <w:color w:val="auto"/>
                <w:spacing w:val="-1"/>
                <w:sz w:val="21"/>
                <w:szCs w:val="21"/>
              </w:rPr>
              <w:t>mL</w:t>
            </w:r>
          </w:p>
        </w:tc>
        <w:tc>
          <w:tcPr>
            <w:tcW w:w="1697" w:type="dxa"/>
            <w:tcBorders>
              <w:top w:val="single" w:color="000000" w:sz="4" w:space="0"/>
              <w:left w:val="single" w:color="000000" w:sz="4" w:space="0"/>
              <w:bottom w:val="single" w:color="000000" w:sz="12" w:space="0"/>
              <w:right w:val="single" w:color="000000" w:sz="4" w:space="0"/>
            </w:tcBorders>
            <w:vAlign w:val="center"/>
          </w:tcPr>
          <w:p w14:paraId="163530B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0</w:t>
            </w:r>
            <w:r>
              <w:rPr>
                <w:rFonts w:hint="eastAsia" w:ascii="宋体" w:hAnsi="宋体" w:eastAsia="宋体" w:cs="宋体"/>
                <w:b w:val="0"/>
                <w:color w:val="auto"/>
                <w:spacing w:val="-1"/>
                <w:sz w:val="21"/>
                <w:szCs w:val="21"/>
              </w:rPr>
              <w:t>℃</w:t>
            </w:r>
            <w:r>
              <w:rPr>
                <w:rFonts w:hint="eastAsia" w:ascii="宋体" w:hAnsi="宋体" w:eastAsia="宋体" w:cs="宋体"/>
                <w:b w:val="0"/>
                <w:color w:val="auto"/>
                <w:sz w:val="21"/>
                <w:szCs w:val="21"/>
              </w:rPr>
              <w:t>～</w:t>
            </w:r>
            <w:r>
              <w:rPr>
                <w:rFonts w:hint="eastAsia" w:ascii="宋体" w:hAnsi="宋体" w:eastAsia="宋体" w:cs="宋体"/>
                <w:b w:val="0"/>
                <w:color w:val="auto"/>
                <w:spacing w:val="-3"/>
                <w:sz w:val="21"/>
                <w:szCs w:val="21"/>
              </w:rPr>
              <w:t>5℃</w:t>
            </w:r>
            <w:r>
              <w:rPr>
                <w:rFonts w:hint="eastAsia" w:ascii="宋体" w:hAnsi="宋体" w:eastAsia="宋体" w:cs="宋体"/>
                <w:b w:val="0"/>
                <w:color w:val="auto"/>
                <w:spacing w:val="-68"/>
                <w:sz w:val="21"/>
                <w:szCs w:val="21"/>
              </w:rPr>
              <w:t>、避</w:t>
            </w:r>
          </w:p>
          <w:p w14:paraId="32CEF34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光</w:t>
            </w:r>
          </w:p>
        </w:tc>
        <w:tc>
          <w:tcPr>
            <w:tcW w:w="1638" w:type="dxa"/>
            <w:tcBorders>
              <w:top w:val="single" w:color="000000" w:sz="4" w:space="0"/>
              <w:left w:val="single" w:color="000000" w:sz="4" w:space="0"/>
              <w:bottom w:val="single" w:color="000000" w:sz="12" w:space="0"/>
              <w:right w:val="single" w:color="000000" w:sz="4" w:space="0"/>
            </w:tcBorders>
            <w:vAlign w:val="center"/>
          </w:tcPr>
          <w:p w14:paraId="31AF181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不添加</w:t>
            </w:r>
          </w:p>
        </w:tc>
        <w:tc>
          <w:tcPr>
            <w:tcW w:w="1418" w:type="dxa"/>
            <w:tcBorders>
              <w:top w:val="single" w:color="000000" w:sz="4" w:space="0"/>
              <w:left w:val="single" w:color="000000" w:sz="4" w:space="0"/>
              <w:bottom w:val="single" w:color="000000" w:sz="12" w:space="0"/>
              <w:right w:val="single" w:color="000000" w:sz="12" w:space="0"/>
            </w:tcBorders>
            <w:vAlign w:val="center"/>
          </w:tcPr>
          <w:p w14:paraId="2B438AE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24 h</w:t>
            </w:r>
          </w:p>
        </w:tc>
      </w:tr>
    </w:tbl>
    <w:p w14:paraId="4D95250C">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注：硫酸至少应为分析纯。</w:t>
      </w:r>
    </w:p>
    <w:p w14:paraId="1912160A">
      <w:pPr>
        <w:pStyle w:val="11"/>
        <w:spacing w:line="360" w:lineRule="auto"/>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2.2.5实际水样比对实验室分析方法</w:t>
      </w:r>
    </w:p>
    <w:p w14:paraId="0CDEAB98">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实验室分析方法具体要求见《地表水水质自动监测站运行维护技术要求》（试行）附录C。</w:t>
      </w:r>
    </w:p>
    <w:p w14:paraId="31A644B8">
      <w:pPr>
        <w:pStyle w:val="11"/>
        <w:spacing w:line="360" w:lineRule="auto"/>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3.其他要求</w:t>
      </w:r>
    </w:p>
    <w:p w14:paraId="72A3CB06">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3.1每站点比对需提供水印版（含时间、地点）进站照片、采水点照片、水样质控仪器测试结果照片、在线仪器测量值照片；</w:t>
      </w:r>
    </w:p>
    <w:p w14:paraId="7AE5A325">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3.2五参数（水温、溶解氧、电导率、浊度、温度）采用便携式仪器测试；</w:t>
      </w:r>
    </w:p>
    <w:p w14:paraId="3690D3BB">
      <w:pPr>
        <w:pStyle w:val="11"/>
        <w:spacing w:line="360" w:lineRule="auto"/>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3.3实验室所用仪器需提供检定校准证书。</w:t>
      </w:r>
    </w:p>
    <w:p w14:paraId="456EC69D">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02B38C">
      <w:pPr>
        <w:pStyle w:val="12"/>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highlight w:val="none"/>
          <w:lang w:val="en-US" w:eastAsia="zh-CN"/>
        </w:rPr>
        <w:t>西安市重点区域</w:t>
      </w:r>
      <w:bookmarkStart w:id="3" w:name="OLE_LINK42"/>
      <w:bookmarkStart w:id="4" w:name="OLE_LINK43"/>
      <w:r>
        <w:rPr>
          <w:rFonts w:hint="eastAsia" w:ascii="宋体" w:hAnsi="宋体" w:eastAsia="宋体" w:cs="宋体"/>
          <w:b/>
          <w:bCs/>
          <w:color w:val="auto"/>
          <w:sz w:val="24"/>
          <w:szCs w:val="24"/>
          <w:highlight w:val="none"/>
          <w:lang w:val="en-US" w:eastAsia="zh-CN"/>
        </w:rPr>
        <w:t>道路空气自动监测站</w:t>
      </w:r>
      <w:bookmarkEnd w:id="3"/>
      <w:bookmarkEnd w:id="4"/>
      <w:r>
        <w:rPr>
          <w:rFonts w:hint="eastAsia" w:ascii="宋体" w:hAnsi="宋体" w:eastAsia="宋体" w:cs="宋体"/>
          <w:b/>
          <w:bCs/>
          <w:color w:val="auto"/>
          <w:sz w:val="24"/>
          <w:szCs w:val="24"/>
          <w:highlight w:val="none"/>
          <w:lang w:val="en-US" w:eastAsia="zh-CN"/>
        </w:rPr>
        <w:t>质控比对服务</w:t>
      </w:r>
    </w:p>
    <w:p w14:paraId="46704D8E">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1.质控比对工作内容及范围</w:t>
      </w:r>
    </w:p>
    <w:p w14:paraId="140C2FDA">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1.1质控比对工作内容</w:t>
      </w:r>
    </w:p>
    <w:p w14:paraId="524BC16B">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每年至少抽取</w:t>
      </w:r>
      <w:r>
        <w:rPr>
          <w:rFonts w:hint="eastAsia" w:ascii="宋体" w:hAnsi="宋体" w:eastAsia="宋体" w:cs="宋体"/>
          <w:b w:val="0"/>
          <w:bCs w:val="0"/>
          <w:color w:val="auto"/>
          <w:sz w:val="24"/>
          <w:szCs w:val="24"/>
          <w:highlight w:val="none"/>
          <w:lang w:val="en-US" w:eastAsia="zh-CN"/>
        </w:rPr>
        <w:t>站点总数（68个）的</w:t>
      </w:r>
      <w:r>
        <w:rPr>
          <w:rFonts w:hint="eastAsia" w:ascii="宋体" w:hAnsi="宋体" w:eastAsia="宋体" w:cs="宋体"/>
          <w:b w:val="0"/>
          <w:bCs w:val="0"/>
          <w:color w:val="auto"/>
          <w:sz w:val="24"/>
          <w:szCs w:val="24"/>
          <w:lang w:val="en-US" w:eastAsia="zh-CN"/>
        </w:rPr>
        <w:t>1/2的设备开展一次PM10监测仪器准确度审核，每次有效数据不少于5个日均值（每日有效采样时间不少于20小时），以手工监测比对的方式，将自动监测数据同手工监测数据进行比较分析，按照准确度审核指标，及时完成自动监测系统的检查与维修。具体工作参照《环境空气颗粒物（PM10和PM2.5）连续自动监测系统运行和质控技术规范》（HJ 817-2018），采用审核采样器进行准确度审核。手工采样样品的称量须在CMA实验室完成，确保称量结果真实准确；以年度质量目标为数据质量评价依据，所有自动监测结果与手工采样结果的相对误差均应达到质量目标，否则视为自动监测数据质量不合格。</w:t>
      </w:r>
    </w:p>
    <w:p w14:paraId="4B7E0C1D">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1.2质控比对范围</w:t>
      </w:r>
    </w:p>
    <w:tbl>
      <w:tblPr>
        <w:tblStyle w:val="8"/>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83"/>
        <w:gridCol w:w="2190"/>
        <w:gridCol w:w="1909"/>
        <w:gridCol w:w="3668"/>
      </w:tblGrid>
      <w:tr w14:paraId="7D0E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0020" w:type="dxa"/>
            <w:gridSpan w:val="5"/>
            <w:tcBorders>
              <w:top w:val="single" w:color="auto" w:sz="4" w:space="0"/>
              <w:left w:val="nil"/>
              <w:bottom w:val="nil"/>
              <w:right w:val="nil"/>
            </w:tcBorders>
            <w:vAlign w:val="center"/>
          </w:tcPr>
          <w:p w14:paraId="2F16ABC5">
            <w:pPr>
              <w:jc w:val="center"/>
              <w:rPr>
                <w:rFonts w:hint="eastAsia" w:ascii="宋体" w:hAnsi="宋体" w:eastAsia="宋体" w:cs="宋体"/>
                <w:b w:val="0"/>
                <w:color w:val="auto"/>
                <w:sz w:val="21"/>
                <w:szCs w:val="21"/>
                <w:lang w:bidi="en-US"/>
              </w:rPr>
            </w:pPr>
            <w:r>
              <w:rPr>
                <w:rFonts w:hint="eastAsia" w:ascii="宋体" w:hAnsi="宋体" w:eastAsia="宋体" w:cs="宋体"/>
                <w:b/>
                <w:bCs/>
                <w:color w:val="auto"/>
                <w:sz w:val="21"/>
                <w:szCs w:val="21"/>
                <w:lang w:bidi="en-US"/>
              </w:rPr>
              <w:t>68</w:t>
            </w:r>
            <w:r>
              <w:rPr>
                <w:rFonts w:hint="eastAsia" w:ascii="宋体" w:hAnsi="宋体" w:eastAsia="宋体" w:cs="宋体"/>
                <w:b/>
                <w:bCs/>
                <w:color w:val="auto"/>
                <w:sz w:val="21"/>
                <w:szCs w:val="21"/>
                <w:lang w:val="zh-CN" w:bidi="en-US"/>
              </w:rPr>
              <w:t>个道路空气监测站清单</w:t>
            </w:r>
          </w:p>
        </w:tc>
      </w:tr>
      <w:tr w14:paraId="5984E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2DF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序号</w:t>
            </w:r>
          </w:p>
        </w:tc>
        <w:tc>
          <w:tcPr>
            <w:tcW w:w="16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0A0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站点编号</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808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路段</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203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区县</w:t>
            </w:r>
          </w:p>
        </w:tc>
        <w:tc>
          <w:tcPr>
            <w:tcW w:w="36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60B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站点位置</w:t>
            </w:r>
          </w:p>
        </w:tc>
      </w:tr>
      <w:tr w14:paraId="0A8D9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45B34">
            <w:pPr>
              <w:jc w:val="center"/>
              <w:rPr>
                <w:rFonts w:hint="eastAsia" w:ascii="宋体" w:hAnsi="宋体" w:eastAsia="宋体" w:cs="宋体"/>
                <w:b w:val="0"/>
                <w:color w:val="auto"/>
                <w:sz w:val="21"/>
                <w:szCs w:val="21"/>
                <w:lang w:eastAsia="en-US" w:bidi="en-US"/>
              </w:rPr>
            </w:pPr>
          </w:p>
        </w:tc>
        <w:tc>
          <w:tcPr>
            <w:tcW w:w="16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B4DE">
            <w:pPr>
              <w:jc w:val="center"/>
              <w:rPr>
                <w:rFonts w:hint="eastAsia" w:ascii="宋体" w:hAnsi="宋体" w:eastAsia="宋体" w:cs="宋体"/>
                <w:b w:val="0"/>
                <w:color w:val="auto"/>
                <w:sz w:val="21"/>
                <w:szCs w:val="21"/>
                <w:lang w:eastAsia="en-US" w:bidi="en-US"/>
              </w:rPr>
            </w:pP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1C00">
            <w:pPr>
              <w:jc w:val="center"/>
              <w:rPr>
                <w:rFonts w:hint="eastAsia" w:ascii="宋体" w:hAnsi="宋体" w:eastAsia="宋体" w:cs="宋体"/>
                <w:b w:val="0"/>
                <w:color w:val="auto"/>
                <w:sz w:val="21"/>
                <w:szCs w:val="21"/>
                <w:lang w:eastAsia="en-US" w:bidi="en-US"/>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3E0EF">
            <w:pPr>
              <w:jc w:val="center"/>
              <w:rPr>
                <w:rFonts w:hint="eastAsia" w:ascii="宋体" w:hAnsi="宋体" w:eastAsia="宋体" w:cs="宋体"/>
                <w:b w:val="0"/>
                <w:color w:val="auto"/>
                <w:sz w:val="21"/>
                <w:szCs w:val="21"/>
                <w:lang w:eastAsia="en-US" w:bidi="en-US"/>
              </w:rPr>
            </w:pPr>
          </w:p>
        </w:tc>
        <w:tc>
          <w:tcPr>
            <w:tcW w:w="36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D5AD">
            <w:pPr>
              <w:jc w:val="center"/>
              <w:rPr>
                <w:rFonts w:hint="eastAsia" w:ascii="宋体" w:hAnsi="宋体" w:eastAsia="宋体" w:cs="宋体"/>
                <w:b w:val="0"/>
                <w:color w:val="auto"/>
                <w:sz w:val="21"/>
                <w:szCs w:val="21"/>
                <w:lang w:eastAsia="en-US" w:bidi="en-US"/>
              </w:rPr>
            </w:pPr>
          </w:p>
        </w:tc>
      </w:tr>
      <w:tr w14:paraId="5E1DD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849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3BB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610100703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B37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咸宁路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49A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0114D">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咸宁东路与浐河东路十字西北角</w:t>
            </w:r>
          </w:p>
        </w:tc>
      </w:tr>
      <w:tr w14:paraId="63C02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936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939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FA5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咸宁路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919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84C11">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咸宁西路与兴庆西路十字向东100米路北</w:t>
            </w:r>
          </w:p>
        </w:tc>
      </w:tr>
      <w:tr w14:paraId="7F1D6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FEC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ECA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091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长乐东路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A188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EC1F7">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长乐东路灞桥区松林家园</w:t>
            </w:r>
          </w:p>
        </w:tc>
      </w:tr>
      <w:tr w14:paraId="47F29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BA68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723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E4C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华清路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F23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2C34">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华清西路与二环东路西南角</w:t>
            </w:r>
          </w:p>
        </w:tc>
      </w:tr>
      <w:tr w14:paraId="0DC2D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B2EB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6170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37DF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华清路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DFF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新城区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D510">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西安供电分局城东分局站</w:t>
            </w:r>
          </w:p>
        </w:tc>
      </w:tr>
      <w:tr w14:paraId="460EA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D69E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D86D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2D5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262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F96FD">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108国道临潼区新丰工业园（带屏幕）</w:t>
            </w:r>
          </w:p>
        </w:tc>
      </w:tr>
      <w:tr w14:paraId="28CCA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C767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25A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F12A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ED4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328ED">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 xml:space="preserve"> 108国道－闫新路向西400米路南</w:t>
            </w:r>
          </w:p>
        </w:tc>
      </w:tr>
      <w:tr w14:paraId="76B04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897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68F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AF93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128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639D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108国道临潼区气象局</w:t>
            </w:r>
          </w:p>
        </w:tc>
      </w:tr>
      <w:tr w14:paraId="4A739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9AC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2322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EF3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575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2FBB">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108国道临潼区-108国道-凤凰大道-延长加油站</w:t>
            </w:r>
          </w:p>
        </w:tc>
      </w:tr>
      <w:tr w14:paraId="1FAE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A4F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EFD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DD1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4C8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B2D41">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108国道临潼区-东城国际铝材门窗</w:t>
            </w:r>
          </w:p>
        </w:tc>
      </w:tr>
      <w:tr w14:paraId="10823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433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38C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796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A2A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8A7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108国道灞桥区官厅佳苑</w:t>
            </w:r>
          </w:p>
        </w:tc>
      </w:tr>
      <w:tr w14:paraId="2BFC9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DBDC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0D10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074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世博大道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3AE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4025">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浐灞国际港世博大道东振业泊岸西门公厕旁</w:t>
            </w:r>
          </w:p>
        </w:tc>
      </w:tr>
      <w:tr w14:paraId="38AFE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4D0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917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580A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浐河东路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5128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灞桥区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2DAC">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浐河东路与云淙巷丁字口东北角</w:t>
            </w:r>
          </w:p>
        </w:tc>
      </w:tr>
      <w:tr w14:paraId="56663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242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151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4E9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东三环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EFED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5A4C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东三环-世博中路十字东北角加油站附近</w:t>
            </w:r>
          </w:p>
        </w:tc>
      </w:tr>
      <w:tr w14:paraId="30F89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A8AF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A376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341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东三环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3D1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8CD8">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东三环-通塬路十字西北角加油站附近</w:t>
            </w:r>
          </w:p>
        </w:tc>
      </w:tr>
      <w:tr w14:paraId="4D2A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B34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2951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9F8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东二环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2C9A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碑林区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D102">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二环东路-互助路丁字口立交转盘下</w:t>
            </w:r>
          </w:p>
        </w:tc>
      </w:tr>
      <w:tr w14:paraId="0C50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792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56C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610100539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A0F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太华北路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EDF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75E0">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太华北路未央区奇星御园</w:t>
            </w:r>
          </w:p>
        </w:tc>
      </w:tr>
      <w:tr w14:paraId="346EE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3D5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D3AE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303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北辰大道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5D4E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0FB2">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未央区北辰路-浐灞一路（麦德龙商场）</w:t>
            </w:r>
          </w:p>
        </w:tc>
      </w:tr>
      <w:tr w14:paraId="1BD3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EB3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19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EEE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5028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北辰大道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4C8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86F0">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未央区北辰路与启源一路十字东北角</w:t>
            </w:r>
          </w:p>
        </w:tc>
      </w:tr>
      <w:tr w14:paraId="763F3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BE9C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B4CE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E54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朱宏路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20A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2B6E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北二环与朱宏路西北角150米公厕旁</w:t>
            </w:r>
          </w:p>
        </w:tc>
      </w:tr>
      <w:tr w14:paraId="4B528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18C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654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4E4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朱宏路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BF44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EEAF">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未央区-朱宏路-北三环西北角中国石油加油站</w:t>
            </w:r>
          </w:p>
        </w:tc>
      </w:tr>
      <w:tr w14:paraId="3CADC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3854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C3E2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1FA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E4A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618C">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秦汉大道临潼区下朱村村委会</w:t>
            </w:r>
          </w:p>
        </w:tc>
      </w:tr>
      <w:tr w14:paraId="222C8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E8A3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5F1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6DEB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21AC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8C4A">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欧亚大道与元朔大道十字东南角</w:t>
            </w:r>
          </w:p>
        </w:tc>
      </w:tr>
      <w:tr w14:paraId="7689E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D02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5EF2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FE9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AA5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临潼区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00AC5">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秦汉大道贾村村委会门口</w:t>
            </w:r>
          </w:p>
        </w:tc>
      </w:tr>
      <w:tr w14:paraId="2E6FE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F4E6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084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D0F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秦汉大道</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BB8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401E">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秦汉大道保税区地铁站西北角</w:t>
            </w:r>
          </w:p>
        </w:tc>
      </w:tr>
      <w:tr w14:paraId="04FAB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5C4D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7BA8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78C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315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93A3">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西太路与纬三十二路十字南100米路西</w:t>
            </w:r>
          </w:p>
        </w:tc>
      </w:tr>
      <w:tr w14:paraId="37FE8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E5C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5848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54C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港务西路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339C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EEEAC">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浐灞国际港务区地铁站B1出口向南400米</w:t>
            </w:r>
          </w:p>
        </w:tc>
      </w:tr>
      <w:tr w14:paraId="1EF93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E1C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E0A2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76D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0AA2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D3CCE">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西太路与翠北路十字向南100米路东</w:t>
            </w:r>
          </w:p>
        </w:tc>
      </w:tr>
      <w:tr w14:paraId="49AE6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32B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29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11F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610100549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AD7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港务西路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EF5E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浐灞国际港</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2C492">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浐灞国际港港务西路-港兴三路</w:t>
            </w:r>
          </w:p>
        </w:tc>
      </w:tr>
      <w:tr w14:paraId="4064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52D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3F62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610100520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DF1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076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1322">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西太路与灵和路十字东北角路北</w:t>
            </w:r>
          </w:p>
        </w:tc>
      </w:tr>
      <w:tr w14:paraId="45159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F00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4DF2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857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西太路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07F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C30F">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西太路庆镇村村口（带屏幕）</w:t>
            </w:r>
          </w:p>
        </w:tc>
      </w:tr>
      <w:tr w14:paraId="5C8CF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D23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F68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3F2C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太白南路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FAF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08F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太白南路与电子四路东南方向60米</w:t>
            </w:r>
          </w:p>
        </w:tc>
      </w:tr>
      <w:tr w14:paraId="5DF89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D28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2D4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432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草滩八路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FA7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3266">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草滩八路-尚林路（带屏幕）</w:t>
            </w:r>
          </w:p>
        </w:tc>
      </w:tr>
      <w:tr w14:paraId="1AE7F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A60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419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70D5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929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5B43">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环山路东石村公交站公厕旁路南（带屏幕）</w:t>
            </w:r>
          </w:p>
        </w:tc>
      </w:tr>
      <w:tr w14:paraId="00A7B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59A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F03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71B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草堂八路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2FA5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CD74">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草滩八路-尚稷路向南300米路东</w:t>
            </w:r>
          </w:p>
        </w:tc>
      </w:tr>
      <w:tr w14:paraId="0E969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B6E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9F4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6F6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06C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F083">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环山路秦岭生态文化园</w:t>
            </w:r>
          </w:p>
        </w:tc>
      </w:tr>
      <w:tr w14:paraId="27E66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685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9B8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FF30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草滩六路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454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B1F2">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草滩六路-尚稷路向西200米路北（西安博爱学校）</w:t>
            </w:r>
          </w:p>
        </w:tc>
      </w:tr>
      <w:tr w14:paraId="0447D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78B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4AD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CB7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9D2E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92A90">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环山路中国石油西安长安团结加油站</w:t>
            </w:r>
          </w:p>
        </w:tc>
      </w:tr>
      <w:tr w14:paraId="01CAE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E44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39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9B9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5B74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草滩六路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057A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FE2D">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草滩六路-尚林路丁字口</w:t>
            </w:r>
          </w:p>
        </w:tc>
      </w:tr>
      <w:tr w14:paraId="3D7A3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0891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5313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AD1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FF2C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9592">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环山路南五台壳牌加油站</w:t>
            </w:r>
          </w:p>
        </w:tc>
      </w:tr>
      <w:tr w14:paraId="04678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A74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E040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FB9E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草滩五路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4CB7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BB8F8">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草滩五路-尚稷路十字西北角</w:t>
            </w:r>
          </w:p>
        </w:tc>
      </w:tr>
      <w:tr w14:paraId="7C35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5F3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7BF1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0DD8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43F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97B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环山路王莽街道长安区农家乐示范村</w:t>
            </w:r>
          </w:p>
        </w:tc>
      </w:tr>
      <w:tr w14:paraId="1CE69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9ED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7D4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F00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草滩四路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9A9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44F7">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草滩四路-尚苑路（带屏幕）</w:t>
            </w:r>
          </w:p>
        </w:tc>
      </w:tr>
      <w:tr w14:paraId="1A6F2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CA4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FE6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EE1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环山路(关中环线)</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E6A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9FC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环山路太乙驿(M智慧房车太乙官露营地西南)</w:t>
            </w:r>
          </w:p>
        </w:tc>
      </w:tr>
      <w:tr w14:paraId="0EDA3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9049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A6C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6D9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北三环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ED2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经开区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6E3C">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北三环与明光路十字向西300米路北</w:t>
            </w:r>
          </w:p>
        </w:tc>
      </w:tr>
      <w:tr w14:paraId="2E39A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A5E5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3AC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6D24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韦鸣路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4DBE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航天基地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2A06">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韦鸣路昆仑石油韦鸣路加油站</w:t>
            </w:r>
          </w:p>
        </w:tc>
      </w:tr>
      <w:tr w14:paraId="7BF3A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D64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1625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8798">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北二环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A7B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未央区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E093">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二环北路西段与锦宏路十字</w:t>
            </w:r>
          </w:p>
        </w:tc>
      </w:tr>
      <w:tr w14:paraId="23B55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7DE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546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610100510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514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雁引路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11D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E718">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雁引路昆仑石油引镇加油站</w:t>
            </w:r>
          </w:p>
        </w:tc>
      </w:tr>
      <w:tr w14:paraId="6D61E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D642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49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5942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EE9A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雁引路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F794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32D1">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雁引路中国石化云龙加油站</w:t>
            </w:r>
          </w:p>
        </w:tc>
      </w:tr>
      <w:tr w14:paraId="5EDA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84F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90A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14C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昆明路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7D9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8797">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昆明路石桥立交地铁站A口向西300米路北绿化带内</w:t>
            </w:r>
          </w:p>
        </w:tc>
      </w:tr>
      <w:tr w14:paraId="1E6C3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433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708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610100559</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3946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昆明路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62CC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937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昆明路－团结南路向西250米路中间绿化带</w:t>
            </w:r>
          </w:p>
        </w:tc>
      </w:tr>
      <w:tr w14:paraId="12159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363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A397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096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雁引路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EB9D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航天基地</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CC497">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雁引路中国石油西安长安大兆加油站</w:t>
            </w:r>
          </w:p>
        </w:tc>
      </w:tr>
      <w:tr w14:paraId="2B577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8EEC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57BE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FF9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BE2F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A1A3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长鸣路公交首末站</w:t>
            </w:r>
          </w:p>
        </w:tc>
      </w:tr>
      <w:tr w14:paraId="09147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A656D">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768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610100560</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C4D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昆明路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95A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D5D1">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昆明路－西三环立交桥西北角</w:t>
            </w:r>
          </w:p>
        </w:tc>
      </w:tr>
      <w:tr w14:paraId="4149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61E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55C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2EE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8EF3">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A5C8">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长鸣路秦赵村村口</w:t>
            </w:r>
          </w:p>
        </w:tc>
      </w:tr>
      <w:tr w14:paraId="23DCF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ED39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265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B68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23A2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3668">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西沣路－环山路北500米路西</w:t>
            </w:r>
          </w:p>
        </w:tc>
      </w:tr>
      <w:tr w14:paraId="4C2C9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21B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5DF6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7E9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富鱼路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4ED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D1EA4">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富鱼路与铁路高架桥向西200米路北工地门口</w:t>
            </w:r>
          </w:p>
        </w:tc>
      </w:tr>
      <w:tr w14:paraId="5FEB4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62D8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1E20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C42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8FB2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长安区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1DEF">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西沣路跃进村村口向北250米路东</w:t>
            </w:r>
          </w:p>
        </w:tc>
      </w:tr>
      <w:tr w14:paraId="68E3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10A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59</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225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11A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富鱼路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2151">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246F5">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富鱼路与富源三路十字向东40米处绿化带内</w:t>
            </w:r>
          </w:p>
        </w:tc>
      </w:tr>
      <w:tr w14:paraId="3C03B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F2C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60</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EC89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5BAB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7E0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61C91">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西沣路洨河桥北450米路西，加油站对面</w:t>
            </w:r>
          </w:p>
        </w:tc>
      </w:tr>
      <w:tr w14:paraId="6A60C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C830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ED72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610100563</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018B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富鱼路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BA50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B086">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富鱼路西安外事学院北教学区门口</w:t>
            </w:r>
          </w:p>
        </w:tc>
      </w:tr>
      <w:tr w14:paraId="4E591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E51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62</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06F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610100502</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19B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F29E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7AFD">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西沣路与香积大街丁字口向北100米路西</w:t>
            </w:r>
          </w:p>
        </w:tc>
      </w:tr>
      <w:tr w14:paraId="1432A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7AE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1B8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610100564</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273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大庆路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90D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A820">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大庆路与汉城路十字向东150米中间绿化带内</w:t>
            </w:r>
          </w:p>
        </w:tc>
      </w:tr>
      <w:tr w14:paraId="32B74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D5F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64</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DB9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610100565</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527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大庆路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1CEF">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FACE">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大庆路天朗城市公园</w:t>
            </w:r>
          </w:p>
        </w:tc>
      </w:tr>
      <w:tr w14:paraId="001D4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9AF4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65</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A70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610100501</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8E8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西沣路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02F6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高新区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8A6C">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西沣路云龙酒店向南130米路西</w:t>
            </w:r>
          </w:p>
        </w:tc>
      </w:tr>
      <w:tr w14:paraId="1122C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9F6F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66</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1E15">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610100566</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4986">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阿房一路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B78E7">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36FEF">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阿房一路与富源一路向东100米</w:t>
            </w:r>
          </w:p>
        </w:tc>
      </w:tr>
      <w:tr w14:paraId="5A0C0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00CF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67</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5DE00">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610100567</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0CBC">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阿房一路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EC14">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西咸新区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2D7B">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阿房一路海伦春天小区门口</w:t>
            </w:r>
          </w:p>
        </w:tc>
      </w:tr>
      <w:tr w14:paraId="1910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6B72">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68</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CAAA">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610100568</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2A29">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西二环路</w:t>
            </w:r>
          </w:p>
        </w:tc>
        <w:tc>
          <w:tcPr>
            <w:tcW w:w="1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7B2B">
            <w:pPr>
              <w:jc w:val="center"/>
              <w:rPr>
                <w:rFonts w:hint="eastAsia" w:ascii="宋体" w:hAnsi="宋体" w:eastAsia="宋体" w:cs="宋体"/>
                <w:b w:val="0"/>
                <w:color w:val="auto"/>
                <w:sz w:val="21"/>
                <w:szCs w:val="21"/>
                <w:lang w:eastAsia="en-US" w:bidi="en-US"/>
              </w:rPr>
            </w:pPr>
            <w:r>
              <w:rPr>
                <w:rFonts w:hint="eastAsia" w:ascii="宋体" w:hAnsi="宋体" w:eastAsia="宋体" w:cs="宋体"/>
                <w:b w:val="0"/>
                <w:color w:val="auto"/>
                <w:sz w:val="21"/>
                <w:szCs w:val="21"/>
                <w:lang w:bidi="en-US"/>
              </w:rPr>
              <w:t>莲湖区</w:t>
            </w:r>
          </w:p>
        </w:tc>
        <w:tc>
          <w:tcPr>
            <w:tcW w:w="36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CCC99">
            <w:pPr>
              <w:jc w:val="center"/>
              <w:rPr>
                <w:rFonts w:hint="eastAsia" w:ascii="宋体" w:hAnsi="宋体" w:eastAsia="宋体" w:cs="宋体"/>
                <w:b w:val="0"/>
                <w:color w:val="auto"/>
                <w:sz w:val="21"/>
                <w:szCs w:val="21"/>
                <w:lang w:bidi="en-US"/>
              </w:rPr>
            </w:pPr>
            <w:r>
              <w:rPr>
                <w:rFonts w:hint="eastAsia" w:ascii="宋体" w:hAnsi="宋体" w:eastAsia="宋体" w:cs="宋体"/>
                <w:b w:val="0"/>
                <w:color w:val="auto"/>
                <w:sz w:val="21"/>
                <w:szCs w:val="21"/>
                <w:lang w:bidi="en-US"/>
              </w:rPr>
              <w:t>西二环路-西安高架快速干道立交桥十字东南角</w:t>
            </w:r>
          </w:p>
        </w:tc>
      </w:tr>
    </w:tbl>
    <w:p w14:paraId="6D26ED9B">
      <w:pPr>
        <w:ind w:firstLine="480" w:firstLineChars="200"/>
        <w:rPr>
          <w:rFonts w:hint="eastAsia" w:ascii="宋体" w:hAnsi="宋体" w:eastAsia="宋体" w:cs="宋体"/>
          <w:b w:val="0"/>
          <w:color w:val="auto"/>
        </w:rPr>
      </w:pPr>
    </w:p>
    <w:p w14:paraId="2C9116A6">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2.质控工作要求</w:t>
      </w:r>
    </w:p>
    <w:p w14:paraId="332173D2">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2.1比对准备工作</w:t>
      </w:r>
    </w:p>
    <w:p w14:paraId="03163521">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2.1.1采样器平行性和准确性检查。</w:t>
      </w:r>
    </w:p>
    <w:p w14:paraId="2F46204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2.1.2采样出发前和返回后须进行平行性和准确性检查。将参比方法采样器（至少2台）与审核采样器相互间距1.5〜3.0m放置。所有参与测试的采样器同时段采样，采集至少5个时段，分别计算参比方法采样器和审核采样器监测结果的相对标准偏差来表征平行性指标，相对标准偏差应不大于10%；计算单台审核采样器与参比方法采样器监测结果的相对误差来表征准确性指标，所有采样时段相对误差的平均值应不大于10%。前后检查均合格，方可认为现场比对结果有效。</w:t>
      </w:r>
    </w:p>
    <w:p w14:paraId="7B5EB5B3">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（1）现场比对物资准备</w:t>
      </w:r>
    </w:p>
    <w:tbl>
      <w:tblPr>
        <w:tblStyle w:val="8"/>
        <w:tblW w:w="9001" w:type="dxa"/>
        <w:jc w:val="center"/>
        <w:tblLayout w:type="fixed"/>
        <w:tblCellMar>
          <w:top w:w="0" w:type="dxa"/>
          <w:left w:w="10" w:type="dxa"/>
          <w:bottom w:w="0" w:type="dxa"/>
          <w:right w:w="10" w:type="dxa"/>
        </w:tblCellMar>
      </w:tblPr>
      <w:tblGrid>
        <w:gridCol w:w="2364"/>
        <w:gridCol w:w="6637"/>
      </w:tblGrid>
      <w:tr w14:paraId="1F0D7F5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nil"/>
              <w:right w:val="nil"/>
            </w:tcBorders>
            <w:vAlign w:val="center"/>
          </w:tcPr>
          <w:p w14:paraId="05F6640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物品类别</w:t>
            </w:r>
          </w:p>
        </w:tc>
        <w:tc>
          <w:tcPr>
            <w:tcW w:w="6637" w:type="dxa"/>
            <w:tcBorders>
              <w:top w:val="single" w:color="auto" w:sz="4" w:space="0"/>
              <w:left w:val="single" w:color="auto" w:sz="4" w:space="0"/>
              <w:bottom w:val="nil"/>
              <w:right w:val="single" w:color="auto" w:sz="4" w:space="0"/>
            </w:tcBorders>
            <w:vAlign w:val="center"/>
          </w:tcPr>
          <w:p w14:paraId="42C4A8F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物品名称</w:t>
            </w:r>
          </w:p>
        </w:tc>
      </w:tr>
      <w:tr w14:paraId="49640F0C">
        <w:tblPrEx>
          <w:tblCellMar>
            <w:top w:w="0" w:type="dxa"/>
            <w:left w:w="10" w:type="dxa"/>
            <w:bottom w:w="0" w:type="dxa"/>
            <w:right w:w="10" w:type="dxa"/>
          </w:tblCellMar>
        </w:tblPrEx>
        <w:trPr>
          <w:trHeight w:val="454" w:hRule="atLeast"/>
          <w:jc w:val="center"/>
        </w:trPr>
        <w:tc>
          <w:tcPr>
            <w:tcW w:w="2364" w:type="dxa"/>
            <w:vMerge w:val="restart"/>
            <w:tcBorders>
              <w:top w:val="single" w:color="auto" w:sz="4" w:space="0"/>
              <w:left w:val="single" w:color="auto" w:sz="4" w:space="0"/>
              <w:bottom w:val="nil"/>
              <w:right w:val="nil"/>
            </w:tcBorders>
            <w:vAlign w:val="center"/>
          </w:tcPr>
          <w:p w14:paraId="27EFD58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颗粒物采样器</w:t>
            </w:r>
          </w:p>
          <w:p w14:paraId="2B45A9A4">
            <w:pPr>
              <w:ind w:firstLine="482"/>
              <w:rPr>
                <w:rFonts w:hint="eastAsia" w:ascii="宋体" w:hAnsi="宋体" w:eastAsia="宋体" w:cs="宋体"/>
                <w:b w:val="0"/>
                <w:color w:val="auto"/>
                <w:sz w:val="21"/>
                <w:szCs w:val="21"/>
              </w:rPr>
            </w:pPr>
          </w:p>
        </w:tc>
        <w:tc>
          <w:tcPr>
            <w:tcW w:w="6637" w:type="dxa"/>
            <w:tcBorders>
              <w:top w:val="single" w:color="auto" w:sz="4" w:space="0"/>
              <w:left w:val="single" w:color="auto" w:sz="4" w:space="0"/>
              <w:bottom w:val="nil"/>
              <w:right w:val="single" w:color="auto" w:sz="4" w:space="0"/>
            </w:tcBorders>
            <w:vAlign w:val="center"/>
          </w:tcPr>
          <w:p w14:paraId="187C8F6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PM10采样器主机</w:t>
            </w:r>
          </w:p>
        </w:tc>
      </w:tr>
      <w:tr w14:paraId="62BE1030">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898D008">
            <w:pPr>
              <w:ind w:firstLine="482"/>
              <w:rPr>
                <w:rFonts w:hint="eastAsia" w:ascii="宋体" w:hAnsi="宋体" w:eastAsia="宋体" w:cs="宋体"/>
                <w:b w:val="0"/>
                <w:color w:val="auto"/>
                <w:sz w:val="21"/>
                <w:szCs w:val="21"/>
              </w:rPr>
            </w:pPr>
          </w:p>
        </w:tc>
        <w:tc>
          <w:tcPr>
            <w:tcW w:w="6637" w:type="dxa"/>
            <w:tcBorders>
              <w:top w:val="single" w:color="auto" w:sz="4" w:space="0"/>
              <w:left w:val="single" w:color="auto" w:sz="4" w:space="0"/>
              <w:bottom w:val="nil"/>
              <w:right w:val="single" w:color="auto" w:sz="4" w:space="0"/>
            </w:tcBorders>
            <w:vAlign w:val="center"/>
          </w:tcPr>
          <w:p w14:paraId="58DDE18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PM10采样器采样杆</w:t>
            </w:r>
          </w:p>
        </w:tc>
      </w:tr>
      <w:tr w14:paraId="4342B03F">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0E178372">
            <w:pPr>
              <w:ind w:firstLine="482"/>
              <w:rPr>
                <w:rFonts w:hint="eastAsia" w:ascii="宋体" w:hAnsi="宋体" w:eastAsia="宋体" w:cs="宋体"/>
                <w:b w:val="0"/>
                <w:color w:val="auto"/>
                <w:sz w:val="21"/>
                <w:szCs w:val="21"/>
              </w:rPr>
            </w:pPr>
          </w:p>
        </w:tc>
        <w:tc>
          <w:tcPr>
            <w:tcW w:w="6637" w:type="dxa"/>
            <w:tcBorders>
              <w:top w:val="single" w:color="auto" w:sz="4" w:space="0"/>
              <w:left w:val="single" w:color="auto" w:sz="4" w:space="0"/>
              <w:bottom w:val="nil"/>
              <w:right w:val="single" w:color="auto" w:sz="4" w:space="0"/>
            </w:tcBorders>
            <w:vAlign w:val="center"/>
          </w:tcPr>
          <w:p w14:paraId="26B7A4B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PM10切割器</w:t>
            </w:r>
          </w:p>
        </w:tc>
      </w:tr>
      <w:tr w14:paraId="04AA3DE3">
        <w:tblPrEx>
          <w:tblCellMar>
            <w:top w:w="0" w:type="dxa"/>
            <w:left w:w="10" w:type="dxa"/>
            <w:bottom w:w="0" w:type="dxa"/>
            <w:right w:w="10" w:type="dxa"/>
          </w:tblCellMar>
        </w:tblPrEx>
        <w:trPr>
          <w:trHeight w:val="454" w:hRule="atLeast"/>
          <w:jc w:val="center"/>
        </w:trPr>
        <w:tc>
          <w:tcPr>
            <w:tcW w:w="2364" w:type="dxa"/>
            <w:vMerge w:val="continue"/>
            <w:tcBorders>
              <w:top w:val="single" w:color="auto" w:sz="4" w:space="0"/>
              <w:left w:val="single" w:color="auto" w:sz="4" w:space="0"/>
              <w:bottom w:val="nil"/>
              <w:right w:val="nil"/>
            </w:tcBorders>
            <w:vAlign w:val="center"/>
          </w:tcPr>
          <w:p w14:paraId="3293E114">
            <w:pPr>
              <w:ind w:firstLine="482"/>
              <w:rPr>
                <w:rFonts w:hint="eastAsia" w:ascii="宋体" w:hAnsi="宋体" w:eastAsia="宋体" w:cs="宋体"/>
                <w:b w:val="0"/>
                <w:color w:val="auto"/>
                <w:sz w:val="21"/>
                <w:szCs w:val="21"/>
              </w:rPr>
            </w:pPr>
          </w:p>
        </w:tc>
        <w:tc>
          <w:tcPr>
            <w:tcW w:w="6637" w:type="dxa"/>
            <w:tcBorders>
              <w:top w:val="single" w:color="auto" w:sz="4" w:space="0"/>
              <w:left w:val="single" w:color="auto" w:sz="4" w:space="0"/>
              <w:bottom w:val="nil"/>
              <w:right w:val="single" w:color="auto" w:sz="4" w:space="0"/>
            </w:tcBorders>
            <w:vAlign w:val="center"/>
          </w:tcPr>
          <w:p w14:paraId="7D0BEE4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PM10采样器运输箱</w:t>
            </w:r>
          </w:p>
        </w:tc>
      </w:tr>
      <w:tr w14:paraId="35BE9127">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1FCEC9F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流量校准装置</w:t>
            </w:r>
          </w:p>
        </w:tc>
        <w:tc>
          <w:tcPr>
            <w:tcW w:w="6637" w:type="dxa"/>
            <w:tcBorders>
              <w:top w:val="single" w:color="auto" w:sz="4" w:space="0"/>
              <w:left w:val="single" w:color="auto" w:sz="4" w:space="0"/>
              <w:bottom w:val="single" w:color="auto" w:sz="4" w:space="0"/>
              <w:right w:val="single" w:color="auto" w:sz="4" w:space="0"/>
            </w:tcBorders>
            <w:vAlign w:val="center"/>
          </w:tcPr>
          <w:p w14:paraId="547A60F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流量计</w:t>
            </w:r>
          </w:p>
        </w:tc>
      </w:tr>
      <w:tr w14:paraId="5AB97C8A">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790A52B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耗材</w:t>
            </w:r>
          </w:p>
        </w:tc>
        <w:tc>
          <w:tcPr>
            <w:tcW w:w="6637" w:type="dxa"/>
            <w:tcBorders>
              <w:top w:val="single" w:color="auto" w:sz="4" w:space="0"/>
              <w:left w:val="single" w:color="auto" w:sz="4" w:space="0"/>
              <w:bottom w:val="single" w:color="auto" w:sz="4" w:space="0"/>
              <w:right w:val="single" w:color="auto" w:sz="4" w:space="0"/>
            </w:tcBorders>
            <w:vAlign w:val="center"/>
          </w:tcPr>
          <w:p w14:paraId="7EBE6FA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47mm滤膜（已称量）、47mm滤膜盒、滤膜夹</w:t>
            </w:r>
          </w:p>
        </w:tc>
      </w:tr>
      <w:tr w14:paraId="4CA0F3F1">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38D8B3B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采样用品</w:t>
            </w:r>
          </w:p>
        </w:tc>
        <w:tc>
          <w:tcPr>
            <w:tcW w:w="6637" w:type="dxa"/>
            <w:tcBorders>
              <w:top w:val="single" w:color="auto" w:sz="4" w:space="0"/>
              <w:left w:val="single" w:color="auto" w:sz="4" w:space="0"/>
              <w:bottom w:val="single" w:color="auto" w:sz="4" w:space="0"/>
              <w:right w:val="single" w:color="auto" w:sz="4" w:space="0"/>
            </w:tcBorders>
            <w:vAlign w:val="center"/>
          </w:tcPr>
          <w:p w14:paraId="7E0D817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镊子、记号笔、棉签、纱布、酒精、硅脂、 卷尺、剪刀、卷纸、透明胶带、口罩、雨伞、气密 性盒子</w:t>
            </w:r>
          </w:p>
        </w:tc>
      </w:tr>
      <w:tr w14:paraId="2988CC30">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5C9D466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辅助设备</w:t>
            </w:r>
          </w:p>
        </w:tc>
        <w:tc>
          <w:tcPr>
            <w:tcW w:w="6637" w:type="dxa"/>
            <w:tcBorders>
              <w:top w:val="single" w:color="auto" w:sz="4" w:space="0"/>
              <w:left w:val="single" w:color="auto" w:sz="4" w:space="0"/>
              <w:bottom w:val="single" w:color="auto" w:sz="4" w:space="0"/>
              <w:right w:val="single" w:color="auto" w:sz="4" w:space="0"/>
            </w:tcBorders>
            <w:vAlign w:val="center"/>
          </w:tcPr>
          <w:p w14:paraId="3B4AA64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USB闪存盘、GPS、电池、照相机、手电筒</w:t>
            </w:r>
          </w:p>
        </w:tc>
      </w:tr>
      <w:tr w14:paraId="09AB8936">
        <w:tblPrEx>
          <w:tblCellMar>
            <w:top w:w="0" w:type="dxa"/>
            <w:left w:w="10" w:type="dxa"/>
            <w:bottom w:w="0" w:type="dxa"/>
            <w:right w:w="10" w:type="dxa"/>
          </w:tblCellMar>
        </w:tblPrEx>
        <w:trPr>
          <w:trHeight w:val="454" w:hRule="atLeast"/>
          <w:jc w:val="center"/>
        </w:trPr>
        <w:tc>
          <w:tcPr>
            <w:tcW w:w="2364" w:type="dxa"/>
            <w:tcBorders>
              <w:top w:val="single" w:color="auto" w:sz="4" w:space="0"/>
              <w:left w:val="single" w:color="auto" w:sz="4" w:space="0"/>
              <w:bottom w:val="single" w:color="auto" w:sz="4" w:space="0"/>
              <w:right w:val="nil"/>
            </w:tcBorders>
            <w:vAlign w:val="center"/>
          </w:tcPr>
          <w:p w14:paraId="44F67F4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资料</w:t>
            </w:r>
          </w:p>
        </w:tc>
        <w:tc>
          <w:tcPr>
            <w:tcW w:w="6637" w:type="dxa"/>
            <w:tcBorders>
              <w:top w:val="single" w:color="auto" w:sz="4" w:space="0"/>
              <w:left w:val="single" w:color="auto" w:sz="4" w:space="0"/>
              <w:bottom w:val="single" w:color="auto" w:sz="4" w:space="0"/>
              <w:right w:val="single" w:color="auto" w:sz="4" w:space="0"/>
            </w:tcBorders>
            <w:vAlign w:val="center"/>
          </w:tcPr>
          <w:p w14:paraId="6A6A422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采样记录表、核查记录表</w:t>
            </w:r>
          </w:p>
        </w:tc>
      </w:tr>
    </w:tbl>
    <w:p w14:paraId="6C6D4CB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(2）现场仪器布设</w:t>
      </w:r>
    </w:p>
    <w:p w14:paraId="51009ACC">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参比方法使用的审核采样器至少各3台，与被核查自动监测仪器同时段采样。采样器采样口距地面高度不低于1.5m，避开污染源及障碍物。采样口距离墙壁或站房实体围栏1.0m以上，采样口应高于实体围栏至少0.5m以上。采样器切割头与颗粒物自动监测仪器切割头应尽可能位于同一水平面，一般垂直距离不超过1.0m；所有颗粒物监测仪器（包括手工采样器和自动监测仪器）采样头相互距离在1.5~3.0m。</w:t>
      </w:r>
    </w:p>
    <w:p w14:paraId="53257074">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（3）采样时间及周期</w:t>
      </w:r>
    </w:p>
    <w:p w14:paraId="0A70FC2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现场比对采样时间以滤膜所负载颗粒物质量不少于电子天平检定分度值的100倍为原则。</w:t>
      </w:r>
    </w:p>
    <w:p w14:paraId="4A4809EE">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手工采样器与被核查自动监测仪器同时段采样，现场采样须获得不少于5个有效数据对，填写现场比对记录。</w:t>
      </w:r>
    </w:p>
    <w:p w14:paraId="7D499B7A">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（4）采样、滤膜保存、运输及恒重</w:t>
      </w:r>
    </w:p>
    <w:p w14:paraId="322D38BC">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除特殊说明外，颗粒物现场比对核查的采样、滤膜运输及恒重工作均参照HJ618和HJ656的相关要求执行。</w:t>
      </w:r>
    </w:p>
    <w:p w14:paraId="59A51278">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（5）结果计算与表示</w:t>
      </w:r>
    </w:p>
    <w:p w14:paraId="164F7AA3">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手工监测结果计算与表示</w:t>
      </w:r>
    </w:p>
    <w:p w14:paraId="543DB76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1）单台采样器的监测结果计算公式如下:</w:t>
      </w:r>
    </w:p>
    <w:p w14:paraId="32246267">
      <w:pPr>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4614545" cy="542290"/>
            <wp:effectExtent l="0" t="0" r="1460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4545" cy="542290"/>
                    </a:xfrm>
                    <a:prstGeom prst="rect">
                      <a:avLst/>
                    </a:prstGeom>
                    <a:noFill/>
                    <a:ln>
                      <a:noFill/>
                    </a:ln>
                  </pic:spPr>
                </pic:pic>
              </a:graphicData>
            </a:graphic>
          </wp:inline>
        </w:drawing>
      </w:r>
    </w:p>
    <w:p w14:paraId="27407824">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式中：</w:t>
      </w:r>
    </w:p>
    <w:p w14:paraId="2698C533">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PMi：单台手工采样器监测结果，μg/m3；</w:t>
      </w:r>
    </w:p>
    <w:p w14:paraId="5B6A0F8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W2：米样后滤膜的质量，g；</w:t>
      </w:r>
    </w:p>
    <w:p w14:paraId="1891666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W1：米样前滤膜的质量，g；</w:t>
      </w:r>
    </w:p>
    <w:p w14:paraId="5AF707C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V：实际米样体积，m3。</w:t>
      </w:r>
    </w:p>
    <w:p w14:paraId="70F86CB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2）多台采样器的监测结果计算</w:t>
      </w:r>
    </w:p>
    <w:p w14:paraId="193C472C">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若采用多台采样器进行现场比对，多台采样器监测结果的平均值为手工监测结果(Pm)，按公式(2)计算：</w:t>
      </w:r>
    </w:p>
    <w:p w14:paraId="729488ED">
      <w:pPr>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5103495" cy="935355"/>
            <wp:effectExtent l="0" t="0" r="190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03495" cy="935355"/>
                    </a:xfrm>
                    <a:prstGeom prst="rect">
                      <a:avLst/>
                    </a:prstGeom>
                    <a:noFill/>
                    <a:ln>
                      <a:noFill/>
                    </a:ln>
                  </pic:spPr>
                </pic:pic>
              </a:graphicData>
            </a:graphic>
          </wp:inline>
        </w:drawing>
      </w:r>
    </w:p>
    <w:p w14:paraId="1B406A85">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式中：</w:t>
      </w:r>
    </w:p>
    <w:p w14:paraId="694F644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Pm：多台手工采样器监测结果，ug/m3;</w:t>
      </w:r>
    </w:p>
    <w:p w14:paraId="51A6C092">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PMi：单台手工采样器监测结果，ug/m3；n:手工采样器数量。</w:t>
      </w:r>
    </w:p>
    <w:p w14:paraId="1C4D5435">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3）手工监测数据表示</w:t>
      </w:r>
    </w:p>
    <w:p w14:paraId="112295B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计算结果四舍五入保留整数位。</w:t>
      </w:r>
    </w:p>
    <w:p w14:paraId="7D73B0D2">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自动监测结果计算与表示</w:t>
      </w:r>
    </w:p>
    <w:p w14:paraId="6EB6572A">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计算自动监测小时值的平均值，作为自动监测结果。</w:t>
      </w:r>
    </w:p>
    <w:p w14:paraId="0A97332C">
      <w:pPr>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5273675" cy="1127125"/>
            <wp:effectExtent l="0" t="0" r="317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3675" cy="1127125"/>
                    </a:xfrm>
                    <a:prstGeom prst="rect">
                      <a:avLst/>
                    </a:prstGeom>
                    <a:noFill/>
                    <a:ln>
                      <a:noFill/>
                    </a:ln>
                  </pic:spPr>
                </pic:pic>
              </a:graphicData>
            </a:graphic>
          </wp:inline>
        </w:drawing>
      </w:r>
    </w:p>
    <w:p w14:paraId="443B2E81">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式中：</w:t>
      </w:r>
    </w:p>
    <w:p w14:paraId="64FC1AB3">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Pc：同时段自动监测结果，Ug/m3;</w:t>
      </w:r>
    </w:p>
    <w:p w14:paraId="3CF9D8F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Pci：同时段内自动监测小时均值，Ug/m3；</w:t>
      </w:r>
    </w:p>
    <w:p w14:paraId="03C98949">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n：手工采样时数，取整数，超过30分钟按1小时计，否则不计入。</w:t>
      </w:r>
    </w:p>
    <w:p w14:paraId="1DBBC776">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自动监测结果四舍五入保留整数位。</w:t>
      </w:r>
    </w:p>
    <w:p w14:paraId="496A1B8F">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自动监测结果与手工采样结果的相对误差</w:t>
      </w:r>
    </w:p>
    <w:p w14:paraId="3E72FEA4">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若单个采样时段手工监测结果大于35 u g/m3，则计算自动监测结果与手工采样结果的相对误差；反之，则不参与计算。计算公式如下：</w:t>
      </w:r>
    </w:p>
    <w:p w14:paraId="517FBDF4">
      <w:pPr>
        <w:ind w:firstLine="482"/>
        <w:rPr>
          <w:rFonts w:hint="eastAsia" w:ascii="宋体" w:hAnsi="宋体" w:eastAsia="宋体" w:cs="宋体"/>
          <w:b w:val="0"/>
          <w:color w:val="auto"/>
        </w:rPr>
      </w:pPr>
      <w:r>
        <w:rPr>
          <w:rFonts w:hint="eastAsia" w:ascii="宋体" w:hAnsi="宋体" w:eastAsia="宋体" w:cs="宋体"/>
          <w:b w:val="0"/>
          <w:color w:val="auto"/>
        </w:rPr>
        <w:drawing>
          <wp:inline distT="0" distB="0" distL="0" distR="0">
            <wp:extent cx="3551555" cy="701675"/>
            <wp:effectExtent l="0" t="0" r="1079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51555" cy="701675"/>
                    </a:xfrm>
                    <a:prstGeom prst="rect">
                      <a:avLst/>
                    </a:prstGeom>
                    <a:noFill/>
                    <a:ln>
                      <a:noFill/>
                    </a:ln>
                  </pic:spPr>
                </pic:pic>
              </a:graphicData>
            </a:graphic>
          </wp:inline>
        </w:drawing>
      </w:r>
    </w:p>
    <w:p w14:paraId="6C61EE1A">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式中：</w:t>
      </w:r>
    </w:p>
    <w:p w14:paraId="74D9980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RE：同时段自动监测结果与手工监测结果的相对误差，%；</w:t>
      </w:r>
    </w:p>
    <w:p w14:paraId="402DD3E3">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Pc：同时段自动监测结果，Ug/m3；</w:t>
      </w:r>
    </w:p>
    <w:p w14:paraId="06B80B52">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Pm：手工采样监测结果，Ug/m3。</w:t>
      </w:r>
    </w:p>
    <w:p w14:paraId="2F2F0C7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计算结果四舍五入保留小数点后一位。</w:t>
      </w:r>
    </w:p>
    <w:p w14:paraId="173C5356">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3.自动监测结果数据质量评价</w:t>
      </w:r>
    </w:p>
    <w:p w14:paraId="09FD5675">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所有自动监测结果与手工采样结果的相对误差均应达到质量目标±10%，否则视为自动监测数据质量不合格。</w:t>
      </w:r>
    </w:p>
    <w:p w14:paraId="1D04DE8F">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4.数据误差的纠正</w:t>
      </w:r>
    </w:p>
    <w:p w14:paraId="52FEA968">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若自动监测数据质量不合格，须及时查找原因。如果确因仪器误差引起，则须通过调节仪器参数纠正自动监测仪器误差。纠正措施完成后，须开展数据质量复查。</w:t>
      </w:r>
    </w:p>
    <w:p w14:paraId="129696D2">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5.质控保障措施</w:t>
      </w:r>
    </w:p>
    <w:p w14:paraId="45146DAC">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5.1质控服务所涉及到的仪器设备均应进行检定/校准，并确认合格后方可正常使用；</w:t>
      </w:r>
    </w:p>
    <w:p w14:paraId="3E3682D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5.2采样器每次采样前后均需校准流量，示值误差≤5%；</w:t>
      </w:r>
    </w:p>
    <w:p w14:paraId="1A295CD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5.3每次称量前先对天平进行校准，采样前后，滤膜称量必须在同一台分析天平；</w:t>
      </w:r>
    </w:p>
    <w:p w14:paraId="0C9B754B">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5.4现场比对采样时间以滤膜负载颗粒物质量不少于电子天平检定分度值的100倍为原则，否则本次采样无效；</w:t>
      </w:r>
    </w:p>
    <w:p w14:paraId="5801EC24">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5.5滤膜使用前均需检查，不得有针孔或任何缺陷；</w:t>
      </w:r>
    </w:p>
    <w:p w14:paraId="5DD43E7E">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5.6标准滤膜秤出的重量在原始质量±5mg（大流量），±0.5mg（中流量和小流量）范围内，则本批样品滤膜称量合格，数据可用；</w:t>
      </w:r>
    </w:p>
    <w:p w14:paraId="102D12B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5.7项目参加人员均持证上岗，检测的采样记录及分析测试结果，按国家标准和监测技术规范有关要求实施质量控制，数据处理和填报按有关规定和要求进行三级审核；</w:t>
      </w:r>
    </w:p>
    <w:p w14:paraId="5A19F319">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5.8质量监督员跟随采样人员去现场，检查采样器具的符合性，采样过程及样品保存的规范性，记录填写的完整性及运输样品的及时性。</w:t>
      </w:r>
    </w:p>
    <w:p w14:paraId="78211FCA">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6.质控服务遵循的标准及规范(如标准及规范有更新，按最新标准执行)</w:t>
      </w:r>
    </w:p>
    <w:p w14:paraId="08D27569">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6.1HJ 93-2013 环境空气颗粒物（PM10和 PM2.5）采样器技术要求及检测方法 </w:t>
      </w:r>
    </w:p>
    <w:p w14:paraId="79A733D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6.2HJ 194-2017 环境空气质量手工监测技术规范 </w:t>
      </w:r>
    </w:p>
    <w:p w14:paraId="0EDD849F">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6.3HJ 618-2011 环境空气中 PM10和 PM2.5的测定重量法 </w:t>
      </w:r>
    </w:p>
    <w:p w14:paraId="7C2FDEE9">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6.4HJ 653-2013 环境空气颗粒物（PM10和 PM2.5）连续自动监测系统技术要求及检测方法 </w:t>
      </w:r>
    </w:p>
    <w:p w14:paraId="0DFA74E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6.5HJ 655-2013 环境空气颗粒物（PM10和 PM2.5）连续自动监测系统安装和验收技术规范 </w:t>
      </w:r>
    </w:p>
    <w:p w14:paraId="611C8C7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6.6HJ 656-2013 环境空气颗粒物（PM2.5）手工监测方法（重量法）技术规范</w:t>
      </w:r>
    </w:p>
    <w:p w14:paraId="615902C2">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6.7HJ 817-2018 环境空气颗粒物（PM10和 PM2.5）连续自动监测系统运行和质控技术规范 </w:t>
      </w:r>
    </w:p>
    <w:p w14:paraId="74DD5ABA">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6.8国家环境监测网环境空气颗粒物（PM10、PM2.5）自动监测手工比对核查技术规定(试行)</w:t>
      </w:r>
    </w:p>
    <w:p w14:paraId="26FF03DA">
      <w:pPr>
        <w:pStyle w:val="12"/>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7.质控比对工作中遵循的其他标准规范及要求</w:t>
      </w:r>
    </w:p>
    <w:p w14:paraId="578EEE02">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7.1中华人民共和国环境保护行业标准中规定的涉及空气质量连续自动监测内容的要求；</w:t>
      </w:r>
    </w:p>
    <w:p w14:paraId="31000DBB">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7.2省级环保部门的管理要求和工作要求；</w:t>
      </w:r>
    </w:p>
    <w:p w14:paraId="032932B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7.3市级环保部门的管理要求和工作要求。</w:t>
      </w:r>
    </w:p>
    <w:p w14:paraId="646C10F1">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7.4其他规定</w:t>
      </w:r>
    </w:p>
    <w:p w14:paraId="5415BA63">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1）因停电、封山封路、河流断流等非人为原因导致站点不能正常质控比对情况下，以实际工作量进行综合研判，核算当期比对服务费用；</w:t>
      </w:r>
    </w:p>
    <w:p w14:paraId="1DC173D8">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2）比对单位须在比对周期结束后10个工作日内，将上一周期的比对报告提交至采购人。</w:t>
      </w:r>
    </w:p>
    <w:p w14:paraId="50846575">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3）比对单位有下列情形之一的，将扣除相应项目当年/季度比对费：</w:t>
      </w:r>
    </w:p>
    <w:p w14:paraId="059FA490">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①未按照国家规定的采样及实验室方法开展比对监测工作的；</w:t>
      </w:r>
    </w:p>
    <w:p w14:paraId="3C975761">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②未经采购人安排或允许，私自进入站房开展比对工作的或有其他干扰仪表行为的。</w:t>
      </w:r>
    </w:p>
    <w:p w14:paraId="0C05053A">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③其他不履行规定职责的情形。</w:t>
      </w:r>
    </w:p>
    <w:p w14:paraId="4C935D10">
      <w:pPr>
        <w:pStyle w:val="12"/>
        <w:ind w:firstLine="480"/>
        <w:rPr>
          <w:rFonts w:hint="eastAsia" w:ascii="宋体" w:hAnsi="宋体" w:eastAsia="宋体" w:cs="宋体"/>
          <w:b w:val="0"/>
          <w:bCs w:val="0"/>
          <w:color w:val="auto"/>
          <w:sz w:val="24"/>
          <w:szCs w:val="24"/>
          <w:lang w:val="en-US" w:eastAsia="zh-CN"/>
        </w:rPr>
        <w:sectPr>
          <w:footerReference r:id="rId3" w:type="default"/>
          <w:footnotePr>
            <w:pos w:val="beneathText"/>
          </w:footnotePr>
          <w:pgSz w:w="11906" w:h="16838"/>
          <w:pgMar w:top="1440" w:right="1423" w:bottom="1219" w:left="1644" w:header="720" w:footer="720" w:gutter="0"/>
          <w:pgNumType w:fmt="decimal" w:start="1"/>
          <w:cols w:space="720" w:num="1"/>
          <w:docGrid w:linePitch="312" w:charSpace="0"/>
        </w:sectPr>
      </w:pPr>
    </w:p>
    <w:p w14:paraId="212A85EB">
      <w:pPr>
        <w:spacing w:line="360" w:lineRule="auto"/>
        <w:jc w:val="center"/>
        <w:rPr>
          <w:rFonts w:hint="eastAsia" w:ascii="宋体" w:hAnsi="宋体" w:eastAsia="宋体" w:cs="宋体"/>
          <w:b/>
          <w:bCs/>
          <w:color w:val="auto"/>
        </w:rPr>
      </w:pPr>
      <w:r>
        <w:rPr>
          <w:rFonts w:hint="eastAsia" w:ascii="宋体" w:hAnsi="宋体" w:eastAsia="宋体" w:cs="宋体"/>
          <w:b/>
          <w:bCs/>
          <w:color w:val="auto"/>
        </w:rPr>
        <w:t>环境空气自动监测设备比对考核表</w:t>
      </w:r>
    </w:p>
    <w:tbl>
      <w:tblPr>
        <w:tblStyle w:val="8"/>
        <w:tblW w:w="13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1940"/>
        <w:gridCol w:w="1296"/>
        <w:gridCol w:w="1255"/>
        <w:gridCol w:w="6355"/>
        <w:gridCol w:w="783"/>
      </w:tblGrid>
      <w:tr w14:paraId="7A27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exact"/>
          <w:jc w:val="center"/>
        </w:trPr>
        <w:tc>
          <w:tcPr>
            <w:tcW w:w="13917" w:type="dxa"/>
            <w:gridSpan w:val="6"/>
            <w:vAlign w:val="center"/>
          </w:tcPr>
          <w:p w14:paraId="31F649B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比对单位名称：             比对站点：                比对人员：             日期：</w:t>
            </w:r>
          </w:p>
        </w:tc>
      </w:tr>
      <w:tr w14:paraId="5FD8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2288" w:type="dxa"/>
            <w:vAlign w:val="center"/>
          </w:tcPr>
          <w:p w14:paraId="40F9D4A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检查项目</w:t>
            </w:r>
          </w:p>
        </w:tc>
        <w:tc>
          <w:tcPr>
            <w:tcW w:w="1940" w:type="dxa"/>
            <w:vAlign w:val="center"/>
          </w:tcPr>
          <w:p w14:paraId="4C4BD6E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检查要点</w:t>
            </w:r>
          </w:p>
        </w:tc>
        <w:tc>
          <w:tcPr>
            <w:tcW w:w="1296" w:type="dxa"/>
            <w:vAlign w:val="center"/>
          </w:tcPr>
          <w:p w14:paraId="36CFB69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单项分值</w:t>
            </w:r>
          </w:p>
        </w:tc>
        <w:tc>
          <w:tcPr>
            <w:tcW w:w="1255" w:type="dxa"/>
            <w:vAlign w:val="center"/>
          </w:tcPr>
          <w:p w14:paraId="040F38D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得分</w:t>
            </w:r>
          </w:p>
        </w:tc>
        <w:tc>
          <w:tcPr>
            <w:tcW w:w="6355" w:type="dxa"/>
            <w:vAlign w:val="center"/>
          </w:tcPr>
          <w:p w14:paraId="09DAE6A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评分说明</w:t>
            </w:r>
          </w:p>
        </w:tc>
        <w:tc>
          <w:tcPr>
            <w:tcW w:w="783" w:type="dxa"/>
            <w:vAlign w:val="center"/>
          </w:tcPr>
          <w:p w14:paraId="6377D2F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w:t>
            </w:r>
          </w:p>
        </w:tc>
      </w:tr>
      <w:tr w14:paraId="1887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jc w:val="center"/>
        </w:trPr>
        <w:tc>
          <w:tcPr>
            <w:tcW w:w="2288" w:type="dxa"/>
            <w:vAlign w:val="center"/>
          </w:tcPr>
          <w:p w14:paraId="4DB3742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1.准备情况</w:t>
            </w:r>
          </w:p>
          <w:p w14:paraId="3D5DDAB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（30分）</w:t>
            </w:r>
          </w:p>
        </w:tc>
        <w:tc>
          <w:tcPr>
            <w:tcW w:w="1940" w:type="dxa"/>
            <w:vAlign w:val="center"/>
          </w:tcPr>
          <w:p w14:paraId="4AC63C0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比对所需表单、仪器、耗材等准备情况</w:t>
            </w:r>
          </w:p>
        </w:tc>
        <w:tc>
          <w:tcPr>
            <w:tcW w:w="1296" w:type="dxa"/>
            <w:vAlign w:val="center"/>
          </w:tcPr>
          <w:p w14:paraId="4FC822D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w:t>
            </w:r>
          </w:p>
        </w:tc>
        <w:tc>
          <w:tcPr>
            <w:tcW w:w="1255" w:type="dxa"/>
            <w:vAlign w:val="center"/>
          </w:tcPr>
          <w:p w14:paraId="2325EC58">
            <w:pPr>
              <w:ind w:firstLine="482"/>
              <w:rPr>
                <w:rFonts w:hint="eastAsia" w:ascii="宋体" w:hAnsi="宋体" w:eastAsia="宋体" w:cs="宋体"/>
                <w:b w:val="0"/>
                <w:color w:val="auto"/>
                <w:sz w:val="21"/>
                <w:szCs w:val="21"/>
              </w:rPr>
            </w:pPr>
          </w:p>
        </w:tc>
        <w:tc>
          <w:tcPr>
            <w:tcW w:w="6355" w:type="dxa"/>
            <w:vAlign w:val="center"/>
          </w:tcPr>
          <w:p w14:paraId="24B97A4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□是否携带满足比对条件的采样设备；</w:t>
            </w:r>
          </w:p>
          <w:p w14:paraId="2F4CA26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□采样滤膜是否已称量；</w:t>
            </w:r>
          </w:p>
          <w:p w14:paraId="0F8F35A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□是否携带滤膜盒、滤膜夹；</w:t>
            </w:r>
          </w:p>
          <w:p w14:paraId="25DCBA1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□采样前是否进行流量校准；</w:t>
            </w:r>
          </w:p>
          <w:p w14:paraId="19168AE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□现场记录表是否填写完整；</w:t>
            </w:r>
          </w:p>
          <w:p w14:paraId="29CFF72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□样品运输是否规范；</w:t>
            </w:r>
          </w:p>
          <w:p w14:paraId="0F94FFC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783" w:type="dxa"/>
            <w:vAlign w:val="center"/>
          </w:tcPr>
          <w:p w14:paraId="0AE7C0E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ab/>
            </w:r>
          </w:p>
        </w:tc>
      </w:tr>
      <w:tr w14:paraId="45AC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jc w:val="center"/>
        </w:trPr>
        <w:tc>
          <w:tcPr>
            <w:tcW w:w="2288" w:type="dxa"/>
            <w:vAlign w:val="center"/>
          </w:tcPr>
          <w:p w14:paraId="15F34BF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2.采样仪器校准情况（15分）</w:t>
            </w:r>
          </w:p>
        </w:tc>
        <w:tc>
          <w:tcPr>
            <w:tcW w:w="1940" w:type="dxa"/>
            <w:vAlign w:val="center"/>
          </w:tcPr>
          <w:p w14:paraId="2F007B6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采样仪器校准情况</w:t>
            </w:r>
          </w:p>
        </w:tc>
        <w:tc>
          <w:tcPr>
            <w:tcW w:w="1296" w:type="dxa"/>
            <w:vAlign w:val="center"/>
          </w:tcPr>
          <w:p w14:paraId="7C6DCEB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1255" w:type="dxa"/>
            <w:vAlign w:val="center"/>
          </w:tcPr>
          <w:p w14:paraId="5AE08039">
            <w:pPr>
              <w:ind w:firstLine="482"/>
              <w:rPr>
                <w:rFonts w:hint="eastAsia" w:ascii="宋体" w:hAnsi="宋体" w:eastAsia="宋体" w:cs="宋体"/>
                <w:b w:val="0"/>
                <w:color w:val="auto"/>
                <w:sz w:val="21"/>
                <w:szCs w:val="21"/>
              </w:rPr>
            </w:pPr>
          </w:p>
        </w:tc>
        <w:tc>
          <w:tcPr>
            <w:tcW w:w="6355" w:type="dxa"/>
            <w:vAlign w:val="center"/>
          </w:tcPr>
          <w:p w14:paraId="377A81D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□采样仪器鉴定结果是否在有效期内；</w:t>
            </w:r>
          </w:p>
          <w:p w14:paraId="1856F75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□采样出发前是否进行平行性检查；</w:t>
            </w:r>
          </w:p>
          <w:p w14:paraId="2C28E1F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□采样出发前是否进行准确性检查；</w:t>
            </w:r>
          </w:p>
          <w:p w14:paraId="56AD857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783" w:type="dxa"/>
            <w:vAlign w:val="center"/>
          </w:tcPr>
          <w:p w14:paraId="5F4DB9C6">
            <w:pPr>
              <w:ind w:firstLine="482"/>
              <w:rPr>
                <w:rFonts w:hint="eastAsia" w:ascii="宋体" w:hAnsi="宋体" w:eastAsia="宋体" w:cs="宋体"/>
                <w:b w:val="0"/>
                <w:color w:val="auto"/>
                <w:sz w:val="21"/>
                <w:szCs w:val="21"/>
              </w:rPr>
            </w:pPr>
          </w:p>
        </w:tc>
      </w:tr>
      <w:tr w14:paraId="5637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2288" w:type="dxa"/>
            <w:vAlign w:val="center"/>
          </w:tcPr>
          <w:p w14:paraId="4A8B632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3.现场比对情况</w:t>
            </w:r>
          </w:p>
          <w:p w14:paraId="48B1A2D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（20分）</w:t>
            </w:r>
          </w:p>
        </w:tc>
        <w:tc>
          <w:tcPr>
            <w:tcW w:w="1940" w:type="dxa"/>
            <w:vAlign w:val="center"/>
          </w:tcPr>
          <w:p w14:paraId="4720986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现场采样点位布设、采样条件等</w:t>
            </w:r>
          </w:p>
        </w:tc>
        <w:tc>
          <w:tcPr>
            <w:tcW w:w="1296" w:type="dxa"/>
            <w:vAlign w:val="center"/>
          </w:tcPr>
          <w:p w14:paraId="0BF41F5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20</w:t>
            </w:r>
          </w:p>
        </w:tc>
        <w:tc>
          <w:tcPr>
            <w:tcW w:w="1255" w:type="dxa"/>
            <w:vAlign w:val="center"/>
          </w:tcPr>
          <w:p w14:paraId="3BEFFBDA">
            <w:pPr>
              <w:ind w:firstLine="482"/>
              <w:rPr>
                <w:rFonts w:hint="eastAsia" w:ascii="宋体" w:hAnsi="宋体" w:eastAsia="宋体" w:cs="宋体"/>
                <w:b w:val="0"/>
                <w:color w:val="auto"/>
                <w:sz w:val="21"/>
                <w:szCs w:val="21"/>
              </w:rPr>
            </w:pPr>
          </w:p>
        </w:tc>
        <w:tc>
          <w:tcPr>
            <w:tcW w:w="6355" w:type="dxa"/>
            <w:vAlign w:val="center"/>
          </w:tcPr>
          <w:p w14:paraId="5B593C0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□采样器采样口距地面高度是否符合要求；</w:t>
            </w:r>
          </w:p>
          <w:p w14:paraId="18D3951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□采样器数量是否符合比对要求；</w:t>
            </w:r>
          </w:p>
          <w:p w14:paraId="7FFD82B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□是否按时更换采样滤膜</w:t>
            </w:r>
          </w:p>
          <w:p w14:paraId="165746C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□采样环境条件是否符合要求（无雨雪）</w:t>
            </w:r>
          </w:p>
          <w:p w14:paraId="71E0184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783" w:type="dxa"/>
            <w:vAlign w:val="center"/>
          </w:tcPr>
          <w:p w14:paraId="67808E6C">
            <w:pPr>
              <w:ind w:firstLine="482"/>
              <w:rPr>
                <w:rFonts w:hint="eastAsia" w:ascii="宋体" w:hAnsi="宋体" w:eastAsia="宋体" w:cs="宋体"/>
                <w:b w:val="0"/>
                <w:color w:val="auto"/>
                <w:sz w:val="21"/>
                <w:szCs w:val="21"/>
              </w:rPr>
            </w:pPr>
          </w:p>
        </w:tc>
      </w:tr>
      <w:tr w14:paraId="16CE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2288" w:type="dxa"/>
            <w:vAlign w:val="center"/>
          </w:tcPr>
          <w:p w14:paraId="4433D5B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4.比对人员</w:t>
            </w:r>
          </w:p>
          <w:p w14:paraId="23D7EEF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（10分）</w:t>
            </w:r>
          </w:p>
        </w:tc>
        <w:tc>
          <w:tcPr>
            <w:tcW w:w="1940" w:type="dxa"/>
            <w:vAlign w:val="center"/>
          </w:tcPr>
          <w:p w14:paraId="51553A4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比对人员是否持证上岗</w:t>
            </w:r>
          </w:p>
        </w:tc>
        <w:tc>
          <w:tcPr>
            <w:tcW w:w="1296" w:type="dxa"/>
            <w:vAlign w:val="center"/>
          </w:tcPr>
          <w:p w14:paraId="3D68747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1255" w:type="dxa"/>
            <w:vAlign w:val="center"/>
          </w:tcPr>
          <w:p w14:paraId="61E66BC7">
            <w:pPr>
              <w:ind w:firstLine="482"/>
              <w:rPr>
                <w:rFonts w:hint="eastAsia" w:ascii="宋体" w:hAnsi="宋体" w:eastAsia="宋体" w:cs="宋体"/>
                <w:b w:val="0"/>
                <w:color w:val="auto"/>
                <w:sz w:val="21"/>
                <w:szCs w:val="21"/>
              </w:rPr>
            </w:pPr>
          </w:p>
        </w:tc>
        <w:tc>
          <w:tcPr>
            <w:tcW w:w="6355" w:type="dxa"/>
            <w:vAlign w:val="center"/>
          </w:tcPr>
          <w:p w14:paraId="557D241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□比对人员未持有上岗证，或人证不符，扣5分</w:t>
            </w:r>
          </w:p>
          <w:p w14:paraId="2DEE855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□比对人员现场操作不规范，扣5分</w:t>
            </w:r>
          </w:p>
          <w:p w14:paraId="6DB2895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783" w:type="dxa"/>
            <w:vAlign w:val="center"/>
          </w:tcPr>
          <w:p w14:paraId="72C03968">
            <w:pPr>
              <w:ind w:firstLine="482"/>
              <w:rPr>
                <w:rFonts w:hint="eastAsia" w:ascii="宋体" w:hAnsi="宋体" w:eastAsia="宋体" w:cs="宋体"/>
                <w:b w:val="0"/>
                <w:color w:val="auto"/>
                <w:sz w:val="21"/>
                <w:szCs w:val="21"/>
              </w:rPr>
            </w:pPr>
          </w:p>
        </w:tc>
      </w:tr>
      <w:tr w14:paraId="4404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2288" w:type="dxa"/>
            <w:vAlign w:val="center"/>
          </w:tcPr>
          <w:p w14:paraId="5554129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5.报告编制</w:t>
            </w:r>
          </w:p>
          <w:p w14:paraId="606F19F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（15分）</w:t>
            </w:r>
          </w:p>
        </w:tc>
        <w:tc>
          <w:tcPr>
            <w:tcW w:w="1940" w:type="dxa"/>
            <w:vAlign w:val="center"/>
          </w:tcPr>
          <w:p w14:paraId="75E8EF1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报告编制、上交情况</w:t>
            </w:r>
          </w:p>
        </w:tc>
        <w:tc>
          <w:tcPr>
            <w:tcW w:w="1296" w:type="dxa"/>
            <w:vAlign w:val="center"/>
          </w:tcPr>
          <w:p w14:paraId="47C1BE6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1255" w:type="dxa"/>
            <w:vAlign w:val="center"/>
          </w:tcPr>
          <w:p w14:paraId="7FFB005D">
            <w:pPr>
              <w:ind w:firstLine="482"/>
              <w:rPr>
                <w:rFonts w:hint="eastAsia" w:ascii="宋体" w:hAnsi="宋体" w:eastAsia="宋体" w:cs="宋体"/>
                <w:b w:val="0"/>
                <w:color w:val="auto"/>
                <w:sz w:val="21"/>
                <w:szCs w:val="21"/>
              </w:rPr>
            </w:pPr>
          </w:p>
        </w:tc>
        <w:tc>
          <w:tcPr>
            <w:tcW w:w="6355" w:type="dxa"/>
            <w:vAlign w:val="center"/>
          </w:tcPr>
          <w:p w14:paraId="27DE9C7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□标准引用是否正确</w:t>
            </w:r>
          </w:p>
          <w:p w14:paraId="18870A0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□内容是否完整</w:t>
            </w:r>
          </w:p>
          <w:p w14:paraId="0949A78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□是否按时上交</w:t>
            </w:r>
          </w:p>
          <w:p w14:paraId="7A5B39C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备注：一项不满足扣5分，扣分上限为单项分值。</w:t>
            </w:r>
          </w:p>
        </w:tc>
        <w:tc>
          <w:tcPr>
            <w:tcW w:w="783" w:type="dxa"/>
            <w:vAlign w:val="center"/>
          </w:tcPr>
          <w:p w14:paraId="1ECD8771">
            <w:pPr>
              <w:ind w:firstLine="482"/>
              <w:rPr>
                <w:rFonts w:hint="eastAsia" w:ascii="宋体" w:hAnsi="宋体" w:eastAsia="宋体" w:cs="宋体"/>
                <w:b w:val="0"/>
                <w:color w:val="auto"/>
                <w:sz w:val="21"/>
                <w:szCs w:val="21"/>
              </w:rPr>
            </w:pPr>
          </w:p>
        </w:tc>
      </w:tr>
      <w:tr w14:paraId="76DF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288" w:type="dxa"/>
            <w:vAlign w:val="center"/>
          </w:tcPr>
          <w:p w14:paraId="41D5588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6.原始记录档案记录（10分）</w:t>
            </w:r>
          </w:p>
        </w:tc>
        <w:tc>
          <w:tcPr>
            <w:tcW w:w="1940" w:type="dxa"/>
            <w:vAlign w:val="center"/>
          </w:tcPr>
          <w:p w14:paraId="462688A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原始记录、报告等填写、保存等情况</w:t>
            </w:r>
          </w:p>
        </w:tc>
        <w:tc>
          <w:tcPr>
            <w:tcW w:w="1296" w:type="dxa"/>
            <w:vAlign w:val="center"/>
          </w:tcPr>
          <w:p w14:paraId="71883902">
            <w:pPr>
              <w:rPr>
                <w:rFonts w:hint="eastAsia" w:ascii="宋体" w:hAnsi="宋体" w:eastAsia="宋体" w:cs="宋体"/>
                <w:b w:val="0"/>
                <w:color w:val="auto"/>
                <w:spacing w:val="-8"/>
                <w:sz w:val="21"/>
                <w:szCs w:val="21"/>
              </w:rPr>
            </w:pPr>
            <w:r>
              <w:rPr>
                <w:rFonts w:hint="eastAsia" w:ascii="宋体" w:hAnsi="宋体" w:eastAsia="宋体" w:cs="宋体"/>
                <w:b w:val="0"/>
                <w:color w:val="auto"/>
                <w:sz w:val="21"/>
                <w:szCs w:val="21"/>
              </w:rPr>
              <w:t>10</w:t>
            </w:r>
          </w:p>
        </w:tc>
        <w:tc>
          <w:tcPr>
            <w:tcW w:w="1255" w:type="dxa"/>
            <w:vAlign w:val="center"/>
          </w:tcPr>
          <w:p w14:paraId="018D9C43">
            <w:pPr>
              <w:ind w:firstLine="482"/>
              <w:rPr>
                <w:rFonts w:hint="eastAsia" w:ascii="宋体" w:hAnsi="宋体" w:eastAsia="宋体" w:cs="宋体"/>
                <w:b w:val="0"/>
                <w:color w:val="auto"/>
                <w:sz w:val="21"/>
                <w:szCs w:val="21"/>
              </w:rPr>
            </w:pPr>
          </w:p>
        </w:tc>
        <w:tc>
          <w:tcPr>
            <w:tcW w:w="6355" w:type="dxa"/>
            <w:vAlign w:val="center"/>
          </w:tcPr>
          <w:p w14:paraId="7A61E1B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□仪器校准、采样原始记录、实验室分析记录、报告等记录是否齐全，填写是否规范、保存是否完好</w:t>
            </w:r>
          </w:p>
          <w:p w14:paraId="307AFC9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备注：一项不满足扣5分，扣分上限为单项分值。</w:t>
            </w:r>
          </w:p>
        </w:tc>
        <w:tc>
          <w:tcPr>
            <w:tcW w:w="783" w:type="dxa"/>
            <w:vAlign w:val="center"/>
          </w:tcPr>
          <w:p w14:paraId="0FED5B5D">
            <w:pPr>
              <w:ind w:firstLine="482"/>
              <w:rPr>
                <w:rFonts w:hint="eastAsia" w:ascii="宋体" w:hAnsi="宋体" w:eastAsia="宋体" w:cs="宋体"/>
                <w:b w:val="0"/>
                <w:color w:val="auto"/>
                <w:sz w:val="21"/>
                <w:szCs w:val="21"/>
              </w:rPr>
            </w:pPr>
          </w:p>
        </w:tc>
      </w:tr>
      <w:tr w14:paraId="0DDD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88" w:type="dxa"/>
            <w:vAlign w:val="center"/>
          </w:tcPr>
          <w:p w14:paraId="0B5FD15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总分</w:t>
            </w:r>
          </w:p>
        </w:tc>
        <w:tc>
          <w:tcPr>
            <w:tcW w:w="11629" w:type="dxa"/>
            <w:gridSpan w:val="5"/>
            <w:vAlign w:val="center"/>
          </w:tcPr>
          <w:p w14:paraId="0CAB8B95">
            <w:pPr>
              <w:ind w:firstLine="482"/>
              <w:rPr>
                <w:rFonts w:hint="eastAsia" w:ascii="宋体" w:hAnsi="宋体" w:eastAsia="宋体" w:cs="宋体"/>
                <w:b w:val="0"/>
                <w:color w:val="auto"/>
                <w:sz w:val="21"/>
                <w:szCs w:val="21"/>
              </w:rPr>
            </w:pPr>
          </w:p>
        </w:tc>
      </w:tr>
    </w:tbl>
    <w:p w14:paraId="7B6AC797">
      <w:pPr>
        <w:ind w:firstLine="482"/>
        <w:rPr>
          <w:rFonts w:hint="eastAsia" w:ascii="宋体" w:hAnsi="宋体" w:eastAsia="宋体" w:cs="宋体"/>
          <w:b w:val="0"/>
          <w:color w:val="auto"/>
        </w:rPr>
      </w:pPr>
    </w:p>
    <w:p w14:paraId="77E2A72A">
      <w:pPr>
        <w:rPr>
          <w:rFonts w:hint="eastAsia" w:ascii="宋体" w:hAnsi="宋体" w:eastAsia="宋体" w:cs="宋体"/>
          <w:b w:val="0"/>
          <w:color w:val="auto"/>
        </w:rPr>
      </w:pPr>
      <w:r>
        <w:rPr>
          <w:rFonts w:hint="eastAsia" w:ascii="宋体" w:hAnsi="宋体" w:eastAsia="宋体" w:cs="宋体"/>
          <w:b w:val="0"/>
          <w:color w:val="auto"/>
        </w:rPr>
        <w:br w:type="page"/>
      </w:r>
    </w:p>
    <w:p w14:paraId="6E3874F3">
      <w:pPr>
        <w:spacing w:line="360" w:lineRule="auto"/>
        <w:jc w:val="center"/>
        <w:rPr>
          <w:rFonts w:hint="eastAsia" w:ascii="宋体" w:hAnsi="宋体" w:eastAsia="宋体" w:cs="宋体"/>
          <w:b/>
          <w:bCs/>
          <w:color w:val="auto"/>
        </w:rPr>
      </w:pPr>
      <w:r>
        <w:rPr>
          <w:rFonts w:hint="eastAsia" w:ascii="宋体" w:hAnsi="宋体" w:eastAsia="宋体" w:cs="宋体"/>
          <w:b/>
          <w:bCs/>
          <w:color w:val="auto"/>
        </w:rPr>
        <w:t>地表水水质自动监测设备水样比对考核表</w:t>
      </w:r>
    </w:p>
    <w:tbl>
      <w:tblPr>
        <w:tblStyle w:val="8"/>
        <w:tblW w:w="13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2194"/>
        <w:gridCol w:w="1139"/>
        <w:gridCol w:w="1213"/>
        <w:gridCol w:w="6227"/>
        <w:gridCol w:w="882"/>
      </w:tblGrid>
      <w:tr w14:paraId="531C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13913" w:type="dxa"/>
            <w:gridSpan w:val="6"/>
            <w:vAlign w:val="center"/>
          </w:tcPr>
          <w:p w14:paraId="206CE34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比对单位名称：               比对站点：                比对人员：                日期：</w:t>
            </w:r>
          </w:p>
        </w:tc>
      </w:tr>
      <w:tr w14:paraId="4A4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2258" w:type="dxa"/>
            <w:vAlign w:val="center"/>
          </w:tcPr>
          <w:p w14:paraId="244A049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检查项目</w:t>
            </w:r>
          </w:p>
        </w:tc>
        <w:tc>
          <w:tcPr>
            <w:tcW w:w="2194" w:type="dxa"/>
            <w:vAlign w:val="center"/>
          </w:tcPr>
          <w:p w14:paraId="6BE2647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检查要点</w:t>
            </w:r>
          </w:p>
        </w:tc>
        <w:tc>
          <w:tcPr>
            <w:tcW w:w="1139" w:type="dxa"/>
            <w:vAlign w:val="center"/>
          </w:tcPr>
          <w:p w14:paraId="45D5250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单项分值</w:t>
            </w:r>
          </w:p>
        </w:tc>
        <w:tc>
          <w:tcPr>
            <w:tcW w:w="1213" w:type="dxa"/>
            <w:vAlign w:val="center"/>
          </w:tcPr>
          <w:p w14:paraId="5333610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得分</w:t>
            </w:r>
          </w:p>
        </w:tc>
        <w:tc>
          <w:tcPr>
            <w:tcW w:w="6227" w:type="dxa"/>
            <w:vAlign w:val="center"/>
          </w:tcPr>
          <w:p w14:paraId="1F7472C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评分说明</w:t>
            </w:r>
          </w:p>
        </w:tc>
        <w:tc>
          <w:tcPr>
            <w:tcW w:w="882" w:type="dxa"/>
            <w:vAlign w:val="center"/>
          </w:tcPr>
          <w:p w14:paraId="7410061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w:t>
            </w:r>
          </w:p>
        </w:tc>
      </w:tr>
      <w:tr w14:paraId="37D3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2258" w:type="dxa"/>
            <w:vAlign w:val="center"/>
          </w:tcPr>
          <w:p w14:paraId="6740EEB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1.准备情况</w:t>
            </w:r>
          </w:p>
          <w:p w14:paraId="4346711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（30分）</w:t>
            </w:r>
          </w:p>
        </w:tc>
        <w:tc>
          <w:tcPr>
            <w:tcW w:w="2194" w:type="dxa"/>
            <w:vAlign w:val="center"/>
          </w:tcPr>
          <w:p w14:paraId="5D5A042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比对所需表单、仪器、试剂等准备情况</w:t>
            </w:r>
          </w:p>
        </w:tc>
        <w:tc>
          <w:tcPr>
            <w:tcW w:w="1139" w:type="dxa"/>
            <w:vAlign w:val="center"/>
          </w:tcPr>
          <w:p w14:paraId="06E0254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w:t>
            </w:r>
          </w:p>
        </w:tc>
        <w:tc>
          <w:tcPr>
            <w:tcW w:w="1213" w:type="dxa"/>
            <w:vAlign w:val="center"/>
          </w:tcPr>
          <w:p w14:paraId="11B6951F">
            <w:pPr>
              <w:ind w:firstLine="482"/>
              <w:rPr>
                <w:rFonts w:hint="eastAsia" w:ascii="宋体" w:hAnsi="宋体" w:eastAsia="宋体" w:cs="宋体"/>
                <w:b w:val="0"/>
                <w:color w:val="auto"/>
                <w:sz w:val="21"/>
                <w:szCs w:val="21"/>
              </w:rPr>
            </w:pPr>
          </w:p>
        </w:tc>
        <w:tc>
          <w:tcPr>
            <w:tcW w:w="6227" w:type="dxa"/>
            <w:vAlign w:val="center"/>
          </w:tcPr>
          <w:p w14:paraId="6E0F46D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□是否携带五参数便携式设备；</w:t>
            </w:r>
          </w:p>
          <w:p w14:paraId="270C36E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□采样瓶数量及材质是否正确；</w:t>
            </w:r>
          </w:p>
          <w:p w14:paraId="20C71D7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□保护剂是否携带齐全；</w:t>
            </w:r>
          </w:p>
          <w:p w14:paraId="00C769A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□仪表质控标液是否在有效期；</w:t>
            </w:r>
          </w:p>
          <w:p w14:paraId="59F4B8E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□现场记录表是否填写完整；</w:t>
            </w:r>
          </w:p>
          <w:p w14:paraId="1EF0377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□样品运输是否规范；</w:t>
            </w:r>
          </w:p>
          <w:p w14:paraId="523C95F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882" w:type="dxa"/>
            <w:vAlign w:val="center"/>
          </w:tcPr>
          <w:p w14:paraId="47AA624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ab/>
            </w:r>
          </w:p>
        </w:tc>
      </w:tr>
      <w:tr w14:paraId="3613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2258" w:type="dxa"/>
            <w:vAlign w:val="center"/>
          </w:tcPr>
          <w:p w14:paraId="67F10D1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2.便携式五参数仪器校准情况（15分）</w:t>
            </w:r>
          </w:p>
        </w:tc>
        <w:tc>
          <w:tcPr>
            <w:tcW w:w="2194" w:type="dxa"/>
            <w:vAlign w:val="center"/>
          </w:tcPr>
          <w:p w14:paraId="26C9F3E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便携式五参数仪器校准情况</w:t>
            </w:r>
          </w:p>
        </w:tc>
        <w:tc>
          <w:tcPr>
            <w:tcW w:w="1139" w:type="dxa"/>
            <w:vAlign w:val="center"/>
          </w:tcPr>
          <w:p w14:paraId="4B4EEF8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1213" w:type="dxa"/>
            <w:vAlign w:val="center"/>
          </w:tcPr>
          <w:p w14:paraId="57CC6FF1">
            <w:pPr>
              <w:ind w:firstLine="482"/>
              <w:rPr>
                <w:rFonts w:hint="eastAsia" w:ascii="宋体" w:hAnsi="宋体" w:eastAsia="宋体" w:cs="宋体"/>
                <w:b w:val="0"/>
                <w:color w:val="auto"/>
                <w:sz w:val="21"/>
                <w:szCs w:val="21"/>
              </w:rPr>
            </w:pPr>
          </w:p>
        </w:tc>
        <w:tc>
          <w:tcPr>
            <w:tcW w:w="6227" w:type="dxa"/>
            <w:vAlign w:val="center"/>
          </w:tcPr>
          <w:p w14:paraId="49B2AB3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□便携式仪器校准结果是否符合要求；</w:t>
            </w:r>
          </w:p>
          <w:p w14:paraId="75D7ADE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□便携式仪器检定是否在有效期内；</w:t>
            </w:r>
          </w:p>
          <w:p w14:paraId="6BE27B7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□便携式仪器校准标液是否在有限期内；</w:t>
            </w:r>
          </w:p>
          <w:p w14:paraId="6AC0EFE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882" w:type="dxa"/>
            <w:vAlign w:val="center"/>
          </w:tcPr>
          <w:p w14:paraId="7061600E">
            <w:pPr>
              <w:ind w:firstLine="482"/>
              <w:rPr>
                <w:rFonts w:hint="eastAsia" w:ascii="宋体" w:hAnsi="宋体" w:eastAsia="宋体" w:cs="宋体"/>
                <w:b w:val="0"/>
                <w:color w:val="auto"/>
                <w:sz w:val="21"/>
                <w:szCs w:val="21"/>
              </w:rPr>
            </w:pPr>
          </w:p>
        </w:tc>
      </w:tr>
      <w:tr w14:paraId="267B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258" w:type="dxa"/>
            <w:vAlign w:val="center"/>
          </w:tcPr>
          <w:p w14:paraId="4EAD43C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3.盲样考核</w:t>
            </w:r>
          </w:p>
          <w:p w14:paraId="5F09AF5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（15分）</w:t>
            </w:r>
          </w:p>
        </w:tc>
        <w:tc>
          <w:tcPr>
            <w:tcW w:w="2194" w:type="dxa"/>
            <w:vAlign w:val="center"/>
          </w:tcPr>
          <w:p w14:paraId="447E0EF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随机抽取盲样考核</w:t>
            </w:r>
          </w:p>
        </w:tc>
        <w:tc>
          <w:tcPr>
            <w:tcW w:w="1139" w:type="dxa"/>
            <w:vAlign w:val="center"/>
          </w:tcPr>
          <w:p w14:paraId="2F8DED0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1213" w:type="dxa"/>
            <w:vAlign w:val="center"/>
          </w:tcPr>
          <w:p w14:paraId="7BE9936E">
            <w:pPr>
              <w:ind w:firstLine="482"/>
              <w:rPr>
                <w:rFonts w:hint="eastAsia" w:ascii="宋体" w:hAnsi="宋体" w:eastAsia="宋体" w:cs="宋体"/>
                <w:b w:val="0"/>
                <w:color w:val="auto"/>
                <w:sz w:val="21"/>
                <w:szCs w:val="21"/>
              </w:rPr>
            </w:pPr>
          </w:p>
        </w:tc>
        <w:tc>
          <w:tcPr>
            <w:tcW w:w="6227" w:type="dxa"/>
            <w:vAlign w:val="center"/>
          </w:tcPr>
          <w:p w14:paraId="2CD1DD1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随机抽查3项监测项目进行盲样考核，一项不满足盲样考核标准的扣5分，扣分上限为单项分值。</w:t>
            </w:r>
          </w:p>
        </w:tc>
        <w:tc>
          <w:tcPr>
            <w:tcW w:w="882" w:type="dxa"/>
            <w:vAlign w:val="center"/>
          </w:tcPr>
          <w:p w14:paraId="4CE50C9A">
            <w:pPr>
              <w:ind w:firstLine="482"/>
              <w:rPr>
                <w:rFonts w:hint="eastAsia" w:ascii="宋体" w:hAnsi="宋体" w:eastAsia="宋体" w:cs="宋体"/>
                <w:b w:val="0"/>
                <w:color w:val="auto"/>
                <w:sz w:val="21"/>
                <w:szCs w:val="21"/>
              </w:rPr>
            </w:pPr>
          </w:p>
        </w:tc>
      </w:tr>
      <w:tr w14:paraId="4D23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2258" w:type="dxa"/>
            <w:vAlign w:val="center"/>
          </w:tcPr>
          <w:p w14:paraId="0A75869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4.比对人员</w:t>
            </w:r>
          </w:p>
          <w:p w14:paraId="5781646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（10分）</w:t>
            </w:r>
          </w:p>
        </w:tc>
        <w:tc>
          <w:tcPr>
            <w:tcW w:w="2194" w:type="dxa"/>
            <w:vAlign w:val="center"/>
          </w:tcPr>
          <w:p w14:paraId="0D989FB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比对人员是否持证上岗</w:t>
            </w:r>
          </w:p>
        </w:tc>
        <w:tc>
          <w:tcPr>
            <w:tcW w:w="1139" w:type="dxa"/>
            <w:vAlign w:val="center"/>
          </w:tcPr>
          <w:p w14:paraId="381C4CB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1213" w:type="dxa"/>
            <w:vAlign w:val="center"/>
          </w:tcPr>
          <w:p w14:paraId="6BA9B90A">
            <w:pPr>
              <w:ind w:firstLine="482"/>
              <w:rPr>
                <w:rFonts w:hint="eastAsia" w:ascii="宋体" w:hAnsi="宋体" w:eastAsia="宋体" w:cs="宋体"/>
                <w:b w:val="0"/>
                <w:color w:val="auto"/>
                <w:sz w:val="21"/>
                <w:szCs w:val="21"/>
              </w:rPr>
            </w:pPr>
          </w:p>
        </w:tc>
        <w:tc>
          <w:tcPr>
            <w:tcW w:w="6227" w:type="dxa"/>
            <w:vAlign w:val="center"/>
          </w:tcPr>
          <w:p w14:paraId="76C3231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□比对人员未持有上岗证，或人证不符，扣5分</w:t>
            </w:r>
          </w:p>
          <w:p w14:paraId="4FCE2E5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□比对人员现场操作不规范，扣5分</w:t>
            </w:r>
          </w:p>
          <w:p w14:paraId="4AD39F6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882" w:type="dxa"/>
            <w:vAlign w:val="center"/>
          </w:tcPr>
          <w:p w14:paraId="4CF4BDF3">
            <w:pPr>
              <w:ind w:firstLine="482"/>
              <w:rPr>
                <w:rFonts w:hint="eastAsia" w:ascii="宋体" w:hAnsi="宋体" w:eastAsia="宋体" w:cs="宋体"/>
                <w:b w:val="0"/>
                <w:color w:val="auto"/>
                <w:sz w:val="21"/>
                <w:szCs w:val="21"/>
              </w:rPr>
            </w:pPr>
          </w:p>
        </w:tc>
      </w:tr>
      <w:tr w14:paraId="23582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2258" w:type="dxa"/>
            <w:vAlign w:val="center"/>
          </w:tcPr>
          <w:p w14:paraId="5C7DB45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5.报告编制</w:t>
            </w:r>
          </w:p>
          <w:p w14:paraId="3CCCCDF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（15分）</w:t>
            </w:r>
          </w:p>
        </w:tc>
        <w:tc>
          <w:tcPr>
            <w:tcW w:w="2194" w:type="dxa"/>
            <w:vAlign w:val="center"/>
          </w:tcPr>
          <w:p w14:paraId="63EAE8C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报告编制、上交情况</w:t>
            </w:r>
          </w:p>
        </w:tc>
        <w:tc>
          <w:tcPr>
            <w:tcW w:w="1139" w:type="dxa"/>
            <w:vAlign w:val="center"/>
          </w:tcPr>
          <w:p w14:paraId="23ACDF1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1213" w:type="dxa"/>
            <w:vAlign w:val="center"/>
          </w:tcPr>
          <w:p w14:paraId="233533EB">
            <w:pPr>
              <w:ind w:firstLine="482"/>
              <w:rPr>
                <w:rFonts w:hint="eastAsia" w:ascii="宋体" w:hAnsi="宋体" w:eastAsia="宋体" w:cs="宋体"/>
                <w:b w:val="0"/>
                <w:color w:val="auto"/>
                <w:sz w:val="21"/>
                <w:szCs w:val="21"/>
              </w:rPr>
            </w:pPr>
          </w:p>
        </w:tc>
        <w:tc>
          <w:tcPr>
            <w:tcW w:w="6227" w:type="dxa"/>
            <w:vAlign w:val="center"/>
          </w:tcPr>
          <w:p w14:paraId="6FC6F0D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□标准引用是否正确</w:t>
            </w:r>
          </w:p>
          <w:p w14:paraId="437A6E6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□内容是否完整</w:t>
            </w:r>
          </w:p>
          <w:p w14:paraId="1F9C95C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□是否按时上交</w:t>
            </w:r>
          </w:p>
          <w:p w14:paraId="1181E18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备注：一项不满足扣5分，扣分上限为单项分值。</w:t>
            </w:r>
          </w:p>
        </w:tc>
        <w:tc>
          <w:tcPr>
            <w:tcW w:w="882" w:type="dxa"/>
            <w:vAlign w:val="center"/>
          </w:tcPr>
          <w:p w14:paraId="14153138">
            <w:pPr>
              <w:ind w:firstLine="482"/>
              <w:rPr>
                <w:rFonts w:hint="eastAsia" w:ascii="宋体" w:hAnsi="宋体" w:eastAsia="宋体" w:cs="宋体"/>
                <w:b w:val="0"/>
                <w:color w:val="auto"/>
                <w:sz w:val="21"/>
                <w:szCs w:val="21"/>
              </w:rPr>
            </w:pPr>
          </w:p>
        </w:tc>
      </w:tr>
      <w:tr w14:paraId="4CDE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2258" w:type="dxa"/>
            <w:vAlign w:val="center"/>
          </w:tcPr>
          <w:p w14:paraId="6C3C51C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6.原始记录档案记录（15分）</w:t>
            </w:r>
          </w:p>
        </w:tc>
        <w:tc>
          <w:tcPr>
            <w:tcW w:w="2194" w:type="dxa"/>
            <w:vAlign w:val="center"/>
          </w:tcPr>
          <w:p w14:paraId="3E32BD3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原始记录、报告等填写、保存等情况</w:t>
            </w:r>
          </w:p>
        </w:tc>
        <w:tc>
          <w:tcPr>
            <w:tcW w:w="1139" w:type="dxa"/>
            <w:vAlign w:val="center"/>
          </w:tcPr>
          <w:p w14:paraId="66CC7394">
            <w:pPr>
              <w:rPr>
                <w:rFonts w:hint="eastAsia" w:ascii="宋体" w:hAnsi="宋体" w:eastAsia="宋体" w:cs="宋体"/>
                <w:b w:val="0"/>
                <w:color w:val="auto"/>
                <w:spacing w:val="-8"/>
                <w:sz w:val="21"/>
                <w:szCs w:val="21"/>
              </w:rPr>
            </w:pPr>
            <w:r>
              <w:rPr>
                <w:rFonts w:hint="eastAsia" w:ascii="宋体" w:hAnsi="宋体" w:eastAsia="宋体" w:cs="宋体"/>
                <w:b w:val="0"/>
                <w:color w:val="auto"/>
                <w:sz w:val="21"/>
                <w:szCs w:val="21"/>
              </w:rPr>
              <w:t>15</w:t>
            </w:r>
          </w:p>
        </w:tc>
        <w:tc>
          <w:tcPr>
            <w:tcW w:w="1213" w:type="dxa"/>
            <w:vAlign w:val="center"/>
          </w:tcPr>
          <w:p w14:paraId="5FED12C3">
            <w:pPr>
              <w:ind w:firstLine="482"/>
              <w:rPr>
                <w:rFonts w:hint="eastAsia" w:ascii="宋体" w:hAnsi="宋体" w:eastAsia="宋体" w:cs="宋体"/>
                <w:b w:val="0"/>
                <w:color w:val="auto"/>
                <w:sz w:val="21"/>
                <w:szCs w:val="21"/>
              </w:rPr>
            </w:pPr>
          </w:p>
        </w:tc>
        <w:tc>
          <w:tcPr>
            <w:tcW w:w="6227" w:type="dxa"/>
            <w:vAlign w:val="center"/>
          </w:tcPr>
          <w:p w14:paraId="27AF33C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□便携式五参数仪器校准、采样原始记录、实验室分析记录、报告等记录是否齐全，填写是否规范、保存是否完好</w:t>
            </w:r>
          </w:p>
          <w:p w14:paraId="267EB06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备注：一项不满足扣5分，扣分上限为单项分值。</w:t>
            </w:r>
          </w:p>
        </w:tc>
        <w:tc>
          <w:tcPr>
            <w:tcW w:w="882" w:type="dxa"/>
            <w:vAlign w:val="center"/>
          </w:tcPr>
          <w:p w14:paraId="770F0871">
            <w:pPr>
              <w:ind w:firstLine="482"/>
              <w:rPr>
                <w:rFonts w:hint="eastAsia" w:ascii="宋体" w:hAnsi="宋体" w:eastAsia="宋体" w:cs="宋体"/>
                <w:b w:val="0"/>
                <w:color w:val="auto"/>
                <w:sz w:val="21"/>
                <w:szCs w:val="21"/>
              </w:rPr>
            </w:pPr>
          </w:p>
        </w:tc>
      </w:tr>
      <w:tr w14:paraId="69A5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2258" w:type="dxa"/>
            <w:vAlign w:val="center"/>
          </w:tcPr>
          <w:p w14:paraId="5A1073F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总分</w:t>
            </w:r>
          </w:p>
        </w:tc>
        <w:tc>
          <w:tcPr>
            <w:tcW w:w="11655" w:type="dxa"/>
            <w:gridSpan w:val="5"/>
            <w:vAlign w:val="center"/>
          </w:tcPr>
          <w:p w14:paraId="2B61DBF7">
            <w:pPr>
              <w:ind w:firstLine="482"/>
              <w:rPr>
                <w:rFonts w:hint="eastAsia" w:ascii="宋体" w:hAnsi="宋体" w:eastAsia="宋体" w:cs="宋体"/>
                <w:b w:val="0"/>
                <w:color w:val="auto"/>
                <w:sz w:val="21"/>
                <w:szCs w:val="21"/>
              </w:rPr>
            </w:pPr>
          </w:p>
        </w:tc>
      </w:tr>
    </w:tbl>
    <w:p w14:paraId="39C0BAA5">
      <w:pPr>
        <w:pStyle w:val="5"/>
        <w:ind w:left="482" w:firstLine="560"/>
        <w:rPr>
          <w:rFonts w:hint="eastAsia" w:ascii="宋体" w:hAnsi="宋体" w:eastAsia="宋体" w:cs="宋体"/>
          <w:b w:val="0"/>
          <w:color w:val="auto"/>
        </w:rPr>
      </w:pPr>
    </w:p>
    <w:p w14:paraId="693BFD11">
      <w:pPr>
        <w:ind w:firstLine="482"/>
        <w:rPr>
          <w:rFonts w:hint="eastAsia" w:ascii="宋体" w:hAnsi="宋体" w:eastAsia="宋体" w:cs="宋体"/>
          <w:b w:val="0"/>
          <w:color w:val="auto"/>
        </w:rPr>
      </w:pPr>
    </w:p>
    <w:p w14:paraId="0A8E6728">
      <w:pPr>
        <w:rPr>
          <w:rFonts w:hint="eastAsia" w:ascii="宋体" w:hAnsi="宋体" w:eastAsia="宋体" w:cs="宋体"/>
          <w:b w:val="0"/>
          <w:color w:val="auto"/>
        </w:rPr>
      </w:pPr>
      <w:r>
        <w:rPr>
          <w:rFonts w:hint="eastAsia" w:ascii="宋体" w:hAnsi="宋体" w:eastAsia="宋体" w:cs="宋体"/>
          <w:b w:val="0"/>
          <w:color w:val="auto"/>
        </w:rPr>
        <w:br w:type="page"/>
      </w:r>
    </w:p>
    <w:p w14:paraId="72854A24">
      <w:pPr>
        <w:spacing w:line="360" w:lineRule="auto"/>
        <w:jc w:val="center"/>
        <w:rPr>
          <w:rFonts w:hint="eastAsia" w:ascii="宋体" w:hAnsi="宋体" w:eastAsia="宋体" w:cs="宋体"/>
          <w:b/>
          <w:bCs/>
          <w:color w:val="auto"/>
        </w:rPr>
      </w:pPr>
      <w:r>
        <w:rPr>
          <w:rFonts w:hint="eastAsia" w:ascii="宋体" w:hAnsi="宋体" w:eastAsia="宋体" w:cs="宋体"/>
          <w:b/>
          <w:bCs/>
          <w:color w:val="auto"/>
        </w:rPr>
        <w:t>固定污染源烟气自动监测设备比对考核表</w:t>
      </w:r>
    </w:p>
    <w:tbl>
      <w:tblPr>
        <w:tblStyle w:val="8"/>
        <w:tblW w:w="15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2"/>
        <w:gridCol w:w="2138"/>
        <w:gridCol w:w="975"/>
        <w:gridCol w:w="881"/>
        <w:gridCol w:w="7875"/>
        <w:gridCol w:w="1029"/>
      </w:tblGrid>
      <w:tr w14:paraId="5CF4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5350" w:type="dxa"/>
            <w:gridSpan w:val="6"/>
            <w:vAlign w:val="center"/>
          </w:tcPr>
          <w:p w14:paraId="02828CE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比对单位名称：                           比对站点：                          比对人员：                日期：</w:t>
            </w:r>
          </w:p>
        </w:tc>
      </w:tr>
      <w:tr w14:paraId="7F5D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452" w:type="dxa"/>
            <w:vAlign w:val="center"/>
          </w:tcPr>
          <w:p w14:paraId="21B11FD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检查项目</w:t>
            </w:r>
          </w:p>
        </w:tc>
        <w:tc>
          <w:tcPr>
            <w:tcW w:w="2138" w:type="dxa"/>
            <w:vAlign w:val="center"/>
          </w:tcPr>
          <w:p w14:paraId="558F03A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检查要点</w:t>
            </w:r>
          </w:p>
        </w:tc>
        <w:tc>
          <w:tcPr>
            <w:tcW w:w="975" w:type="dxa"/>
            <w:vAlign w:val="center"/>
          </w:tcPr>
          <w:p w14:paraId="0A2392E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单项分值</w:t>
            </w:r>
          </w:p>
        </w:tc>
        <w:tc>
          <w:tcPr>
            <w:tcW w:w="881" w:type="dxa"/>
            <w:vAlign w:val="center"/>
          </w:tcPr>
          <w:p w14:paraId="3F713F2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得分</w:t>
            </w:r>
          </w:p>
        </w:tc>
        <w:tc>
          <w:tcPr>
            <w:tcW w:w="7875" w:type="dxa"/>
            <w:vAlign w:val="center"/>
          </w:tcPr>
          <w:p w14:paraId="620F55A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评分说明</w:t>
            </w:r>
          </w:p>
        </w:tc>
        <w:tc>
          <w:tcPr>
            <w:tcW w:w="1029" w:type="dxa"/>
            <w:vAlign w:val="center"/>
          </w:tcPr>
          <w:p w14:paraId="5E3C866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w:t>
            </w:r>
          </w:p>
        </w:tc>
      </w:tr>
      <w:tr w14:paraId="1016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2452" w:type="dxa"/>
            <w:vAlign w:val="center"/>
          </w:tcPr>
          <w:p w14:paraId="40CCB86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1.准备情况</w:t>
            </w:r>
          </w:p>
          <w:p w14:paraId="4A44E70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（30分）</w:t>
            </w:r>
          </w:p>
        </w:tc>
        <w:tc>
          <w:tcPr>
            <w:tcW w:w="2138" w:type="dxa"/>
            <w:vAlign w:val="center"/>
          </w:tcPr>
          <w:p w14:paraId="30D3E95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比对所需表单、仪器、耗材等准备情况</w:t>
            </w:r>
          </w:p>
        </w:tc>
        <w:tc>
          <w:tcPr>
            <w:tcW w:w="975" w:type="dxa"/>
            <w:vAlign w:val="center"/>
          </w:tcPr>
          <w:p w14:paraId="7A126CC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30</w:t>
            </w:r>
          </w:p>
        </w:tc>
        <w:tc>
          <w:tcPr>
            <w:tcW w:w="881" w:type="dxa"/>
            <w:vAlign w:val="center"/>
          </w:tcPr>
          <w:p w14:paraId="1E9E18CF">
            <w:pPr>
              <w:ind w:firstLine="482"/>
              <w:rPr>
                <w:rFonts w:hint="eastAsia" w:ascii="宋体" w:hAnsi="宋体" w:eastAsia="宋体" w:cs="宋体"/>
                <w:b w:val="0"/>
                <w:color w:val="auto"/>
                <w:sz w:val="21"/>
                <w:szCs w:val="21"/>
              </w:rPr>
            </w:pPr>
          </w:p>
        </w:tc>
        <w:tc>
          <w:tcPr>
            <w:tcW w:w="7875" w:type="dxa"/>
            <w:vAlign w:val="center"/>
          </w:tcPr>
          <w:p w14:paraId="181BF35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□是否携带满足比对条件的采样设备；</w:t>
            </w:r>
          </w:p>
          <w:p w14:paraId="4C15FA3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□采样气袋、采样管等是否准备齐全；</w:t>
            </w:r>
          </w:p>
          <w:p w14:paraId="02A70CD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□是否携带样品储存箱；</w:t>
            </w:r>
          </w:p>
          <w:p w14:paraId="101ADC04">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□采样前是否进行流量校准；</w:t>
            </w:r>
          </w:p>
          <w:p w14:paraId="35C72C2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□现场记录表是否填写完整；</w:t>
            </w:r>
          </w:p>
          <w:p w14:paraId="7760FBE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□样品运输是否规范；</w:t>
            </w:r>
          </w:p>
          <w:p w14:paraId="7F62D62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1029" w:type="dxa"/>
            <w:vAlign w:val="center"/>
          </w:tcPr>
          <w:p w14:paraId="1DD0320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ab/>
            </w:r>
          </w:p>
        </w:tc>
      </w:tr>
      <w:tr w14:paraId="0089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2" w:type="dxa"/>
            <w:vAlign w:val="center"/>
          </w:tcPr>
          <w:p w14:paraId="797E44D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2.采样仪器校准情况（10分）</w:t>
            </w:r>
          </w:p>
        </w:tc>
        <w:tc>
          <w:tcPr>
            <w:tcW w:w="2138" w:type="dxa"/>
            <w:vAlign w:val="center"/>
          </w:tcPr>
          <w:p w14:paraId="395A676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采样仪器校准情况</w:t>
            </w:r>
          </w:p>
        </w:tc>
        <w:tc>
          <w:tcPr>
            <w:tcW w:w="975" w:type="dxa"/>
            <w:vAlign w:val="center"/>
          </w:tcPr>
          <w:p w14:paraId="7E293B1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881" w:type="dxa"/>
            <w:vAlign w:val="center"/>
          </w:tcPr>
          <w:p w14:paraId="06A1D1B6">
            <w:pPr>
              <w:ind w:firstLine="482"/>
              <w:rPr>
                <w:rFonts w:hint="eastAsia" w:ascii="宋体" w:hAnsi="宋体" w:eastAsia="宋体" w:cs="宋体"/>
                <w:b w:val="0"/>
                <w:color w:val="auto"/>
                <w:sz w:val="21"/>
                <w:szCs w:val="21"/>
              </w:rPr>
            </w:pPr>
          </w:p>
        </w:tc>
        <w:tc>
          <w:tcPr>
            <w:tcW w:w="7875" w:type="dxa"/>
            <w:vAlign w:val="center"/>
          </w:tcPr>
          <w:p w14:paraId="55D22D5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□采样仪器鉴定结果是否在有效期内；</w:t>
            </w:r>
          </w:p>
          <w:p w14:paraId="453925F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□采样出发前采样仪器流量是否进校准；</w:t>
            </w:r>
          </w:p>
          <w:p w14:paraId="30655303">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1029" w:type="dxa"/>
            <w:vAlign w:val="center"/>
          </w:tcPr>
          <w:p w14:paraId="59555EFE">
            <w:pPr>
              <w:ind w:firstLine="482"/>
              <w:rPr>
                <w:rFonts w:hint="eastAsia" w:ascii="宋体" w:hAnsi="宋体" w:eastAsia="宋体" w:cs="宋体"/>
                <w:b w:val="0"/>
                <w:color w:val="auto"/>
                <w:sz w:val="21"/>
                <w:szCs w:val="21"/>
              </w:rPr>
            </w:pPr>
          </w:p>
        </w:tc>
      </w:tr>
      <w:tr w14:paraId="52F1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2452" w:type="dxa"/>
            <w:vAlign w:val="center"/>
          </w:tcPr>
          <w:p w14:paraId="100BCE8B">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3.现场比对情况</w:t>
            </w:r>
          </w:p>
          <w:p w14:paraId="0434097E">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（20分）</w:t>
            </w:r>
          </w:p>
        </w:tc>
        <w:tc>
          <w:tcPr>
            <w:tcW w:w="2138" w:type="dxa"/>
            <w:vAlign w:val="center"/>
          </w:tcPr>
          <w:p w14:paraId="0EC7F49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现场采样点位布设、采样条件等</w:t>
            </w:r>
          </w:p>
        </w:tc>
        <w:tc>
          <w:tcPr>
            <w:tcW w:w="975" w:type="dxa"/>
            <w:vAlign w:val="center"/>
          </w:tcPr>
          <w:p w14:paraId="7307D74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20</w:t>
            </w:r>
          </w:p>
        </w:tc>
        <w:tc>
          <w:tcPr>
            <w:tcW w:w="881" w:type="dxa"/>
            <w:vAlign w:val="center"/>
          </w:tcPr>
          <w:p w14:paraId="3C3CCEC3">
            <w:pPr>
              <w:ind w:firstLine="482"/>
              <w:rPr>
                <w:rFonts w:hint="eastAsia" w:ascii="宋体" w:hAnsi="宋体" w:eastAsia="宋体" w:cs="宋体"/>
                <w:b w:val="0"/>
                <w:color w:val="auto"/>
                <w:sz w:val="21"/>
                <w:szCs w:val="21"/>
              </w:rPr>
            </w:pPr>
          </w:p>
        </w:tc>
        <w:tc>
          <w:tcPr>
            <w:tcW w:w="7875" w:type="dxa"/>
            <w:vAlign w:val="center"/>
          </w:tcPr>
          <w:p w14:paraId="7AC7D1CA">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□采样器采样位置是否符合要求；</w:t>
            </w:r>
          </w:p>
          <w:p w14:paraId="5BC2876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□采样器数量是否符合比对要求；</w:t>
            </w:r>
          </w:p>
          <w:p w14:paraId="654EC9D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□采样工况条件是否符合要求；</w:t>
            </w:r>
          </w:p>
          <w:p w14:paraId="70D9BB4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□采样仪器温度、流量等设置是否符合要求；</w:t>
            </w:r>
          </w:p>
          <w:p w14:paraId="4798DE2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1029" w:type="dxa"/>
            <w:vAlign w:val="center"/>
          </w:tcPr>
          <w:p w14:paraId="467B3C55">
            <w:pPr>
              <w:ind w:firstLine="482"/>
              <w:rPr>
                <w:rFonts w:hint="eastAsia" w:ascii="宋体" w:hAnsi="宋体" w:eastAsia="宋体" w:cs="宋体"/>
                <w:b w:val="0"/>
                <w:color w:val="auto"/>
                <w:sz w:val="21"/>
                <w:szCs w:val="21"/>
              </w:rPr>
            </w:pPr>
          </w:p>
        </w:tc>
      </w:tr>
      <w:tr w14:paraId="7FC6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21084D7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4.比对人员</w:t>
            </w:r>
          </w:p>
          <w:p w14:paraId="181199D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（10分）</w:t>
            </w:r>
          </w:p>
        </w:tc>
        <w:tc>
          <w:tcPr>
            <w:tcW w:w="2138" w:type="dxa"/>
            <w:vAlign w:val="center"/>
          </w:tcPr>
          <w:p w14:paraId="7E2657FF">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比对人员是否持证上岗</w:t>
            </w:r>
          </w:p>
        </w:tc>
        <w:tc>
          <w:tcPr>
            <w:tcW w:w="975" w:type="dxa"/>
            <w:vAlign w:val="center"/>
          </w:tcPr>
          <w:p w14:paraId="123DD49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10</w:t>
            </w:r>
          </w:p>
        </w:tc>
        <w:tc>
          <w:tcPr>
            <w:tcW w:w="881" w:type="dxa"/>
            <w:vAlign w:val="center"/>
          </w:tcPr>
          <w:p w14:paraId="0D60F5C3">
            <w:pPr>
              <w:ind w:firstLine="482"/>
              <w:rPr>
                <w:rFonts w:hint="eastAsia" w:ascii="宋体" w:hAnsi="宋体" w:eastAsia="宋体" w:cs="宋体"/>
                <w:b w:val="0"/>
                <w:color w:val="auto"/>
                <w:sz w:val="21"/>
                <w:szCs w:val="21"/>
              </w:rPr>
            </w:pPr>
          </w:p>
        </w:tc>
        <w:tc>
          <w:tcPr>
            <w:tcW w:w="7875" w:type="dxa"/>
            <w:vAlign w:val="center"/>
          </w:tcPr>
          <w:p w14:paraId="128A5CF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□比对人员未持有上岗证，或人证不符，扣5分</w:t>
            </w:r>
          </w:p>
          <w:p w14:paraId="6ADA54A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□比对人员现场操作不规范，扣5分</w:t>
            </w:r>
          </w:p>
          <w:p w14:paraId="07985F9C">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备注：一项不满足扣除5分，扣分上限为单项分值。</w:t>
            </w:r>
          </w:p>
        </w:tc>
        <w:tc>
          <w:tcPr>
            <w:tcW w:w="1029" w:type="dxa"/>
            <w:vAlign w:val="center"/>
          </w:tcPr>
          <w:p w14:paraId="5CBAA8AE">
            <w:pPr>
              <w:ind w:firstLine="482"/>
              <w:rPr>
                <w:rFonts w:hint="eastAsia" w:ascii="宋体" w:hAnsi="宋体" w:eastAsia="宋体" w:cs="宋体"/>
                <w:b w:val="0"/>
                <w:color w:val="auto"/>
                <w:sz w:val="21"/>
                <w:szCs w:val="21"/>
              </w:rPr>
            </w:pPr>
          </w:p>
        </w:tc>
      </w:tr>
      <w:tr w14:paraId="42EE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452" w:type="dxa"/>
            <w:vAlign w:val="center"/>
          </w:tcPr>
          <w:p w14:paraId="3E204EA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5.报告编制</w:t>
            </w:r>
          </w:p>
          <w:p w14:paraId="489F5A26">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（15分）</w:t>
            </w:r>
          </w:p>
        </w:tc>
        <w:tc>
          <w:tcPr>
            <w:tcW w:w="2138" w:type="dxa"/>
            <w:vAlign w:val="center"/>
          </w:tcPr>
          <w:p w14:paraId="072CA67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报告编制、上交情况</w:t>
            </w:r>
          </w:p>
        </w:tc>
        <w:tc>
          <w:tcPr>
            <w:tcW w:w="975" w:type="dxa"/>
            <w:vAlign w:val="center"/>
          </w:tcPr>
          <w:p w14:paraId="198AF642">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15</w:t>
            </w:r>
          </w:p>
        </w:tc>
        <w:tc>
          <w:tcPr>
            <w:tcW w:w="881" w:type="dxa"/>
            <w:vAlign w:val="center"/>
          </w:tcPr>
          <w:p w14:paraId="71748CD6">
            <w:pPr>
              <w:ind w:firstLine="482"/>
              <w:rPr>
                <w:rFonts w:hint="eastAsia" w:ascii="宋体" w:hAnsi="宋体" w:eastAsia="宋体" w:cs="宋体"/>
                <w:b w:val="0"/>
                <w:color w:val="auto"/>
                <w:sz w:val="21"/>
                <w:szCs w:val="21"/>
              </w:rPr>
            </w:pPr>
          </w:p>
        </w:tc>
        <w:tc>
          <w:tcPr>
            <w:tcW w:w="7875" w:type="dxa"/>
            <w:vAlign w:val="center"/>
          </w:tcPr>
          <w:p w14:paraId="40146C1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□标准引用是否正确</w:t>
            </w:r>
          </w:p>
          <w:p w14:paraId="62F4BF00">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□内容是否完整</w:t>
            </w:r>
          </w:p>
          <w:p w14:paraId="72CED82D">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□是否按时上交</w:t>
            </w:r>
          </w:p>
          <w:p w14:paraId="0275A088">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备注：一项不满足扣5分，扣分上限为单项分值。</w:t>
            </w:r>
          </w:p>
        </w:tc>
        <w:tc>
          <w:tcPr>
            <w:tcW w:w="1029" w:type="dxa"/>
            <w:vAlign w:val="center"/>
          </w:tcPr>
          <w:p w14:paraId="7C635A93">
            <w:pPr>
              <w:ind w:firstLine="482"/>
              <w:rPr>
                <w:rFonts w:hint="eastAsia" w:ascii="宋体" w:hAnsi="宋体" w:eastAsia="宋体" w:cs="宋体"/>
                <w:b w:val="0"/>
                <w:color w:val="auto"/>
                <w:sz w:val="21"/>
                <w:szCs w:val="21"/>
              </w:rPr>
            </w:pPr>
          </w:p>
        </w:tc>
      </w:tr>
      <w:tr w14:paraId="324E1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2452" w:type="dxa"/>
            <w:vAlign w:val="center"/>
          </w:tcPr>
          <w:p w14:paraId="5B7A6F71">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6.原始记录档案记录（15分）</w:t>
            </w:r>
          </w:p>
        </w:tc>
        <w:tc>
          <w:tcPr>
            <w:tcW w:w="2138" w:type="dxa"/>
            <w:vAlign w:val="center"/>
          </w:tcPr>
          <w:p w14:paraId="554EC9B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原始记录、报告等填写、保存等情况</w:t>
            </w:r>
          </w:p>
        </w:tc>
        <w:tc>
          <w:tcPr>
            <w:tcW w:w="975" w:type="dxa"/>
            <w:vAlign w:val="center"/>
          </w:tcPr>
          <w:p w14:paraId="21A698B4">
            <w:pPr>
              <w:rPr>
                <w:rFonts w:hint="eastAsia" w:ascii="宋体" w:hAnsi="宋体" w:eastAsia="宋体" w:cs="宋体"/>
                <w:b w:val="0"/>
                <w:color w:val="auto"/>
                <w:spacing w:val="-8"/>
                <w:sz w:val="21"/>
                <w:szCs w:val="21"/>
              </w:rPr>
            </w:pPr>
            <w:r>
              <w:rPr>
                <w:rFonts w:hint="eastAsia" w:ascii="宋体" w:hAnsi="宋体" w:eastAsia="宋体" w:cs="宋体"/>
                <w:b w:val="0"/>
                <w:color w:val="auto"/>
                <w:sz w:val="21"/>
                <w:szCs w:val="21"/>
              </w:rPr>
              <w:t>15</w:t>
            </w:r>
          </w:p>
        </w:tc>
        <w:tc>
          <w:tcPr>
            <w:tcW w:w="881" w:type="dxa"/>
            <w:vAlign w:val="center"/>
          </w:tcPr>
          <w:p w14:paraId="0A85680B">
            <w:pPr>
              <w:ind w:firstLine="482"/>
              <w:rPr>
                <w:rFonts w:hint="eastAsia" w:ascii="宋体" w:hAnsi="宋体" w:eastAsia="宋体" w:cs="宋体"/>
                <w:b w:val="0"/>
                <w:color w:val="auto"/>
                <w:sz w:val="21"/>
                <w:szCs w:val="21"/>
              </w:rPr>
            </w:pPr>
          </w:p>
        </w:tc>
        <w:tc>
          <w:tcPr>
            <w:tcW w:w="7875" w:type="dxa"/>
            <w:vAlign w:val="center"/>
          </w:tcPr>
          <w:p w14:paraId="2D276C95">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□仪器校准、采样原始记录、实验室分析记录、报告等记录是否齐全，填写是否规范、保存是否完好</w:t>
            </w:r>
          </w:p>
          <w:p w14:paraId="574B92F7">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备注：一项不满足扣5分，扣分上限为单项分值。</w:t>
            </w:r>
          </w:p>
        </w:tc>
        <w:tc>
          <w:tcPr>
            <w:tcW w:w="1029" w:type="dxa"/>
            <w:vAlign w:val="center"/>
          </w:tcPr>
          <w:p w14:paraId="1E8B5489">
            <w:pPr>
              <w:ind w:firstLine="482"/>
              <w:rPr>
                <w:rFonts w:hint="eastAsia" w:ascii="宋体" w:hAnsi="宋体" w:eastAsia="宋体" w:cs="宋体"/>
                <w:b w:val="0"/>
                <w:color w:val="auto"/>
                <w:sz w:val="21"/>
                <w:szCs w:val="21"/>
              </w:rPr>
            </w:pPr>
          </w:p>
        </w:tc>
      </w:tr>
      <w:tr w14:paraId="1E0D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2452" w:type="dxa"/>
            <w:vAlign w:val="center"/>
          </w:tcPr>
          <w:p w14:paraId="651072D9">
            <w:pPr>
              <w:rPr>
                <w:rFonts w:hint="eastAsia" w:ascii="宋体" w:hAnsi="宋体" w:eastAsia="宋体" w:cs="宋体"/>
                <w:b w:val="0"/>
                <w:color w:val="auto"/>
                <w:sz w:val="21"/>
                <w:szCs w:val="21"/>
              </w:rPr>
            </w:pPr>
            <w:r>
              <w:rPr>
                <w:rFonts w:hint="eastAsia" w:ascii="宋体" w:hAnsi="宋体" w:eastAsia="宋体" w:cs="宋体"/>
                <w:b w:val="0"/>
                <w:color w:val="auto"/>
                <w:sz w:val="21"/>
                <w:szCs w:val="21"/>
              </w:rPr>
              <w:t>总分</w:t>
            </w:r>
          </w:p>
        </w:tc>
        <w:tc>
          <w:tcPr>
            <w:tcW w:w="12898" w:type="dxa"/>
            <w:gridSpan w:val="5"/>
            <w:vAlign w:val="center"/>
          </w:tcPr>
          <w:p w14:paraId="122B98AF">
            <w:pPr>
              <w:ind w:firstLine="482"/>
              <w:rPr>
                <w:rFonts w:hint="eastAsia" w:ascii="宋体" w:hAnsi="宋体" w:eastAsia="宋体" w:cs="宋体"/>
                <w:b w:val="0"/>
                <w:color w:val="auto"/>
                <w:sz w:val="21"/>
                <w:szCs w:val="21"/>
              </w:rPr>
            </w:pPr>
          </w:p>
        </w:tc>
      </w:tr>
    </w:tbl>
    <w:p w14:paraId="6ED99E13">
      <w:pPr>
        <w:ind w:firstLine="482"/>
        <w:rPr>
          <w:rFonts w:hint="eastAsia" w:ascii="宋体" w:hAnsi="宋体" w:eastAsia="宋体" w:cs="宋体"/>
          <w:b w:val="0"/>
          <w:color w:val="auto"/>
        </w:rPr>
      </w:pPr>
    </w:p>
    <w:p w14:paraId="5465D679">
      <w:pPr>
        <w:ind w:firstLine="482"/>
        <w:rPr>
          <w:rFonts w:hint="eastAsia" w:ascii="宋体" w:hAnsi="宋体" w:eastAsia="宋体" w:cs="宋体"/>
          <w:b w:val="0"/>
          <w:color w:val="auto"/>
        </w:rPr>
        <w:sectPr>
          <w:headerReference r:id="rId4" w:type="default"/>
          <w:footerReference r:id="rId5" w:type="default"/>
          <w:pgSz w:w="16838" w:h="11906" w:orient="landscape"/>
          <w:pgMar w:top="1800" w:right="1440" w:bottom="1800" w:left="1440" w:header="851" w:footer="992" w:gutter="0"/>
          <w:pgNumType w:fmt="decimal"/>
          <w:cols w:space="425" w:num="1"/>
          <w:docGrid w:type="lines" w:linePitch="326" w:charSpace="0"/>
        </w:sectPr>
      </w:pPr>
    </w:p>
    <w:p w14:paraId="634B688B">
      <w:pPr>
        <w:pStyle w:val="12"/>
        <w:ind w:firstLine="480"/>
        <w:rPr>
          <w:rFonts w:hint="eastAsia" w:ascii="宋体" w:hAnsi="宋体" w:eastAsia="宋体" w:cs="宋体"/>
          <w:b w:val="0"/>
          <w:bCs w:val="0"/>
          <w:color w:val="auto"/>
          <w:sz w:val="24"/>
          <w:szCs w:val="24"/>
          <w:lang w:val="en-US" w:eastAsia="zh-CN"/>
        </w:rPr>
      </w:pPr>
      <w:bookmarkStart w:id="5" w:name="OLE_LINK1"/>
      <w:bookmarkStart w:id="6" w:name="OLE_LINK2"/>
      <w:bookmarkStart w:id="7" w:name="OLE_LINK3"/>
      <w:r>
        <w:rPr>
          <w:rFonts w:hint="eastAsia" w:ascii="宋体" w:hAnsi="宋体" w:eastAsia="宋体" w:cs="宋体"/>
          <w:b w:val="0"/>
          <w:bCs w:val="0"/>
          <w:color w:val="auto"/>
          <w:sz w:val="24"/>
          <w:szCs w:val="24"/>
          <w:lang w:val="en-US" w:eastAsia="zh-CN"/>
        </w:rPr>
        <w:t>三、本采购包要求的《检验检测机构资质认定证书》（CMA）附表涵盖检测内容</w:t>
      </w:r>
    </w:p>
    <w:p w14:paraId="3ADEF9ED">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检测指标包括但不限于以下：</w:t>
      </w:r>
    </w:p>
    <w:p w14:paraId="2285E6A4">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空气站检测指标：PM10、PM2.5;</w:t>
      </w:r>
    </w:p>
    <w:p w14:paraId="022B80B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水站检测指标: pH、溶解氧、电导率、浊度、水温、化学需氧量、高锰酸盐指数、总磷、氨氮；</w:t>
      </w:r>
    </w:p>
    <w:p w14:paraId="5335627F">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VOC指标：烟气湿度、非甲烷总烃、烟气温度、烟气流速；</w:t>
      </w:r>
    </w:p>
    <w:p w14:paraId="63AD0589">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道路空气站检测指标：PM10。</w:t>
      </w:r>
    </w:p>
    <w:p w14:paraId="206E5147">
      <w:pPr>
        <w:pStyle w:val="12"/>
        <w:ind w:firstLine="48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注：建议投标人在附《检验检测机构资质认定证书》附件时，用显著标识标明以上检测指标内容！</w:t>
      </w:r>
    </w:p>
    <w:bookmarkEnd w:id="5"/>
    <w:bookmarkEnd w:id="6"/>
    <w:bookmarkEnd w:id="7"/>
    <w:p w14:paraId="42DD81D1">
      <w:pPr>
        <w:rPr>
          <w:rFonts w:hint="eastAsia" w:ascii="宋体" w:hAnsi="宋体" w:eastAsia="宋体" w:cs="宋体"/>
          <w:b/>
          <w:bCs/>
          <w:color w:val="auto"/>
          <w:sz w:val="24"/>
          <w:szCs w:val="24"/>
          <w:lang w:val="en-US" w:eastAsia="zh-CN"/>
        </w:rPr>
      </w:pPr>
    </w:p>
    <w:p w14:paraId="4275333C">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1CAF5263">
      <w:pPr>
        <w:pStyle w:val="11"/>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lang w:eastAsia="zh-CN"/>
        </w:rPr>
        <w:t>服务要求</w:t>
      </w:r>
    </w:p>
    <w:p w14:paraId="4BE78B52">
      <w:pPr>
        <w:adjustRightInd w:val="0"/>
        <w:spacing w:line="360" w:lineRule="auto"/>
        <w:ind w:firstLine="480"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zh-CN" w:eastAsia="zh-CN"/>
        </w:rPr>
        <w:t>按采购人要求完成项目服务内容及项目交付，达到采购人验收要求，</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val="zh-CN" w:eastAsia="zh-CN"/>
        </w:rPr>
        <w:t>达到国家现行法律法规及行业要求合格标准。</w:t>
      </w:r>
    </w:p>
    <w:p w14:paraId="21EC6D56">
      <w:pPr>
        <w:adjustRightInd w:val="0"/>
        <w:spacing w:line="360" w:lineRule="auto"/>
        <w:ind w:firstLine="482" w:firstLineChars="200"/>
        <w:textAlignment w:val="baseline"/>
        <w:rPr>
          <w:rFonts w:hint="eastAsia" w:ascii="宋体" w:hAnsi="宋体" w:eastAsia="宋体" w:cs="宋体"/>
          <w:b/>
          <w:bCs/>
          <w:color w:val="auto"/>
          <w:szCs w:val="24"/>
        </w:rPr>
      </w:pPr>
      <w:r>
        <w:rPr>
          <w:rFonts w:hint="eastAsia" w:hAnsi="宋体" w:cs="宋体"/>
          <w:b/>
          <w:bCs/>
          <w:color w:val="auto"/>
          <w:szCs w:val="24"/>
          <w:lang w:val="en-US" w:eastAsia="zh-CN"/>
        </w:rPr>
        <w:t>五、</w:t>
      </w:r>
      <w:r>
        <w:rPr>
          <w:rFonts w:hint="eastAsia" w:ascii="宋体" w:hAnsi="宋体" w:eastAsia="宋体" w:cs="宋体"/>
          <w:b/>
          <w:bCs/>
          <w:color w:val="auto"/>
          <w:szCs w:val="24"/>
        </w:rPr>
        <w:t>人员配置要求</w:t>
      </w:r>
    </w:p>
    <w:p w14:paraId="5E161840">
      <w:pPr>
        <w:spacing w:line="360" w:lineRule="auto"/>
        <w:ind w:firstLine="480" w:firstLineChars="200"/>
        <w:rPr>
          <w:rFonts w:hint="eastAsia" w:ascii="宋体" w:hAnsi="宋体" w:eastAsia="宋体" w:cs="宋体"/>
          <w:color w:val="auto"/>
          <w:szCs w:val="24"/>
          <w:lang w:val="zh-CN"/>
        </w:rPr>
      </w:pPr>
      <w:r>
        <w:rPr>
          <w:rFonts w:hint="eastAsia" w:ascii="宋体" w:hAnsi="宋体" w:eastAsia="宋体" w:cs="宋体"/>
          <w:color w:val="auto"/>
          <w:szCs w:val="24"/>
          <w:lang w:val="zh-CN"/>
        </w:rPr>
        <w:t>按项目服务要求，组织项目实施与管理，实行项目负责人负责制，其他相关人员经过严格培训，能够胜任此项工作。</w:t>
      </w:r>
    </w:p>
    <w:p w14:paraId="59F49573">
      <w:pPr>
        <w:adjustRightInd w:val="0"/>
        <w:spacing w:line="360" w:lineRule="auto"/>
        <w:ind w:firstLine="482" w:firstLineChars="200"/>
        <w:textAlignment w:val="baseline"/>
        <w:rPr>
          <w:rFonts w:hint="eastAsia" w:ascii="宋体" w:hAnsi="宋体" w:eastAsia="宋体" w:cs="宋体"/>
          <w:b/>
          <w:bCs/>
          <w:color w:val="auto"/>
          <w:szCs w:val="24"/>
        </w:rPr>
      </w:pPr>
      <w:r>
        <w:rPr>
          <w:rFonts w:hint="eastAsia" w:hAnsi="宋体" w:cs="宋体"/>
          <w:b/>
          <w:bCs/>
          <w:color w:val="auto"/>
          <w:szCs w:val="24"/>
          <w:lang w:val="en-US" w:eastAsia="zh-CN"/>
        </w:rPr>
        <w:t>六、</w:t>
      </w:r>
      <w:r>
        <w:rPr>
          <w:rFonts w:hint="eastAsia" w:ascii="宋体" w:hAnsi="宋体" w:eastAsia="宋体" w:cs="宋体"/>
          <w:b/>
          <w:bCs/>
          <w:color w:val="auto"/>
          <w:szCs w:val="24"/>
        </w:rPr>
        <w:t>设施设备配置要求</w:t>
      </w:r>
    </w:p>
    <w:p w14:paraId="2868005C">
      <w:pPr>
        <w:spacing w:line="360" w:lineRule="auto"/>
        <w:ind w:firstLine="480" w:firstLineChars="200"/>
        <w:rPr>
          <w:rFonts w:hint="eastAsia" w:ascii="宋体" w:hAnsi="宋体" w:eastAsia="宋体" w:cs="宋体"/>
          <w:color w:val="auto"/>
          <w:szCs w:val="24"/>
          <w:lang w:val="zh-CN"/>
        </w:rPr>
      </w:pPr>
      <w:r>
        <w:rPr>
          <w:rFonts w:hint="eastAsia" w:ascii="宋体" w:hAnsi="宋体" w:eastAsia="宋体" w:cs="宋体"/>
          <w:color w:val="auto"/>
          <w:szCs w:val="24"/>
          <w:lang w:val="zh-CN"/>
        </w:rPr>
        <w:t>按项目服务要求，投入有利于本项目顺利实施的各类设施设备。</w:t>
      </w:r>
    </w:p>
    <w:p w14:paraId="482C3DC3">
      <w:pPr>
        <w:adjustRightInd w:val="0"/>
        <w:spacing w:line="360" w:lineRule="auto"/>
        <w:ind w:firstLine="482" w:firstLineChars="200"/>
        <w:textAlignment w:val="baseline"/>
        <w:rPr>
          <w:rFonts w:hint="eastAsia" w:ascii="宋体" w:hAnsi="宋体" w:eastAsia="宋体" w:cs="宋体"/>
          <w:b/>
          <w:bCs/>
          <w:color w:val="auto"/>
          <w:szCs w:val="24"/>
        </w:rPr>
      </w:pPr>
      <w:r>
        <w:rPr>
          <w:rFonts w:hint="eastAsia" w:hAnsi="宋体" w:cs="宋体"/>
          <w:b/>
          <w:bCs/>
          <w:color w:val="auto"/>
          <w:szCs w:val="24"/>
          <w:lang w:val="en-US" w:eastAsia="zh-CN"/>
        </w:rPr>
        <w:t>七、</w:t>
      </w:r>
      <w:r>
        <w:rPr>
          <w:rFonts w:hint="eastAsia" w:ascii="宋体" w:hAnsi="宋体" w:eastAsia="宋体" w:cs="宋体"/>
          <w:b/>
          <w:bCs/>
          <w:color w:val="auto"/>
          <w:szCs w:val="24"/>
        </w:rPr>
        <w:t>其他要求</w:t>
      </w:r>
    </w:p>
    <w:p w14:paraId="6259FD3D">
      <w:pPr>
        <w:spacing w:line="360" w:lineRule="auto"/>
        <w:ind w:firstLine="480" w:firstLineChars="200"/>
        <w:rPr>
          <w:rFonts w:hint="eastAsia" w:ascii="宋体" w:hAnsi="宋体" w:eastAsia="宋体" w:cs="宋体"/>
          <w:color w:val="auto"/>
          <w:szCs w:val="24"/>
          <w:lang w:val="zh-CN"/>
        </w:rPr>
      </w:pPr>
      <w:r>
        <w:rPr>
          <w:rFonts w:hint="eastAsia" w:ascii="宋体" w:hAnsi="宋体" w:eastAsia="宋体" w:cs="宋体"/>
          <w:color w:val="auto"/>
          <w:szCs w:val="24"/>
          <w:lang w:val="zh-CN"/>
        </w:rPr>
        <w:t>无</w:t>
      </w:r>
    </w:p>
    <w:p w14:paraId="53495407">
      <w:pPr>
        <w:adjustRightInd w:val="0"/>
        <w:spacing w:line="360" w:lineRule="auto"/>
        <w:ind w:firstLine="482" w:firstLineChars="200"/>
        <w:textAlignment w:val="baseline"/>
        <w:rPr>
          <w:rFonts w:hint="eastAsia" w:ascii="宋体" w:hAnsi="宋体" w:eastAsia="宋体" w:cs="宋体"/>
          <w:b/>
          <w:bCs/>
          <w:color w:val="auto"/>
          <w:szCs w:val="24"/>
        </w:rPr>
      </w:pPr>
      <w:r>
        <w:rPr>
          <w:rFonts w:hint="eastAsia" w:hAnsi="宋体" w:cs="宋体"/>
          <w:b/>
          <w:bCs/>
          <w:color w:val="auto"/>
          <w:szCs w:val="24"/>
          <w:lang w:val="en-US" w:eastAsia="zh-CN"/>
        </w:rPr>
        <w:t>八、</w:t>
      </w:r>
      <w:r>
        <w:rPr>
          <w:rFonts w:hint="eastAsia" w:ascii="宋体" w:hAnsi="宋体" w:eastAsia="宋体" w:cs="宋体"/>
          <w:b/>
          <w:bCs/>
          <w:color w:val="auto"/>
          <w:szCs w:val="24"/>
        </w:rPr>
        <w:t>商务要求</w:t>
      </w:r>
    </w:p>
    <w:p w14:paraId="2FCA6B43">
      <w:pPr>
        <w:adjustRightInd w:val="0"/>
        <w:spacing w:line="360" w:lineRule="auto"/>
        <w:ind w:firstLine="482" w:firstLineChars="200"/>
        <w:textAlignment w:val="baseline"/>
        <w:rPr>
          <w:rFonts w:hint="eastAsia" w:ascii="宋体" w:hAnsi="宋体" w:eastAsia="宋体" w:cs="宋体"/>
          <w:b/>
          <w:bCs/>
          <w:color w:val="auto"/>
          <w:szCs w:val="24"/>
        </w:rPr>
      </w:pPr>
      <w:r>
        <w:rPr>
          <w:rFonts w:hint="eastAsia" w:hAnsi="宋体" w:cs="宋体"/>
          <w:b/>
          <w:bCs/>
          <w:color w:val="auto"/>
          <w:szCs w:val="24"/>
          <w:lang w:eastAsia="zh-CN"/>
        </w:rPr>
        <w:t>（</w:t>
      </w:r>
      <w:r>
        <w:rPr>
          <w:rFonts w:hint="eastAsia" w:hAnsi="宋体" w:cs="宋体"/>
          <w:b/>
          <w:bCs/>
          <w:color w:val="auto"/>
          <w:szCs w:val="24"/>
          <w:lang w:val="en-US" w:eastAsia="zh-CN"/>
        </w:rPr>
        <w:t>一</w:t>
      </w:r>
      <w:r>
        <w:rPr>
          <w:rFonts w:hint="eastAsia" w:hAnsi="宋体" w:cs="宋体"/>
          <w:b/>
          <w:bCs/>
          <w:color w:val="auto"/>
          <w:szCs w:val="24"/>
          <w:lang w:eastAsia="zh-CN"/>
        </w:rPr>
        <w:t>）</w:t>
      </w:r>
      <w:r>
        <w:rPr>
          <w:rFonts w:hint="eastAsia" w:ascii="宋体" w:hAnsi="宋体" w:eastAsia="宋体" w:cs="宋体"/>
          <w:b/>
          <w:bCs/>
          <w:color w:val="auto"/>
          <w:szCs w:val="24"/>
        </w:rPr>
        <w:t>服务期限</w:t>
      </w:r>
    </w:p>
    <w:p w14:paraId="1C64CF64">
      <w:pPr>
        <w:adjustRightInd w:val="0"/>
        <w:spacing w:line="360" w:lineRule="auto"/>
        <w:ind w:firstLine="480" w:firstLineChars="200"/>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自合同签订之日起</w:t>
      </w:r>
      <w:r>
        <w:rPr>
          <w:rFonts w:hint="eastAsia" w:hAnsi="宋体" w:cs="宋体"/>
          <w:b w:val="0"/>
          <w:bCs w:val="0"/>
          <w:color w:val="auto"/>
          <w:sz w:val="24"/>
          <w:szCs w:val="24"/>
          <w:lang w:val="en-US" w:eastAsia="zh-CN"/>
        </w:rPr>
        <w:t>一</w:t>
      </w:r>
      <w:r>
        <w:rPr>
          <w:rFonts w:hint="eastAsia" w:ascii="宋体" w:hAnsi="宋体" w:eastAsia="宋体" w:cs="宋体"/>
          <w:b w:val="0"/>
          <w:bCs w:val="0"/>
          <w:color w:val="auto"/>
          <w:sz w:val="24"/>
          <w:szCs w:val="24"/>
          <w:lang w:val="en-US" w:eastAsia="zh-CN"/>
        </w:rPr>
        <w:t>年</w:t>
      </w:r>
    </w:p>
    <w:p w14:paraId="7E9CE41B">
      <w:pPr>
        <w:adjustRightInd w:val="0"/>
        <w:spacing w:line="360" w:lineRule="auto"/>
        <w:ind w:firstLine="482" w:firstLineChars="200"/>
        <w:textAlignment w:val="baseline"/>
        <w:rPr>
          <w:rFonts w:hint="eastAsia" w:ascii="宋体" w:hAnsi="宋体" w:eastAsia="宋体" w:cs="宋体"/>
          <w:color w:val="auto"/>
          <w:szCs w:val="24"/>
          <w:lang w:val="zh-CN"/>
        </w:rPr>
      </w:pPr>
      <w:r>
        <w:rPr>
          <w:rFonts w:hint="eastAsia" w:hAnsi="宋体" w:cs="宋体"/>
          <w:b/>
          <w:bCs/>
          <w:color w:val="auto"/>
          <w:szCs w:val="24"/>
          <w:lang w:eastAsia="zh-CN"/>
        </w:rPr>
        <w:t>（</w:t>
      </w:r>
      <w:r>
        <w:rPr>
          <w:rFonts w:hint="eastAsia" w:hAnsi="宋体" w:cs="宋体"/>
          <w:b/>
          <w:bCs/>
          <w:color w:val="auto"/>
          <w:szCs w:val="24"/>
          <w:lang w:val="en-US" w:eastAsia="zh-CN"/>
        </w:rPr>
        <w:t>二</w:t>
      </w:r>
      <w:r>
        <w:rPr>
          <w:rFonts w:hint="eastAsia" w:hAnsi="宋体" w:cs="宋体"/>
          <w:b/>
          <w:bCs/>
          <w:color w:val="auto"/>
          <w:szCs w:val="24"/>
          <w:lang w:eastAsia="zh-CN"/>
        </w:rPr>
        <w:t>）</w:t>
      </w:r>
      <w:r>
        <w:rPr>
          <w:rFonts w:hint="eastAsia" w:ascii="宋体" w:hAnsi="宋体" w:eastAsia="宋体" w:cs="宋体"/>
          <w:b/>
          <w:bCs/>
          <w:color w:val="auto"/>
          <w:szCs w:val="24"/>
        </w:rPr>
        <w:t>服务地点</w:t>
      </w:r>
    </w:p>
    <w:p w14:paraId="4D42A44C">
      <w:pPr>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采购人指定地点</w:t>
      </w:r>
    </w:p>
    <w:p w14:paraId="5220CB70">
      <w:pPr>
        <w:adjustRightInd w:val="0"/>
        <w:spacing w:line="360" w:lineRule="auto"/>
        <w:ind w:firstLine="482" w:firstLineChars="200"/>
        <w:textAlignment w:val="baseline"/>
        <w:rPr>
          <w:rFonts w:hint="eastAsia" w:ascii="宋体" w:hAnsi="宋体" w:eastAsia="宋体" w:cs="宋体"/>
          <w:color w:val="auto"/>
          <w:sz w:val="24"/>
          <w:szCs w:val="24"/>
          <w:lang w:val="zh-CN" w:eastAsia="zh-CN"/>
        </w:rPr>
      </w:pPr>
      <w:r>
        <w:rPr>
          <w:rFonts w:hint="eastAsia" w:hAnsi="宋体" w:cs="宋体"/>
          <w:b/>
          <w:bCs/>
          <w:color w:val="auto"/>
          <w:szCs w:val="24"/>
          <w:lang w:eastAsia="zh-CN"/>
        </w:rPr>
        <w:t>（</w:t>
      </w:r>
      <w:r>
        <w:rPr>
          <w:rFonts w:hint="eastAsia" w:hAnsi="宋体" w:cs="宋体"/>
          <w:b/>
          <w:bCs/>
          <w:color w:val="auto"/>
          <w:szCs w:val="24"/>
          <w:lang w:val="en-US" w:eastAsia="zh-CN"/>
        </w:rPr>
        <w:t>三</w:t>
      </w:r>
      <w:r>
        <w:rPr>
          <w:rFonts w:hint="eastAsia" w:hAnsi="宋体" w:cs="宋体"/>
          <w:b/>
          <w:bCs/>
          <w:color w:val="auto"/>
          <w:szCs w:val="24"/>
          <w:lang w:eastAsia="zh-CN"/>
        </w:rPr>
        <w:t>）</w:t>
      </w:r>
      <w:r>
        <w:rPr>
          <w:rFonts w:hint="eastAsia" w:ascii="宋体" w:hAnsi="宋体" w:eastAsia="宋体" w:cs="宋体"/>
          <w:b/>
          <w:bCs/>
          <w:color w:val="auto"/>
          <w:szCs w:val="24"/>
        </w:rPr>
        <w:t>考核（验收）标准和方法</w:t>
      </w:r>
    </w:p>
    <w:p w14:paraId="588B8E9E">
      <w:pPr>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按采购人要求完成项目服务内容及项目交付，并达到采购人验收要求，达到国家现行法律法规及行业要求合格标准。</w:t>
      </w:r>
    </w:p>
    <w:p w14:paraId="7495B16E">
      <w:pPr>
        <w:adjustRightInd w:val="0"/>
        <w:spacing w:line="360" w:lineRule="auto"/>
        <w:ind w:firstLine="482" w:firstLineChars="200"/>
        <w:textAlignment w:val="baseline"/>
        <w:rPr>
          <w:rFonts w:hint="eastAsia" w:ascii="宋体" w:hAnsi="宋体" w:eastAsia="宋体" w:cs="宋体"/>
          <w:b/>
          <w:bCs/>
          <w:color w:val="auto"/>
          <w:szCs w:val="24"/>
        </w:rPr>
      </w:pPr>
      <w:r>
        <w:rPr>
          <w:rFonts w:hint="eastAsia" w:hAnsi="宋体" w:cs="宋体"/>
          <w:b/>
          <w:bCs/>
          <w:color w:val="auto"/>
          <w:szCs w:val="24"/>
          <w:lang w:eastAsia="zh-CN"/>
        </w:rPr>
        <w:t>（</w:t>
      </w:r>
      <w:r>
        <w:rPr>
          <w:rFonts w:hint="eastAsia" w:hAnsi="宋体" w:cs="宋体"/>
          <w:b/>
          <w:bCs/>
          <w:color w:val="auto"/>
          <w:szCs w:val="24"/>
          <w:lang w:val="en-US" w:eastAsia="zh-CN"/>
        </w:rPr>
        <w:t>四</w:t>
      </w:r>
      <w:r>
        <w:rPr>
          <w:rFonts w:hint="eastAsia" w:hAnsi="宋体" w:cs="宋体"/>
          <w:b/>
          <w:bCs/>
          <w:color w:val="auto"/>
          <w:szCs w:val="24"/>
          <w:lang w:eastAsia="zh-CN"/>
        </w:rPr>
        <w:t>）</w:t>
      </w:r>
      <w:r>
        <w:rPr>
          <w:rFonts w:hint="eastAsia" w:ascii="宋体" w:hAnsi="宋体" w:eastAsia="宋体" w:cs="宋体"/>
          <w:b/>
          <w:bCs/>
          <w:color w:val="auto"/>
          <w:szCs w:val="24"/>
        </w:rPr>
        <w:t>支付方式</w:t>
      </w:r>
    </w:p>
    <w:p w14:paraId="624AA085">
      <w:pPr>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Cs w:val="24"/>
          <w:lang w:val="zh-CN"/>
        </w:rPr>
        <w:t>分期付款</w:t>
      </w:r>
    </w:p>
    <w:p w14:paraId="06301E3F">
      <w:pPr>
        <w:adjustRightInd w:val="0"/>
        <w:spacing w:line="360" w:lineRule="auto"/>
        <w:ind w:firstLine="482" w:firstLineChars="200"/>
        <w:textAlignment w:val="baseline"/>
        <w:rPr>
          <w:rFonts w:hint="eastAsia" w:ascii="宋体" w:hAnsi="宋体" w:eastAsia="宋体" w:cs="宋体"/>
          <w:color w:val="auto"/>
          <w:szCs w:val="24"/>
          <w:highlight w:val="yellow"/>
        </w:rPr>
      </w:pPr>
      <w:r>
        <w:rPr>
          <w:rFonts w:hint="eastAsia" w:hAnsi="宋体" w:cs="宋体"/>
          <w:b/>
          <w:bCs/>
          <w:color w:val="auto"/>
          <w:szCs w:val="24"/>
          <w:lang w:eastAsia="zh-CN"/>
        </w:rPr>
        <w:t>（</w:t>
      </w:r>
      <w:r>
        <w:rPr>
          <w:rFonts w:hint="eastAsia" w:hAnsi="宋体" w:cs="宋体"/>
          <w:b/>
          <w:bCs/>
          <w:color w:val="auto"/>
          <w:szCs w:val="24"/>
          <w:lang w:val="en-US" w:eastAsia="zh-CN"/>
        </w:rPr>
        <w:t>五</w:t>
      </w:r>
      <w:r>
        <w:rPr>
          <w:rFonts w:hint="eastAsia" w:hAnsi="宋体" w:cs="宋体"/>
          <w:b/>
          <w:bCs/>
          <w:color w:val="auto"/>
          <w:szCs w:val="24"/>
          <w:lang w:eastAsia="zh-CN"/>
        </w:rPr>
        <w:t>）</w:t>
      </w:r>
      <w:r>
        <w:rPr>
          <w:rFonts w:hint="eastAsia" w:ascii="宋体" w:hAnsi="宋体" w:eastAsia="宋体" w:cs="宋体"/>
          <w:b/>
          <w:bCs/>
          <w:color w:val="auto"/>
          <w:szCs w:val="24"/>
        </w:rPr>
        <w:t>支付约定</w:t>
      </w:r>
    </w:p>
    <w:p w14:paraId="5EB53009">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第一期（合同签订后）</w:t>
      </w:r>
      <w:r>
        <w:rPr>
          <w:rFonts w:hint="default" w:ascii="宋体" w:hAnsi="宋体" w:eastAsia="宋体" w:cs="宋体"/>
          <w:color w:val="auto"/>
          <w:szCs w:val="24"/>
        </w:rPr>
        <w:t>：合同签订之日起15个工作日内，甲方向乙方支付合同总价的45%</w:t>
      </w:r>
      <w:r>
        <w:rPr>
          <w:rFonts w:hint="eastAsia" w:ascii="宋体" w:hAnsi="宋体" w:eastAsia="宋体" w:cs="宋体"/>
          <w:color w:val="auto"/>
          <w:szCs w:val="24"/>
          <w:lang w:eastAsia="zh-CN"/>
        </w:rPr>
        <w:t>作为</w:t>
      </w:r>
      <w:r>
        <w:rPr>
          <w:rFonts w:hint="default" w:ascii="宋体" w:hAnsi="宋体" w:eastAsia="宋体" w:cs="宋体"/>
          <w:color w:val="auto"/>
          <w:szCs w:val="24"/>
        </w:rPr>
        <w:t>预付款。</w:t>
      </w:r>
    </w:p>
    <w:p w14:paraId="237C637B">
      <w:pPr>
        <w:spacing w:line="360" w:lineRule="auto"/>
        <w:ind w:firstLine="480" w:firstLineChars="200"/>
        <w:rPr>
          <w:rFonts w:hint="default" w:ascii="宋体" w:hAnsi="宋体" w:eastAsia="宋体" w:cs="宋体"/>
          <w:color w:val="auto"/>
          <w:szCs w:val="24"/>
        </w:rPr>
      </w:pPr>
      <w:r>
        <w:rPr>
          <w:rFonts w:hint="eastAsia" w:ascii="宋体" w:hAnsi="宋体" w:eastAsia="宋体" w:cs="宋体"/>
          <w:color w:val="auto"/>
          <w:szCs w:val="24"/>
        </w:rPr>
        <w:t>第二期（2027年4月）</w:t>
      </w:r>
      <w:r>
        <w:rPr>
          <w:rFonts w:hint="default" w:ascii="宋体" w:hAnsi="宋体" w:eastAsia="宋体" w:cs="宋体"/>
          <w:color w:val="auto"/>
          <w:szCs w:val="24"/>
        </w:rPr>
        <w:t>：2027年4月30日前，</w:t>
      </w:r>
      <w:r>
        <w:rPr>
          <w:rFonts w:hint="eastAsia" w:ascii="宋体" w:hAnsi="宋体" w:eastAsia="宋体" w:cs="宋体"/>
          <w:color w:val="auto"/>
          <w:szCs w:val="24"/>
          <w:lang w:eastAsia="zh-CN"/>
        </w:rPr>
        <w:t>甲乙双方通过工作量确认单对</w:t>
      </w:r>
      <w:r>
        <w:rPr>
          <w:rFonts w:hint="default" w:ascii="宋体" w:hAnsi="宋体" w:eastAsia="宋体" w:cs="宋体"/>
          <w:color w:val="auto"/>
          <w:szCs w:val="24"/>
        </w:rPr>
        <w:t>乙方自合同签订之日起至2027年3月</w:t>
      </w:r>
      <w:r>
        <w:rPr>
          <w:rFonts w:hint="eastAsia" w:ascii="宋体" w:hAnsi="宋体" w:eastAsia="宋体" w:cs="宋体"/>
          <w:color w:val="auto"/>
          <w:szCs w:val="24"/>
          <w:lang w:val="en-US" w:eastAsia="zh-CN"/>
        </w:rPr>
        <w:t>31日</w:t>
      </w:r>
      <w:r>
        <w:rPr>
          <w:rFonts w:hint="default" w:ascii="宋体" w:hAnsi="宋体" w:eastAsia="宋体" w:cs="宋体"/>
          <w:color w:val="auto"/>
          <w:szCs w:val="24"/>
        </w:rPr>
        <w:t>的运维工作完成情况</w:t>
      </w:r>
      <w:r>
        <w:rPr>
          <w:rFonts w:hint="eastAsia" w:ascii="宋体" w:hAnsi="宋体" w:eastAsia="宋体" w:cs="宋体"/>
          <w:color w:val="auto"/>
          <w:szCs w:val="24"/>
          <w:lang w:eastAsia="zh-CN"/>
        </w:rPr>
        <w:t>进行确认。甲方在书面确认后，按照该期间各季度的绩效考核成绩得分核算</w:t>
      </w:r>
      <w:r>
        <w:rPr>
          <w:rFonts w:hint="default" w:ascii="宋体" w:hAnsi="宋体" w:eastAsia="宋体" w:cs="宋体"/>
          <w:color w:val="auto"/>
          <w:szCs w:val="24"/>
        </w:rPr>
        <w:t>应付费用。本期支付上限为合同总价的30%。</w:t>
      </w:r>
    </w:p>
    <w:p w14:paraId="24F31F00">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第三期（合同到期后）</w:t>
      </w:r>
      <w:r>
        <w:rPr>
          <w:rFonts w:hint="default" w:ascii="宋体" w:hAnsi="宋体" w:eastAsia="宋体" w:cs="宋体"/>
          <w:color w:val="auto"/>
          <w:szCs w:val="24"/>
        </w:rPr>
        <w:t>：本项目服务期满（合同到期）后15个工作日内，</w:t>
      </w:r>
      <w:r>
        <w:rPr>
          <w:rFonts w:hint="eastAsia" w:ascii="宋体" w:hAnsi="宋体" w:eastAsia="宋体" w:cs="宋体"/>
          <w:color w:val="auto"/>
          <w:szCs w:val="24"/>
          <w:lang w:eastAsia="zh-CN"/>
        </w:rPr>
        <w:t>甲乙双方通过工作量确认单对</w:t>
      </w:r>
      <w:r>
        <w:rPr>
          <w:rFonts w:hint="default" w:ascii="宋体" w:hAnsi="宋体" w:eastAsia="宋体" w:cs="宋体"/>
          <w:color w:val="auto"/>
          <w:szCs w:val="24"/>
        </w:rPr>
        <w:t>乙方</w:t>
      </w:r>
      <w:r>
        <w:rPr>
          <w:rFonts w:hint="eastAsia" w:ascii="宋体" w:hAnsi="宋体" w:eastAsia="宋体" w:cs="宋体"/>
          <w:color w:val="auto"/>
          <w:szCs w:val="24"/>
          <w:lang w:eastAsia="zh-CN"/>
        </w:rPr>
        <w:t>全年</w:t>
      </w:r>
      <w:r>
        <w:rPr>
          <w:rFonts w:hint="default" w:ascii="宋体" w:hAnsi="宋体" w:eastAsia="宋体" w:cs="宋体"/>
          <w:color w:val="auto"/>
          <w:szCs w:val="24"/>
        </w:rPr>
        <w:t>运维工作完成情况</w:t>
      </w:r>
      <w:r>
        <w:rPr>
          <w:rFonts w:hint="eastAsia" w:ascii="宋体" w:hAnsi="宋体" w:eastAsia="宋体" w:cs="宋体"/>
          <w:color w:val="auto"/>
          <w:szCs w:val="24"/>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rPr>
        <w:t>。</w:t>
      </w:r>
    </w:p>
    <w:p w14:paraId="2C5DA631">
      <w:pPr>
        <w:adjustRightInd w:val="0"/>
        <w:spacing w:line="360" w:lineRule="auto"/>
        <w:ind w:firstLine="482" w:firstLineChars="200"/>
        <w:textAlignment w:val="baseline"/>
        <w:rPr>
          <w:rFonts w:hint="eastAsia" w:ascii="宋体" w:hAnsi="宋体" w:eastAsia="宋体" w:cs="宋体"/>
          <w:b/>
          <w:bCs/>
          <w:color w:val="auto"/>
          <w:sz w:val="24"/>
          <w:szCs w:val="24"/>
          <w:lang w:val="en-US" w:eastAsia="zh-CN"/>
        </w:rPr>
      </w:pPr>
      <w:r>
        <w:rPr>
          <w:rFonts w:hint="eastAsia"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违约责任与解决争议的方法</w:t>
      </w:r>
    </w:p>
    <w:p w14:paraId="2569FDC5">
      <w:pPr>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1</w:t>
      </w:r>
      <w:r>
        <w:rPr>
          <w:rFonts w:hint="eastAsia" w:hAnsi="宋体" w:cs="宋体"/>
          <w:color w:val="auto"/>
          <w:sz w:val="24"/>
          <w:szCs w:val="24"/>
          <w:lang w:val="en-US" w:eastAsia="zh-CN"/>
        </w:rPr>
        <w:t>.</w:t>
      </w:r>
      <w:r>
        <w:rPr>
          <w:rFonts w:hint="eastAsia" w:ascii="宋体" w:hAnsi="宋体" w:eastAsia="宋体" w:cs="宋体"/>
          <w:color w:val="auto"/>
          <w:sz w:val="24"/>
          <w:szCs w:val="24"/>
          <w:lang w:val="zh-CN" w:eastAsia="zh-CN"/>
        </w:rPr>
        <w:t>甲乙双方必须遵守合同并执行合同中的各项规定，保证合同的正常履行。 2</w:t>
      </w:r>
      <w:r>
        <w:rPr>
          <w:rFonts w:hint="eastAsia" w:hAnsi="宋体" w:cs="宋体"/>
          <w:color w:val="auto"/>
          <w:sz w:val="24"/>
          <w:szCs w:val="24"/>
          <w:lang w:val="en-US" w:eastAsia="zh-CN"/>
        </w:rPr>
        <w:t>.</w:t>
      </w:r>
      <w:r>
        <w:rPr>
          <w:rFonts w:hint="eastAsia" w:ascii="宋体" w:hAnsi="宋体" w:eastAsia="宋体" w:cs="宋体"/>
          <w:color w:val="auto"/>
          <w:sz w:val="24"/>
          <w:szCs w:val="24"/>
          <w:lang w:val="zh-CN"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color w:val="auto"/>
          <w:szCs w:val="24"/>
          <w:lang w:val="en-US" w:eastAsia="zh-CN"/>
        </w:rPr>
      </w:pPr>
      <w:r>
        <w:rPr>
          <w:rFonts w:hint="eastAsia" w:ascii="宋体" w:hAnsi="宋体" w:eastAsia="宋体" w:cs="宋体"/>
          <w:b/>
          <w:bCs/>
          <w:color w:val="auto"/>
          <w:sz w:val="24"/>
          <w:szCs w:val="24"/>
          <w:lang w:val="en-US" w:eastAsia="zh-CN"/>
        </w:rPr>
        <w:t>九、其他事项</w:t>
      </w:r>
    </w:p>
    <w:p w14:paraId="2AE64C24">
      <w:pPr>
        <w:spacing w:line="360" w:lineRule="auto"/>
        <w:ind w:firstLine="480" w:firstLineChars="200"/>
        <w:rPr>
          <w:rFonts w:hint="eastAsia" w:hAnsi="宋体" w:cs="宋体"/>
          <w:color w:val="auto"/>
          <w:szCs w:val="24"/>
          <w:lang w:val="zh-CN" w:eastAsia="zh-CN"/>
        </w:rPr>
      </w:pPr>
      <w:r>
        <w:rPr>
          <w:rFonts w:hint="eastAsia" w:hAnsi="宋体" w:cs="宋体"/>
          <w:color w:val="auto"/>
          <w:szCs w:val="24"/>
          <w:lang w:val="en-US" w:eastAsia="zh-CN"/>
        </w:rPr>
        <w:t>（一）本项目投标人的采购包投标报价不得高于采购包采购预算及各分项预算。（二）采购包5标的名称：2026年西安市市级监测网运维项目采购包5。（三）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14:paraId="66BFA808">
      <w:pPr>
        <w:spacing w:line="360" w:lineRule="auto"/>
        <w:ind w:firstLine="480" w:firstLineChars="200"/>
        <w:rPr>
          <w:rFonts w:hint="eastAsia" w:ascii="宋体" w:hAnsi="宋体" w:eastAsia="宋体" w:cs="宋体"/>
          <w:sz w:val="24"/>
          <w:szCs w:val="24"/>
          <w:lang w:val="zh-CN" w:eastAsia="zh-CN"/>
        </w:rPr>
      </w:pPr>
    </w:p>
    <w:p w14:paraId="56CEC5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1494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5262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AD52625">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C07DF">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4D95BC">
                          <w:pPr>
                            <w:pStyle w:val="6"/>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14D95BC">
                    <w:pPr>
                      <w:pStyle w:val="6"/>
                    </w:pPr>
                    <w:r>
                      <w:fldChar w:fldCharType="begin"/>
                    </w:r>
                    <w:r>
                      <w:instrText xml:space="preserve"> PAGE  \* MERGEFORMAT </w:instrText>
                    </w:r>
                    <w:r>
                      <w:fldChar w:fldCharType="separate"/>
                    </w:r>
                    <w:r>
                      <w:t>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3F80">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C0B4D"/>
    <w:rsid w:val="0AC97464"/>
    <w:rsid w:val="0F3D6F7D"/>
    <w:rsid w:val="12744159"/>
    <w:rsid w:val="2F2919D0"/>
    <w:rsid w:val="33FB460B"/>
    <w:rsid w:val="3A940645"/>
    <w:rsid w:val="44D13F1C"/>
    <w:rsid w:val="479913DA"/>
    <w:rsid w:val="51823496"/>
    <w:rsid w:val="53FC752F"/>
    <w:rsid w:val="580E4143"/>
    <w:rsid w:val="5A47527D"/>
    <w:rsid w:val="5BB70745"/>
    <w:rsid w:val="60AC408B"/>
    <w:rsid w:val="62FA7330"/>
    <w:rsid w:val="753A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Body Text First Indent 2"/>
    <w:basedOn w:val="4"/>
    <w:next w:val="1"/>
    <w:unhideWhenUsed/>
    <w:qFormat/>
    <w:uiPriority w:val="0"/>
    <w:pPr>
      <w:spacing w:after="120"/>
      <w:ind w:left="420" w:leftChars="200" w:firstLine="420" w:firstLineChars="200"/>
    </w:pPr>
  </w:style>
  <w:style w:type="paragraph" w:styleId="6">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5157</Words>
  <Characters>5786</Characters>
  <Lines>0</Lines>
  <Paragraphs>0</Paragraphs>
  <TotalTime>0</TotalTime>
  <ScaleCrop>false</ScaleCrop>
  <LinksUpToDate>false</LinksUpToDate>
  <CharactersWithSpaces>5830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2026-06-09T12:37:00Z</dcterms:created>
  <dc:creator>Administrator</dc:creator>
  <cp:lastModifiedBy>依偎在你臂弯</cp:lastModifiedBy>
  <dcterms:modified xsi:type="dcterms:W3CDTF">2026-06-15T08:00:31Z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248798DAE0804132BB6700C597BD103B_12</vt:lpwstr>
  </property>
</Properties>
</file>