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807BC2">
      <w:pPr>
        <w:spacing w:before="135" w:line="222" w:lineRule="auto"/>
        <w:ind w:left="3469"/>
        <w:outlineLvl w:val="0"/>
        <w:rPr>
          <w:rFonts w:hint="eastAsia" w:ascii="仿宋" w:hAnsi="仿宋" w:eastAsia="仿宋" w:cs="仿宋"/>
          <w:sz w:val="34"/>
          <w:szCs w:val="34"/>
        </w:rPr>
      </w:pPr>
      <w:r>
        <w:rPr>
          <w:rFonts w:hint="eastAsia" w:ascii="仿宋" w:hAnsi="仿宋" w:eastAsia="仿宋" w:cs="仿宋"/>
          <w:b/>
          <w:bCs/>
          <w:spacing w:val="-20"/>
          <w:sz w:val="34"/>
          <w:szCs w:val="34"/>
        </w:rPr>
        <w:t>分项报价表</w:t>
      </w:r>
    </w:p>
    <w:p w14:paraId="55BDF1D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/>
        <w:jc w:val="both"/>
        <w:textAlignment w:val="baseline"/>
        <w:rPr>
          <w:rFonts w:hint="eastAsia" w:ascii="仿宋" w:hAnsi="仿宋" w:eastAsia="仿宋" w:cs="仿宋"/>
          <w:spacing w:val="-17"/>
          <w:sz w:val="24"/>
          <w:szCs w:val="24"/>
        </w:rPr>
      </w:pPr>
    </w:p>
    <w:p w14:paraId="2E03043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/>
        <w:jc w:val="both"/>
        <w:textAlignment w:val="baseline"/>
        <w:rPr>
          <w:rFonts w:hint="eastAsia" w:ascii="仿宋" w:hAnsi="仿宋" w:eastAsia="仿宋" w:cs="仿宋"/>
          <w:spacing w:val="-6"/>
          <w:sz w:val="26"/>
          <w:szCs w:val="26"/>
        </w:rPr>
      </w:pPr>
      <w:r>
        <w:rPr>
          <w:rFonts w:hint="eastAsia" w:ascii="仿宋" w:hAnsi="仿宋" w:eastAsia="仿宋" w:cs="仿宋"/>
          <w:spacing w:val="-6"/>
          <w:sz w:val="26"/>
          <w:szCs w:val="26"/>
        </w:rPr>
        <w:t>项目名称：伙食材料采购</w:t>
      </w:r>
    </w:p>
    <w:p w14:paraId="6F9FF16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/>
        <w:jc w:val="both"/>
        <w:textAlignment w:val="baseline"/>
        <w:rPr>
          <w:rFonts w:hint="eastAsia" w:ascii="仿宋" w:hAnsi="仿宋" w:eastAsia="仿宋" w:cs="仿宋"/>
          <w:spacing w:val="-6"/>
          <w:sz w:val="26"/>
          <w:szCs w:val="26"/>
        </w:rPr>
      </w:pPr>
      <w:r>
        <w:rPr>
          <w:rFonts w:hint="eastAsia" w:ascii="仿宋" w:hAnsi="仿宋" w:eastAsia="仿宋" w:cs="仿宋"/>
          <w:spacing w:val="-6"/>
          <w:sz w:val="26"/>
          <w:szCs w:val="26"/>
        </w:rPr>
        <w:t>项目编号：SCZJ2026-ZB-1905-001</w:t>
      </w:r>
    </w:p>
    <w:p w14:paraId="40FC343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/>
        <w:jc w:val="both"/>
        <w:textAlignment w:val="baseline"/>
        <w:rPr>
          <w:rFonts w:hint="eastAsia" w:ascii="仿宋" w:hAnsi="仿宋" w:eastAsia="仿宋" w:cs="仿宋"/>
          <w:spacing w:val="-6"/>
          <w:sz w:val="26"/>
          <w:szCs w:val="26"/>
        </w:rPr>
      </w:pPr>
      <w:r>
        <w:rPr>
          <w:rFonts w:hint="eastAsia" w:ascii="仿宋" w:hAnsi="仿宋" w:eastAsia="仿宋" w:cs="仿宋"/>
          <w:spacing w:val="-6"/>
          <w:sz w:val="26"/>
          <w:szCs w:val="26"/>
        </w:rPr>
        <w:t>采购包名称：</w:t>
      </w:r>
      <w:r>
        <w:rPr>
          <w:rFonts w:hint="eastAsia" w:ascii="仿宋" w:hAnsi="仿宋" w:eastAsia="仿宋" w:cs="仿宋"/>
          <w:spacing w:val="-6"/>
          <w:sz w:val="26"/>
          <w:szCs w:val="26"/>
          <w:lang w:val="en-US" w:eastAsia="zh-CN"/>
        </w:rPr>
        <w:t>干货调料及副食品采购</w:t>
      </w:r>
    </w:p>
    <w:p w14:paraId="13DB82E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/>
        <w:jc w:val="both"/>
        <w:textAlignment w:val="baseline"/>
        <w:rPr>
          <w:rFonts w:hint="eastAsia" w:ascii="仿宋" w:hAnsi="仿宋" w:eastAsia="仿宋" w:cs="仿宋"/>
          <w:spacing w:val="-6"/>
          <w:sz w:val="26"/>
          <w:szCs w:val="26"/>
        </w:rPr>
      </w:pPr>
      <w:r>
        <w:rPr>
          <w:rFonts w:hint="eastAsia" w:ascii="仿宋" w:hAnsi="仿宋" w:eastAsia="仿宋" w:cs="仿宋"/>
          <w:spacing w:val="-6"/>
          <w:sz w:val="26"/>
          <w:szCs w:val="26"/>
        </w:rPr>
        <w:t>包号：第</w:t>
      </w:r>
      <w:r>
        <w:rPr>
          <w:rFonts w:hint="eastAsia" w:ascii="仿宋" w:hAnsi="仿宋" w:eastAsia="仿宋" w:cs="仿宋"/>
          <w:spacing w:val="-6"/>
          <w:sz w:val="26"/>
          <w:szCs w:val="26"/>
          <w:lang w:val="en-US" w:eastAsia="zh-CN"/>
        </w:rPr>
        <w:t>2</w:t>
      </w:r>
      <w:r>
        <w:rPr>
          <w:rFonts w:hint="eastAsia" w:ascii="仿宋" w:hAnsi="仿宋" w:eastAsia="仿宋" w:cs="仿宋"/>
          <w:spacing w:val="-6"/>
          <w:sz w:val="26"/>
          <w:szCs w:val="26"/>
        </w:rPr>
        <w:t>包</w:t>
      </w:r>
    </w:p>
    <w:tbl>
      <w:tblPr>
        <w:tblStyle w:val="8"/>
        <w:tblW w:w="4988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18"/>
        <w:gridCol w:w="1924"/>
        <w:gridCol w:w="2461"/>
        <w:gridCol w:w="2925"/>
      </w:tblGrid>
      <w:tr w14:paraId="79A61D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2" w:hRule="atLeast"/>
        </w:trPr>
        <w:tc>
          <w:tcPr>
            <w:tcW w:w="611" w:type="pct"/>
            <w:vAlign w:val="center"/>
          </w:tcPr>
          <w:p w14:paraId="7368FCC1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5"/>
              </w:rPr>
              <w:t>序号</w:t>
            </w:r>
          </w:p>
        </w:tc>
        <w:tc>
          <w:tcPr>
            <w:tcW w:w="1155" w:type="pct"/>
            <w:vAlign w:val="center"/>
          </w:tcPr>
          <w:p w14:paraId="2FBFCA2F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default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lang w:val="en-US" w:eastAsia="zh-CN"/>
              </w:rPr>
              <w:t>品目名称</w:t>
            </w:r>
          </w:p>
        </w:tc>
        <w:tc>
          <w:tcPr>
            <w:tcW w:w="1477" w:type="pct"/>
            <w:vAlign w:val="center"/>
          </w:tcPr>
          <w:p w14:paraId="19721CF8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default" w:ascii="仿宋" w:hAnsi="仿宋" w:eastAsia="仿宋" w:cs="仿宋"/>
                <w:b w:val="0"/>
                <w:bCs w:val="0"/>
                <w:spacing w:val="3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3"/>
                <w:lang w:val="en-US" w:eastAsia="zh-CN"/>
              </w:rPr>
              <w:t>厂家</w:t>
            </w:r>
          </w:p>
        </w:tc>
        <w:tc>
          <w:tcPr>
            <w:tcW w:w="1755" w:type="pct"/>
            <w:vAlign w:val="center"/>
          </w:tcPr>
          <w:p w14:paraId="5068997C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3"/>
                <w:lang w:val="en-US" w:eastAsia="zh-CN"/>
              </w:rPr>
              <w:t>综合折扣率</w:t>
            </w:r>
          </w:p>
          <w:p w14:paraId="48C8A057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default" w:ascii="仿宋" w:hAnsi="仿宋" w:eastAsia="仿宋" w:cs="仿宋"/>
                <w:b w:val="0"/>
                <w:bCs w:val="0"/>
                <w:spacing w:val="3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3"/>
                <w:lang w:val="en-US" w:eastAsia="zh-CN"/>
              </w:rPr>
              <w:t>（</w:t>
            </w:r>
            <w:r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  <w:t>%</w:t>
            </w:r>
            <w:r>
              <w:rPr>
                <w:rFonts w:hint="eastAsia" w:ascii="仿宋" w:hAnsi="仿宋" w:eastAsia="仿宋" w:cs="仿宋"/>
                <w:b w:val="0"/>
                <w:bCs w:val="0"/>
                <w:spacing w:val="3"/>
                <w:lang w:val="en-US" w:eastAsia="zh-CN"/>
              </w:rPr>
              <w:t>）</w:t>
            </w:r>
          </w:p>
        </w:tc>
      </w:tr>
      <w:tr w14:paraId="002D986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9" w:hRule="atLeast"/>
        </w:trPr>
        <w:tc>
          <w:tcPr>
            <w:tcW w:w="611" w:type="pct"/>
            <w:vAlign w:val="center"/>
          </w:tcPr>
          <w:p w14:paraId="4D0D2309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lang w:val="en-US" w:eastAsia="zh-CN"/>
              </w:rPr>
              <w:t>1</w:t>
            </w:r>
          </w:p>
        </w:tc>
        <w:tc>
          <w:tcPr>
            <w:tcW w:w="1155" w:type="pct"/>
            <w:vAlign w:val="center"/>
          </w:tcPr>
          <w:p w14:paraId="3E17CD15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highlight w:val="none"/>
                <w:lang w:eastAsia="zh-CN"/>
              </w:rPr>
              <w:t>糖果</w:t>
            </w:r>
          </w:p>
        </w:tc>
        <w:tc>
          <w:tcPr>
            <w:tcW w:w="1477" w:type="pct"/>
            <w:vAlign w:val="center"/>
          </w:tcPr>
          <w:p w14:paraId="37C4D5E4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  <w:tc>
          <w:tcPr>
            <w:tcW w:w="1755" w:type="pct"/>
            <w:vMerge w:val="restart"/>
            <w:vAlign w:val="center"/>
          </w:tcPr>
          <w:p w14:paraId="561B0D80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</w:tr>
      <w:tr w14:paraId="7CD851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9" w:hRule="atLeast"/>
        </w:trPr>
        <w:tc>
          <w:tcPr>
            <w:tcW w:w="611" w:type="pct"/>
            <w:vAlign w:val="center"/>
          </w:tcPr>
          <w:p w14:paraId="44F6DC33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lang w:val="en-US" w:eastAsia="zh-CN"/>
              </w:rPr>
              <w:t>2</w:t>
            </w:r>
          </w:p>
        </w:tc>
        <w:tc>
          <w:tcPr>
            <w:tcW w:w="1155" w:type="pct"/>
            <w:vAlign w:val="center"/>
          </w:tcPr>
          <w:p w14:paraId="394D3D83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2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highlight w:val="none"/>
                <w:lang w:val="en-US" w:eastAsia="zh-CN"/>
              </w:rPr>
              <w:t>粽子</w:t>
            </w:r>
          </w:p>
        </w:tc>
        <w:tc>
          <w:tcPr>
            <w:tcW w:w="1477" w:type="pct"/>
            <w:vAlign w:val="center"/>
          </w:tcPr>
          <w:p w14:paraId="6BAED1F5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  <w:tc>
          <w:tcPr>
            <w:tcW w:w="1755" w:type="pct"/>
            <w:vMerge w:val="continue"/>
            <w:vAlign w:val="center"/>
          </w:tcPr>
          <w:p w14:paraId="4005D763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</w:tr>
      <w:tr w14:paraId="47BE39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9" w:hRule="atLeast"/>
        </w:trPr>
        <w:tc>
          <w:tcPr>
            <w:tcW w:w="611" w:type="pct"/>
            <w:vAlign w:val="center"/>
          </w:tcPr>
          <w:p w14:paraId="59FC6553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lang w:val="en-US" w:eastAsia="zh-CN"/>
              </w:rPr>
              <w:t>3</w:t>
            </w:r>
          </w:p>
        </w:tc>
        <w:tc>
          <w:tcPr>
            <w:tcW w:w="1155" w:type="pct"/>
            <w:vAlign w:val="center"/>
          </w:tcPr>
          <w:p w14:paraId="52601C7F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2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highlight w:val="none"/>
                <w:lang w:val="en-US" w:eastAsia="zh-CN"/>
              </w:rPr>
              <w:t>月饼</w:t>
            </w:r>
          </w:p>
        </w:tc>
        <w:tc>
          <w:tcPr>
            <w:tcW w:w="1477" w:type="pct"/>
            <w:vAlign w:val="center"/>
          </w:tcPr>
          <w:p w14:paraId="4FE62BAB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  <w:tc>
          <w:tcPr>
            <w:tcW w:w="1755" w:type="pct"/>
            <w:vMerge w:val="continue"/>
            <w:vAlign w:val="center"/>
          </w:tcPr>
          <w:p w14:paraId="07CFB0CB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</w:tr>
      <w:tr w14:paraId="34364B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9" w:hRule="atLeast"/>
        </w:trPr>
        <w:tc>
          <w:tcPr>
            <w:tcW w:w="611" w:type="pct"/>
            <w:vAlign w:val="center"/>
          </w:tcPr>
          <w:p w14:paraId="0DB08079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lang w:val="en-US" w:eastAsia="zh-CN"/>
              </w:rPr>
              <w:t>4</w:t>
            </w:r>
          </w:p>
        </w:tc>
        <w:tc>
          <w:tcPr>
            <w:tcW w:w="1155" w:type="pct"/>
            <w:vAlign w:val="center"/>
          </w:tcPr>
          <w:p w14:paraId="59E92FC4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2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highlight w:val="none"/>
                <w:lang w:val="en-US" w:eastAsia="zh-CN"/>
              </w:rPr>
              <w:t>瓜子</w:t>
            </w:r>
          </w:p>
        </w:tc>
        <w:tc>
          <w:tcPr>
            <w:tcW w:w="1477" w:type="pct"/>
            <w:vAlign w:val="center"/>
          </w:tcPr>
          <w:p w14:paraId="4CB420C4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  <w:tc>
          <w:tcPr>
            <w:tcW w:w="1755" w:type="pct"/>
            <w:vMerge w:val="continue"/>
            <w:vAlign w:val="center"/>
          </w:tcPr>
          <w:p w14:paraId="7BF79397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</w:tr>
      <w:tr w14:paraId="74B8B4F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9" w:hRule="atLeast"/>
        </w:trPr>
        <w:tc>
          <w:tcPr>
            <w:tcW w:w="611" w:type="pct"/>
            <w:vAlign w:val="center"/>
          </w:tcPr>
          <w:p w14:paraId="582ADE8A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lang w:val="en-US" w:eastAsia="zh-CN"/>
              </w:rPr>
              <w:t>5</w:t>
            </w:r>
          </w:p>
        </w:tc>
        <w:tc>
          <w:tcPr>
            <w:tcW w:w="1155" w:type="pct"/>
            <w:vAlign w:val="center"/>
          </w:tcPr>
          <w:p w14:paraId="48FAF0BE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2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highlight w:val="none"/>
                <w:lang w:val="en-US" w:eastAsia="zh-CN"/>
              </w:rPr>
              <w:t>花生</w:t>
            </w:r>
          </w:p>
        </w:tc>
        <w:tc>
          <w:tcPr>
            <w:tcW w:w="1477" w:type="pct"/>
            <w:vAlign w:val="center"/>
          </w:tcPr>
          <w:p w14:paraId="02CAE06C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  <w:tc>
          <w:tcPr>
            <w:tcW w:w="1755" w:type="pct"/>
            <w:vMerge w:val="continue"/>
            <w:vAlign w:val="center"/>
          </w:tcPr>
          <w:p w14:paraId="577CE4C5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</w:tr>
      <w:tr w14:paraId="389081F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9" w:hRule="atLeast"/>
        </w:trPr>
        <w:tc>
          <w:tcPr>
            <w:tcW w:w="611" w:type="pct"/>
            <w:vAlign w:val="center"/>
          </w:tcPr>
          <w:p w14:paraId="755BA069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lang w:val="en-US" w:eastAsia="zh-CN"/>
              </w:rPr>
              <w:t>6</w:t>
            </w:r>
          </w:p>
        </w:tc>
        <w:tc>
          <w:tcPr>
            <w:tcW w:w="1155" w:type="pct"/>
            <w:vAlign w:val="center"/>
          </w:tcPr>
          <w:p w14:paraId="4F23CBB2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2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highlight w:val="none"/>
                <w:lang w:val="en-US" w:eastAsia="zh-CN"/>
              </w:rPr>
              <w:t>罐头</w:t>
            </w:r>
          </w:p>
        </w:tc>
        <w:tc>
          <w:tcPr>
            <w:tcW w:w="1477" w:type="pct"/>
            <w:vAlign w:val="center"/>
          </w:tcPr>
          <w:p w14:paraId="5F8B531D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  <w:tc>
          <w:tcPr>
            <w:tcW w:w="1755" w:type="pct"/>
            <w:vMerge w:val="continue"/>
            <w:vAlign w:val="center"/>
          </w:tcPr>
          <w:p w14:paraId="0C74474A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</w:tr>
      <w:tr w14:paraId="36FE651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9" w:hRule="atLeast"/>
        </w:trPr>
        <w:tc>
          <w:tcPr>
            <w:tcW w:w="611" w:type="pct"/>
            <w:vAlign w:val="center"/>
          </w:tcPr>
          <w:p w14:paraId="158751C7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lang w:val="en-US" w:eastAsia="zh-CN"/>
              </w:rPr>
              <w:t>7</w:t>
            </w:r>
          </w:p>
        </w:tc>
        <w:tc>
          <w:tcPr>
            <w:tcW w:w="1155" w:type="pct"/>
            <w:vAlign w:val="center"/>
          </w:tcPr>
          <w:p w14:paraId="5B3BB1DD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2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highlight w:val="none"/>
                <w:lang w:val="en-US" w:eastAsia="zh-CN"/>
              </w:rPr>
              <w:t>饼干</w:t>
            </w:r>
          </w:p>
        </w:tc>
        <w:tc>
          <w:tcPr>
            <w:tcW w:w="1477" w:type="pct"/>
            <w:vAlign w:val="center"/>
          </w:tcPr>
          <w:p w14:paraId="68CE276A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  <w:tc>
          <w:tcPr>
            <w:tcW w:w="1755" w:type="pct"/>
            <w:vMerge w:val="continue"/>
            <w:vAlign w:val="center"/>
          </w:tcPr>
          <w:p w14:paraId="0A8F88B4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</w:tr>
      <w:tr w14:paraId="2B3891B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9" w:hRule="atLeast"/>
        </w:trPr>
        <w:tc>
          <w:tcPr>
            <w:tcW w:w="611" w:type="pct"/>
            <w:vAlign w:val="center"/>
          </w:tcPr>
          <w:p w14:paraId="16BA0B44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lang w:val="en-US" w:eastAsia="zh-CN"/>
              </w:rPr>
              <w:t>8</w:t>
            </w:r>
          </w:p>
        </w:tc>
        <w:tc>
          <w:tcPr>
            <w:tcW w:w="1155" w:type="pct"/>
            <w:vAlign w:val="center"/>
          </w:tcPr>
          <w:p w14:paraId="5C7037D2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2"/>
                <w:highlight w:val="none"/>
                <w:lang w:val="en-US" w:eastAsia="zh-CN"/>
              </w:rPr>
              <w:t>‌香肠</w:t>
            </w:r>
          </w:p>
        </w:tc>
        <w:tc>
          <w:tcPr>
            <w:tcW w:w="1477" w:type="pct"/>
            <w:vAlign w:val="center"/>
          </w:tcPr>
          <w:p w14:paraId="30EC9CD6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  <w:tc>
          <w:tcPr>
            <w:tcW w:w="1755" w:type="pct"/>
            <w:vMerge w:val="continue"/>
            <w:vAlign w:val="center"/>
          </w:tcPr>
          <w:p w14:paraId="794281E1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</w:tr>
      <w:tr w14:paraId="1777471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611" w:type="pct"/>
            <w:vAlign w:val="center"/>
          </w:tcPr>
          <w:p w14:paraId="0E5C5826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lang w:val="en-US" w:eastAsia="zh-CN"/>
              </w:rPr>
              <w:t>9</w:t>
            </w:r>
          </w:p>
        </w:tc>
        <w:tc>
          <w:tcPr>
            <w:tcW w:w="1155" w:type="pct"/>
            <w:vAlign w:val="center"/>
          </w:tcPr>
          <w:p w14:paraId="50FD34C9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highlight w:val="none"/>
                <w:lang w:val="en-US" w:eastAsia="zh-CN"/>
              </w:rPr>
              <w:t>腊肉</w:t>
            </w:r>
          </w:p>
        </w:tc>
        <w:tc>
          <w:tcPr>
            <w:tcW w:w="1477" w:type="pct"/>
            <w:vAlign w:val="center"/>
          </w:tcPr>
          <w:p w14:paraId="7C55479F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  <w:tc>
          <w:tcPr>
            <w:tcW w:w="1755" w:type="pct"/>
            <w:vMerge w:val="continue"/>
            <w:vAlign w:val="center"/>
          </w:tcPr>
          <w:p w14:paraId="6C1072DF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</w:tr>
      <w:tr w14:paraId="43131FF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611" w:type="pct"/>
            <w:vAlign w:val="center"/>
          </w:tcPr>
          <w:p w14:paraId="64D4675F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lang w:val="en-US" w:eastAsia="zh-CN"/>
              </w:rPr>
              <w:t>10</w:t>
            </w:r>
          </w:p>
        </w:tc>
        <w:tc>
          <w:tcPr>
            <w:tcW w:w="1155" w:type="pct"/>
            <w:vAlign w:val="center"/>
          </w:tcPr>
          <w:p w14:paraId="22C1EB60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highlight w:val="none"/>
                <w:lang w:val="en-US" w:eastAsia="zh-CN"/>
              </w:rPr>
              <w:t>果蔬汁</w:t>
            </w:r>
          </w:p>
        </w:tc>
        <w:tc>
          <w:tcPr>
            <w:tcW w:w="1477" w:type="pct"/>
            <w:vAlign w:val="center"/>
          </w:tcPr>
          <w:p w14:paraId="1258565A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  <w:tc>
          <w:tcPr>
            <w:tcW w:w="1755" w:type="pct"/>
            <w:vMerge w:val="continue"/>
            <w:vAlign w:val="center"/>
          </w:tcPr>
          <w:p w14:paraId="2A358AEE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</w:tr>
      <w:tr w14:paraId="53E26BC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611" w:type="pct"/>
            <w:vAlign w:val="center"/>
          </w:tcPr>
          <w:p w14:paraId="7477B9CD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default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lang w:val="en-US" w:eastAsia="zh-CN"/>
              </w:rPr>
              <w:t>11</w:t>
            </w:r>
          </w:p>
        </w:tc>
        <w:tc>
          <w:tcPr>
            <w:tcW w:w="1155" w:type="pct"/>
            <w:vAlign w:val="center"/>
          </w:tcPr>
          <w:p w14:paraId="60F90F4E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highlight w:val="none"/>
                <w:lang w:val="en-US" w:eastAsia="zh-CN"/>
              </w:rPr>
              <w:t>固体饮料</w:t>
            </w:r>
          </w:p>
        </w:tc>
        <w:tc>
          <w:tcPr>
            <w:tcW w:w="1477" w:type="pct"/>
            <w:vAlign w:val="center"/>
          </w:tcPr>
          <w:p w14:paraId="4E246EE5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  <w:tc>
          <w:tcPr>
            <w:tcW w:w="1755" w:type="pct"/>
            <w:vMerge w:val="continue"/>
            <w:vAlign w:val="center"/>
          </w:tcPr>
          <w:p w14:paraId="62C790A6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</w:tr>
      <w:tr w14:paraId="3052B6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611" w:type="pct"/>
            <w:vAlign w:val="center"/>
          </w:tcPr>
          <w:p w14:paraId="3B75D5FD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default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lang w:val="en-US" w:eastAsia="zh-CN"/>
              </w:rPr>
              <w:t>12</w:t>
            </w:r>
          </w:p>
        </w:tc>
        <w:tc>
          <w:tcPr>
            <w:tcW w:w="1155" w:type="pct"/>
            <w:vAlign w:val="center"/>
          </w:tcPr>
          <w:p w14:paraId="494FEFFE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highlight w:val="none"/>
                <w:lang w:val="en-US" w:eastAsia="zh-CN"/>
              </w:rPr>
              <w:t>方便面</w:t>
            </w:r>
          </w:p>
        </w:tc>
        <w:tc>
          <w:tcPr>
            <w:tcW w:w="1477" w:type="pct"/>
            <w:vAlign w:val="center"/>
          </w:tcPr>
          <w:p w14:paraId="3EC916F4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  <w:tc>
          <w:tcPr>
            <w:tcW w:w="1755" w:type="pct"/>
            <w:vMerge w:val="continue"/>
            <w:vAlign w:val="center"/>
          </w:tcPr>
          <w:p w14:paraId="54CE0A57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</w:tr>
      <w:tr w14:paraId="62DB459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611" w:type="pct"/>
            <w:vAlign w:val="center"/>
          </w:tcPr>
          <w:p w14:paraId="5FC28B61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default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lang w:val="en-US" w:eastAsia="zh-CN"/>
              </w:rPr>
              <w:t>13</w:t>
            </w:r>
          </w:p>
        </w:tc>
        <w:tc>
          <w:tcPr>
            <w:tcW w:w="1155" w:type="pct"/>
            <w:vAlign w:val="center"/>
          </w:tcPr>
          <w:p w14:paraId="3F0674A7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highlight w:val="none"/>
                <w:lang w:val="en-US" w:eastAsia="zh-CN"/>
              </w:rPr>
              <w:t>麦片</w:t>
            </w:r>
          </w:p>
        </w:tc>
        <w:tc>
          <w:tcPr>
            <w:tcW w:w="1477" w:type="pct"/>
            <w:vAlign w:val="center"/>
          </w:tcPr>
          <w:p w14:paraId="05E9DB4F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  <w:tc>
          <w:tcPr>
            <w:tcW w:w="1755" w:type="pct"/>
            <w:vMerge w:val="continue"/>
            <w:vAlign w:val="center"/>
          </w:tcPr>
          <w:p w14:paraId="21E14ECD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</w:tr>
      <w:tr w14:paraId="1EEB37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611" w:type="pct"/>
            <w:vAlign w:val="center"/>
          </w:tcPr>
          <w:p w14:paraId="64A73DAF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default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lang w:val="en-US" w:eastAsia="zh-CN"/>
              </w:rPr>
              <w:t>14</w:t>
            </w:r>
          </w:p>
        </w:tc>
        <w:tc>
          <w:tcPr>
            <w:tcW w:w="1155" w:type="pct"/>
            <w:vAlign w:val="center"/>
          </w:tcPr>
          <w:p w14:paraId="35B2D12A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highlight w:val="none"/>
                <w:lang w:val="en-US" w:eastAsia="zh-CN"/>
              </w:rPr>
              <w:t>生抽</w:t>
            </w:r>
          </w:p>
        </w:tc>
        <w:tc>
          <w:tcPr>
            <w:tcW w:w="1477" w:type="pct"/>
            <w:vAlign w:val="center"/>
          </w:tcPr>
          <w:p w14:paraId="0AEA077B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  <w:tc>
          <w:tcPr>
            <w:tcW w:w="1755" w:type="pct"/>
            <w:vMerge w:val="continue"/>
            <w:vAlign w:val="center"/>
          </w:tcPr>
          <w:p w14:paraId="0AD1C080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</w:tr>
      <w:tr w14:paraId="72CB85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611" w:type="pct"/>
            <w:vAlign w:val="center"/>
          </w:tcPr>
          <w:p w14:paraId="5EABBBFA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default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lang w:val="en-US" w:eastAsia="zh-CN"/>
              </w:rPr>
              <w:t>15</w:t>
            </w:r>
          </w:p>
        </w:tc>
        <w:tc>
          <w:tcPr>
            <w:tcW w:w="1155" w:type="pct"/>
            <w:vAlign w:val="center"/>
          </w:tcPr>
          <w:p w14:paraId="091A735A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highlight w:val="none"/>
                <w:lang w:val="en-US" w:eastAsia="zh-CN"/>
              </w:rPr>
              <w:t>老抽</w:t>
            </w:r>
          </w:p>
        </w:tc>
        <w:tc>
          <w:tcPr>
            <w:tcW w:w="1477" w:type="pct"/>
            <w:vAlign w:val="center"/>
          </w:tcPr>
          <w:p w14:paraId="4DCE6B07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  <w:tc>
          <w:tcPr>
            <w:tcW w:w="1755" w:type="pct"/>
            <w:vMerge w:val="continue"/>
            <w:vAlign w:val="center"/>
          </w:tcPr>
          <w:p w14:paraId="1CE03CC4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</w:tr>
      <w:tr w14:paraId="64ED829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611" w:type="pct"/>
            <w:vAlign w:val="center"/>
          </w:tcPr>
          <w:p w14:paraId="46F6B044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default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lang w:val="en-US" w:eastAsia="zh-CN"/>
              </w:rPr>
              <w:t>16</w:t>
            </w:r>
          </w:p>
        </w:tc>
        <w:tc>
          <w:tcPr>
            <w:tcW w:w="1155" w:type="pct"/>
            <w:vAlign w:val="center"/>
          </w:tcPr>
          <w:p w14:paraId="4ED5995C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highlight w:val="none"/>
                <w:lang w:val="en-US" w:eastAsia="zh-CN"/>
              </w:rPr>
              <w:t>食盐</w:t>
            </w:r>
          </w:p>
        </w:tc>
        <w:tc>
          <w:tcPr>
            <w:tcW w:w="1477" w:type="pct"/>
            <w:vAlign w:val="center"/>
          </w:tcPr>
          <w:p w14:paraId="61B8B838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  <w:tc>
          <w:tcPr>
            <w:tcW w:w="1755" w:type="pct"/>
            <w:vMerge w:val="continue"/>
            <w:vAlign w:val="center"/>
          </w:tcPr>
          <w:p w14:paraId="24C93068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</w:tr>
      <w:tr w14:paraId="3E05A9F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611" w:type="pct"/>
            <w:vAlign w:val="center"/>
          </w:tcPr>
          <w:p w14:paraId="2A2DC244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default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lang w:val="en-US" w:eastAsia="zh-CN"/>
              </w:rPr>
              <w:t>17</w:t>
            </w:r>
          </w:p>
        </w:tc>
        <w:tc>
          <w:tcPr>
            <w:tcW w:w="1155" w:type="pct"/>
            <w:vAlign w:val="center"/>
          </w:tcPr>
          <w:p w14:paraId="54621BC8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highlight w:val="none"/>
                <w:lang w:val="en-US" w:eastAsia="zh-CN"/>
              </w:rPr>
              <w:t>香油</w:t>
            </w:r>
          </w:p>
        </w:tc>
        <w:tc>
          <w:tcPr>
            <w:tcW w:w="1477" w:type="pct"/>
            <w:vAlign w:val="center"/>
          </w:tcPr>
          <w:p w14:paraId="5C9A1208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  <w:tc>
          <w:tcPr>
            <w:tcW w:w="1755" w:type="pct"/>
            <w:vMerge w:val="continue"/>
            <w:vAlign w:val="center"/>
          </w:tcPr>
          <w:p w14:paraId="2851EC53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</w:tr>
      <w:tr w14:paraId="154A0E4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611" w:type="pct"/>
            <w:vAlign w:val="center"/>
          </w:tcPr>
          <w:p w14:paraId="12A38BDC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default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lang w:val="en-US" w:eastAsia="zh-CN"/>
              </w:rPr>
              <w:t>18</w:t>
            </w:r>
          </w:p>
        </w:tc>
        <w:tc>
          <w:tcPr>
            <w:tcW w:w="1155" w:type="pct"/>
            <w:vAlign w:val="center"/>
          </w:tcPr>
          <w:p w14:paraId="3423996D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highlight w:val="none"/>
                <w:lang w:val="en-US" w:eastAsia="zh-CN"/>
              </w:rPr>
              <w:t>鸡精</w:t>
            </w:r>
          </w:p>
        </w:tc>
        <w:tc>
          <w:tcPr>
            <w:tcW w:w="1477" w:type="pct"/>
            <w:vAlign w:val="center"/>
          </w:tcPr>
          <w:p w14:paraId="1C2D6620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  <w:tc>
          <w:tcPr>
            <w:tcW w:w="1755" w:type="pct"/>
            <w:vMerge w:val="continue"/>
            <w:vAlign w:val="center"/>
          </w:tcPr>
          <w:p w14:paraId="40002C80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</w:tr>
      <w:tr w14:paraId="3F1C992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611" w:type="pct"/>
            <w:vAlign w:val="center"/>
          </w:tcPr>
          <w:p w14:paraId="61F42FE3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default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lang w:val="en-US" w:eastAsia="zh-CN"/>
              </w:rPr>
              <w:t>19</w:t>
            </w:r>
          </w:p>
        </w:tc>
        <w:tc>
          <w:tcPr>
            <w:tcW w:w="1155" w:type="pct"/>
            <w:vAlign w:val="center"/>
          </w:tcPr>
          <w:p w14:paraId="114BAAAC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highlight w:val="none"/>
                <w:lang w:val="en-US" w:eastAsia="zh-CN"/>
              </w:rPr>
              <w:t>味极鲜</w:t>
            </w:r>
          </w:p>
        </w:tc>
        <w:tc>
          <w:tcPr>
            <w:tcW w:w="1477" w:type="pct"/>
            <w:vAlign w:val="center"/>
          </w:tcPr>
          <w:p w14:paraId="6FB70085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  <w:tc>
          <w:tcPr>
            <w:tcW w:w="1755" w:type="pct"/>
            <w:vMerge w:val="continue"/>
            <w:vAlign w:val="center"/>
          </w:tcPr>
          <w:p w14:paraId="4B11A5A6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</w:tr>
      <w:tr w14:paraId="0280851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611" w:type="pct"/>
            <w:vAlign w:val="center"/>
          </w:tcPr>
          <w:p w14:paraId="70FD4DF2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default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lang w:val="en-US" w:eastAsia="zh-CN"/>
              </w:rPr>
              <w:t>20</w:t>
            </w:r>
          </w:p>
        </w:tc>
        <w:tc>
          <w:tcPr>
            <w:tcW w:w="1155" w:type="pct"/>
            <w:vAlign w:val="center"/>
          </w:tcPr>
          <w:p w14:paraId="01CE0F20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highlight w:val="none"/>
                <w:lang w:val="en-US" w:eastAsia="zh-CN"/>
              </w:rPr>
              <w:t>醋</w:t>
            </w:r>
          </w:p>
        </w:tc>
        <w:tc>
          <w:tcPr>
            <w:tcW w:w="1477" w:type="pct"/>
            <w:vAlign w:val="center"/>
          </w:tcPr>
          <w:p w14:paraId="0C4F9E06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  <w:tc>
          <w:tcPr>
            <w:tcW w:w="1755" w:type="pct"/>
            <w:vMerge w:val="continue"/>
            <w:vAlign w:val="center"/>
          </w:tcPr>
          <w:p w14:paraId="015233E2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</w:tr>
      <w:tr w14:paraId="76106C8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611" w:type="pct"/>
            <w:vAlign w:val="center"/>
          </w:tcPr>
          <w:p w14:paraId="793DE2F8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default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lang w:val="en-US" w:eastAsia="zh-CN"/>
              </w:rPr>
              <w:t>21</w:t>
            </w:r>
          </w:p>
        </w:tc>
        <w:tc>
          <w:tcPr>
            <w:tcW w:w="1155" w:type="pct"/>
            <w:vAlign w:val="center"/>
          </w:tcPr>
          <w:p w14:paraId="3E633B9F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highlight w:val="none"/>
                <w:lang w:val="en-US" w:eastAsia="zh-CN"/>
              </w:rPr>
              <w:t>料酒</w:t>
            </w:r>
          </w:p>
        </w:tc>
        <w:tc>
          <w:tcPr>
            <w:tcW w:w="1477" w:type="pct"/>
            <w:vAlign w:val="center"/>
          </w:tcPr>
          <w:p w14:paraId="0B4879C4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  <w:tc>
          <w:tcPr>
            <w:tcW w:w="1755" w:type="pct"/>
            <w:vMerge w:val="continue"/>
            <w:vAlign w:val="center"/>
          </w:tcPr>
          <w:p w14:paraId="49598CF7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</w:tr>
      <w:tr w14:paraId="756B85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611" w:type="pct"/>
            <w:vAlign w:val="center"/>
          </w:tcPr>
          <w:p w14:paraId="0F73B374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default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lang w:val="en-US" w:eastAsia="zh-CN"/>
              </w:rPr>
              <w:t>22</w:t>
            </w:r>
          </w:p>
        </w:tc>
        <w:tc>
          <w:tcPr>
            <w:tcW w:w="1155" w:type="pct"/>
            <w:vAlign w:val="center"/>
          </w:tcPr>
          <w:p w14:paraId="3A70E4D5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highlight w:val="none"/>
                <w:lang w:val="en-US" w:eastAsia="zh-CN"/>
              </w:rPr>
              <w:t>红糖</w:t>
            </w:r>
          </w:p>
        </w:tc>
        <w:tc>
          <w:tcPr>
            <w:tcW w:w="1477" w:type="pct"/>
            <w:vAlign w:val="center"/>
          </w:tcPr>
          <w:p w14:paraId="2DEC80CE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  <w:tc>
          <w:tcPr>
            <w:tcW w:w="1755" w:type="pct"/>
            <w:vMerge w:val="continue"/>
            <w:vAlign w:val="center"/>
          </w:tcPr>
          <w:p w14:paraId="7D72037A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</w:tr>
      <w:tr w14:paraId="0AF3FEA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611" w:type="pct"/>
            <w:vAlign w:val="center"/>
          </w:tcPr>
          <w:p w14:paraId="0D3CE2F5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default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lang w:val="en-US" w:eastAsia="zh-CN"/>
              </w:rPr>
              <w:t>23</w:t>
            </w:r>
          </w:p>
        </w:tc>
        <w:tc>
          <w:tcPr>
            <w:tcW w:w="1155" w:type="pct"/>
            <w:vAlign w:val="center"/>
          </w:tcPr>
          <w:p w14:paraId="7D21DCDA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highlight w:val="none"/>
                <w:lang w:val="en-US" w:eastAsia="zh-CN"/>
              </w:rPr>
              <w:t>白糖</w:t>
            </w:r>
          </w:p>
        </w:tc>
        <w:tc>
          <w:tcPr>
            <w:tcW w:w="1477" w:type="pct"/>
            <w:vAlign w:val="center"/>
          </w:tcPr>
          <w:p w14:paraId="02950D17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  <w:tc>
          <w:tcPr>
            <w:tcW w:w="1755" w:type="pct"/>
            <w:vMerge w:val="continue"/>
            <w:vAlign w:val="center"/>
          </w:tcPr>
          <w:p w14:paraId="7525E73C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</w:tr>
      <w:tr w14:paraId="285F5D8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611" w:type="pct"/>
            <w:vAlign w:val="center"/>
          </w:tcPr>
          <w:p w14:paraId="6BB65126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default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lang w:val="en-US" w:eastAsia="zh-CN"/>
              </w:rPr>
              <w:t>24</w:t>
            </w:r>
          </w:p>
        </w:tc>
        <w:tc>
          <w:tcPr>
            <w:tcW w:w="1155" w:type="pct"/>
            <w:vAlign w:val="center"/>
          </w:tcPr>
          <w:p w14:paraId="41D22742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highlight w:val="none"/>
                <w:lang w:val="en-US" w:eastAsia="zh-CN"/>
              </w:rPr>
              <w:t>生粉</w:t>
            </w:r>
          </w:p>
        </w:tc>
        <w:tc>
          <w:tcPr>
            <w:tcW w:w="1477" w:type="pct"/>
            <w:vAlign w:val="center"/>
          </w:tcPr>
          <w:p w14:paraId="317234F8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  <w:tc>
          <w:tcPr>
            <w:tcW w:w="1755" w:type="pct"/>
            <w:vMerge w:val="continue"/>
            <w:vAlign w:val="center"/>
          </w:tcPr>
          <w:p w14:paraId="6382FCCA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</w:tr>
      <w:tr w14:paraId="1A83F7C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611" w:type="pct"/>
            <w:vAlign w:val="center"/>
          </w:tcPr>
          <w:p w14:paraId="3349598B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default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lang w:val="en-US" w:eastAsia="zh-CN"/>
              </w:rPr>
              <w:t>25</w:t>
            </w:r>
          </w:p>
        </w:tc>
        <w:tc>
          <w:tcPr>
            <w:tcW w:w="1155" w:type="pct"/>
            <w:vAlign w:val="center"/>
          </w:tcPr>
          <w:p w14:paraId="2B6D4A23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highlight w:val="none"/>
                <w:lang w:val="en-US" w:eastAsia="zh-CN"/>
              </w:rPr>
              <w:t>味精</w:t>
            </w:r>
          </w:p>
        </w:tc>
        <w:tc>
          <w:tcPr>
            <w:tcW w:w="1477" w:type="pct"/>
            <w:vAlign w:val="center"/>
          </w:tcPr>
          <w:p w14:paraId="69FABC6F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  <w:tc>
          <w:tcPr>
            <w:tcW w:w="1755" w:type="pct"/>
            <w:vMerge w:val="continue"/>
            <w:vAlign w:val="center"/>
          </w:tcPr>
          <w:p w14:paraId="5C44C615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</w:tr>
      <w:tr w14:paraId="14F39DA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611" w:type="pct"/>
            <w:vAlign w:val="center"/>
          </w:tcPr>
          <w:p w14:paraId="23E2B930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default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lang w:val="en-US" w:eastAsia="zh-CN"/>
              </w:rPr>
              <w:t>26</w:t>
            </w:r>
          </w:p>
        </w:tc>
        <w:tc>
          <w:tcPr>
            <w:tcW w:w="1155" w:type="pct"/>
            <w:vAlign w:val="center"/>
          </w:tcPr>
          <w:p w14:paraId="41B93CD5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highlight w:val="none"/>
                <w:lang w:val="en-US" w:eastAsia="zh-CN"/>
              </w:rPr>
              <w:t>粉丝</w:t>
            </w:r>
          </w:p>
        </w:tc>
        <w:tc>
          <w:tcPr>
            <w:tcW w:w="1477" w:type="pct"/>
            <w:vAlign w:val="center"/>
          </w:tcPr>
          <w:p w14:paraId="2265EF98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  <w:tc>
          <w:tcPr>
            <w:tcW w:w="1755" w:type="pct"/>
            <w:vMerge w:val="continue"/>
            <w:vAlign w:val="center"/>
          </w:tcPr>
          <w:p w14:paraId="2EF7FE04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</w:tr>
      <w:tr w14:paraId="24DEE47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611" w:type="pct"/>
            <w:vAlign w:val="center"/>
          </w:tcPr>
          <w:p w14:paraId="66B6B498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default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lang w:val="en-US" w:eastAsia="zh-CN"/>
              </w:rPr>
              <w:t>27</w:t>
            </w:r>
          </w:p>
        </w:tc>
        <w:tc>
          <w:tcPr>
            <w:tcW w:w="1155" w:type="pct"/>
            <w:vAlign w:val="center"/>
          </w:tcPr>
          <w:p w14:paraId="6C9BA918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highlight w:val="none"/>
                <w:lang w:val="en-US" w:eastAsia="zh-CN"/>
              </w:rPr>
              <w:t>‌木耳</w:t>
            </w:r>
          </w:p>
        </w:tc>
        <w:tc>
          <w:tcPr>
            <w:tcW w:w="1477" w:type="pct"/>
            <w:vAlign w:val="center"/>
          </w:tcPr>
          <w:p w14:paraId="3727E167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  <w:tc>
          <w:tcPr>
            <w:tcW w:w="1755" w:type="pct"/>
            <w:vMerge w:val="continue"/>
            <w:vAlign w:val="center"/>
          </w:tcPr>
          <w:p w14:paraId="5E6CC6AD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</w:tr>
      <w:tr w14:paraId="02C1D0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611" w:type="pct"/>
            <w:vAlign w:val="center"/>
          </w:tcPr>
          <w:p w14:paraId="42680A26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default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lang w:val="en-US" w:eastAsia="zh-CN"/>
              </w:rPr>
              <w:t>28</w:t>
            </w:r>
          </w:p>
        </w:tc>
        <w:tc>
          <w:tcPr>
            <w:tcW w:w="1155" w:type="pct"/>
            <w:vAlign w:val="center"/>
          </w:tcPr>
          <w:p w14:paraId="38507B2F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highlight w:val="none"/>
                <w:lang w:val="en-US" w:eastAsia="zh-CN"/>
              </w:rPr>
              <w:t>香菇</w:t>
            </w:r>
          </w:p>
        </w:tc>
        <w:tc>
          <w:tcPr>
            <w:tcW w:w="1477" w:type="pct"/>
            <w:vAlign w:val="center"/>
          </w:tcPr>
          <w:p w14:paraId="65B22FB2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  <w:tc>
          <w:tcPr>
            <w:tcW w:w="1755" w:type="pct"/>
            <w:vMerge w:val="continue"/>
            <w:vAlign w:val="center"/>
          </w:tcPr>
          <w:p w14:paraId="681265EE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</w:tr>
      <w:tr w14:paraId="137F04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611" w:type="pct"/>
            <w:vAlign w:val="center"/>
          </w:tcPr>
          <w:p w14:paraId="6EEEF1BF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default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lang w:val="en-US" w:eastAsia="zh-CN"/>
              </w:rPr>
              <w:t>29</w:t>
            </w:r>
          </w:p>
        </w:tc>
        <w:tc>
          <w:tcPr>
            <w:tcW w:w="1155" w:type="pct"/>
            <w:vAlign w:val="center"/>
          </w:tcPr>
          <w:p w14:paraId="4C17929E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highlight w:val="none"/>
                <w:lang w:val="en-US" w:eastAsia="zh-CN"/>
              </w:rPr>
              <w:t>黄花菜</w:t>
            </w:r>
          </w:p>
        </w:tc>
        <w:tc>
          <w:tcPr>
            <w:tcW w:w="1477" w:type="pct"/>
            <w:vAlign w:val="center"/>
          </w:tcPr>
          <w:p w14:paraId="4B96F3F2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  <w:tc>
          <w:tcPr>
            <w:tcW w:w="1755" w:type="pct"/>
            <w:vMerge w:val="continue"/>
            <w:vAlign w:val="center"/>
          </w:tcPr>
          <w:p w14:paraId="3DDD990C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</w:tr>
      <w:tr w14:paraId="2191CAD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611" w:type="pct"/>
            <w:vAlign w:val="center"/>
          </w:tcPr>
          <w:p w14:paraId="51293076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default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lang w:val="en-US" w:eastAsia="zh-CN"/>
              </w:rPr>
              <w:t>30</w:t>
            </w:r>
          </w:p>
        </w:tc>
        <w:tc>
          <w:tcPr>
            <w:tcW w:w="1155" w:type="pct"/>
            <w:vAlign w:val="center"/>
          </w:tcPr>
          <w:p w14:paraId="3DCE7FA4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highlight w:val="none"/>
                <w:lang w:val="en-US" w:eastAsia="zh-CN"/>
              </w:rPr>
              <w:t>辣椒干</w:t>
            </w:r>
          </w:p>
        </w:tc>
        <w:tc>
          <w:tcPr>
            <w:tcW w:w="1477" w:type="pct"/>
            <w:vAlign w:val="center"/>
          </w:tcPr>
          <w:p w14:paraId="43FB47E9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  <w:tc>
          <w:tcPr>
            <w:tcW w:w="1755" w:type="pct"/>
            <w:vMerge w:val="continue"/>
            <w:vAlign w:val="center"/>
          </w:tcPr>
          <w:p w14:paraId="6BB51EB0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</w:tr>
      <w:tr w14:paraId="5F08359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611" w:type="pct"/>
            <w:vAlign w:val="center"/>
          </w:tcPr>
          <w:p w14:paraId="50FDB2E3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default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lang w:val="en-US" w:eastAsia="zh-CN"/>
              </w:rPr>
              <w:t>31</w:t>
            </w:r>
          </w:p>
        </w:tc>
        <w:tc>
          <w:tcPr>
            <w:tcW w:w="1155" w:type="pct"/>
            <w:vAlign w:val="center"/>
          </w:tcPr>
          <w:p w14:paraId="48D80AD4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highlight w:val="none"/>
                <w:lang w:val="en-US" w:eastAsia="zh-CN"/>
              </w:rPr>
              <w:t>花椒</w:t>
            </w:r>
          </w:p>
        </w:tc>
        <w:tc>
          <w:tcPr>
            <w:tcW w:w="1477" w:type="pct"/>
            <w:vAlign w:val="center"/>
          </w:tcPr>
          <w:p w14:paraId="0ADB23D1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  <w:tc>
          <w:tcPr>
            <w:tcW w:w="1755" w:type="pct"/>
            <w:vMerge w:val="continue"/>
            <w:vAlign w:val="center"/>
          </w:tcPr>
          <w:p w14:paraId="7912A56A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</w:tr>
      <w:tr w14:paraId="770F136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611" w:type="pct"/>
            <w:vAlign w:val="center"/>
          </w:tcPr>
          <w:p w14:paraId="377B04F7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default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lang w:val="en-US" w:eastAsia="zh-CN"/>
              </w:rPr>
              <w:t>32</w:t>
            </w:r>
          </w:p>
        </w:tc>
        <w:tc>
          <w:tcPr>
            <w:tcW w:w="1155" w:type="pct"/>
            <w:vAlign w:val="center"/>
          </w:tcPr>
          <w:p w14:paraId="30A85366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highlight w:val="none"/>
                <w:lang w:val="en-US" w:eastAsia="zh-CN"/>
              </w:rPr>
              <w:t>桂皮</w:t>
            </w:r>
          </w:p>
        </w:tc>
        <w:tc>
          <w:tcPr>
            <w:tcW w:w="1477" w:type="pct"/>
            <w:vAlign w:val="center"/>
          </w:tcPr>
          <w:p w14:paraId="2D8DA96A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  <w:tc>
          <w:tcPr>
            <w:tcW w:w="1755" w:type="pct"/>
            <w:vMerge w:val="continue"/>
            <w:vAlign w:val="center"/>
          </w:tcPr>
          <w:p w14:paraId="350CC5F0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</w:tr>
      <w:tr w14:paraId="6E74CE5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611" w:type="pct"/>
            <w:vAlign w:val="center"/>
          </w:tcPr>
          <w:p w14:paraId="7F2A5B71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default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lang w:val="en-US" w:eastAsia="zh-CN"/>
              </w:rPr>
              <w:t>33</w:t>
            </w:r>
          </w:p>
        </w:tc>
        <w:tc>
          <w:tcPr>
            <w:tcW w:w="1155" w:type="pct"/>
            <w:vAlign w:val="center"/>
          </w:tcPr>
          <w:p w14:paraId="220B2979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highlight w:val="none"/>
                <w:lang w:val="en-US" w:eastAsia="zh-CN"/>
              </w:rPr>
              <w:t>香叶</w:t>
            </w:r>
          </w:p>
        </w:tc>
        <w:tc>
          <w:tcPr>
            <w:tcW w:w="1477" w:type="pct"/>
            <w:vAlign w:val="center"/>
          </w:tcPr>
          <w:p w14:paraId="68A090D0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  <w:bookmarkStart w:id="0" w:name="_GoBack"/>
            <w:bookmarkEnd w:id="0"/>
          </w:p>
        </w:tc>
        <w:tc>
          <w:tcPr>
            <w:tcW w:w="1755" w:type="pct"/>
            <w:vMerge w:val="continue"/>
            <w:vAlign w:val="center"/>
          </w:tcPr>
          <w:p w14:paraId="37192DE3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</w:tr>
      <w:tr w14:paraId="13EC341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611" w:type="pct"/>
            <w:vAlign w:val="center"/>
          </w:tcPr>
          <w:p w14:paraId="19A6520F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default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lang w:val="en-US" w:eastAsia="zh-CN"/>
              </w:rPr>
              <w:t>34</w:t>
            </w:r>
          </w:p>
        </w:tc>
        <w:tc>
          <w:tcPr>
            <w:tcW w:w="1155" w:type="pct"/>
            <w:vAlign w:val="center"/>
          </w:tcPr>
          <w:p w14:paraId="173E204B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highlight w:val="none"/>
                <w:lang w:val="en-US" w:eastAsia="zh-CN"/>
              </w:rPr>
              <w:t>大料</w:t>
            </w:r>
          </w:p>
        </w:tc>
        <w:tc>
          <w:tcPr>
            <w:tcW w:w="1477" w:type="pct"/>
            <w:vAlign w:val="center"/>
          </w:tcPr>
          <w:p w14:paraId="1BF0B953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  <w:tc>
          <w:tcPr>
            <w:tcW w:w="1755" w:type="pct"/>
            <w:vMerge w:val="continue"/>
            <w:vAlign w:val="center"/>
          </w:tcPr>
          <w:p w14:paraId="6CB40757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</w:tr>
    </w:tbl>
    <w:p w14:paraId="1428A0FB">
      <w:pPr>
        <w:keepNext w:val="0"/>
        <w:keepLines w:val="0"/>
        <w:pageBreakBefore w:val="0"/>
        <w:widowControl/>
        <w:tabs>
          <w:tab w:val="left" w:pos="323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  <w:rPr>
          <w:rFonts w:hint="eastAsia" w:ascii="仿宋" w:hAnsi="仿宋" w:eastAsia="仿宋" w:cs="仿宋"/>
          <w:spacing w:val="-6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pacing w:val="-6"/>
          <w:sz w:val="24"/>
          <w:szCs w:val="24"/>
        </w:rPr>
        <w:t>注：</w:t>
      </w:r>
      <w:r>
        <w:rPr>
          <w:rFonts w:hint="eastAsia" w:ascii="仿宋" w:hAnsi="仿宋" w:eastAsia="仿宋" w:cs="仿宋"/>
          <w:spacing w:val="-6"/>
          <w:sz w:val="24"/>
          <w:szCs w:val="24"/>
          <w:lang w:val="en-US" w:eastAsia="zh-CN"/>
        </w:rPr>
        <w:t>报价说明：</w:t>
      </w:r>
    </w:p>
    <w:p w14:paraId="15E8FE51">
      <w:pPr>
        <w:keepNext w:val="0"/>
        <w:keepLines w:val="0"/>
        <w:pageBreakBefore w:val="0"/>
        <w:widowControl/>
        <w:tabs>
          <w:tab w:val="left" w:pos="323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  <w:rPr>
          <w:rFonts w:hint="default" w:ascii="仿宋" w:hAnsi="仿宋" w:eastAsia="仿宋" w:cs="仿宋"/>
          <w:spacing w:val="-6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pacing w:val="-6"/>
          <w:sz w:val="24"/>
          <w:szCs w:val="24"/>
          <w:lang w:val="en-US" w:eastAsia="zh-CN"/>
        </w:rPr>
        <w:t>（1）其他未列明的副食品、干货、调料、辅料以招标人实际需求提供，执行综合折扣率报价。</w:t>
      </w:r>
    </w:p>
    <w:p w14:paraId="3C342339">
      <w:pPr>
        <w:keepNext w:val="0"/>
        <w:keepLines w:val="0"/>
        <w:pageBreakBefore w:val="0"/>
        <w:widowControl/>
        <w:tabs>
          <w:tab w:val="left" w:pos="323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  <w:rPr>
          <w:rFonts w:hint="eastAsia" w:ascii="仿宋" w:hAnsi="仿宋" w:eastAsia="仿宋" w:cs="仿宋"/>
          <w:spacing w:val="-6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pacing w:val="-6"/>
          <w:sz w:val="24"/>
          <w:szCs w:val="24"/>
          <w:lang w:val="en-US" w:eastAsia="zh-CN"/>
        </w:rPr>
        <w:t>（2）本采购包只招综合折扣率，所有产品报综合折扣率，最终结算以实际采购数量为准据实结算。</w:t>
      </w:r>
    </w:p>
    <w:p w14:paraId="78316FDF">
      <w:pPr>
        <w:keepNext w:val="0"/>
        <w:keepLines w:val="0"/>
        <w:pageBreakBefore w:val="0"/>
        <w:widowControl/>
        <w:tabs>
          <w:tab w:val="left" w:pos="323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  <w:rPr>
          <w:rFonts w:hint="eastAsia" w:ascii="仿宋" w:hAnsi="仿宋" w:eastAsia="仿宋" w:cs="仿宋"/>
          <w:spacing w:val="-6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pacing w:val="-6"/>
          <w:sz w:val="24"/>
          <w:szCs w:val="24"/>
          <w:lang w:val="en-US" w:eastAsia="zh-CN"/>
        </w:rPr>
        <w:t>（3）此分项报价表中的统一折扣率需与标的清单的折扣率保持一致。</w:t>
      </w:r>
    </w:p>
    <w:p w14:paraId="7CE3D739">
      <w:pPr>
        <w:keepNext w:val="0"/>
        <w:keepLines w:val="0"/>
        <w:pageBreakBefore w:val="0"/>
        <w:widowControl/>
        <w:tabs>
          <w:tab w:val="left" w:pos="323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  <w:rPr>
          <w:rFonts w:hint="eastAsia" w:ascii="仿宋" w:hAnsi="仿宋" w:eastAsia="仿宋" w:cs="仿宋"/>
          <w:spacing w:val="-6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pacing w:val="-6"/>
          <w:sz w:val="24"/>
          <w:szCs w:val="24"/>
          <w:lang w:val="en-US" w:eastAsia="zh-CN"/>
        </w:rPr>
        <w:t>（4）定价机制：①每半月由招标人代表到不少于3家批发市场对食材进行询价，以三家批发市场的平均零售价作为基准价；未询价到的品种参照市场或上期价格执行，期间不再随时进行价格变动和调整，原则只减不增，除遇到不可抗力情况，可增加市场询价重新定价及调整。</w:t>
      </w:r>
    </w:p>
    <w:p w14:paraId="20EBDF7C">
      <w:pPr>
        <w:keepNext w:val="0"/>
        <w:keepLines w:val="0"/>
        <w:pageBreakBefore w:val="0"/>
        <w:widowControl/>
        <w:tabs>
          <w:tab w:val="left" w:pos="323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  <w:rPr>
          <w:rFonts w:hint="eastAsia" w:ascii="仿宋" w:hAnsi="仿宋" w:eastAsia="仿宋" w:cs="仿宋"/>
          <w:spacing w:val="-6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pacing w:val="-6"/>
          <w:sz w:val="24"/>
          <w:szCs w:val="24"/>
          <w:lang w:val="en-US" w:eastAsia="zh-CN"/>
        </w:rPr>
        <w:t>②以中标人每半个月对所供食材的报价为基准价；</w:t>
      </w:r>
    </w:p>
    <w:p w14:paraId="60715990">
      <w:pPr>
        <w:keepNext w:val="0"/>
        <w:keepLines w:val="0"/>
        <w:pageBreakBefore w:val="0"/>
        <w:widowControl/>
        <w:tabs>
          <w:tab w:val="left" w:pos="323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  <w:rPr>
          <w:rFonts w:hint="eastAsia" w:ascii="仿宋" w:hAnsi="仿宋" w:eastAsia="仿宋" w:cs="仿宋"/>
          <w:spacing w:val="-6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pacing w:val="-6"/>
          <w:sz w:val="24"/>
          <w:szCs w:val="24"/>
          <w:lang w:val="en-US" w:eastAsia="zh-CN"/>
        </w:rPr>
        <w:t>上述两种基准价以最低报价为基准价进行结算，结算价格（含税）＝基准价×综合折扣率×实际供货数量。</w:t>
      </w:r>
    </w:p>
    <w:p w14:paraId="48D8BC63">
      <w:pPr>
        <w:keepNext w:val="0"/>
        <w:keepLines w:val="0"/>
        <w:pageBreakBefore w:val="0"/>
        <w:widowControl/>
        <w:tabs>
          <w:tab w:val="left" w:pos="323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  <w:rPr>
          <w:rFonts w:hint="eastAsia" w:ascii="仿宋" w:hAnsi="仿宋" w:eastAsia="仿宋" w:cs="仿宋"/>
          <w:spacing w:val="-6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pacing w:val="-6"/>
          <w:sz w:val="24"/>
          <w:szCs w:val="24"/>
          <w:lang w:val="en-US" w:eastAsia="zh-CN"/>
        </w:rPr>
        <w:t>（5）投标人应该结合自身实际，确定合理综合折扣率。</w:t>
      </w:r>
    </w:p>
    <w:p w14:paraId="239C7013">
      <w:pPr>
        <w:keepNext w:val="0"/>
        <w:keepLines w:val="0"/>
        <w:pageBreakBefore w:val="0"/>
        <w:widowControl/>
        <w:tabs>
          <w:tab w:val="left" w:pos="323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  <w:rPr>
          <w:rFonts w:hint="default" w:ascii="仿宋" w:hAnsi="仿宋" w:eastAsia="仿宋" w:cs="仿宋"/>
          <w:spacing w:val="-6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pacing w:val="-6"/>
          <w:sz w:val="24"/>
          <w:szCs w:val="24"/>
          <w:lang w:val="en-US" w:eastAsia="zh-CN"/>
        </w:rPr>
        <w:t>（6）所有报价均含税，投标人承担。</w:t>
      </w:r>
    </w:p>
    <w:p w14:paraId="38DAEFF3">
      <w:pPr>
        <w:pStyle w:val="4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1" w:firstLine="444" w:firstLineChars="200"/>
        <w:jc w:val="both"/>
        <w:textAlignment w:val="baseline"/>
        <w:rPr>
          <w:rFonts w:hint="eastAsia" w:ascii="仿宋" w:hAnsi="仿宋" w:eastAsia="仿宋" w:cs="仿宋"/>
          <w:spacing w:val="-9"/>
          <w:position w:val="1"/>
          <w:sz w:val="24"/>
          <w:szCs w:val="24"/>
        </w:rPr>
      </w:pPr>
    </w:p>
    <w:p w14:paraId="2313CE49">
      <w:pPr>
        <w:pStyle w:val="4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1" w:firstLine="444" w:firstLineChars="200"/>
        <w:jc w:val="both"/>
        <w:textAlignment w:val="baseline"/>
        <w:rPr>
          <w:rFonts w:hint="eastAsia" w:ascii="仿宋" w:hAnsi="仿宋" w:eastAsia="仿宋" w:cs="仿宋"/>
          <w:spacing w:val="-9"/>
          <w:position w:val="1"/>
          <w:sz w:val="24"/>
          <w:szCs w:val="24"/>
        </w:rPr>
      </w:pPr>
    </w:p>
    <w:p w14:paraId="61D66B51">
      <w:pPr>
        <w:spacing w:line="360" w:lineRule="auto"/>
        <w:jc w:val="center"/>
        <w:outlineLvl w:val="9"/>
        <w:rPr>
          <w:rFonts w:hint="eastAsia" w:ascii="仿宋" w:hAnsi="仿宋" w:eastAsia="仿宋" w:cs="仿宋"/>
          <w:color w:val="auto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投标人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（单位章）</w:t>
      </w: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：</w:t>
      </w:r>
    </w:p>
    <w:p w14:paraId="691AE931">
      <w:pPr>
        <w:spacing w:line="360" w:lineRule="auto"/>
        <w:jc w:val="center"/>
        <w:outlineLvl w:val="9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13F5BC5B">
      <w:pPr>
        <w:spacing w:line="360" w:lineRule="auto"/>
        <w:jc w:val="center"/>
        <w:outlineLvl w:val="9"/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日      期</w:t>
      </w: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：</w:t>
      </w:r>
    </w:p>
    <w:p w14:paraId="53063A8F">
      <w:pPr>
        <w:pStyle w:val="4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1" w:firstLine="444" w:firstLineChars="200"/>
        <w:jc w:val="both"/>
        <w:textAlignment w:val="baseline"/>
        <w:rPr>
          <w:rFonts w:hint="eastAsia" w:ascii="仿宋" w:hAnsi="仿宋" w:eastAsia="仿宋" w:cs="仿宋"/>
          <w:spacing w:val="-9"/>
          <w:position w:val="1"/>
          <w:sz w:val="24"/>
          <w:szCs w:val="24"/>
        </w:rPr>
      </w:pPr>
    </w:p>
    <w:p w14:paraId="51512A83"/>
    <w:sectPr>
      <w:pgSz w:w="11910" w:h="16840"/>
      <w:pgMar w:top="1431" w:right="1786" w:bottom="0" w:left="1786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60101010101"/>
    <w:charset w:val="86"/>
    <w:family w:val="auto"/>
    <w:pitch w:val="default"/>
    <w:sig w:usb0="00000000" w:usb1="0000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2A7EFD"/>
    <w:rsid w:val="056D353A"/>
    <w:rsid w:val="118045F5"/>
    <w:rsid w:val="1C13053F"/>
    <w:rsid w:val="1C550B58"/>
    <w:rsid w:val="1F8F2E9C"/>
    <w:rsid w:val="22A21F61"/>
    <w:rsid w:val="22E5075C"/>
    <w:rsid w:val="23DA5DE6"/>
    <w:rsid w:val="290E7165"/>
    <w:rsid w:val="2CE40EC8"/>
    <w:rsid w:val="31A7287A"/>
    <w:rsid w:val="3B9D79CE"/>
    <w:rsid w:val="3EB63CBC"/>
    <w:rsid w:val="42470693"/>
    <w:rsid w:val="52C6488C"/>
    <w:rsid w:val="52E02222"/>
    <w:rsid w:val="576553EC"/>
    <w:rsid w:val="587130C7"/>
    <w:rsid w:val="591C5F7E"/>
    <w:rsid w:val="5C284A34"/>
    <w:rsid w:val="61BD4580"/>
    <w:rsid w:val="662A7EFD"/>
    <w:rsid w:val="689E075E"/>
    <w:rsid w:val="6C3E725C"/>
    <w:rsid w:val="6D8D6330"/>
    <w:rsid w:val="701D465E"/>
    <w:rsid w:val="7BF24BF0"/>
    <w:rsid w:val="7E910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1"/>
    <w:next w:val="3"/>
    <w:qFormat/>
    <w:uiPriority w:val="99"/>
    <w:pPr>
      <w:widowControl w:val="0"/>
      <w:adjustRightInd w:val="0"/>
      <w:spacing w:line="312" w:lineRule="atLeast"/>
      <w:jc w:val="both"/>
      <w:textAlignment w:val="baseline"/>
    </w:pPr>
    <w:rPr>
      <w:rFonts w:ascii="宋体" w:hAnsi="Times New Roman" w:eastAsia="宋体" w:cs="Times New Roman"/>
      <w:sz w:val="34"/>
      <w:lang w:val="en-US" w:eastAsia="zh-CN" w:bidi="ar-SA"/>
    </w:rPr>
  </w:style>
  <w:style w:type="paragraph" w:customStyle="1" w:styleId="3">
    <w:name w:val="样式 样式 正文缩进正文（首行缩进两字）正文2 + 首行缩进:  2 字符 + 首行缩进:  2 字符"/>
    <w:basedOn w:val="1"/>
    <w:qFormat/>
    <w:uiPriority w:val="0"/>
    <w:pPr>
      <w:snapToGrid w:val="0"/>
      <w:spacing w:after="200" w:line="324" w:lineRule="auto"/>
      <w:ind w:firstLine="600"/>
    </w:pPr>
    <w:rPr>
      <w:rFonts w:ascii="Tahoma" w:hAnsi="宋体" w:eastAsia="微软雅黑" w:cs="宋体"/>
      <w:sz w:val="28"/>
    </w:rPr>
  </w:style>
  <w:style w:type="paragraph" w:styleId="4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customStyle="1" w:styleId="7">
    <w:name w:val="Table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  <w:style w:type="table" w:customStyle="1" w:styleId="8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539</Words>
  <Characters>583</Characters>
  <Lines>0</Lines>
  <Paragraphs>0</Paragraphs>
  <TotalTime>1</TotalTime>
  <ScaleCrop>false</ScaleCrop>
  <LinksUpToDate>false</LinksUpToDate>
  <CharactersWithSpaces>589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2026-06-27T09:18:00Z</dcterms:created>
  <dc:creator>芒果</dc:creator>
  <cp:lastModifiedBy>余白</cp:lastModifiedBy>
  <dcterms:modified xsi:type="dcterms:W3CDTF">2026-07-12T11:27:34Z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5C5AEFFC68544993AA585E0250726B07_11</vt:lpwstr>
  </property>
  <property fmtid="{D5CDD505-2E9C-101B-9397-08002B2CF9AE}" pid="4" name="KSOTemplateDocerSaveRecord">
    <vt:lpwstr>eyJoZGlkIjoiYzc3ODE4MDkyNjE4ZjVmNjg1YjE2ZDFmZDk0OTE2YTYiLCJ1c2VySWQiOiIzNzYxMDc1OTkifQ==</vt:lpwstr>
  </property>
</Properties>
</file>