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CB8A8D">
      <w:pPr>
        <w:pStyle w:val="2"/>
        <w:rPr>
          <w:rFonts w:hint="default" w:cs="宋体"/>
        </w:rPr>
      </w:pPr>
      <w:bookmarkStart w:id="0" w:name="_GoBack"/>
      <w:r>
        <w:rPr>
          <w:rFonts w:cs="宋体"/>
        </w:rPr>
        <w:t>服务要求偏离表</w:t>
      </w:r>
    </w:p>
    <w:bookmarkEnd w:id="0"/>
    <w:p w14:paraId="4517FA78">
      <w:pPr>
        <w:spacing w:line="360" w:lineRule="auto"/>
        <w:ind w:left="1313" w:hanging="1313" w:hangingChars="545"/>
        <w:rPr>
          <w:rFonts w:asciiTheme="minorEastAsia" w:hAnsiTheme="minorEastAsia" w:cstheme="minorEastAsia"/>
          <w:b/>
          <w:bCs/>
          <w:sz w:val="24"/>
        </w:rPr>
      </w:pPr>
      <w:r>
        <w:rPr>
          <w:rFonts w:hint="eastAsia" w:asciiTheme="minorEastAsia" w:hAnsiTheme="minorEastAsia" w:cstheme="minorEastAsia"/>
          <w:b/>
          <w:bCs/>
          <w:sz w:val="24"/>
        </w:rPr>
        <w:t>采购项目名称：</w:t>
      </w:r>
      <w:r>
        <w:rPr>
          <w:rFonts w:hint="eastAsia" w:asciiTheme="minorEastAsia" w:hAnsiTheme="minorEastAsia" w:cstheme="minorEastAsia"/>
          <w:sz w:val="24"/>
        </w:rPr>
        <w:t>{请填写采购项目名称}</w:t>
      </w:r>
    </w:p>
    <w:p w14:paraId="3207852F">
      <w:pPr>
        <w:spacing w:line="360" w:lineRule="auto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b/>
          <w:bCs/>
          <w:sz w:val="24"/>
        </w:rPr>
        <w:t>采购项目编号：</w:t>
      </w:r>
      <w:r>
        <w:rPr>
          <w:rFonts w:hint="eastAsia" w:asciiTheme="minorEastAsia" w:hAnsiTheme="minorEastAsia" w:cstheme="minorEastAsia"/>
          <w:sz w:val="24"/>
        </w:rPr>
        <w:t>{请填写采购项目编号}</w:t>
      </w:r>
    </w:p>
    <w:tbl>
      <w:tblPr>
        <w:tblStyle w:val="7"/>
        <w:tblW w:w="919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4"/>
        <w:gridCol w:w="2265"/>
        <w:gridCol w:w="2906"/>
        <w:gridCol w:w="2320"/>
        <w:gridCol w:w="1042"/>
      </w:tblGrid>
      <w:tr w14:paraId="5F4C09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9" w:hRule="atLeast"/>
          <w:jc w:val="center"/>
        </w:trPr>
        <w:tc>
          <w:tcPr>
            <w:tcW w:w="664" w:type="dxa"/>
            <w:vAlign w:val="center"/>
          </w:tcPr>
          <w:p w14:paraId="0A630768">
            <w:pPr>
              <w:pStyle w:val="10"/>
              <w:rPr>
                <w:rFonts w:hint="default"/>
                <w:sz w:val="24"/>
              </w:rPr>
            </w:pPr>
            <w:r>
              <w:rPr>
                <w:sz w:val="24"/>
              </w:rPr>
              <w:t>序号</w:t>
            </w:r>
          </w:p>
        </w:tc>
        <w:tc>
          <w:tcPr>
            <w:tcW w:w="2265" w:type="dxa"/>
            <w:vAlign w:val="center"/>
          </w:tcPr>
          <w:p w14:paraId="57A26769">
            <w:pPr>
              <w:pStyle w:val="10"/>
              <w:rPr>
                <w:rFonts w:hint="default"/>
                <w:sz w:val="24"/>
              </w:rPr>
            </w:pPr>
            <w:r>
              <w:rPr>
                <w:sz w:val="24"/>
              </w:rPr>
              <w:t>磋商文件的服务要求</w:t>
            </w:r>
          </w:p>
        </w:tc>
        <w:tc>
          <w:tcPr>
            <w:tcW w:w="2906" w:type="dxa"/>
            <w:vAlign w:val="center"/>
          </w:tcPr>
          <w:p w14:paraId="5D7D3E5A">
            <w:pPr>
              <w:pStyle w:val="10"/>
              <w:rPr>
                <w:rFonts w:hint="default"/>
                <w:sz w:val="24"/>
              </w:rPr>
            </w:pPr>
            <w:r>
              <w:rPr>
                <w:sz w:val="24"/>
              </w:rPr>
              <w:t>响应文件</w:t>
            </w:r>
          </w:p>
          <w:p w14:paraId="785C3811">
            <w:pPr>
              <w:pStyle w:val="10"/>
              <w:rPr>
                <w:rFonts w:hint="default"/>
                <w:sz w:val="24"/>
              </w:rPr>
            </w:pPr>
            <w:r>
              <w:rPr>
                <w:sz w:val="24"/>
              </w:rPr>
              <w:t>服务要求响应内容</w:t>
            </w:r>
          </w:p>
        </w:tc>
        <w:tc>
          <w:tcPr>
            <w:tcW w:w="2320" w:type="dxa"/>
            <w:vAlign w:val="center"/>
          </w:tcPr>
          <w:p w14:paraId="4A1D0AEC">
            <w:pPr>
              <w:pStyle w:val="10"/>
              <w:rPr>
                <w:rFonts w:hint="default"/>
                <w:sz w:val="24"/>
              </w:rPr>
            </w:pPr>
            <w:r>
              <w:rPr>
                <w:sz w:val="24"/>
              </w:rPr>
              <w:t>偏离情况（正偏离/完全响应/负偏离）</w:t>
            </w:r>
          </w:p>
        </w:tc>
        <w:tc>
          <w:tcPr>
            <w:tcW w:w="1042" w:type="dxa"/>
            <w:vAlign w:val="center"/>
          </w:tcPr>
          <w:p w14:paraId="628881FD">
            <w:pPr>
              <w:pStyle w:val="10"/>
              <w:rPr>
                <w:rFonts w:hint="default"/>
                <w:sz w:val="24"/>
              </w:rPr>
            </w:pPr>
            <w:r>
              <w:rPr>
                <w:sz w:val="24"/>
              </w:rPr>
              <w:t>备注</w:t>
            </w:r>
          </w:p>
        </w:tc>
      </w:tr>
      <w:tr w14:paraId="353231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664" w:type="dxa"/>
            <w:vAlign w:val="center"/>
          </w:tcPr>
          <w:p w14:paraId="58C68FBF">
            <w:pPr>
              <w:pStyle w:val="10"/>
              <w:rPr>
                <w:rFonts w:hint="default"/>
                <w:sz w:val="24"/>
              </w:rPr>
            </w:pPr>
          </w:p>
        </w:tc>
        <w:tc>
          <w:tcPr>
            <w:tcW w:w="2265" w:type="dxa"/>
            <w:vAlign w:val="center"/>
          </w:tcPr>
          <w:p w14:paraId="2104AC5E">
            <w:pPr>
              <w:pStyle w:val="10"/>
              <w:rPr>
                <w:rFonts w:hint="default"/>
                <w:sz w:val="24"/>
              </w:rPr>
            </w:pPr>
          </w:p>
        </w:tc>
        <w:tc>
          <w:tcPr>
            <w:tcW w:w="2906" w:type="dxa"/>
            <w:vAlign w:val="center"/>
          </w:tcPr>
          <w:p w14:paraId="55A41072">
            <w:pPr>
              <w:pStyle w:val="10"/>
              <w:rPr>
                <w:rFonts w:hint="default"/>
                <w:sz w:val="24"/>
              </w:rPr>
            </w:pPr>
          </w:p>
        </w:tc>
        <w:tc>
          <w:tcPr>
            <w:tcW w:w="2320" w:type="dxa"/>
            <w:vAlign w:val="center"/>
          </w:tcPr>
          <w:p w14:paraId="5D639598">
            <w:pPr>
              <w:pStyle w:val="10"/>
              <w:rPr>
                <w:rFonts w:hint="default"/>
                <w:sz w:val="24"/>
              </w:rPr>
            </w:pPr>
          </w:p>
        </w:tc>
        <w:tc>
          <w:tcPr>
            <w:tcW w:w="1042" w:type="dxa"/>
            <w:vAlign w:val="center"/>
          </w:tcPr>
          <w:p w14:paraId="63A7F4F7">
            <w:pPr>
              <w:pStyle w:val="10"/>
              <w:rPr>
                <w:rFonts w:hint="default"/>
                <w:sz w:val="24"/>
              </w:rPr>
            </w:pPr>
          </w:p>
        </w:tc>
      </w:tr>
      <w:tr w14:paraId="34265C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664" w:type="dxa"/>
            <w:vAlign w:val="center"/>
          </w:tcPr>
          <w:p w14:paraId="499E9FBD">
            <w:pPr>
              <w:pStyle w:val="10"/>
              <w:rPr>
                <w:rFonts w:hint="default"/>
                <w:sz w:val="24"/>
              </w:rPr>
            </w:pPr>
          </w:p>
        </w:tc>
        <w:tc>
          <w:tcPr>
            <w:tcW w:w="2265" w:type="dxa"/>
            <w:vAlign w:val="center"/>
          </w:tcPr>
          <w:p w14:paraId="1847D15D">
            <w:pPr>
              <w:pStyle w:val="10"/>
              <w:rPr>
                <w:rFonts w:hint="default"/>
                <w:sz w:val="24"/>
              </w:rPr>
            </w:pPr>
          </w:p>
        </w:tc>
        <w:tc>
          <w:tcPr>
            <w:tcW w:w="2906" w:type="dxa"/>
            <w:vAlign w:val="center"/>
          </w:tcPr>
          <w:p w14:paraId="387A0659">
            <w:pPr>
              <w:pStyle w:val="10"/>
              <w:rPr>
                <w:rFonts w:hint="default"/>
                <w:sz w:val="24"/>
              </w:rPr>
            </w:pPr>
          </w:p>
        </w:tc>
        <w:tc>
          <w:tcPr>
            <w:tcW w:w="2320" w:type="dxa"/>
            <w:vAlign w:val="center"/>
          </w:tcPr>
          <w:p w14:paraId="1E9BAF9F">
            <w:pPr>
              <w:pStyle w:val="10"/>
              <w:rPr>
                <w:rFonts w:hint="default"/>
                <w:sz w:val="24"/>
              </w:rPr>
            </w:pPr>
          </w:p>
        </w:tc>
        <w:tc>
          <w:tcPr>
            <w:tcW w:w="1042" w:type="dxa"/>
            <w:vAlign w:val="center"/>
          </w:tcPr>
          <w:p w14:paraId="194F7A13">
            <w:pPr>
              <w:pStyle w:val="10"/>
              <w:rPr>
                <w:rFonts w:hint="default"/>
                <w:sz w:val="24"/>
              </w:rPr>
            </w:pPr>
          </w:p>
        </w:tc>
      </w:tr>
      <w:tr w14:paraId="7A8007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664" w:type="dxa"/>
            <w:vAlign w:val="center"/>
          </w:tcPr>
          <w:p w14:paraId="1371BAEA">
            <w:pPr>
              <w:pStyle w:val="10"/>
              <w:rPr>
                <w:rFonts w:hint="default"/>
                <w:sz w:val="24"/>
              </w:rPr>
            </w:pPr>
          </w:p>
        </w:tc>
        <w:tc>
          <w:tcPr>
            <w:tcW w:w="2265" w:type="dxa"/>
            <w:vAlign w:val="center"/>
          </w:tcPr>
          <w:p w14:paraId="56B1912C">
            <w:pPr>
              <w:pStyle w:val="10"/>
              <w:rPr>
                <w:rFonts w:hint="default"/>
                <w:sz w:val="24"/>
              </w:rPr>
            </w:pPr>
          </w:p>
        </w:tc>
        <w:tc>
          <w:tcPr>
            <w:tcW w:w="2906" w:type="dxa"/>
            <w:vAlign w:val="center"/>
          </w:tcPr>
          <w:p w14:paraId="5B90B04A">
            <w:pPr>
              <w:pStyle w:val="10"/>
              <w:rPr>
                <w:rFonts w:hint="default"/>
                <w:sz w:val="24"/>
              </w:rPr>
            </w:pPr>
          </w:p>
        </w:tc>
        <w:tc>
          <w:tcPr>
            <w:tcW w:w="2320" w:type="dxa"/>
            <w:vAlign w:val="center"/>
          </w:tcPr>
          <w:p w14:paraId="33707906">
            <w:pPr>
              <w:pStyle w:val="10"/>
              <w:rPr>
                <w:rFonts w:hint="default"/>
                <w:sz w:val="24"/>
              </w:rPr>
            </w:pPr>
          </w:p>
        </w:tc>
        <w:tc>
          <w:tcPr>
            <w:tcW w:w="1042" w:type="dxa"/>
            <w:vAlign w:val="center"/>
          </w:tcPr>
          <w:p w14:paraId="3C624544">
            <w:pPr>
              <w:pStyle w:val="10"/>
              <w:rPr>
                <w:rFonts w:hint="default"/>
                <w:sz w:val="24"/>
              </w:rPr>
            </w:pPr>
          </w:p>
        </w:tc>
      </w:tr>
      <w:tr w14:paraId="32BD1A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664" w:type="dxa"/>
            <w:vAlign w:val="center"/>
          </w:tcPr>
          <w:p w14:paraId="4F461A59">
            <w:pPr>
              <w:pStyle w:val="10"/>
              <w:rPr>
                <w:rFonts w:hint="default"/>
                <w:sz w:val="24"/>
              </w:rPr>
            </w:pPr>
          </w:p>
        </w:tc>
        <w:tc>
          <w:tcPr>
            <w:tcW w:w="2265" w:type="dxa"/>
            <w:vAlign w:val="center"/>
          </w:tcPr>
          <w:p w14:paraId="7204DB48">
            <w:pPr>
              <w:pStyle w:val="10"/>
              <w:rPr>
                <w:rFonts w:hint="default"/>
                <w:sz w:val="24"/>
              </w:rPr>
            </w:pPr>
          </w:p>
        </w:tc>
        <w:tc>
          <w:tcPr>
            <w:tcW w:w="2906" w:type="dxa"/>
            <w:vAlign w:val="center"/>
          </w:tcPr>
          <w:p w14:paraId="5B59CE83">
            <w:pPr>
              <w:pStyle w:val="10"/>
              <w:rPr>
                <w:rFonts w:hint="default"/>
                <w:sz w:val="24"/>
              </w:rPr>
            </w:pPr>
          </w:p>
        </w:tc>
        <w:tc>
          <w:tcPr>
            <w:tcW w:w="2320" w:type="dxa"/>
            <w:vAlign w:val="center"/>
          </w:tcPr>
          <w:p w14:paraId="43F42CC1">
            <w:pPr>
              <w:pStyle w:val="10"/>
              <w:rPr>
                <w:rFonts w:hint="default"/>
                <w:sz w:val="24"/>
              </w:rPr>
            </w:pPr>
          </w:p>
        </w:tc>
        <w:tc>
          <w:tcPr>
            <w:tcW w:w="1042" w:type="dxa"/>
            <w:vAlign w:val="center"/>
          </w:tcPr>
          <w:p w14:paraId="4BB1D73C">
            <w:pPr>
              <w:pStyle w:val="10"/>
              <w:rPr>
                <w:rFonts w:hint="default"/>
                <w:sz w:val="24"/>
              </w:rPr>
            </w:pPr>
          </w:p>
        </w:tc>
      </w:tr>
      <w:tr w14:paraId="4B2BA7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664" w:type="dxa"/>
            <w:vAlign w:val="center"/>
          </w:tcPr>
          <w:p w14:paraId="61D98615">
            <w:pPr>
              <w:pStyle w:val="10"/>
              <w:rPr>
                <w:rFonts w:hint="default"/>
                <w:sz w:val="24"/>
              </w:rPr>
            </w:pPr>
          </w:p>
        </w:tc>
        <w:tc>
          <w:tcPr>
            <w:tcW w:w="2265" w:type="dxa"/>
            <w:vAlign w:val="center"/>
          </w:tcPr>
          <w:p w14:paraId="74CA2B9C">
            <w:pPr>
              <w:pStyle w:val="10"/>
              <w:rPr>
                <w:rFonts w:hint="default"/>
                <w:sz w:val="24"/>
              </w:rPr>
            </w:pPr>
          </w:p>
        </w:tc>
        <w:tc>
          <w:tcPr>
            <w:tcW w:w="2906" w:type="dxa"/>
            <w:vAlign w:val="center"/>
          </w:tcPr>
          <w:p w14:paraId="58B6FA76">
            <w:pPr>
              <w:pStyle w:val="10"/>
              <w:rPr>
                <w:rFonts w:hint="default"/>
                <w:sz w:val="24"/>
              </w:rPr>
            </w:pPr>
          </w:p>
        </w:tc>
        <w:tc>
          <w:tcPr>
            <w:tcW w:w="2320" w:type="dxa"/>
            <w:vAlign w:val="center"/>
          </w:tcPr>
          <w:p w14:paraId="1581E1F7">
            <w:pPr>
              <w:pStyle w:val="10"/>
              <w:rPr>
                <w:rFonts w:hint="default"/>
                <w:sz w:val="24"/>
              </w:rPr>
            </w:pPr>
          </w:p>
        </w:tc>
        <w:tc>
          <w:tcPr>
            <w:tcW w:w="1042" w:type="dxa"/>
            <w:vAlign w:val="center"/>
          </w:tcPr>
          <w:p w14:paraId="4B2391B9">
            <w:pPr>
              <w:pStyle w:val="10"/>
              <w:rPr>
                <w:rFonts w:hint="default"/>
                <w:sz w:val="24"/>
              </w:rPr>
            </w:pPr>
          </w:p>
        </w:tc>
      </w:tr>
      <w:tr w14:paraId="7BE623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664" w:type="dxa"/>
            <w:vAlign w:val="center"/>
          </w:tcPr>
          <w:p w14:paraId="52CFA834">
            <w:pPr>
              <w:pStyle w:val="10"/>
              <w:rPr>
                <w:rFonts w:hint="default"/>
                <w:sz w:val="24"/>
              </w:rPr>
            </w:pPr>
          </w:p>
        </w:tc>
        <w:tc>
          <w:tcPr>
            <w:tcW w:w="2265" w:type="dxa"/>
            <w:vAlign w:val="center"/>
          </w:tcPr>
          <w:p w14:paraId="70C2F598">
            <w:pPr>
              <w:pStyle w:val="10"/>
              <w:rPr>
                <w:rFonts w:hint="default"/>
                <w:sz w:val="24"/>
              </w:rPr>
            </w:pPr>
          </w:p>
        </w:tc>
        <w:tc>
          <w:tcPr>
            <w:tcW w:w="2906" w:type="dxa"/>
            <w:vAlign w:val="center"/>
          </w:tcPr>
          <w:p w14:paraId="6D9F67BA">
            <w:pPr>
              <w:pStyle w:val="10"/>
              <w:rPr>
                <w:rFonts w:hint="default"/>
                <w:sz w:val="24"/>
              </w:rPr>
            </w:pPr>
          </w:p>
        </w:tc>
        <w:tc>
          <w:tcPr>
            <w:tcW w:w="2320" w:type="dxa"/>
            <w:vAlign w:val="center"/>
          </w:tcPr>
          <w:p w14:paraId="373202C0">
            <w:pPr>
              <w:pStyle w:val="10"/>
              <w:rPr>
                <w:rFonts w:hint="default"/>
                <w:sz w:val="24"/>
              </w:rPr>
            </w:pPr>
          </w:p>
        </w:tc>
        <w:tc>
          <w:tcPr>
            <w:tcW w:w="1042" w:type="dxa"/>
            <w:vAlign w:val="center"/>
          </w:tcPr>
          <w:p w14:paraId="0CBCE147">
            <w:pPr>
              <w:pStyle w:val="10"/>
              <w:rPr>
                <w:rFonts w:hint="default"/>
                <w:sz w:val="24"/>
              </w:rPr>
            </w:pPr>
          </w:p>
        </w:tc>
      </w:tr>
      <w:tr w14:paraId="6F245A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  <w:jc w:val="center"/>
        </w:trPr>
        <w:tc>
          <w:tcPr>
            <w:tcW w:w="664" w:type="dxa"/>
            <w:vAlign w:val="center"/>
          </w:tcPr>
          <w:p w14:paraId="1A8DF372">
            <w:pPr>
              <w:pStyle w:val="10"/>
              <w:rPr>
                <w:rFonts w:hint="default"/>
                <w:sz w:val="24"/>
              </w:rPr>
            </w:pPr>
          </w:p>
        </w:tc>
        <w:tc>
          <w:tcPr>
            <w:tcW w:w="2265" w:type="dxa"/>
            <w:vAlign w:val="center"/>
          </w:tcPr>
          <w:p w14:paraId="6B4411E1">
            <w:pPr>
              <w:pStyle w:val="10"/>
              <w:rPr>
                <w:rFonts w:hint="default"/>
                <w:sz w:val="24"/>
              </w:rPr>
            </w:pPr>
          </w:p>
        </w:tc>
        <w:tc>
          <w:tcPr>
            <w:tcW w:w="2906" w:type="dxa"/>
            <w:vAlign w:val="center"/>
          </w:tcPr>
          <w:p w14:paraId="40849544">
            <w:pPr>
              <w:pStyle w:val="10"/>
              <w:rPr>
                <w:rFonts w:hint="default"/>
                <w:sz w:val="24"/>
              </w:rPr>
            </w:pPr>
          </w:p>
        </w:tc>
        <w:tc>
          <w:tcPr>
            <w:tcW w:w="2320" w:type="dxa"/>
            <w:vAlign w:val="center"/>
          </w:tcPr>
          <w:p w14:paraId="74561178">
            <w:pPr>
              <w:pStyle w:val="10"/>
              <w:rPr>
                <w:rFonts w:hint="default"/>
                <w:sz w:val="24"/>
              </w:rPr>
            </w:pPr>
          </w:p>
        </w:tc>
        <w:tc>
          <w:tcPr>
            <w:tcW w:w="1042" w:type="dxa"/>
            <w:vAlign w:val="center"/>
          </w:tcPr>
          <w:p w14:paraId="6D255564">
            <w:pPr>
              <w:pStyle w:val="10"/>
              <w:rPr>
                <w:rFonts w:hint="default"/>
                <w:sz w:val="24"/>
              </w:rPr>
            </w:pPr>
          </w:p>
        </w:tc>
      </w:tr>
    </w:tbl>
    <w:p w14:paraId="1F31B888">
      <w:pPr>
        <w:widowControl/>
        <w:spacing w:line="360" w:lineRule="auto"/>
        <w:ind w:firstLine="480" w:firstLineChars="200"/>
        <w:jc w:val="lef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注：1.以上表格格式行、列可增减。</w:t>
      </w:r>
    </w:p>
    <w:p w14:paraId="738D91D7">
      <w:pPr>
        <w:widowControl/>
        <w:spacing w:line="360" w:lineRule="auto"/>
        <w:ind w:left="588" w:leftChars="280"/>
        <w:jc w:val="lef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2.供应商应按照第三章磋商项目技术、服务、商务及其他要求中“服务要求”内容进行逐条响应，如有偏离，请在此表“偏离情况”中清楚地列明，并加以说明。</w:t>
      </w:r>
    </w:p>
    <w:p w14:paraId="6BD3C8EF">
      <w:pPr>
        <w:rPr>
          <w:rFonts w:ascii="宋体" w:hAnsi="宋体" w:eastAsia="宋体" w:cs="宋体"/>
        </w:rPr>
      </w:pPr>
    </w:p>
    <w:p w14:paraId="2A3EF237">
      <w:pPr>
        <w:pStyle w:val="6"/>
        <w:ind w:left="0" w:leftChars="0" w:firstLine="480" w:firstLineChars="200"/>
        <w:rPr>
          <w:rFonts w:hint="eastAsia"/>
          <w:bCs/>
        </w:rPr>
      </w:pPr>
      <w:r>
        <w:rPr>
          <w:rFonts w:hint="eastAsia"/>
          <w:bCs/>
        </w:rPr>
        <w:t>投标人名称（公章）：</w:t>
      </w:r>
    </w:p>
    <w:p w14:paraId="187B1099">
      <w:pPr>
        <w:pStyle w:val="6"/>
        <w:ind w:firstLine="480"/>
        <w:rPr>
          <w:rFonts w:hint="eastAsia"/>
          <w:bCs/>
        </w:rPr>
      </w:pPr>
      <w:r>
        <w:rPr>
          <w:rFonts w:hint="eastAsia"/>
          <w:bCs/>
        </w:rPr>
        <w:t>日期：</w:t>
      </w:r>
      <w:r>
        <w:rPr>
          <w:rFonts w:hint="eastAsia"/>
          <w:bCs/>
          <w:lang w:val="en-US" w:eastAsia="zh-CN"/>
        </w:rPr>
        <w:t xml:space="preserve">   </w:t>
      </w:r>
      <w:r>
        <w:rPr>
          <w:rFonts w:hint="eastAsia"/>
          <w:bCs/>
        </w:rPr>
        <w:t>年</w:t>
      </w:r>
      <w:r>
        <w:rPr>
          <w:rFonts w:hint="eastAsia"/>
          <w:bCs/>
          <w:lang w:val="en-US" w:eastAsia="zh-CN"/>
        </w:rPr>
        <w:t xml:space="preserve">   </w:t>
      </w:r>
      <w:r>
        <w:rPr>
          <w:rFonts w:hint="eastAsia"/>
          <w:bCs/>
        </w:rPr>
        <w:t>月</w:t>
      </w:r>
      <w:r>
        <w:rPr>
          <w:rFonts w:hint="eastAsia"/>
          <w:bCs/>
          <w:lang w:val="en-US" w:eastAsia="zh-CN"/>
        </w:rPr>
        <w:t xml:space="preserve">   </w:t>
      </w:r>
      <w:r>
        <w:rPr>
          <w:rFonts w:hint="eastAsia"/>
          <w:bCs/>
        </w:rPr>
        <w:t>日</w:t>
      </w:r>
    </w:p>
    <w:p w14:paraId="06C3FA7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2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C2207B"/>
    <w:rsid w:val="185B7540"/>
    <w:rsid w:val="213E2F0F"/>
    <w:rsid w:val="26841133"/>
    <w:rsid w:val="33BC7D4B"/>
    <w:rsid w:val="3E754C90"/>
    <w:rsid w:val="3F81343C"/>
    <w:rsid w:val="4E744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qFormat="1" w:unhideWhenUsed="0" w:uiPriority="39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jc w:val="center"/>
      <w:outlineLvl w:val="0"/>
    </w:pPr>
    <w:rPr>
      <w:rFonts w:hint="eastAsia" w:ascii="宋体" w:hAnsi="宋体" w:eastAsia="宋体" w:cs="Times New Roman"/>
      <w:b/>
      <w:bCs/>
      <w:kern w:val="44"/>
      <w:sz w:val="32"/>
      <w:szCs w:val="32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pPr>
      <w:jc w:val="left"/>
    </w:pPr>
    <w:rPr>
      <w:rFonts w:ascii="Copperplate Gothic Bold" w:hAnsi="Copperplate Gothic Bold"/>
      <w:sz w:val="28"/>
    </w:rPr>
  </w:style>
  <w:style w:type="paragraph" w:styleId="4">
    <w:name w:val="toc 1"/>
    <w:basedOn w:val="1"/>
    <w:next w:val="1"/>
    <w:qFormat/>
    <w:uiPriority w:val="0"/>
    <w:pPr>
      <w:wordWrap w:val="0"/>
      <w:adjustRightInd w:val="0"/>
      <w:snapToGrid w:val="0"/>
      <w:spacing w:line="480" w:lineRule="auto"/>
    </w:pPr>
    <w:rPr>
      <w:rFonts w:ascii="宋体" w:hAnsi="宋体" w:eastAsia="宋体" w:cs="宋体"/>
      <w:sz w:val="28"/>
      <w:szCs w:val="28"/>
    </w:rPr>
  </w:style>
  <w:style w:type="paragraph" w:styleId="5">
    <w:name w:val="toc 6"/>
    <w:basedOn w:val="1"/>
    <w:next w:val="1"/>
    <w:qFormat/>
    <w:uiPriority w:val="39"/>
    <w:pPr>
      <w:spacing w:line="440" w:lineRule="exact"/>
      <w:ind w:left="1400"/>
      <w:jc w:val="left"/>
    </w:pPr>
    <w:rPr>
      <w:rFonts w:ascii="Calibri" w:hAnsi="Calibri"/>
      <w:sz w:val="18"/>
      <w:szCs w:val="18"/>
    </w:rPr>
  </w:style>
  <w:style w:type="paragraph" w:styleId="6">
    <w:name w:val="Body Text First Indent"/>
    <w:basedOn w:val="3"/>
    <w:next w:val="5"/>
    <w:qFormat/>
    <w:uiPriority w:val="0"/>
    <w:pPr>
      <w:wordWrap w:val="0"/>
      <w:adjustRightInd w:val="0"/>
      <w:snapToGrid w:val="0"/>
      <w:spacing w:line="360" w:lineRule="auto"/>
      <w:ind w:firstLine="560" w:firstLineChars="200"/>
    </w:pPr>
    <w:rPr>
      <w:rFonts w:ascii="宋体" w:hAnsi="宋体" w:eastAsia="宋体" w:cs="宋体"/>
      <w:sz w:val="24"/>
    </w:rPr>
  </w:style>
  <w:style w:type="paragraph" w:customStyle="1" w:styleId="9">
    <w:name w:val="表格-左对齐"/>
    <w:basedOn w:val="1"/>
    <w:qFormat/>
    <w:uiPriority w:val="0"/>
    <w:pPr>
      <w:wordWrap w:val="0"/>
      <w:adjustRightInd w:val="0"/>
      <w:snapToGrid w:val="0"/>
      <w:spacing w:line="360" w:lineRule="auto"/>
      <w:jc w:val="center"/>
    </w:pPr>
    <w:rPr>
      <w:rFonts w:hint="eastAsia" w:ascii="宋体" w:hAnsi="宋体" w:eastAsia="宋体" w:cs="宋体"/>
      <w:sz w:val="24"/>
      <w:szCs w:val="24"/>
    </w:rPr>
  </w:style>
  <w:style w:type="paragraph" w:customStyle="1" w:styleId="10">
    <w:name w:val="表格"/>
    <w:basedOn w:val="1"/>
    <w:autoRedefine/>
    <w:qFormat/>
    <w:uiPriority w:val="0"/>
    <w:pPr>
      <w:adjustRightInd w:val="0"/>
      <w:snapToGrid w:val="0"/>
      <w:spacing w:line="240" w:lineRule="auto"/>
      <w:jc w:val="center"/>
    </w:pPr>
    <w:rPr>
      <w:rFonts w:ascii="宋体" w:hAnsi="宋体" w:eastAsia="宋体" w:cs="宋体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2025-02-24T07:26:00Z</dcterms:created>
  <dc:creator>admin</dc:creator>
  <cp:lastModifiedBy>w..</cp:lastModifiedBy>
  <dcterms:modified xsi:type="dcterms:W3CDTF">2026-05-27T08:23:30Z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50DBD70EEBF74746A7EEF8B5DC19B0B3_12</vt:lpwstr>
  </property>
  <property fmtid="{D5CDD505-2E9C-101B-9397-08002B2CF9AE}" pid="4" name="KSOTemplateDocerSaveRecord">
    <vt:lpwstr>eyJoZGlkIjoiMzM4ODMwNjNiZWE4OGJkYzJkNWI1MjZhMjg0MGY0NWEiLCJ1c2VySWQiOiIyOTcwOTk0MDcifQ==</vt:lpwstr>
  </property>
</Properties>
</file>