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2DD9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一、技术方案及实施方案</w:t>
      </w:r>
    </w:p>
    <w:p w14:paraId="4CF6E046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二、售后服务承诺</w:t>
      </w:r>
    </w:p>
    <w:p w14:paraId="6324FC99"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组织机构</w:t>
      </w:r>
    </w:p>
    <w:p w14:paraId="130FFE1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ascii="仿宋" w:hAnsi="仿宋" w:eastAsia="仿宋" w:cs="仿宋"/>
          <w:sz w:val="28"/>
          <w:szCs w:val="28"/>
          <w:lang w:eastAsia="zh-CN"/>
        </w:rPr>
        <w:t>供应商认为需要提供的其他资料</w:t>
      </w:r>
    </w:p>
    <w:p w14:paraId="2430C3B4">
      <w:pPr>
        <w:pStyle w:val="4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供应商自拟。</w:t>
      </w:r>
    </w:p>
    <w:p w14:paraId="0D141F9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4346822"/>
    <w:rsid w:val="46ED3D0F"/>
    <w:rsid w:val="5B5657DB"/>
    <w:rsid w:val="6436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2024-03-20T04:35:00Z</dcterms:created>
  <dc:creator>admin</dc:creator>
  <cp:lastModifiedBy>H</cp:lastModifiedBy>
  <dcterms:modified xsi:type="dcterms:W3CDTF">2026-08-24T10:18:37Z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CDB9606457B8427885721BEEC420AFD9_12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