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A74342">
      <w:pPr>
        <w:keepNext/>
        <w:keepLines/>
        <w:spacing w:line="360" w:lineRule="auto"/>
        <w:jc w:val="center"/>
        <w:outlineLvl w:val="2"/>
        <w:rPr>
          <w:rFonts w:hint="eastAsia" w:ascii="仿宋" w:hAnsi="仿宋" w:eastAsia="仿宋" w:cs="仿宋"/>
          <w:b/>
          <w:color w:val="000000"/>
          <w:sz w:val="28"/>
          <w:szCs w:val="28"/>
        </w:rPr>
      </w:pPr>
      <w:r>
        <w:rPr>
          <w:rFonts w:hint="eastAsia" w:ascii="仿宋" w:hAnsi="仿宋" w:eastAsia="仿宋" w:cs="仿宋"/>
          <w:b/>
          <w:bCs/>
          <w:sz w:val="32"/>
          <w:szCs w:val="32"/>
        </w:rPr>
        <w:t>供应商应提交的相关资格证明材料</w:t>
      </w:r>
    </w:p>
    <w:p w14:paraId="3158E911">
      <w:pPr>
        <w:keepNext w:val="0"/>
        <w:keepLines w:val="0"/>
        <w:pageBreakBefore w:val="0"/>
        <w:widowControl w:val="0"/>
        <w:kinsoku/>
        <w:wordWrap/>
        <w:overflowPunct/>
        <w:topLinePunct w:val="0"/>
        <w:autoSpaceDE w:val="0"/>
        <w:autoSpaceDN w:val="0"/>
        <w:bidi w:val="0"/>
        <w:adjustRightInd/>
        <w:snapToGrid w:val="0"/>
        <w:spacing w:line="360" w:lineRule="auto"/>
        <w:jc w:val="left"/>
        <w:textAlignment w:val="auto"/>
        <w:rPr>
          <w:rFonts w:hint="eastAsia" w:ascii="仿宋" w:hAnsi="仿宋" w:eastAsia="仿宋" w:cs="仿宋"/>
        </w:rPr>
      </w:pPr>
      <w:r>
        <w:rPr>
          <w:rFonts w:hint="eastAsia" w:ascii="仿宋" w:hAnsi="仿宋" w:eastAsia="仿宋" w:cs="仿宋"/>
          <w:b/>
          <w:color w:val="000000"/>
          <w:sz w:val="24"/>
          <w:szCs w:val="24"/>
        </w:rPr>
        <w:t>以下资格审查资料在</w:t>
      </w:r>
      <w:r>
        <w:rPr>
          <w:rFonts w:hint="eastAsia" w:ascii="仿宋" w:hAnsi="仿宋" w:eastAsia="仿宋" w:cs="仿宋"/>
          <w:b/>
          <w:color w:val="000000"/>
          <w:sz w:val="24"/>
          <w:szCs w:val="24"/>
          <w:lang w:val="en-US" w:eastAsia="zh-CN"/>
        </w:rPr>
        <w:t>响应</w:t>
      </w:r>
      <w:r>
        <w:rPr>
          <w:rFonts w:hint="eastAsia" w:ascii="仿宋" w:hAnsi="仿宋" w:eastAsia="仿宋" w:cs="仿宋"/>
          <w:b/>
          <w:color w:val="000000"/>
          <w:sz w:val="24"/>
          <w:szCs w:val="24"/>
        </w:rPr>
        <w:t>文件中需提供加盖公章的复印件：</w:t>
      </w:r>
    </w:p>
    <w:p w14:paraId="6DD68605">
      <w:pPr>
        <w:pStyle w:val="19"/>
        <w:keepNext w:val="0"/>
        <w:keepLines w:val="0"/>
        <w:pageBreakBefore w:val="0"/>
        <w:widowControl w:val="0"/>
        <w:kinsoku/>
        <w:wordWrap/>
        <w:overflowPunct/>
        <w:topLinePunct w:val="0"/>
        <w:autoSpaceDE/>
        <w:autoSpaceDN/>
        <w:bidi w:val="0"/>
        <w:adjustRightInd/>
        <w:snapToGrid w:val="0"/>
        <w:spacing w:line="360" w:lineRule="auto"/>
        <w:ind w:firstLine="440" w:firstLineChars="200"/>
        <w:textAlignment w:val="auto"/>
        <w:rPr>
          <w:rFonts w:hint="eastAsia" w:ascii="仿宋" w:hAnsi="仿宋" w:eastAsia="仿宋" w:cs="仿宋"/>
          <w:b w:val="0"/>
          <w:bCs/>
          <w:color w:val="000000"/>
          <w:sz w:val="22"/>
          <w:szCs w:val="22"/>
          <w:lang w:val="en-US" w:eastAsia="zh-CN"/>
        </w:rPr>
      </w:pPr>
      <w:r>
        <w:rPr>
          <w:rFonts w:hint="eastAsia" w:ascii="仿宋" w:hAnsi="仿宋" w:eastAsia="仿宋" w:cs="仿宋"/>
          <w:b w:val="0"/>
          <w:bCs/>
          <w:color w:val="000000"/>
          <w:sz w:val="22"/>
          <w:szCs w:val="22"/>
          <w:lang w:val="en-US" w:eastAsia="zh-CN"/>
        </w:rPr>
        <w:t>1、主体身份：具有独立承担民事责任能力的法人、其他组织或自然人，提供合法有效的统一社会信用代码营业执照（事业单位法人证书/专业服务机构执业许可证/民办非企业单位登记证书，自然人提供身份证）</w:t>
      </w:r>
    </w:p>
    <w:p w14:paraId="6857B72E">
      <w:pPr>
        <w:pStyle w:val="19"/>
        <w:keepNext w:val="0"/>
        <w:keepLines w:val="0"/>
        <w:pageBreakBefore w:val="0"/>
        <w:widowControl w:val="0"/>
        <w:kinsoku/>
        <w:wordWrap/>
        <w:overflowPunct/>
        <w:topLinePunct w:val="0"/>
        <w:autoSpaceDE/>
        <w:autoSpaceDN/>
        <w:bidi w:val="0"/>
        <w:adjustRightInd/>
        <w:snapToGrid w:val="0"/>
        <w:spacing w:line="360" w:lineRule="auto"/>
        <w:ind w:firstLine="440" w:firstLineChars="200"/>
        <w:textAlignment w:val="auto"/>
        <w:rPr>
          <w:rFonts w:hint="eastAsia" w:ascii="仿宋" w:hAnsi="仿宋" w:eastAsia="仿宋" w:cs="仿宋"/>
          <w:b w:val="0"/>
          <w:bCs/>
          <w:color w:val="000000"/>
          <w:sz w:val="22"/>
          <w:szCs w:val="22"/>
          <w:lang w:val="en-US" w:eastAsia="zh-CN"/>
        </w:rPr>
      </w:pPr>
      <w:r>
        <w:rPr>
          <w:rFonts w:hint="eastAsia" w:ascii="仿宋" w:hAnsi="仿宋" w:eastAsia="仿宋" w:cs="仿宋"/>
          <w:b w:val="0"/>
          <w:bCs/>
          <w:color w:val="000000"/>
          <w:sz w:val="22"/>
          <w:szCs w:val="22"/>
          <w:lang w:val="en-US" w:eastAsia="zh-CN"/>
        </w:rPr>
        <w:t>2、财务状况报告：提供具有财务审计资质单位出具的2024年或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供应商需在项目电子化交易系统中按要求上传相应证明文件并进行电子签章。</w:t>
      </w:r>
    </w:p>
    <w:p w14:paraId="113AC7B8">
      <w:pPr>
        <w:pStyle w:val="19"/>
        <w:keepNext w:val="0"/>
        <w:keepLines w:val="0"/>
        <w:pageBreakBefore w:val="0"/>
        <w:widowControl w:val="0"/>
        <w:kinsoku/>
        <w:wordWrap/>
        <w:overflowPunct/>
        <w:topLinePunct w:val="0"/>
        <w:autoSpaceDE/>
        <w:autoSpaceDN/>
        <w:bidi w:val="0"/>
        <w:adjustRightInd/>
        <w:snapToGrid w:val="0"/>
        <w:spacing w:line="360" w:lineRule="auto"/>
        <w:ind w:firstLine="440" w:firstLineChars="200"/>
        <w:textAlignment w:val="auto"/>
        <w:rPr>
          <w:rFonts w:hint="eastAsia" w:ascii="仿宋" w:hAnsi="仿宋" w:eastAsia="仿宋" w:cs="仿宋"/>
          <w:b w:val="0"/>
          <w:bCs/>
          <w:color w:val="000000"/>
          <w:sz w:val="22"/>
          <w:szCs w:val="22"/>
          <w:lang w:val="en-US" w:eastAsia="zh-CN"/>
        </w:rPr>
      </w:pPr>
      <w:r>
        <w:rPr>
          <w:rFonts w:hint="eastAsia" w:ascii="仿宋" w:hAnsi="仿宋" w:eastAsia="仿宋" w:cs="仿宋"/>
          <w:b w:val="0"/>
          <w:bCs/>
          <w:color w:val="000000"/>
          <w:sz w:val="22"/>
          <w:szCs w:val="22"/>
          <w:lang w:val="en-US" w:eastAsia="zh-CN"/>
        </w:rPr>
        <w:t>3、税收缴纳证明：供应商提供2025年09月至今已缴存的至少1个月的依法缴纳税收的相关凭据。依法免税或无须缴纳税收的供应商，应提供相应证明文件；</w:t>
      </w:r>
    </w:p>
    <w:p w14:paraId="13BF7603">
      <w:pPr>
        <w:pStyle w:val="19"/>
        <w:keepNext w:val="0"/>
        <w:keepLines w:val="0"/>
        <w:pageBreakBefore w:val="0"/>
        <w:widowControl w:val="0"/>
        <w:kinsoku/>
        <w:wordWrap/>
        <w:overflowPunct/>
        <w:topLinePunct w:val="0"/>
        <w:autoSpaceDE/>
        <w:autoSpaceDN/>
        <w:bidi w:val="0"/>
        <w:adjustRightInd/>
        <w:snapToGrid w:val="0"/>
        <w:spacing w:line="360" w:lineRule="auto"/>
        <w:ind w:firstLine="440" w:firstLineChars="200"/>
        <w:textAlignment w:val="auto"/>
        <w:rPr>
          <w:rFonts w:hint="eastAsia" w:ascii="仿宋" w:hAnsi="仿宋" w:eastAsia="仿宋" w:cs="仿宋"/>
          <w:b w:val="0"/>
          <w:bCs/>
          <w:color w:val="000000"/>
          <w:sz w:val="22"/>
          <w:szCs w:val="22"/>
          <w:lang w:val="en-US" w:eastAsia="zh-CN"/>
        </w:rPr>
      </w:pPr>
      <w:r>
        <w:rPr>
          <w:rFonts w:hint="eastAsia" w:ascii="仿宋" w:hAnsi="仿宋" w:eastAsia="仿宋" w:cs="仿宋"/>
          <w:b w:val="0"/>
          <w:bCs/>
          <w:color w:val="000000"/>
          <w:sz w:val="22"/>
          <w:szCs w:val="22"/>
          <w:lang w:val="en-US" w:eastAsia="zh-CN"/>
        </w:rPr>
        <w:t>4、社会保障资金缴纳证明：供应商提供2025年09月至今已缴存的至少1个月的社会保障资金缴存单据或社保机构开具的社会保险参保缴费情况证明。依法不需要缴纳社会保障资金的供应商应提供相关证明文件；</w:t>
      </w:r>
    </w:p>
    <w:p w14:paraId="01769FE4">
      <w:pPr>
        <w:pStyle w:val="19"/>
        <w:keepNext w:val="0"/>
        <w:keepLines w:val="0"/>
        <w:pageBreakBefore w:val="0"/>
        <w:widowControl w:val="0"/>
        <w:kinsoku/>
        <w:wordWrap/>
        <w:overflowPunct/>
        <w:topLinePunct w:val="0"/>
        <w:autoSpaceDE/>
        <w:autoSpaceDN/>
        <w:bidi w:val="0"/>
        <w:adjustRightInd/>
        <w:snapToGrid w:val="0"/>
        <w:spacing w:line="360" w:lineRule="auto"/>
        <w:ind w:firstLine="440" w:firstLineChars="200"/>
        <w:textAlignment w:val="auto"/>
        <w:rPr>
          <w:rFonts w:hint="eastAsia" w:ascii="仿宋" w:hAnsi="仿宋" w:eastAsia="仿宋" w:cs="仿宋"/>
          <w:b w:val="0"/>
          <w:bCs/>
          <w:color w:val="000000"/>
          <w:sz w:val="22"/>
          <w:szCs w:val="22"/>
          <w:lang w:val="en-US" w:eastAsia="zh-CN"/>
        </w:rPr>
      </w:pPr>
      <w:r>
        <w:rPr>
          <w:rFonts w:hint="eastAsia" w:ascii="仿宋" w:hAnsi="仿宋" w:eastAsia="仿宋" w:cs="仿宋"/>
          <w:b w:val="0"/>
          <w:bCs/>
          <w:color w:val="000000"/>
          <w:sz w:val="22"/>
          <w:szCs w:val="22"/>
          <w:lang w:val="en-US" w:eastAsia="zh-CN"/>
        </w:rPr>
        <w:t>5、企业资质：具备建设行政主管部门颁发的建筑工程施工总承包三级及以上资质,具有建设行政主管部门颁发的安全生产许可证</w:t>
      </w:r>
    </w:p>
    <w:p w14:paraId="31DD2B53">
      <w:pPr>
        <w:pStyle w:val="19"/>
        <w:keepNext w:val="0"/>
        <w:keepLines w:val="0"/>
        <w:pageBreakBefore w:val="0"/>
        <w:widowControl w:val="0"/>
        <w:kinsoku/>
        <w:wordWrap/>
        <w:overflowPunct/>
        <w:topLinePunct w:val="0"/>
        <w:autoSpaceDE/>
        <w:autoSpaceDN/>
        <w:bidi w:val="0"/>
        <w:adjustRightInd/>
        <w:snapToGrid w:val="0"/>
        <w:spacing w:line="360" w:lineRule="auto"/>
        <w:ind w:firstLine="440" w:firstLineChars="200"/>
        <w:textAlignment w:val="auto"/>
        <w:rPr>
          <w:rFonts w:hint="eastAsia" w:ascii="仿宋" w:hAnsi="仿宋" w:eastAsia="仿宋" w:cs="仿宋"/>
          <w:b w:val="0"/>
          <w:bCs/>
          <w:color w:val="000000"/>
          <w:sz w:val="22"/>
          <w:szCs w:val="22"/>
          <w:lang w:val="en-US" w:eastAsia="zh-CN"/>
        </w:rPr>
      </w:pPr>
      <w:r>
        <w:rPr>
          <w:rFonts w:hint="eastAsia" w:ascii="仿宋" w:hAnsi="仿宋" w:eastAsia="仿宋" w:cs="仿宋"/>
          <w:b w:val="0"/>
          <w:bCs/>
          <w:color w:val="000000"/>
          <w:sz w:val="22"/>
          <w:szCs w:val="22"/>
          <w:lang w:val="en-US" w:eastAsia="zh-CN"/>
        </w:rPr>
        <w:t>6、拟派项目负责人资质要求：项目经理具有建筑工程专业贰级（含贰级）以上建造师证及安全生产考核合格证且无在建工程</w:t>
      </w:r>
    </w:p>
    <w:p w14:paraId="05B14F6F">
      <w:pPr>
        <w:pStyle w:val="19"/>
        <w:keepNext w:val="0"/>
        <w:keepLines w:val="0"/>
        <w:pageBreakBefore w:val="0"/>
        <w:widowControl w:val="0"/>
        <w:kinsoku/>
        <w:wordWrap/>
        <w:overflowPunct/>
        <w:topLinePunct w:val="0"/>
        <w:autoSpaceDE/>
        <w:autoSpaceDN/>
        <w:bidi w:val="0"/>
        <w:adjustRightInd/>
        <w:snapToGrid w:val="0"/>
        <w:spacing w:line="360" w:lineRule="auto"/>
        <w:ind w:firstLine="440" w:firstLineChars="200"/>
        <w:textAlignment w:val="auto"/>
        <w:rPr>
          <w:rFonts w:hint="eastAsia" w:ascii="仿宋" w:hAnsi="仿宋" w:eastAsia="仿宋" w:cs="仿宋"/>
          <w:b w:val="0"/>
          <w:bCs/>
          <w:color w:val="000000"/>
          <w:sz w:val="22"/>
          <w:szCs w:val="22"/>
          <w:lang w:val="en-US" w:eastAsia="zh-CN"/>
        </w:rPr>
      </w:pPr>
      <w:r>
        <w:rPr>
          <w:rFonts w:hint="eastAsia" w:ascii="仿宋" w:hAnsi="仿宋" w:eastAsia="仿宋" w:cs="仿宋"/>
          <w:b w:val="0"/>
          <w:bCs/>
          <w:color w:val="000000"/>
          <w:sz w:val="22"/>
          <w:szCs w:val="22"/>
          <w:lang w:val="en-US" w:eastAsia="zh-CN"/>
        </w:rPr>
        <w:t>7、设备和专业技术能力的声明：提供具有履行本合同所必需的设备和专业技术能力的声明</w:t>
      </w:r>
    </w:p>
    <w:p w14:paraId="09ACEC1F">
      <w:pPr>
        <w:pStyle w:val="19"/>
        <w:keepNext w:val="0"/>
        <w:keepLines w:val="0"/>
        <w:pageBreakBefore w:val="0"/>
        <w:widowControl w:val="0"/>
        <w:kinsoku/>
        <w:wordWrap/>
        <w:overflowPunct/>
        <w:topLinePunct w:val="0"/>
        <w:autoSpaceDE/>
        <w:autoSpaceDN/>
        <w:bidi w:val="0"/>
        <w:adjustRightInd/>
        <w:snapToGrid w:val="0"/>
        <w:spacing w:line="360" w:lineRule="auto"/>
        <w:ind w:firstLine="440" w:firstLineChars="200"/>
        <w:textAlignment w:val="auto"/>
        <w:rPr>
          <w:rFonts w:hint="eastAsia" w:ascii="仿宋" w:hAnsi="仿宋" w:eastAsia="仿宋" w:cs="仿宋"/>
          <w:b w:val="0"/>
          <w:bCs/>
          <w:color w:val="000000"/>
          <w:sz w:val="22"/>
          <w:szCs w:val="22"/>
          <w:lang w:val="en-US" w:eastAsia="zh-CN"/>
        </w:rPr>
      </w:pPr>
      <w:r>
        <w:rPr>
          <w:rFonts w:hint="eastAsia" w:ascii="仿宋" w:hAnsi="仿宋" w:eastAsia="仿宋" w:cs="仿宋"/>
          <w:b w:val="0"/>
          <w:bCs/>
          <w:color w:val="000000"/>
          <w:sz w:val="22"/>
          <w:szCs w:val="22"/>
          <w:lang w:val="en-US" w:eastAsia="zh-CN"/>
        </w:rPr>
        <w:t>8、无重大违法记录的书面声明：参加政府采购活动前三年内，在经营活动中没有重大违法记录的书面声明</w:t>
      </w:r>
    </w:p>
    <w:p w14:paraId="69AC0F9A">
      <w:pPr>
        <w:pStyle w:val="19"/>
        <w:keepNext w:val="0"/>
        <w:keepLines w:val="0"/>
        <w:pageBreakBefore w:val="0"/>
        <w:widowControl w:val="0"/>
        <w:kinsoku/>
        <w:wordWrap/>
        <w:overflowPunct/>
        <w:topLinePunct w:val="0"/>
        <w:autoSpaceDE/>
        <w:autoSpaceDN/>
        <w:bidi w:val="0"/>
        <w:adjustRightInd/>
        <w:snapToGrid w:val="0"/>
        <w:spacing w:line="360" w:lineRule="auto"/>
        <w:ind w:firstLine="440" w:firstLineChars="200"/>
        <w:textAlignment w:val="auto"/>
        <w:rPr>
          <w:rFonts w:hint="eastAsia" w:ascii="仿宋" w:hAnsi="仿宋" w:eastAsia="仿宋" w:cs="仿宋"/>
          <w:b w:val="0"/>
          <w:bCs/>
          <w:color w:val="000000"/>
          <w:sz w:val="22"/>
          <w:szCs w:val="22"/>
          <w:lang w:val="en-US" w:eastAsia="zh-CN"/>
        </w:rPr>
      </w:pPr>
      <w:r>
        <w:rPr>
          <w:rFonts w:hint="eastAsia" w:ascii="仿宋" w:hAnsi="仿宋" w:eastAsia="仿宋" w:cs="仿宋"/>
          <w:b w:val="0"/>
          <w:bCs/>
          <w:color w:val="000000"/>
          <w:sz w:val="22"/>
          <w:szCs w:val="22"/>
          <w:lang w:val="en-US" w:eastAsia="zh-CN"/>
        </w:rPr>
        <w:t>9、法人或授权委托人：法定代表人直接参加磋商的，须出具法人身份证;法定代表人授权代表参加磋商的，须出具法定代表人授权书及授权代表身份证;</w:t>
      </w:r>
    </w:p>
    <w:p w14:paraId="10B23D94">
      <w:pPr>
        <w:pStyle w:val="19"/>
        <w:keepNext w:val="0"/>
        <w:keepLines w:val="0"/>
        <w:pageBreakBefore w:val="0"/>
        <w:widowControl w:val="0"/>
        <w:kinsoku/>
        <w:wordWrap/>
        <w:overflowPunct/>
        <w:topLinePunct w:val="0"/>
        <w:autoSpaceDE/>
        <w:autoSpaceDN/>
        <w:bidi w:val="0"/>
        <w:adjustRightInd/>
        <w:snapToGrid w:val="0"/>
        <w:spacing w:line="360" w:lineRule="auto"/>
        <w:ind w:firstLine="440" w:firstLineChars="200"/>
        <w:textAlignment w:val="auto"/>
        <w:rPr>
          <w:rFonts w:hint="eastAsia" w:ascii="仿宋" w:hAnsi="仿宋" w:eastAsia="仿宋" w:cs="仿宋"/>
          <w:b w:val="0"/>
          <w:bCs/>
          <w:color w:val="000000"/>
          <w:sz w:val="22"/>
          <w:szCs w:val="22"/>
          <w:lang w:val="en-US" w:eastAsia="zh-CN"/>
        </w:rPr>
      </w:pPr>
      <w:r>
        <w:rPr>
          <w:rFonts w:hint="eastAsia" w:ascii="仿宋" w:hAnsi="仿宋" w:eastAsia="仿宋" w:cs="仿宋"/>
          <w:b w:val="0"/>
          <w:bCs/>
          <w:color w:val="000000"/>
          <w:sz w:val="22"/>
          <w:szCs w:val="22"/>
          <w:lang w:val="en-US" w:eastAsia="zh-CN"/>
        </w:rPr>
        <w:t>10、财务及信誉要求：供应商不得为“中国执行信息公开网”（https://zxgk.court.gov.cn/）列入失信被执行人；不得为“信用中国”（www.creditchina.gov.cn）列入重大税收违法失信主体的供应商，不得为“中国政府采购网”（www.ccgp.gov.cn）政府采购严重违法失信行为记录名单中被财政部门禁止参加政府采购活动的供应商</w:t>
      </w:r>
    </w:p>
    <w:p w14:paraId="453015D9">
      <w:pPr>
        <w:pStyle w:val="19"/>
        <w:keepNext w:val="0"/>
        <w:keepLines w:val="0"/>
        <w:pageBreakBefore w:val="0"/>
        <w:widowControl w:val="0"/>
        <w:kinsoku/>
        <w:wordWrap/>
        <w:overflowPunct/>
        <w:topLinePunct w:val="0"/>
        <w:autoSpaceDE/>
        <w:autoSpaceDN/>
        <w:bidi w:val="0"/>
        <w:adjustRightInd/>
        <w:snapToGrid w:val="0"/>
        <w:spacing w:line="360" w:lineRule="auto"/>
        <w:ind w:firstLine="440" w:firstLineChars="200"/>
        <w:textAlignment w:val="auto"/>
        <w:rPr>
          <w:rFonts w:hint="eastAsia" w:ascii="仿宋" w:hAnsi="仿宋" w:eastAsia="仿宋" w:cs="仿宋"/>
          <w:b w:val="0"/>
          <w:bCs/>
          <w:color w:val="000000"/>
          <w:sz w:val="22"/>
          <w:szCs w:val="22"/>
          <w:lang w:val="en-US" w:eastAsia="zh-CN"/>
        </w:rPr>
      </w:pPr>
      <w:bookmarkStart w:id="6" w:name="_GoBack"/>
      <w:r>
        <w:rPr>
          <w:rFonts w:hint="eastAsia" w:ascii="仿宋" w:hAnsi="仿宋" w:eastAsia="仿宋" w:cs="仿宋"/>
          <w:b w:val="0"/>
          <w:bCs/>
          <w:color w:val="000000"/>
          <w:sz w:val="22"/>
          <w:szCs w:val="22"/>
          <w:lang w:val="en-US" w:eastAsia="zh-CN"/>
        </w:rPr>
        <w:t>11、控股管理关系：本项目不接受</w:t>
      </w:r>
      <w:bookmarkEnd w:id="6"/>
      <w:r>
        <w:rPr>
          <w:rFonts w:hint="eastAsia" w:ascii="仿宋" w:hAnsi="仿宋" w:eastAsia="仿宋" w:cs="仿宋"/>
          <w:b w:val="0"/>
          <w:bCs/>
          <w:color w:val="000000"/>
          <w:sz w:val="22"/>
          <w:szCs w:val="22"/>
          <w:lang w:val="en-US" w:eastAsia="zh-CN"/>
        </w:rPr>
        <w:t>联合体磋商，单位负责人为同一人或者存在直接控股、管理关系的不同供应商，不得参加同一合同项下的政府采购活动。</w:t>
      </w:r>
    </w:p>
    <w:p w14:paraId="65009EDC">
      <w:pPr>
        <w:pStyle w:val="19"/>
        <w:keepNext w:val="0"/>
        <w:keepLines w:val="0"/>
        <w:pageBreakBefore w:val="0"/>
        <w:widowControl w:val="0"/>
        <w:kinsoku/>
        <w:wordWrap/>
        <w:overflowPunct/>
        <w:topLinePunct w:val="0"/>
        <w:autoSpaceDE/>
        <w:autoSpaceDN/>
        <w:bidi w:val="0"/>
        <w:adjustRightInd/>
        <w:snapToGrid w:val="0"/>
        <w:spacing w:line="360" w:lineRule="auto"/>
        <w:ind w:firstLine="440" w:firstLineChars="200"/>
        <w:textAlignment w:val="auto"/>
        <w:rPr>
          <w:rFonts w:hint="eastAsia" w:ascii="仿宋" w:hAnsi="仿宋" w:eastAsia="仿宋" w:cs="仿宋"/>
          <w:b w:val="0"/>
          <w:bCs/>
          <w:color w:val="000000"/>
          <w:sz w:val="22"/>
          <w:szCs w:val="22"/>
          <w:lang w:val="en-US" w:eastAsia="zh-CN"/>
        </w:rPr>
      </w:pPr>
      <w:r>
        <w:rPr>
          <w:rFonts w:hint="eastAsia" w:ascii="仿宋" w:hAnsi="仿宋" w:eastAsia="仿宋" w:cs="仿宋"/>
          <w:b w:val="0"/>
          <w:bCs/>
          <w:color w:val="000000"/>
          <w:sz w:val="22"/>
          <w:szCs w:val="22"/>
          <w:lang w:val="en-US" w:eastAsia="zh-CN"/>
        </w:rPr>
        <w:t>12、联合体：本项目不接受联合体磋商，提供非联合体磋商声明</w:t>
      </w:r>
    </w:p>
    <w:p w14:paraId="799B10B1">
      <w:pPr>
        <w:pStyle w:val="19"/>
        <w:keepNext w:val="0"/>
        <w:keepLines w:val="0"/>
        <w:pageBreakBefore w:val="0"/>
        <w:widowControl w:val="0"/>
        <w:kinsoku/>
        <w:wordWrap/>
        <w:overflowPunct/>
        <w:topLinePunct w:val="0"/>
        <w:autoSpaceDE/>
        <w:autoSpaceDN/>
        <w:bidi w:val="0"/>
        <w:adjustRightInd/>
        <w:snapToGrid w:val="0"/>
        <w:spacing w:line="360" w:lineRule="auto"/>
        <w:ind w:firstLine="440" w:firstLineChars="200"/>
        <w:textAlignment w:val="auto"/>
        <w:rPr>
          <w:rFonts w:hint="eastAsia" w:ascii="仿宋" w:hAnsi="仿宋" w:eastAsia="仿宋" w:cs="仿宋"/>
          <w:b w:val="0"/>
          <w:bCs/>
          <w:color w:val="000000"/>
          <w:sz w:val="22"/>
          <w:szCs w:val="22"/>
          <w:lang w:val="en-US" w:eastAsia="zh-CN"/>
        </w:rPr>
      </w:pPr>
      <w:r>
        <w:rPr>
          <w:rFonts w:hint="eastAsia" w:ascii="仿宋" w:hAnsi="仿宋" w:eastAsia="仿宋" w:cs="仿宋"/>
          <w:b w:val="0"/>
          <w:bCs/>
          <w:color w:val="000000"/>
          <w:sz w:val="22"/>
          <w:szCs w:val="22"/>
          <w:lang w:val="en-US" w:eastAsia="zh-CN"/>
        </w:rPr>
        <w:t>13、落实政府采购政策需满足的资格要求：本项目专门面向中小企业采购，供应商须提供中小企业声明函；</w:t>
      </w:r>
    </w:p>
    <w:p w14:paraId="7DB0AD46">
      <w:pPr>
        <w:keepNext w:val="0"/>
        <w:keepLines w:val="0"/>
        <w:pageBreakBefore w:val="0"/>
        <w:widowControl w:val="0"/>
        <w:kinsoku/>
        <w:wordWrap/>
        <w:overflowPunct/>
        <w:topLinePunct w:val="0"/>
        <w:bidi w:val="0"/>
        <w:adjustRightInd/>
        <w:snapToGrid w:val="0"/>
        <w:spacing w:line="360" w:lineRule="auto"/>
        <w:ind w:firstLine="482" w:firstLineChars="200"/>
        <w:textAlignment w:val="auto"/>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注：</w:t>
      </w:r>
      <w:r>
        <w:rPr>
          <w:rFonts w:hint="eastAsia" w:ascii="仿宋" w:hAnsi="仿宋" w:eastAsia="仿宋" w:cs="仿宋"/>
          <w:b/>
          <w:color w:val="000000"/>
          <w:sz w:val="24"/>
          <w:szCs w:val="24"/>
        </w:rPr>
        <w:t>后附相应格式的，按照相关格式进行提供。</w:t>
      </w:r>
    </w:p>
    <w:p w14:paraId="127024CD">
      <w:pPr>
        <w:spacing w:line="480" w:lineRule="auto"/>
        <w:ind w:right="480" w:firstLine="5060" w:firstLineChars="1400"/>
        <w:rPr>
          <w:rFonts w:hint="eastAsia" w:ascii="仿宋" w:hAnsi="仿宋" w:eastAsia="仿宋" w:cs="仿宋"/>
          <w:color w:val="000000"/>
          <w:sz w:val="24"/>
          <w:szCs w:val="24"/>
          <w:u w:val="single"/>
        </w:rPr>
      </w:pPr>
      <w:bookmarkStart w:id="0" w:name="_Toc8191"/>
      <w:bookmarkStart w:id="1" w:name="_Toc421778388"/>
      <w:bookmarkStart w:id="2" w:name="_Toc420591669"/>
      <w:bookmarkStart w:id="3" w:name="_Toc20128"/>
      <w:bookmarkStart w:id="4" w:name="_Toc485396124"/>
      <w:bookmarkStart w:id="5" w:name="_Toc425240483"/>
      <w:r>
        <w:rPr>
          <w:rFonts w:hint="eastAsia" w:ascii="仿宋" w:hAnsi="仿宋" w:eastAsia="仿宋" w:cs="仿宋"/>
          <w:b/>
          <w:color w:val="000000"/>
          <w:sz w:val="36"/>
          <w:szCs w:val="36"/>
        </w:rPr>
        <w:br w:type="page"/>
      </w:r>
    </w:p>
    <w:p w14:paraId="047EAF39">
      <w:pPr>
        <w:spacing w:line="360" w:lineRule="auto"/>
        <w:jc w:val="left"/>
        <w:rPr>
          <w:rFonts w:hint="eastAsia" w:ascii="仿宋" w:hAnsi="仿宋" w:eastAsia="仿宋" w:cs="仿宋"/>
          <w:b/>
          <w:color w:val="000000"/>
          <w:szCs w:val="21"/>
        </w:rPr>
      </w:pPr>
      <w:r>
        <w:rPr>
          <w:rFonts w:hint="eastAsia" w:ascii="仿宋" w:hAnsi="仿宋" w:eastAsia="仿宋" w:cs="仿宋"/>
          <w:b/>
          <w:color w:val="000000"/>
          <w:szCs w:val="21"/>
        </w:rPr>
        <w:t>附件</w:t>
      </w:r>
      <w:r>
        <w:rPr>
          <w:rFonts w:hint="eastAsia" w:ascii="仿宋" w:hAnsi="仿宋" w:eastAsia="仿宋" w:cs="仿宋"/>
          <w:b/>
          <w:color w:val="000000"/>
          <w:szCs w:val="21"/>
          <w:lang w:val="en-US" w:eastAsia="zh-CN"/>
        </w:rPr>
        <w:t>1</w:t>
      </w:r>
      <w:r>
        <w:rPr>
          <w:rFonts w:hint="eastAsia" w:ascii="仿宋" w:hAnsi="仿宋" w:eastAsia="仿宋" w:cs="仿宋"/>
          <w:b/>
          <w:color w:val="000000"/>
          <w:szCs w:val="21"/>
        </w:rPr>
        <w:t>：</w:t>
      </w:r>
    </w:p>
    <w:bookmarkEnd w:id="0"/>
    <w:bookmarkEnd w:id="1"/>
    <w:bookmarkEnd w:id="2"/>
    <w:bookmarkEnd w:id="3"/>
    <w:bookmarkEnd w:id="4"/>
    <w:bookmarkEnd w:id="5"/>
    <w:p w14:paraId="074457E5">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法定代表人身份证明</w:t>
      </w:r>
    </w:p>
    <w:p w14:paraId="3E78588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w:t>
      </w:r>
    </w:p>
    <w:p w14:paraId="0DAAADB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512FC3C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299E1A6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489387D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14:paraId="44AD650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（供应商名称）的法定代表人。</w:t>
      </w:r>
    </w:p>
    <w:p w14:paraId="63930C3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142C894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1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DBBF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347631F2">
            <w:pPr>
              <w:spacing w:line="360" w:lineRule="auto"/>
              <w:rPr>
                <w:rFonts w:hint="eastAsia" w:ascii="仿宋" w:hAnsi="仿宋" w:eastAsia="仿宋" w:cs="仿宋"/>
                <w:color w:val="auto"/>
                <w:sz w:val="24"/>
                <w:szCs w:val="24"/>
                <w:highlight w:val="none"/>
              </w:rPr>
            </w:pPr>
          </w:p>
          <w:p w14:paraId="76ABA158">
            <w:pPr>
              <w:spacing w:line="360" w:lineRule="auto"/>
              <w:rPr>
                <w:rFonts w:hint="eastAsia" w:ascii="仿宋" w:hAnsi="仿宋" w:eastAsia="仿宋" w:cs="仿宋"/>
                <w:color w:val="auto"/>
                <w:sz w:val="24"/>
                <w:szCs w:val="24"/>
                <w:highlight w:val="none"/>
              </w:rPr>
            </w:pPr>
          </w:p>
          <w:p w14:paraId="109D5154">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法定代表人身份证复印件粘贴处</w:t>
            </w:r>
          </w:p>
          <w:p w14:paraId="78FD80EE">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w:t>
            </w:r>
          </w:p>
          <w:p w14:paraId="65B6F561">
            <w:pPr>
              <w:spacing w:line="360" w:lineRule="auto"/>
              <w:rPr>
                <w:rFonts w:hint="eastAsia" w:ascii="仿宋" w:hAnsi="仿宋" w:eastAsia="仿宋" w:cs="仿宋"/>
                <w:color w:val="auto"/>
                <w:sz w:val="24"/>
                <w:szCs w:val="24"/>
                <w:highlight w:val="none"/>
              </w:rPr>
            </w:pPr>
          </w:p>
          <w:p w14:paraId="5A577559">
            <w:pPr>
              <w:spacing w:line="360" w:lineRule="auto"/>
              <w:rPr>
                <w:rFonts w:hint="eastAsia" w:ascii="仿宋" w:hAnsi="仿宋" w:eastAsia="仿宋" w:cs="仿宋"/>
                <w:color w:val="auto"/>
                <w:sz w:val="24"/>
                <w:szCs w:val="24"/>
                <w:highlight w:val="none"/>
              </w:rPr>
            </w:pPr>
          </w:p>
        </w:tc>
      </w:tr>
    </w:tbl>
    <w:p w14:paraId="6FC85095">
      <w:pPr>
        <w:spacing w:line="360" w:lineRule="auto"/>
        <w:rPr>
          <w:rFonts w:hint="eastAsia" w:ascii="仿宋" w:hAnsi="仿宋" w:eastAsia="仿宋" w:cs="仿宋"/>
          <w:color w:val="auto"/>
          <w:sz w:val="24"/>
          <w:szCs w:val="24"/>
          <w:highlight w:val="none"/>
        </w:rPr>
      </w:pPr>
    </w:p>
    <w:p w14:paraId="7E202246">
      <w:pPr>
        <w:spacing w:line="360" w:lineRule="auto"/>
        <w:rPr>
          <w:rFonts w:hint="eastAsia" w:ascii="仿宋" w:hAnsi="仿宋" w:eastAsia="仿宋" w:cs="仿宋"/>
          <w:color w:val="auto"/>
          <w:sz w:val="24"/>
          <w:szCs w:val="24"/>
          <w:highlight w:val="none"/>
        </w:rPr>
      </w:pPr>
    </w:p>
    <w:p w14:paraId="7B0BF2BA">
      <w:pPr>
        <w:spacing w:line="360" w:lineRule="auto"/>
        <w:rPr>
          <w:rFonts w:hint="eastAsia" w:ascii="仿宋" w:hAnsi="仿宋" w:eastAsia="仿宋" w:cs="仿宋"/>
          <w:color w:val="auto"/>
          <w:sz w:val="24"/>
          <w:szCs w:val="24"/>
          <w:highlight w:val="none"/>
        </w:rPr>
      </w:pPr>
    </w:p>
    <w:p w14:paraId="3C348720">
      <w:pPr>
        <w:spacing w:line="360" w:lineRule="auto"/>
        <w:rPr>
          <w:rFonts w:hint="eastAsia" w:ascii="仿宋" w:hAnsi="仿宋" w:eastAsia="仿宋" w:cs="仿宋"/>
          <w:color w:val="auto"/>
          <w:sz w:val="24"/>
          <w:szCs w:val="24"/>
          <w:highlight w:val="none"/>
        </w:rPr>
      </w:pPr>
    </w:p>
    <w:p w14:paraId="7A074ADB">
      <w:pPr>
        <w:spacing w:line="360" w:lineRule="auto"/>
        <w:rPr>
          <w:rFonts w:hint="eastAsia" w:ascii="仿宋" w:hAnsi="仿宋" w:eastAsia="仿宋" w:cs="仿宋"/>
          <w:color w:val="auto"/>
          <w:sz w:val="24"/>
          <w:szCs w:val="24"/>
          <w:highlight w:val="none"/>
        </w:rPr>
      </w:pPr>
    </w:p>
    <w:p w14:paraId="23A80918">
      <w:pPr>
        <w:spacing w:line="360" w:lineRule="auto"/>
        <w:rPr>
          <w:rFonts w:hint="eastAsia" w:ascii="仿宋" w:hAnsi="仿宋" w:eastAsia="仿宋" w:cs="仿宋"/>
          <w:color w:val="auto"/>
          <w:sz w:val="24"/>
          <w:szCs w:val="24"/>
          <w:highlight w:val="none"/>
        </w:rPr>
      </w:pPr>
    </w:p>
    <w:p w14:paraId="26FB584F">
      <w:pPr>
        <w:spacing w:line="360" w:lineRule="auto"/>
        <w:rPr>
          <w:rFonts w:hint="eastAsia" w:ascii="仿宋" w:hAnsi="仿宋" w:eastAsia="仿宋" w:cs="仿宋"/>
          <w:color w:val="auto"/>
          <w:sz w:val="24"/>
          <w:szCs w:val="24"/>
          <w:highlight w:val="none"/>
        </w:rPr>
      </w:pPr>
    </w:p>
    <w:p w14:paraId="1D1CB00B">
      <w:pPr>
        <w:spacing w:line="360" w:lineRule="auto"/>
        <w:rPr>
          <w:rFonts w:hint="eastAsia" w:ascii="仿宋" w:hAnsi="仿宋" w:eastAsia="仿宋" w:cs="仿宋"/>
          <w:color w:val="auto"/>
          <w:sz w:val="24"/>
          <w:szCs w:val="24"/>
          <w:highlight w:val="none"/>
        </w:rPr>
      </w:pPr>
    </w:p>
    <w:p w14:paraId="0B5C1BD5">
      <w:pPr>
        <w:spacing w:line="360" w:lineRule="auto"/>
        <w:rPr>
          <w:rFonts w:hint="eastAsia" w:ascii="仿宋" w:hAnsi="仿宋" w:eastAsia="仿宋" w:cs="仿宋"/>
          <w:color w:val="auto"/>
          <w:sz w:val="24"/>
          <w:szCs w:val="24"/>
          <w:highlight w:val="none"/>
        </w:rPr>
      </w:pPr>
    </w:p>
    <w:p w14:paraId="1886457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加盖单位公章</w:t>
      </w:r>
      <w:r>
        <w:rPr>
          <w:rFonts w:hint="eastAsia" w:ascii="仿宋" w:hAnsi="仿宋" w:eastAsia="仿宋" w:cs="仿宋"/>
          <w:color w:val="auto"/>
          <w:sz w:val="24"/>
          <w:szCs w:val="24"/>
          <w:highlight w:val="none"/>
        </w:rPr>
        <w:t>）</w:t>
      </w:r>
    </w:p>
    <w:p w14:paraId="4853E47F">
      <w:pPr>
        <w:spacing w:line="360" w:lineRule="auto"/>
        <w:ind w:firstLine="480" w:firstLineChars="200"/>
        <w:rPr>
          <w:rFonts w:hint="eastAsia" w:ascii="仿宋" w:hAnsi="仿宋" w:eastAsia="仿宋" w:cs="仿宋"/>
          <w:color w:val="auto"/>
          <w:sz w:val="24"/>
          <w:szCs w:val="24"/>
          <w:highlight w:val="none"/>
        </w:rPr>
      </w:pPr>
    </w:p>
    <w:p w14:paraId="4405C68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40C94682">
      <w:pPr>
        <w:spacing w:line="360" w:lineRule="auto"/>
        <w:ind w:firstLine="480" w:firstLineChars="200"/>
        <w:rPr>
          <w:rFonts w:hint="eastAsia" w:ascii="仿宋" w:hAnsi="仿宋" w:eastAsia="仿宋" w:cs="仿宋"/>
          <w:color w:val="auto"/>
          <w:sz w:val="24"/>
          <w:szCs w:val="24"/>
          <w:highlight w:val="none"/>
        </w:rPr>
      </w:pPr>
    </w:p>
    <w:p w14:paraId="47C0B7DF">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说明：仅限法定代表人参加时提供。</w:t>
      </w:r>
    </w:p>
    <w:p w14:paraId="6A01FC6C">
      <w:pPr>
        <w:pStyle w:val="21"/>
        <w:rPr>
          <w:rFonts w:hint="eastAsia" w:ascii="仿宋" w:hAnsi="仿宋" w:eastAsia="仿宋" w:cs="仿宋"/>
          <w:sz w:val="24"/>
          <w:szCs w:val="24"/>
          <w:lang w:val="en-US" w:eastAsia="zh-CN"/>
        </w:rPr>
      </w:pPr>
      <w:r>
        <w:rPr>
          <w:rFonts w:hint="eastAsia" w:ascii="仿宋" w:hAnsi="仿宋" w:eastAsia="仿宋" w:cs="仿宋"/>
          <w:color w:val="auto"/>
          <w:sz w:val="24"/>
          <w:szCs w:val="24"/>
          <w:highlight w:val="none"/>
          <w:lang w:val="en-US" w:eastAsia="zh-CN"/>
        </w:rPr>
        <w:t xml:space="preserve">    </w:t>
      </w:r>
    </w:p>
    <w:p w14:paraId="3B50E788">
      <w:pPr>
        <w:spacing w:line="360" w:lineRule="auto"/>
        <w:rPr>
          <w:rFonts w:hint="eastAsia" w:ascii="仿宋" w:hAnsi="仿宋" w:eastAsia="仿宋" w:cs="仿宋"/>
          <w:color w:val="auto"/>
          <w:sz w:val="24"/>
          <w:szCs w:val="24"/>
          <w:highlight w:val="none"/>
        </w:rPr>
      </w:pPr>
    </w:p>
    <w:p w14:paraId="1C959B62">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403333A6">
      <w:pPr>
        <w:spacing w:line="360" w:lineRule="auto"/>
        <w:jc w:val="center"/>
        <w:outlineLvl w:val="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法定代表人授权书</w:t>
      </w:r>
    </w:p>
    <w:p w14:paraId="3FEBFEE6">
      <w:pPr>
        <w:spacing w:line="360" w:lineRule="auto"/>
        <w:rPr>
          <w:rFonts w:hint="eastAsia" w:ascii="仿宋" w:hAnsi="仿宋" w:eastAsia="仿宋" w:cs="仿宋"/>
          <w:color w:val="auto"/>
          <w:sz w:val="24"/>
          <w:szCs w:val="24"/>
          <w:highlight w:val="none"/>
        </w:rPr>
      </w:pPr>
    </w:p>
    <w:p w14:paraId="53D16D0D">
      <w:pPr>
        <w:spacing w:line="360" w:lineRule="auto"/>
        <w:rPr>
          <w:rFonts w:hint="default"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采购人名称）</w:t>
      </w:r>
      <w:r>
        <w:rPr>
          <w:rFonts w:hint="eastAsia" w:ascii="仿宋" w:hAnsi="仿宋" w:eastAsia="仿宋" w:cs="仿宋"/>
          <w:color w:val="auto"/>
          <w:sz w:val="24"/>
          <w:szCs w:val="24"/>
          <w:highlight w:val="none"/>
          <w:u w:val="single"/>
          <w:lang w:eastAsia="zh-CN"/>
        </w:rPr>
        <w:t xml:space="preserve">   </w:t>
      </w:r>
    </w:p>
    <w:p w14:paraId="61A5806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供应商名称</w:t>
      </w:r>
      <w:r>
        <w:rPr>
          <w:rFonts w:hint="eastAsia" w:ascii="仿宋" w:hAnsi="仿宋" w:eastAsia="仿宋" w:cs="仿宋"/>
          <w:color w:val="auto"/>
          <w:sz w:val="24"/>
          <w:szCs w:val="24"/>
          <w:highlight w:val="none"/>
        </w:rPr>
        <w:t>)按中华人民共和国法律于</w:t>
      </w:r>
      <w:r>
        <w:rPr>
          <w:rFonts w:hint="eastAsia" w:ascii="仿宋" w:hAnsi="仿宋" w:eastAsia="仿宋" w:cs="仿宋"/>
          <w:color w:val="auto"/>
          <w:sz w:val="24"/>
          <w:szCs w:val="24"/>
          <w:highlight w:val="none"/>
          <w:u w:val="single"/>
        </w:rPr>
        <w:t>（  年  月  日 ）</w:t>
      </w:r>
      <w:r>
        <w:rPr>
          <w:rFonts w:hint="eastAsia" w:ascii="仿宋" w:hAnsi="仿宋" w:eastAsia="仿宋" w:cs="仿宋"/>
          <w:color w:val="auto"/>
          <w:sz w:val="24"/>
          <w:szCs w:val="24"/>
          <w:highlight w:val="none"/>
        </w:rPr>
        <w:t>成立。 法定代表人</w:t>
      </w:r>
      <w:r>
        <w:rPr>
          <w:rFonts w:hint="eastAsia" w:ascii="仿宋" w:hAnsi="仿宋" w:eastAsia="仿宋" w:cs="仿宋"/>
          <w:color w:val="auto"/>
          <w:sz w:val="24"/>
          <w:szCs w:val="24"/>
          <w:highlight w:val="none"/>
          <w:u w:val="single"/>
        </w:rPr>
        <w:t xml:space="preserve">  姓名   </w:t>
      </w:r>
      <w:r>
        <w:rPr>
          <w:rFonts w:hint="eastAsia" w:ascii="仿宋" w:hAnsi="仿宋" w:eastAsia="仿宋" w:cs="仿宋"/>
          <w:color w:val="auto"/>
          <w:sz w:val="24"/>
          <w:szCs w:val="24"/>
          <w:highlight w:val="none"/>
        </w:rPr>
        <w:t>特授权</w:t>
      </w:r>
      <w:r>
        <w:rPr>
          <w:rFonts w:hint="eastAsia" w:ascii="仿宋" w:hAnsi="仿宋" w:eastAsia="仿宋" w:cs="仿宋"/>
          <w:color w:val="auto"/>
          <w:sz w:val="24"/>
          <w:szCs w:val="24"/>
          <w:highlight w:val="none"/>
          <w:u w:val="single"/>
        </w:rPr>
        <w:t xml:space="preserve">  被授权人姓名  </w:t>
      </w:r>
      <w:r>
        <w:rPr>
          <w:rFonts w:hint="eastAsia" w:ascii="仿宋" w:hAnsi="仿宋" w:eastAsia="仿宋" w:cs="仿宋"/>
          <w:color w:val="auto"/>
          <w:sz w:val="24"/>
          <w:szCs w:val="24"/>
          <w:highlight w:val="none"/>
        </w:rPr>
        <w:t>代表我公司全权办理针对本次</w:t>
      </w:r>
      <w:r>
        <w:rPr>
          <w:rFonts w:hint="eastAsia" w:ascii="仿宋" w:hAnsi="仿宋" w:eastAsia="仿宋" w:cs="仿宋"/>
          <w:color w:val="auto"/>
          <w:sz w:val="24"/>
          <w:szCs w:val="24"/>
          <w:highlight w:val="none"/>
          <w:u w:val="single"/>
        </w:rPr>
        <w:t xml:space="preserve">  项目名称、项目编号</w:t>
      </w:r>
      <w:r>
        <w:rPr>
          <w:rFonts w:hint="eastAsia" w:ascii="仿宋" w:hAnsi="仿宋" w:eastAsia="仿宋" w:cs="仿宋"/>
          <w:color w:val="auto"/>
          <w:sz w:val="24"/>
          <w:szCs w:val="24"/>
          <w:highlight w:val="none"/>
        </w:rPr>
        <w:t>的投标、签约等具体工作，并签署全部有关的文件、协议及合同。</w:t>
      </w:r>
    </w:p>
    <w:p w14:paraId="7A0C5CA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我公司对被授权人的签名负全部责任。</w:t>
      </w:r>
    </w:p>
    <w:p w14:paraId="0088622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本授权有效期与投标有效期一致。</w:t>
      </w:r>
    </w:p>
    <w:tbl>
      <w:tblPr>
        <w:tblStyle w:val="14"/>
        <w:tblW w:w="0" w:type="auto"/>
        <w:tblInd w:w="633" w:type="dxa"/>
        <w:tblLayout w:type="fixed"/>
        <w:tblCellMar>
          <w:top w:w="0" w:type="dxa"/>
          <w:left w:w="108" w:type="dxa"/>
          <w:bottom w:w="0" w:type="dxa"/>
          <w:right w:w="108" w:type="dxa"/>
        </w:tblCellMar>
      </w:tblPr>
      <w:tblGrid>
        <w:gridCol w:w="4200"/>
        <w:gridCol w:w="3990"/>
      </w:tblGrid>
      <w:tr w14:paraId="434EAC93">
        <w:tblPrEx>
          <w:tblCellMar>
            <w:top w:w="0" w:type="dxa"/>
            <w:left w:w="108" w:type="dxa"/>
            <w:bottom w:w="0" w:type="dxa"/>
            <w:right w:w="108" w:type="dxa"/>
          </w:tblCellMar>
        </w:tblPrEx>
        <w:trPr>
          <w:trHeight w:val="600" w:hRule="atLeast"/>
        </w:trPr>
        <w:tc>
          <w:tcPr>
            <w:tcW w:w="4200" w:type="dxa"/>
            <w:vAlign w:val="center"/>
          </w:tcPr>
          <w:p w14:paraId="514507BE">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被授权人签字或盖章：</w:t>
            </w:r>
          </w:p>
        </w:tc>
        <w:tc>
          <w:tcPr>
            <w:tcW w:w="3990" w:type="dxa"/>
            <w:vAlign w:val="center"/>
          </w:tcPr>
          <w:p w14:paraId="5E8C8A29">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法定代表人签字或盖章：</w:t>
            </w:r>
          </w:p>
        </w:tc>
      </w:tr>
      <w:tr w14:paraId="315D973B">
        <w:tblPrEx>
          <w:tblCellMar>
            <w:top w:w="0" w:type="dxa"/>
            <w:left w:w="108" w:type="dxa"/>
            <w:bottom w:w="0" w:type="dxa"/>
            <w:right w:w="108" w:type="dxa"/>
          </w:tblCellMar>
        </w:tblPrEx>
        <w:trPr>
          <w:trHeight w:val="600" w:hRule="atLeast"/>
        </w:trPr>
        <w:tc>
          <w:tcPr>
            <w:tcW w:w="4200" w:type="dxa"/>
            <w:vAlign w:val="center"/>
          </w:tcPr>
          <w:p w14:paraId="1B375CC2">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w:t>
            </w:r>
          </w:p>
        </w:tc>
        <w:tc>
          <w:tcPr>
            <w:tcW w:w="3990" w:type="dxa"/>
            <w:vAlign w:val="center"/>
          </w:tcPr>
          <w:p w14:paraId="162F3AFA">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w:t>
            </w:r>
          </w:p>
        </w:tc>
      </w:tr>
      <w:tr w14:paraId="75CB06A7">
        <w:tblPrEx>
          <w:tblCellMar>
            <w:top w:w="0" w:type="dxa"/>
            <w:left w:w="108" w:type="dxa"/>
            <w:bottom w:w="0" w:type="dxa"/>
            <w:right w:w="108" w:type="dxa"/>
          </w:tblCellMar>
        </w:tblPrEx>
        <w:trPr>
          <w:trHeight w:val="600" w:hRule="atLeast"/>
        </w:trPr>
        <w:tc>
          <w:tcPr>
            <w:tcW w:w="4200" w:type="dxa"/>
            <w:vAlign w:val="center"/>
          </w:tcPr>
          <w:p w14:paraId="2CED0B1A">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p>
        </w:tc>
        <w:tc>
          <w:tcPr>
            <w:tcW w:w="3990" w:type="dxa"/>
            <w:vAlign w:val="center"/>
          </w:tcPr>
          <w:p w14:paraId="49C12AAA">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p>
        </w:tc>
      </w:tr>
      <w:tr w14:paraId="344D3F35">
        <w:tblPrEx>
          <w:tblCellMar>
            <w:top w:w="0" w:type="dxa"/>
            <w:left w:w="108" w:type="dxa"/>
            <w:bottom w:w="0" w:type="dxa"/>
            <w:right w:w="108" w:type="dxa"/>
          </w:tblCellMar>
        </w:tblPrEx>
        <w:trPr>
          <w:trHeight w:val="600" w:hRule="atLeast"/>
        </w:trPr>
        <w:tc>
          <w:tcPr>
            <w:tcW w:w="4200" w:type="dxa"/>
            <w:vAlign w:val="center"/>
          </w:tcPr>
          <w:p w14:paraId="7B74FD47">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所在部门：</w:t>
            </w:r>
          </w:p>
        </w:tc>
        <w:tc>
          <w:tcPr>
            <w:tcW w:w="3990" w:type="dxa"/>
            <w:vAlign w:val="center"/>
          </w:tcPr>
          <w:p w14:paraId="758F762A">
            <w:pPr>
              <w:spacing w:line="360" w:lineRule="auto"/>
              <w:rPr>
                <w:rFonts w:hint="eastAsia" w:ascii="仿宋" w:hAnsi="仿宋" w:eastAsia="仿宋" w:cs="仿宋"/>
                <w:color w:val="auto"/>
                <w:sz w:val="24"/>
                <w:szCs w:val="24"/>
                <w:highlight w:val="none"/>
              </w:rPr>
            </w:pPr>
          </w:p>
        </w:tc>
      </w:tr>
    </w:tbl>
    <w:p w14:paraId="37A7168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附：法定代表人、被授权人身份证复印件</w:t>
      </w:r>
      <w:r>
        <w:rPr>
          <w:rFonts w:hint="eastAsia" w:ascii="仿宋" w:hAnsi="仿宋" w:eastAsia="仿宋" w:cs="仿宋"/>
          <w:color w:val="auto"/>
          <w:sz w:val="24"/>
          <w:szCs w:val="24"/>
          <w:highlight w:val="none"/>
          <w:lang w:val="zh-CN"/>
        </w:rPr>
        <w:t>（正反面）</w:t>
      </w:r>
    </w:p>
    <w:p w14:paraId="778AEFAB">
      <w:pPr>
        <w:spacing w:line="360" w:lineRule="auto"/>
        <w:ind w:firstLine="480" w:firstLineChars="200"/>
        <w:rPr>
          <w:rFonts w:hint="eastAsia" w:ascii="仿宋" w:hAnsi="仿宋" w:eastAsia="仿宋" w:cs="仿宋"/>
          <w:color w:val="auto"/>
          <w:sz w:val="24"/>
          <w:szCs w:val="24"/>
          <w:highlight w:val="none"/>
        </w:rPr>
      </w:pPr>
    </w:p>
    <w:p w14:paraId="58DCDD77">
      <w:pPr>
        <w:spacing w:line="360" w:lineRule="auto"/>
        <w:ind w:firstLine="480" w:firstLineChars="200"/>
        <w:rPr>
          <w:rFonts w:hint="eastAsia" w:ascii="仿宋" w:hAnsi="仿宋" w:eastAsia="仿宋" w:cs="仿宋"/>
          <w:color w:val="auto"/>
          <w:sz w:val="24"/>
          <w:szCs w:val="24"/>
          <w:highlight w:val="none"/>
        </w:rPr>
      </w:pPr>
    </w:p>
    <w:p w14:paraId="41E157D2">
      <w:pPr>
        <w:spacing w:line="360" w:lineRule="auto"/>
        <w:ind w:firstLine="480" w:firstLineChars="200"/>
        <w:rPr>
          <w:rFonts w:hint="eastAsia" w:ascii="仿宋" w:hAnsi="仿宋" w:eastAsia="仿宋" w:cs="仿宋"/>
          <w:color w:val="auto"/>
          <w:sz w:val="24"/>
          <w:szCs w:val="24"/>
          <w:highlight w:val="none"/>
        </w:rPr>
      </w:pPr>
    </w:p>
    <w:p w14:paraId="08E307E5">
      <w:pPr>
        <w:spacing w:line="360" w:lineRule="auto"/>
        <w:ind w:firstLine="480" w:firstLineChars="200"/>
        <w:rPr>
          <w:rFonts w:hint="eastAsia" w:ascii="仿宋" w:hAnsi="仿宋" w:eastAsia="仿宋" w:cs="仿宋"/>
          <w:color w:val="auto"/>
          <w:sz w:val="24"/>
          <w:szCs w:val="24"/>
          <w:highlight w:val="none"/>
        </w:rPr>
      </w:pPr>
    </w:p>
    <w:p w14:paraId="0A30462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加盖单位公章</w:t>
      </w:r>
      <w:r>
        <w:rPr>
          <w:rFonts w:hint="eastAsia" w:ascii="仿宋" w:hAnsi="仿宋" w:eastAsia="仿宋" w:cs="仿宋"/>
          <w:color w:val="auto"/>
          <w:sz w:val="24"/>
          <w:szCs w:val="24"/>
          <w:highlight w:val="none"/>
        </w:rPr>
        <w:t>）</w:t>
      </w:r>
    </w:p>
    <w:p w14:paraId="3EF84021">
      <w:pPr>
        <w:spacing w:line="360" w:lineRule="auto"/>
        <w:ind w:firstLine="480" w:firstLineChars="200"/>
        <w:rPr>
          <w:rFonts w:hint="eastAsia" w:ascii="仿宋" w:hAnsi="仿宋" w:eastAsia="仿宋" w:cs="仿宋"/>
          <w:color w:val="auto"/>
          <w:sz w:val="24"/>
          <w:szCs w:val="24"/>
          <w:highlight w:val="none"/>
        </w:rPr>
      </w:pPr>
    </w:p>
    <w:p w14:paraId="7683F55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7F27F62D">
      <w:pPr>
        <w:spacing w:line="360" w:lineRule="auto"/>
        <w:ind w:firstLine="480" w:firstLineChars="200"/>
        <w:rPr>
          <w:rFonts w:hint="eastAsia" w:ascii="仿宋" w:hAnsi="仿宋" w:eastAsia="仿宋" w:cs="仿宋"/>
          <w:color w:val="auto"/>
          <w:sz w:val="24"/>
          <w:szCs w:val="24"/>
          <w:highlight w:val="none"/>
        </w:rPr>
      </w:pPr>
    </w:p>
    <w:p w14:paraId="6FAB0BA7">
      <w:pPr>
        <w:spacing w:line="360" w:lineRule="auto"/>
        <w:ind w:firstLine="480" w:firstLineChars="200"/>
        <w:rPr>
          <w:rFonts w:hint="eastAsia" w:ascii="仿宋" w:hAnsi="仿宋" w:eastAsia="仿宋" w:cs="仿宋"/>
          <w:color w:val="auto"/>
          <w:sz w:val="24"/>
          <w:szCs w:val="24"/>
          <w:highlight w:val="none"/>
        </w:rPr>
      </w:pPr>
    </w:p>
    <w:p w14:paraId="674FACD1">
      <w:pPr>
        <w:rPr>
          <w:rFonts w:hint="eastAsia" w:ascii="仿宋" w:hAnsi="仿宋" w:eastAsia="仿宋" w:cs="仿宋"/>
        </w:rPr>
      </w:pPr>
      <w:r>
        <w:rPr>
          <w:rFonts w:hint="eastAsia" w:ascii="仿宋" w:hAnsi="仿宋" w:eastAsia="仿宋" w:cs="仿宋"/>
          <w:color w:val="auto"/>
          <w:sz w:val="24"/>
          <w:szCs w:val="24"/>
          <w:highlight w:val="none"/>
          <w:lang w:val="zh-CN"/>
        </w:rPr>
        <w:t>说明：</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zh-CN"/>
        </w:rPr>
        <w:t>法定代表人直接</w:t>
      </w:r>
      <w:r>
        <w:rPr>
          <w:rFonts w:hint="eastAsia" w:ascii="仿宋" w:hAnsi="仿宋" w:eastAsia="仿宋" w:cs="仿宋"/>
          <w:color w:val="auto"/>
          <w:sz w:val="24"/>
          <w:szCs w:val="24"/>
          <w:highlight w:val="none"/>
        </w:rPr>
        <w:t>投标</w:t>
      </w:r>
      <w:r>
        <w:rPr>
          <w:rFonts w:hint="eastAsia" w:ascii="仿宋" w:hAnsi="仿宋" w:eastAsia="仿宋" w:cs="仿宋"/>
          <w:color w:val="auto"/>
          <w:sz w:val="24"/>
          <w:szCs w:val="24"/>
          <w:highlight w:val="none"/>
          <w:lang w:val="zh-CN"/>
        </w:rPr>
        <w:t>时无需提供。</w:t>
      </w:r>
    </w:p>
    <w:p w14:paraId="4BB2927C">
      <w:pPr>
        <w:spacing w:line="360" w:lineRule="auto"/>
        <w:jc w:val="left"/>
        <w:rPr>
          <w:rFonts w:hint="eastAsia" w:ascii="仿宋" w:hAnsi="仿宋" w:eastAsia="仿宋" w:cs="仿宋"/>
          <w:b/>
          <w:color w:val="000000"/>
          <w:szCs w:val="21"/>
          <w:lang w:val="en-US" w:eastAsia="zh-CN"/>
        </w:rPr>
      </w:pPr>
    </w:p>
    <w:p w14:paraId="6301C05B">
      <w:pPr>
        <w:spacing w:line="360" w:lineRule="auto"/>
        <w:jc w:val="left"/>
        <w:rPr>
          <w:rFonts w:hint="eastAsia" w:ascii="仿宋" w:hAnsi="仿宋" w:eastAsia="仿宋" w:cs="仿宋"/>
          <w:b/>
          <w:color w:val="000000"/>
          <w:szCs w:val="21"/>
          <w:lang w:val="en-US" w:eastAsia="zh-CN"/>
        </w:rPr>
      </w:pPr>
    </w:p>
    <w:p w14:paraId="1761D8C9">
      <w:pPr>
        <w:spacing w:line="360" w:lineRule="auto"/>
        <w:jc w:val="left"/>
        <w:rPr>
          <w:rFonts w:hint="eastAsia" w:ascii="仿宋" w:hAnsi="仿宋" w:eastAsia="仿宋" w:cs="仿宋"/>
          <w:b/>
          <w:color w:val="000000"/>
          <w:szCs w:val="21"/>
          <w:lang w:val="en-US" w:eastAsia="zh-CN"/>
        </w:rPr>
      </w:pPr>
    </w:p>
    <w:p w14:paraId="7C2B81A5">
      <w:pPr>
        <w:spacing w:line="360" w:lineRule="auto"/>
        <w:jc w:val="left"/>
        <w:rPr>
          <w:rFonts w:hint="eastAsia" w:ascii="仿宋" w:hAnsi="仿宋" w:eastAsia="仿宋" w:cs="仿宋"/>
          <w:b/>
          <w:color w:val="000000"/>
          <w:szCs w:val="21"/>
          <w:lang w:val="en-US" w:eastAsia="zh-CN"/>
        </w:rPr>
      </w:pPr>
    </w:p>
    <w:p w14:paraId="49897337">
      <w:pPr>
        <w:spacing w:line="360" w:lineRule="auto"/>
        <w:jc w:val="left"/>
        <w:rPr>
          <w:rFonts w:hint="eastAsia" w:ascii="仿宋" w:hAnsi="仿宋" w:eastAsia="仿宋" w:cs="仿宋"/>
          <w:b/>
          <w:color w:val="000000"/>
          <w:szCs w:val="21"/>
          <w:lang w:val="en-US" w:eastAsia="zh-CN"/>
        </w:rPr>
      </w:pPr>
    </w:p>
    <w:p w14:paraId="12F27BE7">
      <w:pPr>
        <w:spacing w:line="360" w:lineRule="auto"/>
        <w:jc w:val="left"/>
        <w:rPr>
          <w:rFonts w:hint="eastAsia" w:ascii="仿宋" w:hAnsi="仿宋" w:eastAsia="仿宋" w:cs="仿宋"/>
          <w:b/>
          <w:color w:val="000000"/>
          <w:szCs w:val="21"/>
          <w:lang w:val="en-US" w:eastAsia="zh-CN"/>
        </w:rPr>
      </w:pPr>
    </w:p>
    <w:p w14:paraId="1DF3C930">
      <w:pPr>
        <w:spacing w:line="360" w:lineRule="auto"/>
        <w:jc w:val="left"/>
        <w:rPr>
          <w:rFonts w:hint="eastAsia" w:ascii="仿宋" w:hAnsi="仿宋" w:eastAsia="仿宋" w:cs="仿宋"/>
          <w:b/>
          <w:color w:val="000000"/>
          <w:szCs w:val="21"/>
          <w:lang w:val="en-US" w:eastAsia="zh-CN"/>
        </w:rPr>
      </w:pPr>
      <w:r>
        <w:rPr>
          <w:rFonts w:hint="eastAsia" w:ascii="仿宋" w:hAnsi="仿宋" w:eastAsia="仿宋" w:cs="仿宋"/>
          <w:b/>
          <w:color w:val="000000"/>
          <w:szCs w:val="21"/>
          <w:lang w:val="en-US" w:eastAsia="zh-CN"/>
        </w:rPr>
        <w:t>附件2：</w:t>
      </w:r>
    </w:p>
    <w:p w14:paraId="4220982C">
      <w:pPr>
        <w:spacing w:line="360" w:lineRule="auto"/>
        <w:jc w:val="center"/>
        <w:outlineLvl w:val="0"/>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rPr>
        <w:t>供应商企业关系关联承诺书</w:t>
      </w:r>
    </w:p>
    <w:p w14:paraId="31C947D7">
      <w:pPr>
        <w:rPr>
          <w:rFonts w:hint="eastAsia" w:ascii="仿宋" w:hAnsi="仿宋" w:eastAsia="仿宋" w:cs="仿宋"/>
          <w:sz w:val="24"/>
          <w:szCs w:val="24"/>
          <w:highlight w:val="none"/>
          <w:lang w:val="zh-CN"/>
        </w:rPr>
      </w:pPr>
    </w:p>
    <w:p w14:paraId="0D46781A">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一、</w:t>
      </w:r>
      <w:r>
        <w:rPr>
          <w:rFonts w:hint="eastAsia" w:ascii="仿宋" w:hAnsi="仿宋" w:eastAsia="仿宋" w:cs="仿宋"/>
          <w:sz w:val="24"/>
          <w:szCs w:val="24"/>
          <w:highlight w:val="none"/>
        </w:rPr>
        <w:t>供应商在本项目投标中，不存在与其它供应商负责人为同一人，有控股、管理等关联关系承诺。</w:t>
      </w:r>
    </w:p>
    <w:p w14:paraId="4D3E4B0C">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1.管理关系说明：</w:t>
      </w:r>
    </w:p>
    <w:p w14:paraId="1F066211">
      <w:pPr>
        <w:autoSpaceDE w:val="0"/>
        <w:autoSpaceDN w:val="0"/>
        <w:adjustRightInd w:val="0"/>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我单位管理的具有独立法人的下属单位：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(没有填无)。</w:t>
      </w:r>
    </w:p>
    <w:p w14:paraId="59434C2B">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我单位的上级管理单位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(没有填无)。</w:t>
      </w:r>
    </w:p>
    <w:p w14:paraId="39081DC5">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2.股权关系说明：</w:t>
      </w:r>
    </w:p>
    <w:p w14:paraId="16BA53F0">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我单位控股的单位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(没有填无) 。</w:t>
      </w:r>
    </w:p>
    <w:p w14:paraId="1DEB615B">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(没有填无)被</w:t>
      </w:r>
      <w:r>
        <w:rPr>
          <w:rFonts w:hint="eastAsia" w:ascii="仿宋" w:hAnsi="仿宋" w:eastAsia="仿宋" w:cs="仿宋"/>
          <w:sz w:val="24"/>
          <w:szCs w:val="24"/>
          <w:highlight w:val="none"/>
          <w:u w:val="single"/>
        </w:rPr>
        <w:t xml:space="preserve">   （控股单位全称）  </w:t>
      </w:r>
      <w:r>
        <w:rPr>
          <w:rFonts w:hint="eastAsia" w:ascii="仿宋" w:hAnsi="仿宋" w:eastAsia="仿宋" w:cs="仿宋"/>
          <w:sz w:val="24"/>
          <w:szCs w:val="24"/>
          <w:highlight w:val="none"/>
        </w:rPr>
        <w:t>单位控股。</w:t>
      </w:r>
    </w:p>
    <w:p w14:paraId="23CC5117">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3.单位负责人：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(没有填无)。</w:t>
      </w:r>
    </w:p>
    <w:p w14:paraId="41F50C90">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rPr>
        <w:t>、我单位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（是或否） 为本采购项目提供过整体设计、规范编制或者项目管理、监理、检测等服务的供应商。</w:t>
      </w:r>
    </w:p>
    <w:p w14:paraId="6EAB58E8">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三</w:t>
      </w:r>
      <w:r>
        <w:rPr>
          <w:rFonts w:hint="eastAsia" w:ascii="仿宋" w:hAnsi="仿宋" w:eastAsia="仿宋" w:cs="仿宋"/>
          <w:sz w:val="24"/>
          <w:szCs w:val="24"/>
          <w:highlight w:val="none"/>
        </w:rPr>
        <w:t>、其他与本项目有关的利害关系说明。</w:t>
      </w:r>
    </w:p>
    <w:p w14:paraId="7EF49D48">
      <w:pPr>
        <w:autoSpaceDE w:val="0"/>
        <w:autoSpaceDN w:val="0"/>
        <w:adjustRightIn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四</w:t>
      </w:r>
      <w:r>
        <w:rPr>
          <w:rFonts w:hint="eastAsia" w:ascii="仿宋" w:hAnsi="仿宋" w:eastAsia="仿宋" w:cs="仿宋"/>
          <w:sz w:val="24"/>
          <w:szCs w:val="24"/>
          <w:highlight w:val="none"/>
          <w:lang w:eastAsia="zh-CN"/>
        </w:rPr>
        <w:t>、我单位非联合体投标。</w:t>
      </w:r>
    </w:p>
    <w:p w14:paraId="790E5F64">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我单位承诺以上说明真实有效，无虚假内容或隐瞒。</w:t>
      </w:r>
    </w:p>
    <w:p w14:paraId="066F00F9">
      <w:pPr>
        <w:keepNext w:val="0"/>
        <w:keepLines w:val="0"/>
        <w:pageBreakBefore w:val="0"/>
        <w:widowControl w:val="0"/>
        <w:kinsoku/>
        <w:wordWrap/>
        <w:overflowPunct/>
        <w:topLinePunct w:val="0"/>
        <w:autoSpaceDE/>
        <w:autoSpaceDN/>
        <w:bidi w:val="0"/>
        <w:adjustRightInd w:val="0"/>
        <w:snapToGrid/>
        <w:spacing w:before="360" w:beforeLines="150" w:line="200" w:lineRule="exact"/>
        <w:ind w:firstLine="2280" w:firstLineChars="950"/>
        <w:jc w:val="left"/>
        <w:textAlignment w:val="auto"/>
        <w:rPr>
          <w:rFonts w:hint="eastAsia" w:ascii="仿宋" w:hAnsi="仿宋" w:eastAsia="仿宋" w:cs="仿宋"/>
          <w:color w:val="000000"/>
          <w:sz w:val="24"/>
          <w:szCs w:val="24"/>
          <w:highlight w:val="none"/>
        </w:rPr>
      </w:pPr>
    </w:p>
    <w:p w14:paraId="31A4C469">
      <w:pPr>
        <w:keepNext w:val="0"/>
        <w:keepLines w:val="0"/>
        <w:pageBreakBefore w:val="0"/>
        <w:widowControl w:val="0"/>
        <w:kinsoku/>
        <w:wordWrap/>
        <w:overflowPunct/>
        <w:topLinePunct w:val="0"/>
        <w:autoSpaceDE/>
        <w:autoSpaceDN/>
        <w:bidi w:val="0"/>
        <w:adjustRightInd w:val="0"/>
        <w:snapToGrid/>
        <w:spacing w:before="360" w:beforeLines="150" w:line="200" w:lineRule="exact"/>
        <w:ind w:firstLine="2280" w:firstLineChars="95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供 应 商：</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（盖单位章）</w:t>
      </w:r>
    </w:p>
    <w:p w14:paraId="4413FA53">
      <w:pPr>
        <w:pStyle w:val="20"/>
        <w:keepNext w:val="0"/>
        <w:keepLines w:val="0"/>
        <w:pageBreakBefore w:val="0"/>
        <w:widowControl w:val="0"/>
        <w:kinsoku/>
        <w:wordWrap/>
        <w:overflowPunct/>
        <w:topLinePunct w:val="0"/>
        <w:autoSpaceDE/>
        <w:autoSpaceDN/>
        <w:bidi w:val="0"/>
        <w:snapToGrid/>
        <w:spacing w:before="360" w:beforeLines="150" w:line="200" w:lineRule="exact"/>
        <w:ind w:firstLine="2280" w:firstLineChars="950"/>
        <w:textAlignment w:val="auto"/>
        <w:rPr>
          <w:rFonts w:hint="eastAsia" w:ascii="仿宋" w:hAnsi="仿宋" w:eastAsia="仿宋" w:cs="仿宋"/>
          <w:bCs/>
          <w:sz w:val="24"/>
          <w:szCs w:val="24"/>
          <w:highlight w:val="none"/>
        </w:rPr>
      </w:pPr>
      <w:r>
        <w:rPr>
          <w:rFonts w:hint="eastAsia" w:ascii="仿宋" w:hAnsi="仿宋" w:eastAsia="仿宋" w:cs="仿宋"/>
          <w:sz w:val="24"/>
          <w:szCs w:val="24"/>
          <w:highlight w:val="none"/>
        </w:rPr>
        <w:t>法定代表人或委托代理人：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w:t>
      </w:r>
      <w:r>
        <w:rPr>
          <w:rFonts w:hint="eastAsia" w:ascii="仿宋" w:hAnsi="仿宋" w:eastAsia="仿宋" w:cs="仿宋"/>
          <w:sz w:val="24"/>
          <w:szCs w:val="24"/>
          <w:highlight w:val="none"/>
          <w:lang w:eastAsia="zh-CN"/>
        </w:rPr>
        <w:t>或盖章</w:t>
      </w:r>
      <w:r>
        <w:rPr>
          <w:rFonts w:hint="eastAsia" w:ascii="仿宋" w:hAnsi="仿宋" w:eastAsia="仿宋" w:cs="仿宋"/>
          <w:sz w:val="24"/>
          <w:szCs w:val="24"/>
          <w:highlight w:val="none"/>
        </w:rPr>
        <w:t>）</w:t>
      </w:r>
    </w:p>
    <w:p w14:paraId="039FBF4B">
      <w:pPr>
        <w:pStyle w:val="4"/>
        <w:ind w:firstLine="2400" w:firstLineChars="1000"/>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ar-SA"/>
        </w:rPr>
        <w:t>日    期：</w:t>
      </w:r>
      <w:r>
        <w:rPr>
          <w:rFonts w:hint="eastAsia" w:ascii="仿宋" w:hAnsi="仿宋" w:eastAsia="仿宋" w:cs="仿宋"/>
          <w:sz w:val="24"/>
          <w:szCs w:val="24"/>
          <w:highlight w:val="none"/>
          <w:u w:val="single"/>
        </w:rPr>
        <w:t xml:space="preserve">      </w:t>
      </w:r>
      <w:r>
        <w:rPr>
          <w:rFonts w:hint="eastAsia" w:ascii="仿宋" w:hAnsi="仿宋" w:eastAsia="仿宋" w:cs="仿宋"/>
          <w:b w:val="0"/>
          <w:bCs w:val="0"/>
          <w:kern w:val="2"/>
          <w:sz w:val="24"/>
          <w:szCs w:val="24"/>
          <w:highlight w:val="none"/>
          <w:lang w:val="en-US" w:eastAsia="zh-CN" w:bidi="ar-SA"/>
        </w:rPr>
        <w:t>年</w:t>
      </w:r>
      <w:r>
        <w:rPr>
          <w:rFonts w:hint="eastAsia" w:ascii="仿宋" w:hAnsi="仿宋" w:eastAsia="仿宋" w:cs="仿宋"/>
          <w:sz w:val="24"/>
          <w:szCs w:val="24"/>
          <w:highlight w:val="none"/>
          <w:u w:val="single"/>
        </w:rPr>
        <w:t xml:space="preserve">      </w:t>
      </w:r>
      <w:r>
        <w:rPr>
          <w:rFonts w:hint="eastAsia" w:ascii="仿宋" w:hAnsi="仿宋" w:eastAsia="仿宋" w:cs="仿宋"/>
          <w:b w:val="0"/>
          <w:bCs w:val="0"/>
          <w:kern w:val="2"/>
          <w:sz w:val="24"/>
          <w:szCs w:val="24"/>
          <w:highlight w:val="none"/>
          <w:lang w:val="en-US" w:eastAsia="zh-CN" w:bidi="ar-SA"/>
        </w:rPr>
        <w:t>月</w:t>
      </w:r>
      <w:r>
        <w:rPr>
          <w:rFonts w:hint="eastAsia" w:ascii="仿宋" w:hAnsi="仿宋" w:eastAsia="仿宋" w:cs="仿宋"/>
          <w:sz w:val="24"/>
          <w:szCs w:val="24"/>
          <w:highlight w:val="none"/>
          <w:u w:val="single"/>
        </w:rPr>
        <w:t xml:space="preserve">      </w:t>
      </w:r>
      <w:r>
        <w:rPr>
          <w:rFonts w:hint="eastAsia" w:ascii="仿宋" w:hAnsi="仿宋" w:eastAsia="仿宋" w:cs="仿宋"/>
          <w:b w:val="0"/>
          <w:bCs w:val="0"/>
          <w:kern w:val="2"/>
          <w:sz w:val="24"/>
          <w:szCs w:val="24"/>
          <w:highlight w:val="none"/>
          <w:lang w:val="en-US" w:eastAsia="zh-CN" w:bidi="ar-SA"/>
        </w:rPr>
        <w:t xml:space="preserve">日 </w:t>
      </w:r>
    </w:p>
    <w:p w14:paraId="75145B83">
      <w:pPr>
        <w:rPr>
          <w:rFonts w:hint="eastAsia" w:ascii="仿宋" w:hAnsi="仿宋" w:eastAsia="仿宋" w:cs="仿宋"/>
          <w:b w:val="0"/>
          <w:bCs w:val="0"/>
          <w:kern w:val="2"/>
          <w:sz w:val="24"/>
          <w:szCs w:val="24"/>
          <w:highlight w:val="none"/>
          <w:lang w:val="en-US" w:eastAsia="zh-CN" w:bidi="ar-SA"/>
        </w:rPr>
      </w:pPr>
    </w:p>
    <w:p w14:paraId="733BC22F">
      <w:pPr>
        <w:pStyle w:val="17"/>
        <w:rPr>
          <w:rFonts w:hint="eastAsia" w:ascii="仿宋" w:hAnsi="仿宋" w:eastAsia="仿宋" w:cs="仿宋"/>
          <w:b w:val="0"/>
          <w:bCs w:val="0"/>
          <w:kern w:val="2"/>
          <w:sz w:val="24"/>
          <w:szCs w:val="24"/>
          <w:highlight w:val="none"/>
          <w:lang w:val="en-US" w:eastAsia="zh-CN" w:bidi="ar-SA"/>
        </w:rPr>
      </w:pPr>
    </w:p>
    <w:p w14:paraId="7160FBEA">
      <w:pPr>
        <w:pStyle w:val="17"/>
        <w:rPr>
          <w:rFonts w:hint="eastAsia" w:ascii="仿宋" w:hAnsi="仿宋" w:eastAsia="仿宋" w:cs="仿宋"/>
          <w:b w:val="0"/>
          <w:bCs w:val="0"/>
          <w:kern w:val="2"/>
          <w:sz w:val="24"/>
          <w:szCs w:val="24"/>
          <w:highlight w:val="none"/>
          <w:lang w:val="en-US" w:eastAsia="zh-CN" w:bidi="ar-SA"/>
        </w:rPr>
      </w:pPr>
    </w:p>
    <w:p w14:paraId="6956E34D">
      <w:pPr>
        <w:pStyle w:val="17"/>
        <w:rPr>
          <w:rFonts w:hint="eastAsia" w:ascii="仿宋" w:hAnsi="仿宋" w:eastAsia="仿宋" w:cs="仿宋"/>
          <w:b w:val="0"/>
          <w:bCs w:val="0"/>
          <w:kern w:val="2"/>
          <w:sz w:val="24"/>
          <w:szCs w:val="24"/>
          <w:highlight w:val="none"/>
          <w:lang w:val="en-US" w:eastAsia="zh-CN" w:bidi="ar-SA"/>
        </w:rPr>
      </w:pPr>
    </w:p>
    <w:p w14:paraId="05D42C15">
      <w:pPr>
        <w:pStyle w:val="17"/>
        <w:rPr>
          <w:rFonts w:hint="eastAsia" w:ascii="仿宋" w:hAnsi="仿宋" w:eastAsia="仿宋" w:cs="仿宋"/>
          <w:b w:val="0"/>
          <w:bCs w:val="0"/>
          <w:kern w:val="2"/>
          <w:sz w:val="24"/>
          <w:szCs w:val="24"/>
          <w:highlight w:val="none"/>
          <w:lang w:val="en-US" w:eastAsia="zh-CN" w:bidi="ar-SA"/>
        </w:rPr>
      </w:pPr>
    </w:p>
    <w:p w14:paraId="5C4FCBCE">
      <w:pPr>
        <w:pStyle w:val="17"/>
        <w:rPr>
          <w:rFonts w:hint="eastAsia" w:ascii="仿宋" w:hAnsi="仿宋" w:eastAsia="仿宋" w:cs="仿宋"/>
          <w:b w:val="0"/>
          <w:bCs w:val="0"/>
          <w:kern w:val="2"/>
          <w:sz w:val="24"/>
          <w:szCs w:val="24"/>
          <w:highlight w:val="none"/>
          <w:lang w:val="en-US" w:eastAsia="zh-CN" w:bidi="ar-SA"/>
        </w:rPr>
      </w:pPr>
    </w:p>
    <w:p w14:paraId="563398C4">
      <w:pPr>
        <w:pStyle w:val="17"/>
        <w:rPr>
          <w:rFonts w:hint="eastAsia" w:ascii="仿宋" w:hAnsi="仿宋" w:eastAsia="仿宋" w:cs="仿宋"/>
          <w:b w:val="0"/>
          <w:bCs w:val="0"/>
          <w:kern w:val="2"/>
          <w:sz w:val="24"/>
          <w:szCs w:val="24"/>
          <w:highlight w:val="none"/>
          <w:lang w:val="en-US" w:eastAsia="zh-CN" w:bidi="ar-SA"/>
        </w:rPr>
      </w:pPr>
    </w:p>
    <w:p w14:paraId="2CB2D94D">
      <w:pPr>
        <w:pStyle w:val="17"/>
        <w:rPr>
          <w:rFonts w:hint="eastAsia" w:ascii="仿宋" w:hAnsi="仿宋" w:eastAsia="仿宋" w:cs="仿宋"/>
          <w:b w:val="0"/>
          <w:bCs w:val="0"/>
          <w:kern w:val="2"/>
          <w:sz w:val="24"/>
          <w:szCs w:val="24"/>
          <w:highlight w:val="none"/>
          <w:lang w:val="en-US" w:eastAsia="zh-CN" w:bidi="ar-SA"/>
        </w:rPr>
      </w:pPr>
    </w:p>
    <w:p w14:paraId="73FDEDEB">
      <w:pPr>
        <w:pStyle w:val="17"/>
        <w:rPr>
          <w:rFonts w:hint="eastAsia" w:ascii="仿宋" w:hAnsi="仿宋" w:eastAsia="仿宋" w:cs="仿宋"/>
          <w:b w:val="0"/>
          <w:bCs w:val="0"/>
          <w:kern w:val="2"/>
          <w:sz w:val="24"/>
          <w:szCs w:val="24"/>
          <w:highlight w:val="none"/>
          <w:lang w:val="en-US" w:eastAsia="zh-CN" w:bidi="ar-SA"/>
        </w:rPr>
      </w:pPr>
    </w:p>
    <w:p w14:paraId="01D7B2E7">
      <w:pPr>
        <w:pStyle w:val="17"/>
        <w:rPr>
          <w:rFonts w:hint="eastAsia" w:ascii="仿宋" w:hAnsi="仿宋" w:eastAsia="仿宋" w:cs="仿宋"/>
          <w:b w:val="0"/>
          <w:bCs w:val="0"/>
          <w:kern w:val="2"/>
          <w:sz w:val="24"/>
          <w:szCs w:val="24"/>
          <w:highlight w:val="none"/>
          <w:lang w:val="en-US" w:eastAsia="zh-CN" w:bidi="ar-SA"/>
        </w:rPr>
      </w:pPr>
    </w:p>
    <w:p w14:paraId="09D64859">
      <w:pPr>
        <w:spacing w:line="360" w:lineRule="atLeast"/>
        <w:jc w:val="both"/>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附件3：</w:t>
      </w:r>
    </w:p>
    <w:p w14:paraId="771BED4D">
      <w:pPr>
        <w:spacing w:line="360" w:lineRule="atLeast"/>
        <w:jc w:val="both"/>
        <w:rPr>
          <w:rFonts w:hint="eastAsia" w:ascii="仿宋" w:hAnsi="仿宋" w:eastAsia="仿宋" w:cs="仿宋"/>
          <w:b/>
          <w:bCs/>
          <w:sz w:val="24"/>
          <w:szCs w:val="24"/>
          <w:highlight w:val="none"/>
          <w:lang w:val="en-US" w:eastAsia="zh-CN"/>
        </w:rPr>
      </w:pPr>
    </w:p>
    <w:p w14:paraId="7EBBECC9">
      <w:pPr>
        <w:spacing w:line="360" w:lineRule="auto"/>
        <w:jc w:val="center"/>
        <w:outlineLvl w:val="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提供具有履行合同所必需的设备和专业技术能力的承诺</w:t>
      </w:r>
    </w:p>
    <w:p w14:paraId="162368BF">
      <w:pPr>
        <w:spacing w:line="360" w:lineRule="auto"/>
        <w:rPr>
          <w:rFonts w:hint="eastAsia" w:ascii="仿宋" w:hAnsi="仿宋" w:eastAsia="仿宋" w:cs="仿宋"/>
          <w:color w:val="auto"/>
          <w:sz w:val="24"/>
          <w:szCs w:val="24"/>
          <w:highlight w:val="none"/>
        </w:rPr>
      </w:pPr>
    </w:p>
    <w:p w14:paraId="46991976">
      <w:pPr>
        <w:pStyle w:val="2"/>
        <w:rPr>
          <w:rFonts w:hint="eastAsia"/>
        </w:rPr>
      </w:pPr>
    </w:p>
    <w:p w14:paraId="363177ED">
      <w:pPr>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采购人名称）</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w:t>
      </w:r>
    </w:p>
    <w:p w14:paraId="242F373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日在中华人民共和国境内</w:t>
      </w:r>
      <w:r>
        <w:rPr>
          <w:rFonts w:hint="eastAsia" w:ascii="仿宋" w:hAnsi="仿宋" w:eastAsia="仿宋" w:cs="仿宋"/>
          <w:color w:val="auto"/>
          <w:sz w:val="24"/>
          <w:szCs w:val="24"/>
          <w:highlight w:val="none"/>
          <w:u w:val="single"/>
        </w:rPr>
        <w:t xml:space="preserve">   （详细注册地址）    </w:t>
      </w:r>
      <w:r>
        <w:rPr>
          <w:rFonts w:hint="eastAsia" w:ascii="仿宋" w:hAnsi="仿宋" w:eastAsia="仿宋" w:cs="仿宋"/>
          <w:color w:val="auto"/>
          <w:sz w:val="24"/>
          <w:szCs w:val="24"/>
          <w:highlight w:val="none"/>
        </w:rPr>
        <w:t>合法注册并经营，本公司郑重承诺，具有履行本合同所必需的设备和专业技术能力。</w:t>
      </w:r>
    </w:p>
    <w:p w14:paraId="7C68E9E3">
      <w:pPr>
        <w:spacing w:line="360" w:lineRule="auto"/>
        <w:ind w:firstLine="480" w:firstLineChars="200"/>
        <w:rPr>
          <w:rFonts w:hint="eastAsia" w:ascii="仿宋" w:hAnsi="仿宋" w:eastAsia="仿宋" w:cs="仿宋"/>
          <w:color w:val="auto"/>
          <w:sz w:val="24"/>
          <w:szCs w:val="24"/>
          <w:highlight w:val="none"/>
        </w:rPr>
      </w:pPr>
    </w:p>
    <w:p w14:paraId="7977B7D5">
      <w:pPr>
        <w:spacing w:line="360" w:lineRule="auto"/>
        <w:ind w:firstLine="480" w:firstLineChars="200"/>
        <w:rPr>
          <w:rFonts w:hint="eastAsia" w:ascii="仿宋" w:hAnsi="仿宋" w:eastAsia="仿宋" w:cs="仿宋"/>
          <w:color w:val="auto"/>
          <w:sz w:val="24"/>
          <w:szCs w:val="24"/>
          <w:highlight w:val="none"/>
        </w:rPr>
      </w:pPr>
    </w:p>
    <w:p w14:paraId="4A97FAD1">
      <w:pPr>
        <w:spacing w:line="408" w:lineRule="auto"/>
        <w:ind w:firstLine="2880" w:firstLineChars="1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应</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4643AA48">
      <w:pPr>
        <w:spacing w:line="408" w:lineRule="auto"/>
        <w:ind w:right="540" w:rightChars="257" w:firstLine="2880" w:firstLineChars="1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被授权人：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2A8AA920">
      <w:pPr>
        <w:spacing w:line="408" w:lineRule="auto"/>
        <w:ind w:firstLine="2880" w:firstLineChars="1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none"/>
        </w:rPr>
        <w:t xml:space="preserve">       年   月   日  </w:t>
      </w:r>
    </w:p>
    <w:p w14:paraId="1FD0D0C2">
      <w:pPr>
        <w:spacing w:line="360" w:lineRule="auto"/>
        <w:rPr>
          <w:rFonts w:hint="eastAsia" w:ascii="仿宋" w:hAnsi="仿宋" w:eastAsia="仿宋" w:cs="仿宋"/>
          <w:color w:val="auto"/>
          <w:sz w:val="24"/>
          <w:szCs w:val="24"/>
          <w:highlight w:val="none"/>
        </w:rPr>
      </w:pPr>
    </w:p>
    <w:p w14:paraId="3FECF408">
      <w:pPr>
        <w:rPr>
          <w:rFonts w:hint="eastAsia" w:ascii="仿宋" w:hAnsi="仿宋" w:eastAsia="仿宋" w:cs="仿宋"/>
          <w:sz w:val="24"/>
          <w:szCs w:val="24"/>
        </w:rPr>
      </w:pPr>
      <w:r>
        <w:rPr>
          <w:rFonts w:hint="eastAsia" w:ascii="仿宋" w:hAnsi="仿宋" w:eastAsia="仿宋" w:cs="仿宋"/>
          <w:sz w:val="24"/>
          <w:szCs w:val="24"/>
        </w:rPr>
        <w:br w:type="page"/>
      </w:r>
    </w:p>
    <w:p w14:paraId="113FDE88">
      <w:pPr>
        <w:numPr>
          <w:ilvl w:val="0"/>
          <w:numId w:val="0"/>
        </w:numPr>
        <w:spacing w:line="360" w:lineRule="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附件4：</w:t>
      </w:r>
    </w:p>
    <w:p w14:paraId="69A7D22D">
      <w:pPr>
        <w:numPr>
          <w:ilvl w:val="0"/>
          <w:numId w:val="0"/>
        </w:numPr>
        <w:spacing w:line="360" w:lineRule="auto"/>
        <w:rPr>
          <w:rFonts w:hint="eastAsia" w:ascii="仿宋" w:hAnsi="仿宋" w:eastAsia="仿宋" w:cs="仿宋"/>
          <w:b/>
          <w:bCs/>
          <w:sz w:val="24"/>
          <w:szCs w:val="24"/>
          <w:highlight w:val="none"/>
          <w:lang w:val="en-US" w:eastAsia="zh-CN"/>
        </w:rPr>
      </w:pPr>
    </w:p>
    <w:p w14:paraId="5D449DF0">
      <w:pPr>
        <w:spacing w:line="360" w:lineRule="auto"/>
        <w:jc w:val="center"/>
        <w:outlineLvl w:val="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参加政府采购活动前3年内，在经营活动中没有重大违法记录的书面声明</w:t>
      </w:r>
    </w:p>
    <w:p w14:paraId="45629E8B">
      <w:pPr>
        <w:spacing w:line="360" w:lineRule="auto"/>
        <w:jc w:val="center"/>
        <w:rPr>
          <w:rFonts w:hint="eastAsia" w:ascii="仿宋" w:hAnsi="仿宋" w:eastAsia="仿宋" w:cs="仿宋"/>
          <w:color w:val="auto"/>
          <w:sz w:val="24"/>
          <w:szCs w:val="24"/>
          <w:highlight w:val="none"/>
        </w:rPr>
      </w:pPr>
    </w:p>
    <w:p w14:paraId="2A6E657A">
      <w:pPr>
        <w:spacing w:line="360" w:lineRule="auto"/>
        <w:rPr>
          <w:rFonts w:hint="eastAsia" w:ascii="仿宋" w:hAnsi="仿宋" w:eastAsia="仿宋" w:cs="仿宋"/>
          <w:color w:val="auto"/>
          <w:sz w:val="24"/>
          <w:szCs w:val="24"/>
          <w:highlight w:val="none"/>
        </w:rPr>
      </w:pPr>
    </w:p>
    <w:p w14:paraId="46733E7D">
      <w:pPr>
        <w:spacing w:line="360" w:lineRule="auto"/>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采购人名称）</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w:t>
      </w:r>
    </w:p>
    <w:p w14:paraId="03E58F7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rPr>
        <w:t xml:space="preserve">                          （项目名称、项目编号）</w:t>
      </w:r>
      <w:r>
        <w:rPr>
          <w:rFonts w:hint="eastAsia" w:ascii="仿宋" w:hAnsi="仿宋" w:eastAsia="仿宋" w:cs="仿宋"/>
          <w:color w:val="auto"/>
          <w:sz w:val="24"/>
          <w:szCs w:val="24"/>
          <w:highlight w:val="none"/>
        </w:rPr>
        <w:t>的供应商，在此郑重声明：</w:t>
      </w:r>
    </w:p>
    <w:p w14:paraId="691999BF">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在参加本次政府采购活动前3年内的经营活动中</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（填“没有”或“有”）重大违法记录</w:t>
      </w:r>
      <w:r>
        <w:rPr>
          <w:rFonts w:hint="eastAsia" w:ascii="仿宋" w:hAnsi="仿宋" w:eastAsia="仿宋" w:cs="仿宋"/>
          <w:color w:val="auto"/>
          <w:sz w:val="24"/>
          <w:szCs w:val="24"/>
          <w:highlight w:val="none"/>
          <w:lang w:val="en-US" w:eastAsia="zh-CN"/>
        </w:rPr>
        <w:t>。</w:t>
      </w:r>
    </w:p>
    <w:p w14:paraId="7BD67D4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如有不实，我公司将无条件地退出本项目的采购活动，并遵照《中华人民共和国政府采购法》有关“提供虚假材料的规定”接受处罚。</w:t>
      </w:r>
    </w:p>
    <w:p w14:paraId="3211139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特此声明。 </w:t>
      </w:r>
    </w:p>
    <w:p w14:paraId="0CF106EA">
      <w:pPr>
        <w:spacing w:line="360" w:lineRule="auto"/>
        <w:ind w:firstLine="480" w:firstLineChars="200"/>
        <w:rPr>
          <w:rFonts w:hint="eastAsia" w:ascii="仿宋" w:hAnsi="仿宋" w:eastAsia="仿宋" w:cs="仿宋"/>
          <w:color w:val="auto"/>
          <w:sz w:val="24"/>
          <w:szCs w:val="24"/>
          <w:highlight w:val="none"/>
        </w:rPr>
      </w:pPr>
    </w:p>
    <w:p w14:paraId="2F25F100">
      <w:pPr>
        <w:spacing w:line="408" w:lineRule="auto"/>
        <w:ind w:firstLine="2880" w:firstLineChars="1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37AAB5D8">
      <w:pPr>
        <w:spacing w:line="408" w:lineRule="auto"/>
        <w:ind w:right="540" w:rightChars="257" w:firstLine="2880" w:firstLineChars="1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被授权人：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6861AEB8">
      <w:pPr>
        <w:spacing w:line="408" w:lineRule="auto"/>
        <w:ind w:firstLine="2880" w:firstLineChars="1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none"/>
        </w:rPr>
        <w:t xml:space="preserve">       年   月   日  </w:t>
      </w:r>
    </w:p>
    <w:p w14:paraId="784B7572">
      <w:pPr>
        <w:spacing w:line="360" w:lineRule="auto"/>
        <w:rPr>
          <w:rFonts w:hint="eastAsia" w:ascii="仿宋" w:hAnsi="仿宋" w:eastAsia="仿宋" w:cs="仿宋"/>
          <w:color w:val="auto"/>
          <w:sz w:val="24"/>
          <w:szCs w:val="24"/>
          <w:highlight w:val="none"/>
        </w:rPr>
      </w:pPr>
    </w:p>
    <w:p w14:paraId="0963C3D7">
      <w:pPr>
        <w:spacing w:line="360" w:lineRule="auto"/>
        <w:rPr>
          <w:rFonts w:hint="eastAsia" w:ascii="仿宋" w:hAnsi="仿宋" w:eastAsia="仿宋" w:cs="仿宋"/>
          <w:color w:val="auto"/>
          <w:sz w:val="24"/>
          <w:szCs w:val="24"/>
          <w:highlight w:val="none"/>
        </w:rPr>
      </w:pPr>
    </w:p>
    <w:p w14:paraId="2A6C5DB8">
      <w:pPr>
        <w:spacing w:line="360" w:lineRule="auto"/>
        <w:rPr>
          <w:rFonts w:hint="eastAsia" w:ascii="仿宋" w:hAnsi="仿宋" w:eastAsia="仿宋" w:cs="仿宋"/>
          <w:color w:val="auto"/>
          <w:sz w:val="24"/>
          <w:szCs w:val="24"/>
          <w:highlight w:val="none"/>
        </w:rPr>
      </w:pPr>
    </w:p>
    <w:p w14:paraId="48E43987">
      <w:pPr>
        <w:spacing w:line="360" w:lineRule="auto"/>
        <w:rPr>
          <w:rFonts w:hint="eastAsia" w:ascii="仿宋" w:hAnsi="仿宋" w:eastAsia="仿宋" w:cs="仿宋"/>
          <w:color w:val="auto"/>
          <w:sz w:val="24"/>
          <w:szCs w:val="24"/>
          <w:highlight w:val="none"/>
        </w:rPr>
      </w:pPr>
    </w:p>
    <w:p w14:paraId="56E784CF">
      <w:pPr>
        <w:spacing w:line="360" w:lineRule="auto"/>
        <w:rPr>
          <w:rFonts w:hint="eastAsia" w:ascii="仿宋" w:hAnsi="仿宋" w:eastAsia="仿宋" w:cs="仿宋"/>
          <w:color w:val="auto"/>
          <w:sz w:val="24"/>
          <w:szCs w:val="24"/>
          <w:highlight w:val="none"/>
        </w:rPr>
      </w:pPr>
    </w:p>
    <w:p w14:paraId="33D64335">
      <w:pPr>
        <w:pStyle w:val="1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注：供应商在参加政府采购活动前3年内因违法经营被禁止在一定期限内参加政府采购活动，期限届满的，可以参加政府采购活动，但应提供相关证明材料。</w:t>
      </w:r>
    </w:p>
    <w:p w14:paraId="6B6579C8">
      <w:pPr>
        <w:rPr>
          <w:rFonts w:hint="eastAsia" w:ascii="仿宋" w:hAnsi="仿宋" w:eastAsia="仿宋" w:cs="仿宋"/>
          <w:sz w:val="24"/>
          <w:szCs w:val="24"/>
        </w:rPr>
      </w:pPr>
    </w:p>
    <w:p w14:paraId="24BFF4CD">
      <w:pPr>
        <w:pStyle w:val="19"/>
        <w:rPr>
          <w:rFonts w:hint="eastAsia" w:ascii="仿宋" w:hAnsi="仿宋" w:eastAsia="仿宋" w:cs="仿宋"/>
          <w:sz w:val="24"/>
          <w:szCs w:val="24"/>
        </w:rPr>
      </w:pPr>
    </w:p>
    <w:p w14:paraId="03594273">
      <w:pPr>
        <w:pStyle w:val="13"/>
        <w:rPr>
          <w:rFonts w:hint="eastAsia" w:ascii="仿宋" w:hAnsi="仿宋" w:eastAsia="仿宋" w:cs="仿宋"/>
          <w:sz w:val="24"/>
          <w:szCs w:val="24"/>
        </w:rPr>
      </w:pPr>
    </w:p>
    <w:p w14:paraId="50C21D2D">
      <w:pPr>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 xml:space="preserve">                                  </w:t>
      </w:r>
    </w:p>
    <w:p w14:paraId="73136E51">
      <w:pPr>
        <w:pStyle w:val="17"/>
        <w:rPr>
          <w:rFonts w:hint="eastAsia" w:ascii="仿宋" w:hAnsi="仿宋" w:eastAsia="仿宋" w:cs="仿宋"/>
          <w:b/>
          <w:color w:val="000000"/>
          <w:szCs w:val="21"/>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A64F5">
    <w:pPr>
      <w:pStyle w:val="10"/>
      <w:jc w:val="both"/>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A8B1B">
    <w:pPr>
      <w:pStyle w:val="11"/>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lNzM3NjNiYzZmNjBjY2U2MGM0ZDk2MTBlMjdmZDQifQ=="/>
  </w:docVars>
  <w:rsids>
    <w:rsidRoot w:val="77FFE8DA"/>
    <w:rsid w:val="000559B6"/>
    <w:rsid w:val="00521801"/>
    <w:rsid w:val="00B62B03"/>
    <w:rsid w:val="00F27441"/>
    <w:rsid w:val="02EF2119"/>
    <w:rsid w:val="035E700F"/>
    <w:rsid w:val="038500F8"/>
    <w:rsid w:val="056B77C2"/>
    <w:rsid w:val="06032706"/>
    <w:rsid w:val="064200D4"/>
    <w:rsid w:val="069468A4"/>
    <w:rsid w:val="07F9606D"/>
    <w:rsid w:val="09D80F06"/>
    <w:rsid w:val="09ED5F36"/>
    <w:rsid w:val="0A1421D6"/>
    <w:rsid w:val="0B6E4E9E"/>
    <w:rsid w:val="0CFA1B57"/>
    <w:rsid w:val="0F851480"/>
    <w:rsid w:val="104D01F0"/>
    <w:rsid w:val="15A765F4"/>
    <w:rsid w:val="17DA52DE"/>
    <w:rsid w:val="193463F1"/>
    <w:rsid w:val="1AB1046B"/>
    <w:rsid w:val="1C5E7A1E"/>
    <w:rsid w:val="1DCC4E45"/>
    <w:rsid w:val="1E581929"/>
    <w:rsid w:val="253807A4"/>
    <w:rsid w:val="26615539"/>
    <w:rsid w:val="26EF7347"/>
    <w:rsid w:val="28AF7842"/>
    <w:rsid w:val="28F17A03"/>
    <w:rsid w:val="2A951DD8"/>
    <w:rsid w:val="2E1A39AF"/>
    <w:rsid w:val="2F656EAC"/>
    <w:rsid w:val="31213799"/>
    <w:rsid w:val="34A9783B"/>
    <w:rsid w:val="3D3C47D7"/>
    <w:rsid w:val="3F632CDC"/>
    <w:rsid w:val="40330901"/>
    <w:rsid w:val="433F4C92"/>
    <w:rsid w:val="44827761"/>
    <w:rsid w:val="452A22D2"/>
    <w:rsid w:val="455A41C9"/>
    <w:rsid w:val="4A1E6FA7"/>
    <w:rsid w:val="4A7D10F6"/>
    <w:rsid w:val="4DCB03CA"/>
    <w:rsid w:val="50942910"/>
    <w:rsid w:val="53F8359B"/>
    <w:rsid w:val="58874C42"/>
    <w:rsid w:val="5A113609"/>
    <w:rsid w:val="62097A4E"/>
    <w:rsid w:val="66061B48"/>
    <w:rsid w:val="681C5F3C"/>
    <w:rsid w:val="68541290"/>
    <w:rsid w:val="6B712159"/>
    <w:rsid w:val="6E7C32F4"/>
    <w:rsid w:val="6ECD649D"/>
    <w:rsid w:val="73586CCA"/>
    <w:rsid w:val="753F0BD2"/>
    <w:rsid w:val="77FFE8DA"/>
    <w:rsid w:val="7908577F"/>
    <w:rsid w:val="7BA42B71"/>
    <w:rsid w:val="7CC83BA3"/>
    <w:rsid w:val="7D0E5A5A"/>
    <w:rsid w:val="7E7532E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unhideWhenUsed/>
    <w:qFormat/>
    <w:uiPriority w:val="9"/>
    <w:pPr>
      <w:keepNext/>
      <w:keepLines/>
      <w:spacing w:before="140" w:after="140" w:line="240" w:lineRule="auto"/>
      <w:outlineLvl w:val="2"/>
    </w:pPr>
    <w:rPr>
      <w:b/>
      <w:bCs/>
      <w:sz w:val="32"/>
      <w:szCs w:val="32"/>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5">
    <w:name w:val="annotation text"/>
    <w:basedOn w:val="1"/>
    <w:qFormat/>
    <w:uiPriority w:val="0"/>
    <w:pPr>
      <w:jc w:val="left"/>
    </w:pPr>
    <w:rPr>
      <w:rFonts w:ascii="Times New Roman" w:hAnsi="Times New Roman"/>
      <w:kern w:val="0"/>
      <w:sz w:val="18"/>
      <w:szCs w:val="18"/>
    </w:rPr>
  </w:style>
  <w:style w:type="paragraph" w:styleId="6">
    <w:name w:val="Body Text"/>
    <w:basedOn w:val="1"/>
    <w:qFormat/>
    <w:uiPriority w:val="0"/>
    <w:pPr>
      <w:spacing w:after="120"/>
    </w:pPr>
  </w:style>
  <w:style w:type="paragraph" w:styleId="7">
    <w:name w:val="Body Text Indent"/>
    <w:basedOn w:val="1"/>
    <w:next w:val="8"/>
    <w:qFormat/>
    <w:uiPriority w:val="0"/>
    <w:pPr>
      <w:widowControl/>
      <w:ind w:firstLine="652" w:firstLineChars="233"/>
    </w:pPr>
    <w:rPr>
      <w:rFonts w:ascii="Times New Roman"/>
      <w:sz w:val="28"/>
    </w:rPr>
  </w:style>
  <w:style w:type="paragraph" w:customStyle="1" w:styleId="8">
    <w:name w:val="font5"/>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9">
    <w:name w:val="Plain Text"/>
    <w:basedOn w:val="1"/>
    <w:qFormat/>
    <w:uiPriority w:val="0"/>
    <w:rPr>
      <w:rFonts w:ascii="宋体" w:hAnsi="Courier New"/>
    </w:rPr>
  </w:style>
  <w:style w:type="paragraph" w:styleId="10">
    <w:name w:val="footer"/>
    <w:basedOn w:val="1"/>
    <w:next w:val="6"/>
    <w:unhideWhenUsed/>
    <w:qFormat/>
    <w:uiPriority w:val="99"/>
    <w:pPr>
      <w:tabs>
        <w:tab w:val="center" w:pos="4153"/>
        <w:tab w:val="right" w:pos="8306"/>
      </w:tabs>
      <w:snapToGrid w:val="0"/>
      <w:jc w:val="left"/>
    </w:pPr>
    <w:rPr>
      <w:sz w:val="18"/>
      <w:szCs w:val="18"/>
    </w:rPr>
  </w:style>
  <w:style w:type="paragraph" w:styleId="11">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13">
    <w:name w:val="Body Text First Indent 2"/>
    <w:basedOn w:val="7"/>
    <w:next w:val="1"/>
    <w:qFormat/>
    <w:uiPriority w:val="99"/>
    <w:pPr>
      <w:spacing w:after="120"/>
      <w:ind w:left="420" w:leftChars="200" w:right="0" w:rightChars="0" w:firstLine="420" w:firstLineChars="200"/>
    </w:pPr>
    <w:rPr>
      <w:rFonts w:ascii="Times New Roman" w:hAnsi="Times New Roman"/>
      <w:sz w:val="21"/>
      <w:szCs w:val="24"/>
    </w:rPr>
  </w:style>
  <w:style w:type="table" w:styleId="15">
    <w:name w:val="Table Grid"/>
    <w:basedOn w:val="14"/>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Default"/>
    <w:autoRedefine/>
    <w:qFormat/>
    <w:uiPriority w:val="99"/>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18">
    <w:name w:val="列表段落1"/>
    <w:basedOn w:val="1"/>
    <w:qFormat/>
    <w:uiPriority w:val="99"/>
    <w:pPr>
      <w:ind w:firstLine="420" w:firstLineChars="200"/>
    </w:pPr>
  </w:style>
  <w:style w:type="paragraph" w:customStyle="1" w:styleId="19">
    <w:name w:val="null3"/>
    <w:autoRedefine/>
    <w:hidden/>
    <w:qFormat/>
    <w:uiPriority w:val="0"/>
    <w:rPr>
      <w:rFonts w:hint="eastAsia" w:asciiTheme="minorHAnsi" w:hAnsiTheme="minorHAnsi" w:eastAsiaTheme="minorEastAsia" w:cstheme="minorBidi"/>
      <w:lang w:val="en-US" w:eastAsia="zh-CN" w:bidi="ar-SA"/>
    </w:rPr>
  </w:style>
  <w:style w:type="paragraph" w:customStyle="1" w:styleId="20">
    <w:name w:val="Char1"/>
    <w:basedOn w:val="1"/>
    <w:autoRedefine/>
    <w:qFormat/>
    <w:uiPriority w:val="0"/>
    <w:rPr>
      <w:szCs w:val="21"/>
    </w:rPr>
  </w:style>
  <w:style w:type="paragraph" w:customStyle="1" w:styleId="21">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1891</Words>
  <Characters>1966</Characters>
  <Lines>1</Lines>
  <Paragraphs>1</Paragraphs>
  <TotalTime>5</TotalTime>
  <ScaleCrop>false</ScaleCrop>
  <LinksUpToDate>false</LinksUpToDate>
  <CharactersWithSpaces>2519</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Administrator</cp:lastModifiedBy>
  <dcterms:modified xsi:type="dcterms:W3CDTF">2026-05-22T08:06:11Z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33B0EE7EE145444C8A6EE27064E0EC92_13</vt:lpwstr>
  </property>
  <property fmtid="{D5CDD505-2E9C-101B-9397-08002B2CF9AE}" pid="4" name="KSOTemplateDocerSaveRecord">
    <vt:lpwstr>eyJoZGlkIjoiMTE5MjE0MjU3ODhjZWI1ZThiM2E5NTNhYzRhODk0YTYiLCJ1c2VySWQiOiIyNDI0NjM4MzUifQ==</vt:lpwstr>
  </property>
</Properties>
</file>