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C4CD0">
      <w:pPr>
        <w:pStyle w:val="6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7756ED7D">
      <w:pPr>
        <w:spacing w:before="130" w:line="221" w:lineRule="auto"/>
        <w:rPr>
          <w:rFonts w:ascii="仿宋" w:hAnsi="仿宋" w:eastAsia="仿宋" w:cs="仿宋"/>
          <w:spacing w:val="-1"/>
          <w:sz w:val="36"/>
          <w:szCs w:val="36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黑体" w:hAnsi="黑体" w:eastAsia="黑体"/>
          <w:sz w:val="28"/>
          <w:szCs w:val="28"/>
        </w:rPr>
        <w:t xml:space="preserve">合同编号: </w:t>
      </w:r>
    </w:p>
    <w:p w14:paraId="35D30B99">
      <w:pPr>
        <w:spacing w:before="130" w:line="221" w:lineRule="auto"/>
        <w:ind w:left="1248"/>
        <w:rPr>
          <w:rFonts w:ascii="仿宋" w:hAnsi="仿宋" w:eastAsia="仿宋" w:cs="仿宋"/>
          <w:spacing w:val="-1"/>
          <w:sz w:val="36"/>
          <w:szCs w:val="36"/>
          <w14:textOutline w14:w="5092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113DAD60">
      <w:pPr>
        <w:spacing w:line="266" w:lineRule="auto"/>
        <w:jc w:val="center"/>
        <w:rPr>
          <w:rFonts w:hint="default"/>
          <w:sz w:val="20"/>
          <w:szCs w:val="22"/>
        </w:rPr>
      </w:pPr>
      <w:r>
        <w:rPr>
          <w:rFonts w:hint="default" w:ascii="黑体" w:hAnsi="黑体" w:eastAsia="黑体" w:cs="宋体"/>
          <w:b/>
          <w:sz w:val="60"/>
          <w:szCs w:val="60"/>
        </w:rPr>
        <w:t>西安市气象局</w:t>
      </w:r>
    </w:p>
    <w:p w14:paraId="4428F7DE">
      <w:pPr>
        <w:spacing w:line="266" w:lineRule="auto"/>
        <w:rPr>
          <w:sz w:val="20"/>
          <w:szCs w:val="22"/>
        </w:rPr>
      </w:pPr>
    </w:p>
    <w:p w14:paraId="43D444D5">
      <w:pPr>
        <w:spacing w:line="266" w:lineRule="auto"/>
        <w:jc w:val="center"/>
        <w:rPr>
          <w:rFonts w:hint="default" w:eastAsia="宋体"/>
          <w:sz w:val="20"/>
          <w:szCs w:val="22"/>
          <w:lang w:val="en-US" w:eastAsia="zh-CN"/>
        </w:rPr>
      </w:pPr>
      <w:r>
        <w:rPr>
          <w:rFonts w:hint="eastAsia" w:ascii="黑体" w:hAnsi="黑体" w:eastAsia="黑体" w:cs="宋体"/>
          <w:b/>
          <w:sz w:val="60"/>
          <w:szCs w:val="60"/>
          <w:lang w:val="en-US" w:eastAsia="zh-CN"/>
        </w:rPr>
        <w:t>服务合同</w:t>
      </w:r>
    </w:p>
    <w:p w14:paraId="0E56B453">
      <w:pPr>
        <w:spacing w:line="266" w:lineRule="auto"/>
        <w:rPr>
          <w:sz w:val="20"/>
          <w:szCs w:val="22"/>
        </w:rPr>
      </w:pPr>
    </w:p>
    <w:p w14:paraId="4A6CD572">
      <w:pPr>
        <w:spacing w:line="266" w:lineRule="auto"/>
        <w:rPr>
          <w:sz w:val="20"/>
          <w:szCs w:val="22"/>
        </w:rPr>
      </w:pPr>
    </w:p>
    <w:p w14:paraId="4D58A434">
      <w:pPr>
        <w:spacing w:line="267" w:lineRule="auto"/>
        <w:rPr>
          <w:rFonts w:eastAsiaTheme="minorEastAsia"/>
          <w:sz w:val="20"/>
          <w:szCs w:val="22"/>
        </w:rPr>
      </w:pPr>
    </w:p>
    <w:p w14:paraId="4005B02E">
      <w:pPr>
        <w:spacing w:line="267" w:lineRule="auto"/>
        <w:rPr>
          <w:rFonts w:eastAsiaTheme="minorEastAsia"/>
          <w:sz w:val="20"/>
          <w:szCs w:val="22"/>
        </w:rPr>
      </w:pPr>
    </w:p>
    <w:p w14:paraId="59F25E23">
      <w:pPr>
        <w:spacing w:line="267" w:lineRule="auto"/>
        <w:rPr>
          <w:rFonts w:eastAsiaTheme="minorEastAsia"/>
          <w:sz w:val="20"/>
          <w:szCs w:val="22"/>
        </w:rPr>
      </w:pPr>
    </w:p>
    <w:p w14:paraId="08852569">
      <w:pPr>
        <w:spacing w:line="267" w:lineRule="auto"/>
        <w:rPr>
          <w:rFonts w:eastAsiaTheme="minorEastAsia"/>
          <w:sz w:val="20"/>
          <w:szCs w:val="22"/>
        </w:rPr>
      </w:pPr>
    </w:p>
    <w:p w14:paraId="0CC1A2B6">
      <w:pPr>
        <w:spacing w:line="267" w:lineRule="auto"/>
        <w:rPr>
          <w:rFonts w:eastAsiaTheme="minorEastAsia"/>
          <w:sz w:val="20"/>
          <w:szCs w:val="22"/>
        </w:rPr>
      </w:pPr>
    </w:p>
    <w:p w14:paraId="2E526EE6">
      <w:pPr>
        <w:spacing w:line="267" w:lineRule="auto"/>
        <w:rPr>
          <w:rFonts w:eastAsiaTheme="minorEastAsia"/>
          <w:sz w:val="20"/>
          <w:szCs w:val="22"/>
        </w:rPr>
      </w:pPr>
    </w:p>
    <w:p w14:paraId="64CA3CE3">
      <w:pPr>
        <w:spacing w:line="267" w:lineRule="auto"/>
        <w:rPr>
          <w:rFonts w:eastAsiaTheme="minorEastAsia"/>
          <w:sz w:val="20"/>
          <w:szCs w:val="22"/>
        </w:rPr>
      </w:pPr>
    </w:p>
    <w:p w14:paraId="5B01C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20" w:lineRule="exact"/>
        <w:ind w:right="1899" w:firstLine="1446" w:firstLineChars="600"/>
        <w:jc w:val="both"/>
        <w:textAlignment w:val="auto"/>
        <w:rPr>
          <w:rFonts w:hint="eastAsia" w:ascii="宋体" w:hAnsi="宋体" w:eastAsia="宋体" w:cs="宋体"/>
          <w:b/>
          <w:snapToGrid/>
          <w:sz w:val="24"/>
          <w:szCs w:val="20"/>
          <w:lang w:val="en-US" w:eastAsia="zh-CN" w:bidi="zh-CN"/>
        </w:rPr>
      </w:pPr>
      <w:r>
        <w:rPr>
          <w:rFonts w:hint="eastAsia" w:ascii="宋体" w:hAnsi="宋体" w:eastAsia="宋体" w:cs="宋体"/>
          <w:b/>
          <w:snapToGrid/>
          <w:sz w:val="24"/>
          <w:szCs w:val="20"/>
          <w:lang w:val="en-US" w:eastAsia="zh-CN" w:bidi="zh-CN"/>
        </w:rPr>
        <w:t>项目编号：</w:t>
      </w:r>
    </w:p>
    <w:p w14:paraId="1DD74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20" w:lineRule="exact"/>
        <w:ind w:right="1899" w:firstLine="1446" w:firstLineChars="600"/>
        <w:jc w:val="both"/>
        <w:textAlignment w:val="auto"/>
        <w:rPr>
          <w:rFonts w:hint="default" w:ascii="宋体" w:hAnsi="宋体" w:eastAsia="宋体" w:cs="宋体"/>
          <w:b/>
          <w:snapToGrid/>
          <w:sz w:val="24"/>
          <w:szCs w:val="20"/>
          <w:lang w:val="en-US" w:eastAsia="zh-CN" w:bidi="zh-CN"/>
        </w:rPr>
      </w:pPr>
      <w:r>
        <w:rPr>
          <w:rFonts w:hint="eastAsia" w:ascii="宋体" w:hAnsi="宋体" w:eastAsia="宋体" w:cs="宋体"/>
          <w:b/>
          <w:snapToGrid/>
          <w:sz w:val="24"/>
          <w:szCs w:val="20"/>
          <w:lang w:val="en-US" w:eastAsia="zh-CN" w:bidi="zh-CN"/>
        </w:rPr>
        <w:t>采购项目：</w:t>
      </w:r>
    </w:p>
    <w:p w14:paraId="54570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20" w:lineRule="exact"/>
        <w:ind w:right="1899" w:firstLine="1446" w:firstLineChars="600"/>
        <w:jc w:val="both"/>
        <w:textAlignment w:val="auto"/>
        <w:rPr>
          <w:rFonts w:hint="default" w:ascii="宋体" w:hAnsi="宋体" w:eastAsia="宋体" w:cs="宋体"/>
          <w:b/>
          <w:snapToGrid/>
          <w:sz w:val="24"/>
          <w:szCs w:val="20"/>
          <w:lang w:eastAsia="zh-CN" w:bidi="zh-CN"/>
        </w:rPr>
      </w:pPr>
      <w:r>
        <w:rPr>
          <w:rFonts w:hint="eastAsia" w:ascii="宋体" w:hAnsi="宋体" w:eastAsia="宋体" w:cs="宋体"/>
          <w:b/>
          <w:snapToGrid/>
          <w:sz w:val="24"/>
          <w:szCs w:val="20"/>
          <w:lang w:val="en-US" w:eastAsia="zh-CN" w:bidi="zh-CN"/>
        </w:rPr>
        <w:t>采购单位：</w:t>
      </w:r>
      <w:r>
        <w:rPr>
          <w:rFonts w:hint="default" w:ascii="宋体" w:hAnsi="宋体" w:eastAsia="宋体" w:cs="宋体"/>
          <w:b/>
          <w:snapToGrid/>
          <w:sz w:val="24"/>
          <w:szCs w:val="20"/>
          <w:lang w:eastAsia="zh-CN" w:bidi="zh-CN"/>
        </w:rPr>
        <w:t>西安市气象局</w:t>
      </w:r>
    </w:p>
    <w:p w14:paraId="734CB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20" w:lineRule="exact"/>
        <w:ind w:right="1899" w:firstLine="1446" w:firstLineChars="600"/>
        <w:jc w:val="both"/>
        <w:textAlignment w:val="auto"/>
        <w:rPr>
          <w:rFonts w:hint="eastAsia" w:ascii="宋体" w:hAnsi="宋体" w:eastAsia="宋体" w:cs="宋体"/>
          <w:b/>
          <w:snapToGrid/>
          <w:sz w:val="24"/>
          <w:szCs w:val="20"/>
          <w:lang w:val="en-US" w:eastAsia="zh-CN" w:bidi="zh-CN"/>
        </w:rPr>
      </w:pPr>
      <w:r>
        <w:rPr>
          <w:rFonts w:hint="eastAsia" w:ascii="宋体" w:hAnsi="宋体" w:eastAsia="宋体" w:cs="宋体"/>
          <w:b/>
          <w:snapToGrid/>
          <w:sz w:val="24"/>
          <w:szCs w:val="20"/>
          <w:lang w:val="en-US" w:eastAsia="zh-CN" w:bidi="zh-CN"/>
        </w:rPr>
        <w:t>供货单位：</w:t>
      </w:r>
    </w:p>
    <w:p w14:paraId="017B3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20" w:lineRule="exact"/>
        <w:ind w:right="1899" w:firstLine="1446" w:firstLineChars="600"/>
        <w:jc w:val="both"/>
        <w:textAlignment w:val="auto"/>
        <w:rPr>
          <w:rFonts w:hint="default" w:ascii="宋体" w:hAnsi="宋体" w:eastAsia="宋体" w:cs="宋体"/>
          <w:b/>
          <w:snapToGrid/>
          <w:sz w:val="24"/>
          <w:szCs w:val="20"/>
          <w:lang w:val="en-US" w:eastAsia="zh-CN" w:bidi="zh-CN"/>
        </w:rPr>
      </w:pPr>
      <w:r>
        <w:rPr>
          <w:rFonts w:hint="eastAsia" w:ascii="宋体" w:hAnsi="宋体" w:eastAsia="宋体" w:cs="宋体"/>
          <w:b/>
          <w:snapToGrid/>
          <w:sz w:val="24"/>
          <w:szCs w:val="20"/>
          <w:lang w:val="en-US" w:eastAsia="zh-CN" w:bidi="zh-CN"/>
        </w:rPr>
        <w:t>招标代理：陕西万泽招标有限公司</w:t>
      </w:r>
    </w:p>
    <w:p w14:paraId="2C3C5C3C">
      <w:pPr>
        <w:spacing w:before="102" w:line="624" w:lineRule="exact"/>
        <w:rPr>
          <w:rFonts w:ascii="仿宋" w:hAnsi="仿宋" w:eastAsia="仿宋" w:cs="仿宋"/>
          <w:spacing w:val="-20"/>
          <w:position w:val="23"/>
          <w:sz w:val="28"/>
          <w:szCs w:val="28"/>
        </w:rPr>
      </w:pPr>
    </w:p>
    <w:p w14:paraId="5EAA6F23">
      <w:pPr>
        <w:spacing w:line="289" w:lineRule="auto"/>
        <w:rPr>
          <w:rFonts w:hint="eastAsia" w:eastAsia="宋体"/>
          <w:sz w:val="20"/>
          <w:szCs w:val="22"/>
          <w:lang w:val="en-US" w:eastAsia="zh-CN"/>
        </w:rPr>
      </w:pPr>
      <w:r>
        <w:rPr>
          <w:rFonts w:hint="eastAsia" w:eastAsia="宋体"/>
          <w:sz w:val="20"/>
          <w:szCs w:val="22"/>
          <w:lang w:val="en-US" w:eastAsia="zh-CN"/>
        </w:rPr>
        <w:t xml:space="preserve">   </w:t>
      </w:r>
    </w:p>
    <w:p w14:paraId="68A95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20" w:lineRule="exact"/>
        <w:ind w:right="1899"/>
        <w:jc w:val="center"/>
        <w:textAlignment w:val="auto"/>
        <w:rPr>
          <w:rFonts w:hint="eastAsia" w:ascii="宋体" w:hAnsi="宋体" w:eastAsia="宋体" w:cs="宋体"/>
          <w:b/>
          <w:snapToGrid/>
          <w:sz w:val="24"/>
          <w:szCs w:val="20"/>
          <w:lang w:val="en-US" w:eastAsia="zh-CN" w:bidi="zh-CN"/>
        </w:rPr>
      </w:pPr>
      <w:r>
        <w:rPr>
          <w:rFonts w:hint="eastAsia" w:ascii="宋体" w:hAnsi="宋体" w:eastAsia="宋体" w:cs="宋体"/>
          <w:b/>
          <w:snapToGrid/>
          <w:sz w:val="24"/>
          <w:szCs w:val="20"/>
          <w:lang w:val="en-US" w:eastAsia="zh-CN" w:bidi="zh-CN"/>
        </w:rPr>
        <w:t>年  月  日</w:t>
      </w:r>
    </w:p>
    <w:p w14:paraId="675E53BC">
      <w:pPr>
        <w:pStyle w:val="2"/>
        <w:rPr>
          <w:lang w:val="zh-CN"/>
        </w:rPr>
      </w:pPr>
    </w:p>
    <w:p w14:paraId="49774A3D">
      <w:pPr>
        <w:rPr>
          <w:rFonts w:ascii="宋体" w:hAnsi="宋体" w:eastAsia="宋体" w:cs="宋体"/>
          <w:b/>
          <w:snapToGrid/>
          <w:sz w:val="44"/>
          <w:szCs w:val="21"/>
          <w:lang w:val="zh-CN" w:bidi="zh-CN"/>
        </w:rPr>
      </w:pPr>
      <w:r>
        <w:rPr>
          <w:rFonts w:ascii="宋体" w:hAnsi="宋体" w:eastAsia="宋体" w:cs="宋体"/>
          <w:b/>
          <w:snapToGrid/>
          <w:sz w:val="44"/>
          <w:szCs w:val="21"/>
          <w:lang w:val="zh-CN" w:bidi="zh-CN"/>
        </w:rPr>
        <w:br w:type="page"/>
      </w:r>
    </w:p>
    <w:p w14:paraId="37FBE2F7">
      <w:pPr>
        <w:widowControl w:val="0"/>
        <w:kinsoku/>
        <w:adjustRightInd/>
        <w:snapToGrid/>
        <w:spacing w:before="33" w:after="0" w:line="240" w:lineRule="auto"/>
        <w:ind w:left="713" w:right="0" w:firstLine="3534" w:firstLineChars="800"/>
        <w:jc w:val="left"/>
        <w:textAlignment w:val="auto"/>
        <w:rPr>
          <w:rFonts w:ascii="宋体" w:hAnsi="宋体" w:eastAsia="宋体" w:cs="宋体"/>
          <w:b/>
          <w:snapToGrid/>
          <w:sz w:val="44"/>
          <w:szCs w:val="21"/>
          <w:lang w:val="zh-CN" w:bidi="zh-CN"/>
        </w:rPr>
      </w:pPr>
      <w:r>
        <w:rPr>
          <w:rFonts w:ascii="宋体" w:hAnsi="宋体" w:eastAsia="宋体" w:cs="宋体"/>
          <w:b/>
          <w:snapToGrid/>
          <w:sz w:val="44"/>
          <w:szCs w:val="21"/>
          <w:lang w:val="zh-CN" w:bidi="zh-CN"/>
        </w:rPr>
        <w:t>采购合同</w:t>
      </w:r>
    </w:p>
    <w:p w14:paraId="7AC616DE">
      <w:pPr>
        <w:adjustRightInd w:val="0"/>
        <w:snapToGri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甲方：</w:t>
      </w:r>
    </w:p>
    <w:p w14:paraId="1EB08B71">
      <w:pPr>
        <w:adjustRightInd w:val="0"/>
        <w:snapToGri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 xml:space="preserve">乙方： </w:t>
      </w:r>
    </w:p>
    <w:p w14:paraId="34237419">
      <w:pPr>
        <w:adjustRightInd w:val="0"/>
        <w:snapToGri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cstheme="minorEastAsia"/>
          <w:sz w:val="22"/>
          <w:szCs w:val="22"/>
          <w:highlight w:val="none"/>
          <w:u w:val="single"/>
          <w:lang w:val="en-US" w:eastAsia="zh-CN"/>
        </w:rPr>
        <w:t>XXXX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single"/>
          <w:lang w:eastAsia="zh-CN"/>
        </w:rPr>
        <w:t>项目(项目编号：</w:t>
      </w:r>
      <w:r>
        <w:rPr>
          <w:rFonts w:hint="eastAsia" w:asciiTheme="minorEastAsia" w:hAnsiTheme="minorEastAsia" w:cstheme="minorEastAsia"/>
          <w:sz w:val="22"/>
          <w:szCs w:val="22"/>
          <w:highlight w:val="none"/>
          <w:u w:val="single"/>
          <w:lang w:val="en-US" w:eastAsia="zh-CN"/>
        </w:rPr>
        <w:t>XXXX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singl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由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lang w:eastAsia="zh-CN"/>
        </w:rPr>
        <w:t>西安市气象局进行</w:t>
      </w:r>
      <w:r>
        <w:rPr>
          <w:rFonts w:hint="eastAsia" w:asciiTheme="minorEastAsia" w:hAnsiTheme="minorEastAsia" w:cstheme="minorEastAsia"/>
          <w:sz w:val="22"/>
          <w:szCs w:val="22"/>
          <w:highlight w:val="none"/>
          <w:lang w:val="en-US" w:eastAsia="zh-CN"/>
        </w:rPr>
        <w:t>公开招标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(以下简称“甲方”)</w:t>
      </w:r>
      <w:r>
        <w:rPr>
          <w:rFonts w:hint="eastAsia" w:asciiTheme="minorEastAsia" w:hAnsiTheme="minorEastAsia" w:cstheme="minorEastAsia"/>
          <w:sz w:val="22"/>
          <w:szCs w:val="22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确定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 xml:space="preserve"> （以下简称“乙方”）为</w:t>
      </w:r>
      <w:r>
        <w:rPr>
          <w:rFonts w:hint="eastAsia" w:asciiTheme="minorEastAsia" w:hAnsiTheme="minorEastAsia" w:cstheme="minorEastAsia"/>
          <w:sz w:val="22"/>
          <w:szCs w:val="22"/>
          <w:highlight w:val="none"/>
          <w:lang w:val="en-US" w:eastAsia="zh-CN"/>
        </w:rPr>
        <w:t>中标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供应商。</w:t>
      </w:r>
    </w:p>
    <w:p w14:paraId="0E88052D">
      <w:pPr>
        <w:adjustRightInd w:val="0"/>
        <w:snapToGrid w:val="0"/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依据《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lang w:eastAsia="zh-CN"/>
        </w:rPr>
        <w:t>中华人民共和国民法典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》和《中华人民共和国政府采购法》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lang w:eastAsia="zh-CN"/>
        </w:rPr>
        <w:t>及相关法律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，经双方协商按下述条款和条件签署本合同。</w:t>
      </w:r>
    </w:p>
    <w:p w14:paraId="4E57A5B5">
      <w:pPr>
        <w:autoSpaceDE w:val="0"/>
        <w:autoSpaceDN w:val="0"/>
        <w:adjustRightInd w:val="0"/>
        <w:snapToGrid w:val="0"/>
        <w:spacing w:line="580" w:lineRule="exact"/>
        <w:ind w:firstLine="442" w:firstLineChars="200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</w:rPr>
        <w:t>一、合同价款</w:t>
      </w:r>
    </w:p>
    <w:p w14:paraId="456BA494">
      <w:pPr>
        <w:autoSpaceDE w:val="0"/>
        <w:autoSpaceDN w:val="0"/>
        <w:adjustRightInd w:val="0"/>
        <w:snapToGrid w:val="0"/>
        <w:spacing w:line="580" w:lineRule="exact"/>
        <w:ind w:firstLine="440" w:firstLineChars="200"/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</w:rPr>
        <w:t>（一）合同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lang w:eastAsia="zh-CN"/>
        </w:rPr>
        <w:t>总价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</w:rPr>
        <w:t>为人民币（大写）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</w:rPr>
        <w:t>（￥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</w:rPr>
        <w:t>）。</w:t>
      </w:r>
    </w:p>
    <w:p w14:paraId="7B687C9A">
      <w:pPr>
        <w:autoSpaceDE w:val="0"/>
        <w:autoSpaceDN w:val="0"/>
        <w:adjustRightInd w:val="0"/>
        <w:snapToGrid w:val="0"/>
        <w:spacing w:line="580" w:lineRule="exact"/>
        <w:ind w:firstLine="432" w:firstLineChars="200"/>
        <w:rPr>
          <w:rFonts w:hint="eastAsia" w:asciiTheme="minorEastAsia" w:hAnsiTheme="minorEastAsia" w:eastAsiaTheme="minorEastAsia" w:cstheme="minorEastAsia"/>
          <w:bCs/>
          <w:color w:val="FF0000"/>
          <w:spacing w:val="-2"/>
          <w:sz w:val="22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pacing w:val="-2"/>
          <w:sz w:val="22"/>
          <w:szCs w:val="22"/>
          <w:highlight w:val="none"/>
        </w:rPr>
        <w:t>（二）合同</w:t>
      </w:r>
      <w:r>
        <w:rPr>
          <w:rFonts w:hint="eastAsia" w:asciiTheme="minorEastAsia" w:hAnsiTheme="minorEastAsia" w:cstheme="minorEastAsia"/>
          <w:bCs/>
          <w:spacing w:val="-2"/>
          <w:sz w:val="22"/>
          <w:szCs w:val="22"/>
          <w:highlight w:val="none"/>
          <w:lang w:eastAsia="zh-CN"/>
        </w:rPr>
        <w:t>价款</w:t>
      </w:r>
      <w:r>
        <w:rPr>
          <w:rFonts w:hint="eastAsia" w:asciiTheme="minorEastAsia" w:hAnsiTheme="minorEastAsia" w:eastAsiaTheme="minorEastAsia" w:cstheme="minorEastAsia"/>
          <w:bCs/>
          <w:spacing w:val="-2"/>
          <w:sz w:val="22"/>
          <w:szCs w:val="22"/>
          <w:highlight w:val="none"/>
        </w:rPr>
        <w:t>包括：</w:t>
      </w:r>
      <w:r>
        <w:rPr>
          <w:rFonts w:hint="eastAsia" w:asciiTheme="minorEastAsia" w:hAnsiTheme="minorEastAsia" w:eastAsiaTheme="minorEastAsia" w:cstheme="minorEastAsia"/>
          <w:spacing w:val="-2"/>
          <w:sz w:val="22"/>
          <w:szCs w:val="22"/>
          <w:highlight w:val="none"/>
        </w:rPr>
        <w:t>完成本次服务工作所需的全部费用，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lang w:eastAsia="zh-CN"/>
        </w:rPr>
        <w:t>包括但不限于人工费、税金等相关费用。</w:t>
      </w:r>
    </w:p>
    <w:p w14:paraId="5D4BDCE9">
      <w:pPr>
        <w:autoSpaceDE w:val="0"/>
        <w:autoSpaceDN w:val="0"/>
        <w:adjustRightInd w:val="0"/>
        <w:snapToGrid w:val="0"/>
        <w:spacing w:line="580" w:lineRule="exact"/>
        <w:ind w:firstLine="440" w:firstLineChars="200"/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</w:rPr>
        <w:t>（三）合同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lang w:eastAsia="zh-CN"/>
        </w:rPr>
        <w:t>价款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</w:rPr>
        <w:t>不受市场价格变化因素的影响。</w:t>
      </w:r>
    </w:p>
    <w:p w14:paraId="7CD0C16C">
      <w:pPr>
        <w:autoSpaceDE w:val="0"/>
        <w:autoSpaceDN w:val="0"/>
        <w:adjustRightInd w:val="0"/>
        <w:snapToGrid w:val="0"/>
        <w:spacing w:line="580" w:lineRule="exact"/>
        <w:ind w:firstLine="442" w:firstLineChars="200"/>
        <w:rPr>
          <w:rFonts w:hint="eastAsia" w:asciiTheme="minorEastAsia" w:hAnsiTheme="minorEastAsia" w:eastAsiaTheme="minorEastAsia" w:cstheme="minorEastAsia"/>
          <w:b/>
          <w:kern w:val="0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</w:rPr>
        <w:t>二、款项</w:t>
      </w:r>
      <w:r>
        <w:rPr>
          <w:rFonts w:hint="eastAsia" w:asciiTheme="minorEastAsia" w:hAnsiTheme="minorEastAsia" w:eastAsiaTheme="minorEastAsia" w:cstheme="minorEastAsia"/>
          <w:b/>
          <w:kern w:val="0"/>
          <w:sz w:val="22"/>
          <w:szCs w:val="22"/>
          <w:highlight w:val="none"/>
        </w:rPr>
        <w:t>结算</w:t>
      </w:r>
    </w:p>
    <w:p w14:paraId="6060944C">
      <w:pPr>
        <w:autoSpaceDE w:val="0"/>
        <w:autoSpaceDN w:val="0"/>
        <w:adjustRightInd w:val="0"/>
        <w:snapToGrid w:val="0"/>
        <w:spacing w:line="580" w:lineRule="exact"/>
        <w:ind w:firstLine="440" w:firstLineChars="200"/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2"/>
          <w:szCs w:val="22"/>
          <w:highlight w:val="none"/>
        </w:rPr>
        <w:t>（一）合同款的支付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lang w:eastAsia="zh-CN"/>
        </w:rPr>
        <w:t>。</w:t>
      </w:r>
    </w:p>
    <w:p w14:paraId="1A17CAA3">
      <w:pPr>
        <w:autoSpaceDE w:val="0"/>
        <w:autoSpaceDN w:val="0"/>
        <w:adjustRightInd w:val="0"/>
        <w:snapToGrid w:val="0"/>
        <w:spacing w:line="580" w:lineRule="exact"/>
        <w:ind w:firstLine="440" w:firstLineChars="200"/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</w:rPr>
        <w:t>（二）结算方式：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</w:rPr>
        <w:t>。</w:t>
      </w:r>
    </w:p>
    <w:p w14:paraId="342F79F3">
      <w:pPr>
        <w:autoSpaceDE w:val="0"/>
        <w:autoSpaceDN w:val="0"/>
        <w:adjustRightInd w:val="0"/>
        <w:snapToGrid w:val="0"/>
        <w:spacing w:line="580" w:lineRule="exact"/>
        <w:ind w:firstLine="440" w:firstLineChars="200"/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</w:rPr>
        <w:t>（三）货款支付方式：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</w:rPr>
        <w:t>。</w:t>
      </w:r>
    </w:p>
    <w:p w14:paraId="11B9072A">
      <w:pPr>
        <w:autoSpaceDE w:val="0"/>
        <w:autoSpaceDN w:val="0"/>
        <w:adjustRightInd w:val="0"/>
        <w:snapToGrid w:val="0"/>
        <w:spacing w:line="580" w:lineRule="exact"/>
        <w:ind w:firstLine="442" w:firstLineChars="200"/>
        <w:rPr>
          <w:rFonts w:hint="default" w:asciiTheme="minorEastAsia" w:hAnsiTheme="minorEastAsia" w:eastAsiaTheme="minorEastAsia" w:cstheme="minorEastAsia"/>
          <w:b/>
          <w:sz w:val="22"/>
          <w:szCs w:val="22"/>
          <w:highlight w:val="none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  <w:lang w:val="zh-CN"/>
        </w:rPr>
        <w:t>三、</w:t>
      </w:r>
      <w:r>
        <w:rPr>
          <w:rFonts w:hint="eastAsia" w:asciiTheme="minorEastAsia" w:hAnsiTheme="minorEastAsia" w:cstheme="minorEastAsia"/>
          <w:b/>
          <w:bCs/>
          <w:sz w:val="22"/>
          <w:szCs w:val="22"/>
          <w:highlight w:val="none"/>
          <w:lang w:val="en-US" w:eastAsia="zh-CN"/>
        </w:rPr>
        <w:t>交付</w:t>
      </w: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highlight w:val="none"/>
          <w:lang w:eastAsia="zh-CN"/>
        </w:rPr>
        <w:t>地点</w:t>
      </w:r>
      <w:r>
        <w:rPr>
          <w:rFonts w:hint="eastAsia" w:asciiTheme="minorEastAsia" w:hAnsiTheme="minorEastAsia" w:cstheme="minorEastAsia"/>
          <w:b/>
          <w:bCs/>
          <w:sz w:val="22"/>
          <w:szCs w:val="22"/>
          <w:highlight w:val="none"/>
          <w:lang w:val="en-US" w:eastAsia="zh-CN"/>
        </w:rPr>
        <w:t>及期限</w:t>
      </w:r>
    </w:p>
    <w:p w14:paraId="3EFD480E">
      <w:pPr>
        <w:autoSpaceDE w:val="0"/>
        <w:autoSpaceDN w:val="0"/>
        <w:adjustRightInd w:val="0"/>
        <w:snapToGrid w:val="0"/>
        <w:spacing w:line="580" w:lineRule="exact"/>
        <w:ind w:firstLine="440" w:firstLineChars="200"/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lang w:val="zh-CN"/>
        </w:rPr>
        <w:t>（一）</w:t>
      </w:r>
      <w:r>
        <w:rPr>
          <w:rFonts w:hint="eastAsia" w:asciiTheme="minorEastAsia" w:hAnsiTheme="minorEastAsia" w:cstheme="minorEastAsia"/>
          <w:bCs/>
          <w:sz w:val="22"/>
          <w:szCs w:val="22"/>
          <w:highlight w:val="none"/>
          <w:lang w:val="en-US" w:eastAsia="zh-CN"/>
        </w:rPr>
        <w:t>交付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lang w:val="zh-CN"/>
        </w:rPr>
        <w:t>地点：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lang w:val="zh-CN"/>
        </w:rPr>
        <w:t>。</w:t>
      </w:r>
    </w:p>
    <w:p w14:paraId="5BDE0243">
      <w:pPr>
        <w:autoSpaceDE w:val="0"/>
        <w:autoSpaceDN w:val="0"/>
        <w:adjustRightInd w:val="0"/>
        <w:snapToGrid w:val="0"/>
        <w:spacing w:line="580" w:lineRule="exact"/>
        <w:ind w:firstLine="440" w:firstLineChars="200"/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lang w:val="zh-CN"/>
        </w:rPr>
        <w:t>（二）</w:t>
      </w:r>
      <w:r>
        <w:rPr>
          <w:rFonts w:hint="eastAsia" w:asciiTheme="minorEastAsia" w:hAnsiTheme="minorEastAsia" w:cstheme="minorEastAsia"/>
          <w:bCs/>
          <w:sz w:val="22"/>
          <w:szCs w:val="22"/>
          <w:highlight w:val="none"/>
          <w:lang w:val="en-US" w:eastAsia="zh-CN"/>
        </w:rPr>
        <w:t>交付期限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lang w:val="zh-CN"/>
        </w:rPr>
        <w:t>：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bCs/>
          <w:sz w:val="22"/>
          <w:szCs w:val="22"/>
          <w:highlight w:val="none"/>
          <w:lang w:val="zh-CN"/>
        </w:rPr>
        <w:t>。</w:t>
      </w:r>
    </w:p>
    <w:p w14:paraId="243377B1">
      <w:pPr>
        <w:spacing w:line="360" w:lineRule="auto"/>
        <w:ind w:firstLine="442" w:firstLineChars="200"/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</w:rPr>
      </w:pPr>
      <w:bookmarkStart w:id="0" w:name="_Toc518311127"/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</w:rPr>
        <w:t>第四条  甲、乙双方职责</w:t>
      </w:r>
      <w:bookmarkEnd w:id="0"/>
    </w:p>
    <w:p w14:paraId="4D502480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1.甲方职责</w:t>
      </w:r>
    </w:p>
    <w:p w14:paraId="12D0EE9C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1.1及时提供项目所需的基础资料；</w:t>
      </w:r>
    </w:p>
    <w:p w14:paraId="3FD6B78E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1.2按本协议书约定向乙方支付项目经费。</w:t>
      </w:r>
    </w:p>
    <w:p w14:paraId="732EB16C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2.乙方职责</w:t>
      </w:r>
    </w:p>
    <w:p w14:paraId="51A9F987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2.1按照采购方相关要求，按时保质保量完成；</w:t>
      </w:r>
    </w:p>
    <w:p w14:paraId="16235BF5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2.2解答甲方提出的与项目有关的询问，接受甲方对项目开展情况的监督和检查；</w:t>
      </w:r>
    </w:p>
    <w:p w14:paraId="2C4F51C2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 xml:space="preserve">2.3在本协议约定期限前完成项目任务； </w:t>
      </w:r>
    </w:p>
    <w:p w14:paraId="1567C357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2.4在项目实施过程中应保证安全，如造成人员伤亡或财产损失，由乙方自负经济、法律责任；</w:t>
      </w:r>
    </w:p>
    <w:p w14:paraId="1C74645C">
      <w:pPr>
        <w:spacing w:line="360" w:lineRule="auto"/>
        <w:ind w:firstLine="442" w:firstLineChars="200"/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</w:rPr>
      </w:pPr>
      <w:bookmarkStart w:id="1" w:name="_Toc518311128"/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</w:rPr>
        <w:t>第五条  成果和资料的保密与归属</w:t>
      </w:r>
      <w:bookmarkEnd w:id="1"/>
    </w:p>
    <w:p w14:paraId="007C63C3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bookmarkStart w:id="2" w:name="_Toc28815"/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1.乙方在项目实施过程中形成的所有原始资料、中间及最终成果归甲方所有；</w:t>
      </w:r>
    </w:p>
    <w:p w14:paraId="303AC77A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2.乙方应对从事项目所获得的资料及成果保密，未经甲方同意，乙方不得以任何形式、理由发表或向第三者披露提供，也不得用于其他目的。</w:t>
      </w:r>
    </w:p>
    <w:p w14:paraId="1C208D52">
      <w:pPr>
        <w:spacing w:line="360" w:lineRule="auto"/>
        <w:ind w:firstLine="442" w:firstLineChars="200"/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</w:rPr>
      </w:pPr>
      <w:bookmarkStart w:id="3" w:name="_Toc518311129"/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</w:rPr>
        <w:t>第六条  协议的生效、变更与终止</w:t>
      </w:r>
      <w:bookmarkEnd w:id="3"/>
    </w:p>
    <w:p w14:paraId="6E59C2E7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1.本协议自双方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lang w:eastAsia="zh-CN"/>
        </w:rPr>
        <w:t>签字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或盖章之日起生效；</w:t>
      </w:r>
    </w:p>
    <w:p w14:paraId="2976932B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2.遇有突发或需要及时处理的情况时，为避免造成更大经济损失，乙方可先采取合理措施，并及时通知甲方；</w:t>
      </w:r>
    </w:p>
    <w:p w14:paraId="17A47764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3.因自然灾害以及国家计划或政策调整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lang w:eastAsia="zh-CN"/>
        </w:rPr>
        <w:t>等不可抗力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的原因，使合同无法履行时，经双方协商一致可变更或解除本协议；</w:t>
      </w:r>
    </w:p>
    <w:p w14:paraId="44D3CA18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4.乙方提交的成果经验收合格，并按规定汇交全部成果资料，甲方支付完全部项目经费后，合同终止。</w:t>
      </w:r>
    </w:p>
    <w:p w14:paraId="499B62CD">
      <w:pPr>
        <w:spacing w:line="360" w:lineRule="auto"/>
        <w:ind w:firstLine="442" w:firstLineChars="200"/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</w:rPr>
      </w:pPr>
      <w:bookmarkStart w:id="4" w:name="_Toc518311130"/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</w:rPr>
        <w:t>第七条  违约责任</w:t>
      </w:r>
      <w:bookmarkEnd w:id="4"/>
    </w:p>
    <w:p w14:paraId="4F5D00C4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甲、乙双方如违反本合同规定，应承担违约责任和相应的经济处罚。具体规定如下：</w:t>
      </w:r>
    </w:p>
    <w:p w14:paraId="6BFF04E5">
      <w:pPr>
        <w:spacing w:line="360" w:lineRule="auto"/>
        <w:ind w:firstLine="442" w:firstLineChars="200"/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</w:rPr>
      </w:pPr>
      <w:bookmarkStart w:id="5" w:name="_Toc518311131"/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</w:rPr>
        <w:t>第八条  争议的解决</w:t>
      </w:r>
      <w:bookmarkEnd w:id="5"/>
    </w:p>
    <w:p w14:paraId="684E62DF">
      <w:pPr>
        <w:spacing w:line="360" w:lineRule="auto"/>
        <w:ind w:firstLine="440" w:firstLineChars="200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履行本协议时发生的争议，双方应通过友好协商解决。协商不成时，可向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lang w:val="en-US" w:eastAsia="zh-CN"/>
        </w:rPr>
        <w:t>甲方所在地</w:t>
      </w:r>
      <w:r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  <w:t>仲裁机构申请仲裁或向人民法院提起诉讼。</w:t>
      </w:r>
    </w:p>
    <w:p w14:paraId="416CEEDA">
      <w:pPr>
        <w:spacing w:line="360" w:lineRule="auto"/>
        <w:ind w:firstLine="442" w:firstLineChars="200"/>
        <w:rPr>
          <w:rFonts w:hint="eastAsia" w:ascii="宋体" w:cs="宋体"/>
          <w:sz w:val="22"/>
          <w:szCs w:val="22"/>
          <w:highlight w:val="none"/>
        </w:rPr>
      </w:pPr>
      <w:bookmarkStart w:id="6" w:name="_Toc518311132"/>
      <w:r>
        <w:rPr>
          <w:rFonts w:hint="eastAsia" w:asciiTheme="minorEastAsia" w:hAnsiTheme="minorEastAsia" w:eastAsiaTheme="minorEastAsia" w:cstheme="minorEastAsia"/>
          <w:b/>
          <w:sz w:val="22"/>
          <w:szCs w:val="22"/>
          <w:highlight w:val="none"/>
        </w:rPr>
        <w:t>第九条  其它条款</w:t>
      </w:r>
      <w:bookmarkEnd w:id="2"/>
      <w:bookmarkEnd w:id="6"/>
    </w:p>
    <w:p w14:paraId="40B23B2B">
      <w:pPr>
        <w:tabs>
          <w:tab w:val="left" w:pos="480"/>
        </w:tabs>
        <w:spacing w:line="360" w:lineRule="auto"/>
        <w:ind w:firstLine="440" w:firstLineChars="200"/>
        <w:rPr>
          <w:rFonts w:hint="eastAsia" w:ascii="宋体" w:cs="宋体"/>
          <w:sz w:val="22"/>
          <w:szCs w:val="22"/>
          <w:highlight w:val="none"/>
        </w:rPr>
      </w:pPr>
      <w:r>
        <w:rPr>
          <w:rFonts w:hint="eastAsia" w:ascii="宋体" w:cs="宋体"/>
          <w:sz w:val="22"/>
          <w:szCs w:val="22"/>
          <w:highlight w:val="none"/>
          <w:lang w:val="en-US" w:eastAsia="zh-CN"/>
        </w:rPr>
        <w:t>1</w:t>
      </w:r>
      <w:r>
        <w:rPr>
          <w:rFonts w:hint="eastAsia" w:ascii="宋体" w:cs="宋体"/>
          <w:sz w:val="22"/>
          <w:szCs w:val="22"/>
          <w:highlight w:val="none"/>
        </w:rPr>
        <w:t>.本协议未尽事宜，经双方协调一致，应增加补充条款。补充条款是合同的组成部分。</w:t>
      </w:r>
    </w:p>
    <w:p w14:paraId="31064A8C">
      <w:pPr>
        <w:tabs>
          <w:tab w:val="left" w:pos="480"/>
        </w:tabs>
        <w:spacing w:line="360" w:lineRule="auto"/>
        <w:ind w:firstLine="440" w:firstLineChars="200"/>
        <w:rPr>
          <w:rFonts w:hint="eastAsia" w:ascii="宋体" w:cs="宋体"/>
          <w:sz w:val="22"/>
          <w:szCs w:val="22"/>
          <w:highlight w:val="none"/>
        </w:rPr>
      </w:pPr>
      <w:r>
        <w:rPr>
          <w:rFonts w:hint="eastAsia" w:ascii="宋体" w:cs="宋体"/>
          <w:sz w:val="22"/>
          <w:szCs w:val="22"/>
          <w:highlight w:val="none"/>
          <w:lang w:val="en-US" w:eastAsia="zh-CN"/>
        </w:rPr>
        <w:t>2</w:t>
      </w:r>
      <w:r>
        <w:rPr>
          <w:rFonts w:hint="eastAsia" w:ascii="宋体" w:cs="宋体"/>
          <w:sz w:val="22"/>
          <w:szCs w:val="22"/>
          <w:highlight w:val="none"/>
        </w:rPr>
        <w:t>.双方对协议所作的变更文件、洽商纪要、信件及法定代表人的委托书等有关资料，都是协议的组成部分，具有同等法律效力。</w:t>
      </w:r>
    </w:p>
    <w:p w14:paraId="712A0246">
      <w:pPr>
        <w:bidi w:val="0"/>
        <w:spacing w:line="360" w:lineRule="auto"/>
        <w:ind w:left="560" w:leftChars="200" w:firstLine="442" w:firstLineChars="200"/>
        <w:jc w:val="both"/>
        <w:rPr>
          <w:rFonts w:hint="eastAsia"/>
          <w:b/>
          <w:bCs/>
          <w:sz w:val="22"/>
          <w:szCs w:val="22"/>
          <w:highlight w:val="none"/>
        </w:rPr>
      </w:pPr>
      <w:r>
        <w:rPr>
          <w:rFonts w:hint="eastAsia"/>
          <w:b/>
          <w:bCs/>
          <w:sz w:val="22"/>
          <w:szCs w:val="22"/>
          <w:highlight w:val="none"/>
        </w:rPr>
        <w:t xml:space="preserve">甲    方                          </w:t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eastAsia"/>
          <w:b/>
          <w:bCs/>
          <w:sz w:val="22"/>
          <w:szCs w:val="22"/>
          <w:highlight w:val="none"/>
        </w:rPr>
        <w:t>乙    方</w:t>
      </w:r>
    </w:p>
    <w:p w14:paraId="51601BCA">
      <w:pPr>
        <w:bidi w:val="0"/>
        <w:spacing w:line="360" w:lineRule="auto"/>
        <w:ind w:leftChars="200"/>
        <w:jc w:val="both"/>
        <w:rPr>
          <w:rFonts w:hint="eastAsia"/>
          <w:b/>
          <w:bCs/>
          <w:sz w:val="22"/>
          <w:szCs w:val="22"/>
          <w:highlight w:val="none"/>
        </w:rPr>
      </w:pPr>
      <w:r>
        <w:rPr>
          <w:rFonts w:hint="eastAsia"/>
          <w:b/>
          <w:bCs/>
          <w:sz w:val="22"/>
          <w:szCs w:val="22"/>
          <w:highlight w:val="none"/>
        </w:rPr>
        <w:t xml:space="preserve">单位名称：         </w:t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</w:rPr>
        <w:t xml:space="preserve">  </w:t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 xml:space="preserve">       </w:t>
      </w:r>
      <w:r>
        <w:rPr>
          <w:rFonts w:hint="eastAsia"/>
          <w:b/>
          <w:bCs/>
          <w:sz w:val="22"/>
          <w:szCs w:val="22"/>
          <w:highlight w:val="none"/>
        </w:rPr>
        <w:t xml:space="preserve"> 单位名称：</w:t>
      </w:r>
    </w:p>
    <w:p w14:paraId="62F16213">
      <w:pPr>
        <w:bidi w:val="0"/>
        <w:spacing w:line="360" w:lineRule="auto"/>
        <w:ind w:leftChars="200"/>
        <w:jc w:val="both"/>
        <w:rPr>
          <w:rFonts w:hint="eastAsia"/>
          <w:b/>
          <w:bCs/>
          <w:sz w:val="22"/>
          <w:szCs w:val="22"/>
          <w:highlight w:val="none"/>
        </w:rPr>
      </w:pPr>
      <w:r>
        <w:rPr>
          <w:rFonts w:hint="eastAsia"/>
          <w:b/>
          <w:bCs/>
          <w:sz w:val="22"/>
          <w:szCs w:val="22"/>
          <w:highlight w:val="none"/>
        </w:rPr>
        <w:t xml:space="preserve">地   址：  </w:t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</w:rPr>
        <w:t xml:space="preserve">       </w:t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</w:rPr>
        <w:t xml:space="preserve">   </w:t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 xml:space="preserve">           </w:t>
      </w:r>
      <w:r>
        <w:rPr>
          <w:rFonts w:hint="eastAsia"/>
          <w:b/>
          <w:bCs/>
          <w:sz w:val="22"/>
          <w:szCs w:val="22"/>
          <w:highlight w:val="none"/>
        </w:rPr>
        <w:t>地    址：</w:t>
      </w:r>
    </w:p>
    <w:p w14:paraId="31CA6C8B">
      <w:pPr>
        <w:bidi w:val="0"/>
        <w:spacing w:line="360" w:lineRule="auto"/>
        <w:ind w:leftChars="200"/>
        <w:jc w:val="both"/>
        <w:rPr>
          <w:rFonts w:hint="eastAsia"/>
          <w:b/>
          <w:bCs/>
          <w:sz w:val="22"/>
          <w:szCs w:val="22"/>
          <w:highlight w:val="none"/>
        </w:rPr>
      </w:pPr>
    </w:p>
    <w:p w14:paraId="5820DA2A">
      <w:pPr>
        <w:bidi w:val="0"/>
        <w:spacing w:line="360" w:lineRule="auto"/>
        <w:ind w:leftChars="200"/>
        <w:jc w:val="both"/>
        <w:rPr>
          <w:rFonts w:hint="eastAsia"/>
          <w:b/>
          <w:bCs/>
          <w:sz w:val="22"/>
          <w:szCs w:val="22"/>
          <w:highlight w:val="none"/>
        </w:rPr>
      </w:pPr>
      <w:r>
        <w:rPr>
          <w:rFonts w:hint="eastAsia"/>
          <w:b/>
          <w:bCs/>
          <w:sz w:val="22"/>
          <w:szCs w:val="22"/>
          <w:highlight w:val="none"/>
        </w:rPr>
        <w:t xml:space="preserve">法人代表：                        </w:t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eastAsia"/>
          <w:b/>
          <w:bCs/>
          <w:sz w:val="22"/>
          <w:szCs w:val="22"/>
          <w:highlight w:val="none"/>
        </w:rPr>
        <w:t>法人代表：</w:t>
      </w:r>
    </w:p>
    <w:p w14:paraId="4074C55E">
      <w:pPr>
        <w:bidi w:val="0"/>
        <w:spacing w:line="360" w:lineRule="auto"/>
        <w:ind w:leftChars="200"/>
        <w:jc w:val="both"/>
        <w:rPr>
          <w:rFonts w:hint="eastAsia"/>
          <w:b/>
          <w:bCs/>
          <w:sz w:val="22"/>
          <w:szCs w:val="22"/>
          <w:highlight w:val="none"/>
        </w:rPr>
      </w:pPr>
      <w:r>
        <w:rPr>
          <w:rFonts w:hint="eastAsia"/>
          <w:b/>
          <w:bCs/>
          <w:sz w:val="22"/>
          <w:szCs w:val="22"/>
          <w:highlight w:val="none"/>
        </w:rPr>
        <w:t xml:space="preserve">联系电话：               </w:t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 xml:space="preserve">              </w:t>
      </w:r>
      <w:r>
        <w:rPr>
          <w:rFonts w:hint="eastAsia"/>
          <w:b/>
          <w:bCs/>
          <w:sz w:val="22"/>
          <w:szCs w:val="22"/>
          <w:highlight w:val="none"/>
        </w:rPr>
        <w:t>联系电话：</w:t>
      </w:r>
    </w:p>
    <w:p w14:paraId="25EB0051">
      <w:pPr>
        <w:bidi w:val="0"/>
        <w:spacing w:line="360" w:lineRule="auto"/>
        <w:ind w:leftChars="200"/>
        <w:jc w:val="both"/>
        <w:rPr>
          <w:rFonts w:hint="eastAsia"/>
          <w:b/>
          <w:bCs/>
          <w:sz w:val="22"/>
          <w:szCs w:val="22"/>
          <w:highlight w:val="none"/>
        </w:rPr>
      </w:pPr>
      <w:r>
        <w:rPr>
          <w:rFonts w:hint="eastAsia"/>
          <w:b/>
          <w:bCs/>
          <w:sz w:val="22"/>
          <w:szCs w:val="22"/>
          <w:highlight w:val="none"/>
        </w:rPr>
        <w:t xml:space="preserve">开 户 行：         </w:t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 xml:space="preserve">          </w:t>
      </w:r>
      <w:r>
        <w:rPr>
          <w:rFonts w:hint="eastAsia"/>
          <w:b/>
          <w:bCs/>
          <w:sz w:val="22"/>
          <w:szCs w:val="22"/>
          <w:highlight w:val="none"/>
        </w:rPr>
        <w:t>开 户 行：</w:t>
      </w:r>
    </w:p>
    <w:p w14:paraId="657DA5DD">
      <w:pPr>
        <w:widowControl w:val="0"/>
        <w:kinsoku/>
        <w:adjustRightInd/>
        <w:snapToGrid/>
        <w:spacing w:before="33" w:after="0" w:line="240" w:lineRule="auto"/>
        <w:ind w:leftChars="200" w:right="0"/>
        <w:jc w:val="both"/>
        <w:textAlignment w:val="auto"/>
      </w:pPr>
      <w:r>
        <w:rPr>
          <w:rFonts w:hint="eastAsia"/>
          <w:b/>
          <w:bCs/>
          <w:sz w:val="22"/>
          <w:szCs w:val="22"/>
          <w:highlight w:val="none"/>
        </w:rPr>
        <w:t xml:space="preserve">账    号：             </w:t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</w:rPr>
        <w:tab/>
      </w:r>
      <w:r>
        <w:rPr>
          <w:rFonts w:hint="eastAsia"/>
          <w:b/>
          <w:bCs/>
          <w:sz w:val="22"/>
          <w:szCs w:val="22"/>
          <w:highlight w:val="none"/>
        </w:rPr>
        <w:t xml:space="preserve"> </w:t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eastAsia"/>
          <w:b/>
          <w:bCs/>
          <w:sz w:val="22"/>
          <w:szCs w:val="22"/>
          <w:highlight w:val="none"/>
        </w:rPr>
        <w:t>账    号：</w:t>
      </w:r>
    </w:p>
    <w:p w14:paraId="39853555">
      <w:pPr>
        <w:pStyle w:val="6"/>
      </w:pPr>
      <w:bookmarkStart w:id="7" w:name="_GoBack"/>
      <w:bookmarkEnd w:id="7"/>
    </w:p>
    <w:sectPr>
      <w:foot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35FC3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181C93F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rBCXA3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BawQlwNwIAAHE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81C93F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4"/>
    <w:rsid w:val="0078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8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2026-06-05T02:25:00Z</dcterms:created>
  <dc:creator>  </dc:creator>
  <cp:lastModifiedBy>  </cp:lastModifiedBy>
  <dcterms:modified xsi:type="dcterms:W3CDTF">2026-06-05T02:25:21Z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131BD2CE9D28468CA1B98754ABBB9EBF_11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