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4ADAE"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西安高新区草堂考古基地一楼展厅装修项目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清单编制说明</w:t>
      </w:r>
    </w:p>
    <w:p w14:paraId="0325E29E">
      <w:pPr>
        <w:jc w:val="center"/>
        <w:rPr>
          <w:rFonts w:ascii="宋体" w:hAnsi="宋体" w:eastAsia="宋体" w:cs="宋体"/>
          <w:b/>
          <w:sz w:val="24"/>
        </w:rPr>
      </w:pPr>
    </w:p>
    <w:p w14:paraId="5DACB859">
      <w:pPr>
        <w:adjustRightInd w:val="0"/>
        <w:snapToGrid w:val="0"/>
        <w:spacing w:line="360" w:lineRule="auto"/>
        <w:ind w:left="602" w:right="-61" w:rightChars="-29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一、工程概况：</w:t>
      </w:r>
    </w:p>
    <w:p w14:paraId="2BA0912D">
      <w:pPr>
        <w:pStyle w:val="5"/>
        <w:widowControl/>
        <w:spacing w:beforeAutospacing="0" w:afterAutospacing="0"/>
        <w:ind w:firstLine="560" w:firstLineChars="200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西安高新区草堂考古基地一楼展厅装修项目,西安高新区草堂科技产业基地标准化厂房3号楼一层,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约360平方米,</w:t>
      </w:r>
      <w:r>
        <w:rPr>
          <w:rFonts w:hint="eastAsia" w:ascii="仿宋" w:hAnsi="仿宋" w:eastAsia="仿宋" w:cs="宋体"/>
          <w:sz w:val="28"/>
          <w:szCs w:val="28"/>
        </w:rPr>
        <w:t>施工内容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主要以</w:t>
      </w:r>
      <w:r>
        <w:rPr>
          <w:rFonts w:hint="eastAsia" w:ascii="仿宋" w:hAnsi="仿宋" w:eastAsia="仿宋" w:cs="宋体"/>
          <w:sz w:val="28"/>
          <w:szCs w:val="28"/>
        </w:rPr>
        <w:t>场地原有设施拆除与改造,基础装修施工（吊顶、地面、墙面、电路改造等）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为主</w:t>
      </w:r>
      <w:r>
        <w:rPr>
          <w:rFonts w:hint="eastAsia" w:ascii="仿宋" w:hAnsi="仿宋" w:eastAsia="仿宋" w:cs="宋体"/>
          <w:sz w:val="28"/>
          <w:szCs w:val="28"/>
        </w:rPr>
        <w:t>,定制展柜、展台、图文版等制作与安装,多媒体设备采购与调试,灯光系统安装与调试, 环境卫生清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洁等</w:t>
      </w:r>
      <w:r>
        <w:rPr>
          <w:rFonts w:hint="eastAsia" w:ascii="仿宋" w:hAnsi="仿宋" w:eastAsia="仿宋" w:cs="宋体"/>
          <w:sz w:val="28"/>
          <w:szCs w:val="28"/>
        </w:rPr>
        <w:t>，具体内容详见设计图纸及清单。</w:t>
      </w:r>
    </w:p>
    <w:p w14:paraId="6DE22C01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编制范围：</w:t>
      </w:r>
    </w:p>
    <w:p w14:paraId="05CC24F0">
      <w:pPr>
        <w:pStyle w:val="13"/>
        <w:adjustRightInd w:val="0"/>
        <w:snapToGrid w:val="0"/>
        <w:spacing w:line="360" w:lineRule="auto"/>
        <w:ind w:left="63" w:leftChars="30" w:right="-61" w:rightChars="-29" w:firstLine="56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1、图纸以及</w:t>
      </w:r>
      <w:r>
        <w:rPr>
          <w:rFonts w:hint="eastAsia" w:ascii="仿宋" w:hAnsi="仿宋" w:eastAsia="仿宋" w:cs="Arial"/>
          <w:sz w:val="28"/>
          <w:szCs w:val="28"/>
          <w:lang w:val="en-US" w:eastAsia="zh-CN"/>
        </w:rPr>
        <w:t>清单</w:t>
      </w:r>
      <w:r>
        <w:rPr>
          <w:rFonts w:hint="eastAsia" w:ascii="仿宋" w:hAnsi="仿宋" w:eastAsia="仿宋" w:cs="Arial"/>
          <w:sz w:val="28"/>
          <w:szCs w:val="28"/>
        </w:rPr>
        <w:t>的全部内容</w:t>
      </w:r>
      <w:r>
        <w:rPr>
          <w:rFonts w:hint="eastAsia" w:ascii="仿宋" w:hAnsi="仿宋" w:eastAsia="仿宋" w:cs="宋体"/>
          <w:sz w:val="28"/>
          <w:szCs w:val="28"/>
        </w:rPr>
        <w:t>。</w:t>
      </w:r>
    </w:p>
    <w:p w14:paraId="70312DE1">
      <w:pPr>
        <w:pStyle w:val="13"/>
        <w:numPr>
          <w:ilvl w:val="0"/>
          <w:numId w:val="2"/>
        </w:numPr>
        <w:adjustRightInd w:val="0"/>
        <w:snapToGrid w:val="0"/>
        <w:spacing w:line="360" w:lineRule="auto"/>
        <w:ind w:left="992" w:right="-57" w:rightChars="-27" w:hanging="425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甲方确定的其他相关配套内容。</w:t>
      </w:r>
    </w:p>
    <w:p w14:paraId="309F8FB3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编制依据：</w:t>
      </w:r>
    </w:p>
    <w:p w14:paraId="149B5FA2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1、甲方提供的本工程施工图纸及甲方确定的其他相关配套内容。</w:t>
      </w:r>
    </w:p>
    <w:p w14:paraId="7D6AEC8B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2、《陕西省建设工程工程量清单计价标准及计算标准》（2025）、《陕西省建设工程费用规则》（2025）及其配套文件中工程量计算办法。</w:t>
      </w:r>
    </w:p>
    <w:p w14:paraId="09DFCCC8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3、计税方式为一般计税方法。</w:t>
      </w:r>
    </w:p>
    <w:p w14:paraId="7B569502">
      <w:pPr>
        <w:adjustRightInd w:val="0"/>
        <w:snapToGrid w:val="0"/>
        <w:spacing w:line="360" w:lineRule="auto"/>
        <w:ind w:right="-61" w:rightChars="-29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4、正常施工组织和施工方法；</w:t>
      </w:r>
    </w:p>
    <w:p w14:paraId="430B61F6">
      <w:pPr>
        <w:adjustRightInd w:val="0"/>
        <w:snapToGrid w:val="0"/>
        <w:spacing w:line="360" w:lineRule="auto"/>
        <w:ind w:right="-61" w:rightChars="-29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5、施工图中采用的相关标准图集、施工规</w:t>
      </w:r>
      <w:r>
        <w:rPr>
          <w:rFonts w:hint="eastAsia" w:ascii="仿宋" w:hAnsi="仿宋" w:eastAsia="仿宋"/>
          <w:sz w:val="28"/>
          <w:szCs w:val="28"/>
        </w:rPr>
        <w:t>范及验收规范；</w:t>
      </w:r>
    </w:p>
    <w:p w14:paraId="7EB7F80F">
      <w:pPr>
        <w:adjustRightInd w:val="0"/>
        <w:snapToGrid w:val="0"/>
        <w:ind w:right="-61" w:rightChars="-29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6、建设单位提供的施工图纸及相关标准图集、图纸文件等；</w:t>
      </w:r>
    </w:p>
    <w:p w14:paraId="4538E03E">
      <w:pPr>
        <w:pStyle w:val="13"/>
        <w:numPr>
          <w:ilvl w:val="0"/>
          <w:numId w:val="0"/>
        </w:numPr>
        <w:tabs>
          <w:tab w:val="left" w:pos="600"/>
        </w:tabs>
        <w:ind w:left="566" w:leftChars="0"/>
        <w:rPr>
          <w:rFonts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  <w:lang w:val="en-US" w:eastAsia="zh-CN"/>
        </w:rPr>
        <w:t>7、</w:t>
      </w: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建设单位根据工程特殊特点要求的建设标准及施工内容。</w:t>
      </w:r>
    </w:p>
    <w:p w14:paraId="33487512">
      <w:pPr>
        <w:adjustRightInd w:val="0"/>
        <w:snapToGrid w:val="0"/>
        <w:spacing w:line="360" w:lineRule="auto"/>
        <w:ind w:left="562" w:right="-61" w:rightChars="-29"/>
        <w:rPr>
          <w:rFonts w:ascii="仿宋" w:hAnsi="仿宋" w:eastAsia="仿宋" w:cs="Arial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四、其他说明：</w:t>
      </w:r>
    </w:p>
    <w:p w14:paraId="438BBE17">
      <w:pPr>
        <w:adjustRightInd w:val="0"/>
        <w:snapToGrid w:val="0"/>
        <w:spacing w:line="360" w:lineRule="auto"/>
        <w:ind w:right="-61" w:rightChars="-29"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 w:cs="Arial"/>
          <w:sz w:val="28"/>
          <w:szCs w:val="28"/>
        </w:rPr>
        <w:t>1、本工程工程量清单所提供项目特征描述仅表达了主要工程做法，详细做法、参数等应依据设计图纸；</w:t>
      </w:r>
    </w:p>
    <w:p w14:paraId="399E6E40">
      <w:pPr>
        <w:spacing w:line="640" w:lineRule="exact"/>
        <w:ind w:left="567" w:leftChars="270"/>
        <w:rPr>
          <w:rFonts w:ascii="仿宋_GB2312" w:hAnsi="仿宋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</w:t>
      </w:r>
      <w:r>
        <w:rPr>
          <w:rFonts w:hint="eastAsia" w:ascii="仿宋_GB2312" w:hAnsi="仿宋" w:eastAsia="仿宋_GB2312"/>
          <w:sz w:val="28"/>
          <w:szCs w:val="28"/>
        </w:rPr>
        <w:t>工程计价软件采用广联达版本号为云计价平台GCCP7.0（7.5000.23.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>）；</w:t>
      </w:r>
    </w:p>
    <w:p w14:paraId="1ED652BE">
      <w:pPr>
        <w:tabs>
          <w:tab w:val="left" w:pos="600"/>
        </w:tabs>
        <w:spacing w:line="640" w:lineRule="exact"/>
        <w:rPr>
          <w:rFonts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 xml:space="preserve">   </w:t>
      </w:r>
    </w:p>
    <w:p w14:paraId="6790E284">
      <w:pPr>
        <w:widowControl/>
        <w:tabs>
          <w:tab w:val="left" w:pos="600"/>
        </w:tabs>
        <w:spacing w:line="640" w:lineRule="exact"/>
        <w:ind w:firstLine="560" w:firstLineChars="200"/>
        <w:jc w:val="left"/>
        <w:rPr>
          <w:rFonts w:ascii="仿宋" w:hAnsi="仿宋" w:eastAsia="仿宋" w:cs="黑体"/>
          <w:bCs/>
          <w:kern w:val="0"/>
          <w:sz w:val="28"/>
          <w:szCs w:val="28"/>
        </w:rPr>
      </w:pPr>
    </w:p>
    <w:p w14:paraId="3D67D568">
      <w:pPr>
        <w:pStyle w:val="11"/>
        <w:ind w:left="420" w:leftChars="200"/>
        <w:rPr>
          <w:rFonts w:ascii="仿宋" w:hAnsi="仿宋" w:eastAsia="仿宋" w:cs="宋体"/>
          <w:sz w:val="28"/>
          <w:szCs w:val="28"/>
        </w:rPr>
      </w:pPr>
    </w:p>
    <w:p w14:paraId="00835153">
      <w:pPr>
        <w:pStyle w:val="11"/>
        <w:ind w:left="420" w:leftChars="200"/>
        <w:rPr>
          <w:rFonts w:ascii="仿宋" w:hAnsi="仿宋" w:eastAsia="仿宋" w:cs="宋体"/>
          <w:sz w:val="28"/>
          <w:szCs w:val="28"/>
        </w:rPr>
      </w:pPr>
    </w:p>
    <w:p w14:paraId="3307C7A9">
      <w:pPr>
        <w:pStyle w:val="5"/>
        <w:widowControl/>
        <w:spacing w:beforeAutospacing="0" w:afterAutospacing="0"/>
        <w:rPr>
          <w:rFonts w:ascii="仿宋" w:hAnsi="仿宋" w:eastAsia="仿宋"/>
        </w:rPr>
      </w:pPr>
    </w:p>
    <w:p w14:paraId="5923C5DC">
      <w:pPr>
        <w:pStyle w:val="5"/>
        <w:widowControl/>
        <w:spacing w:beforeAutospacing="0" w:afterAutospacing="0"/>
        <w:ind w:firstLine="480" w:firstLineChars="200"/>
        <w:rPr>
          <w:rFonts w:ascii="仿宋" w:hAnsi="仿宋" w:eastAsia="仿宋"/>
        </w:rPr>
      </w:pPr>
    </w:p>
    <w:p w14:paraId="5F2C2EF0">
      <w:pPr>
        <w:pStyle w:val="5"/>
        <w:widowControl/>
        <w:spacing w:beforeAutospacing="0" w:afterAutospacing="0"/>
        <w:rPr>
          <w:rFonts w:ascii="仿宋" w:hAnsi="仿宋" w:eastAsia="仿宋"/>
        </w:rPr>
      </w:pPr>
    </w:p>
    <w:p w14:paraId="049F5C05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2C72C2"/>
    <w:multiLevelType w:val="multilevel"/>
    <w:tmpl w:val="3A2C72C2"/>
    <w:lvl w:ilvl="0" w:tentative="0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2781956"/>
    <w:multiLevelType w:val="singleLevel"/>
    <w:tmpl w:val="727819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F64E7"/>
    <w:rsid w:val="00004E97"/>
    <w:rsid w:val="00010272"/>
    <w:rsid w:val="00012C5C"/>
    <w:rsid w:val="00015DCE"/>
    <w:rsid w:val="00017EF0"/>
    <w:rsid w:val="00020558"/>
    <w:rsid w:val="00024EE9"/>
    <w:rsid w:val="00035D74"/>
    <w:rsid w:val="00057431"/>
    <w:rsid w:val="00067502"/>
    <w:rsid w:val="00071E5F"/>
    <w:rsid w:val="00072F9C"/>
    <w:rsid w:val="00073684"/>
    <w:rsid w:val="00081631"/>
    <w:rsid w:val="00094CE0"/>
    <w:rsid w:val="000A4407"/>
    <w:rsid w:val="000B6224"/>
    <w:rsid w:val="000C135C"/>
    <w:rsid w:val="000D7CDB"/>
    <w:rsid w:val="000E7F95"/>
    <w:rsid w:val="00100EB7"/>
    <w:rsid w:val="00110BCE"/>
    <w:rsid w:val="00114B92"/>
    <w:rsid w:val="00126892"/>
    <w:rsid w:val="0012743F"/>
    <w:rsid w:val="00143A69"/>
    <w:rsid w:val="00153CD1"/>
    <w:rsid w:val="00153CE2"/>
    <w:rsid w:val="001843D7"/>
    <w:rsid w:val="00184C54"/>
    <w:rsid w:val="00186357"/>
    <w:rsid w:val="001A5C52"/>
    <w:rsid w:val="001B28BD"/>
    <w:rsid w:val="001C639F"/>
    <w:rsid w:val="001E20F2"/>
    <w:rsid w:val="001F45D3"/>
    <w:rsid w:val="0020442E"/>
    <w:rsid w:val="002054A8"/>
    <w:rsid w:val="00216764"/>
    <w:rsid w:val="002347C2"/>
    <w:rsid w:val="00237B5C"/>
    <w:rsid w:val="00241583"/>
    <w:rsid w:val="00253146"/>
    <w:rsid w:val="00255D41"/>
    <w:rsid w:val="00260B6E"/>
    <w:rsid w:val="00266980"/>
    <w:rsid w:val="00272162"/>
    <w:rsid w:val="00280495"/>
    <w:rsid w:val="00291341"/>
    <w:rsid w:val="002D300D"/>
    <w:rsid w:val="002F577F"/>
    <w:rsid w:val="00316E3A"/>
    <w:rsid w:val="003210E3"/>
    <w:rsid w:val="0033291C"/>
    <w:rsid w:val="00333294"/>
    <w:rsid w:val="00333E6C"/>
    <w:rsid w:val="00334699"/>
    <w:rsid w:val="00352AA5"/>
    <w:rsid w:val="003B54CD"/>
    <w:rsid w:val="003C0D50"/>
    <w:rsid w:val="00401EB6"/>
    <w:rsid w:val="00416DEC"/>
    <w:rsid w:val="0042737B"/>
    <w:rsid w:val="00432482"/>
    <w:rsid w:val="00441BB2"/>
    <w:rsid w:val="004460AB"/>
    <w:rsid w:val="00452AC0"/>
    <w:rsid w:val="00452BF8"/>
    <w:rsid w:val="00460DF1"/>
    <w:rsid w:val="00464C06"/>
    <w:rsid w:val="004651DA"/>
    <w:rsid w:val="0046743E"/>
    <w:rsid w:val="00471A36"/>
    <w:rsid w:val="00473367"/>
    <w:rsid w:val="004742B1"/>
    <w:rsid w:val="0048634F"/>
    <w:rsid w:val="004A6469"/>
    <w:rsid w:val="004C0411"/>
    <w:rsid w:val="004C08AF"/>
    <w:rsid w:val="004C7628"/>
    <w:rsid w:val="004D2ABA"/>
    <w:rsid w:val="0050398D"/>
    <w:rsid w:val="00523613"/>
    <w:rsid w:val="0054292B"/>
    <w:rsid w:val="00551011"/>
    <w:rsid w:val="005671A7"/>
    <w:rsid w:val="0057354C"/>
    <w:rsid w:val="005B4035"/>
    <w:rsid w:val="005B48B5"/>
    <w:rsid w:val="005B516F"/>
    <w:rsid w:val="005D439F"/>
    <w:rsid w:val="005E57C1"/>
    <w:rsid w:val="005F2640"/>
    <w:rsid w:val="006350B9"/>
    <w:rsid w:val="00635311"/>
    <w:rsid w:val="00643CE7"/>
    <w:rsid w:val="00667D42"/>
    <w:rsid w:val="00672E30"/>
    <w:rsid w:val="006901D1"/>
    <w:rsid w:val="00694B5C"/>
    <w:rsid w:val="006B42B7"/>
    <w:rsid w:val="006B7D9C"/>
    <w:rsid w:val="006C3BDC"/>
    <w:rsid w:val="006E276D"/>
    <w:rsid w:val="006E54BD"/>
    <w:rsid w:val="006F0DDC"/>
    <w:rsid w:val="007108EE"/>
    <w:rsid w:val="007465BB"/>
    <w:rsid w:val="00756DD9"/>
    <w:rsid w:val="007815AD"/>
    <w:rsid w:val="00783F1D"/>
    <w:rsid w:val="0078487C"/>
    <w:rsid w:val="00790401"/>
    <w:rsid w:val="00790F4A"/>
    <w:rsid w:val="007A21AE"/>
    <w:rsid w:val="007A27B3"/>
    <w:rsid w:val="007A4052"/>
    <w:rsid w:val="007B0DEB"/>
    <w:rsid w:val="007B7AF5"/>
    <w:rsid w:val="007C483A"/>
    <w:rsid w:val="007E185C"/>
    <w:rsid w:val="007E600A"/>
    <w:rsid w:val="007F0F79"/>
    <w:rsid w:val="00804458"/>
    <w:rsid w:val="00813080"/>
    <w:rsid w:val="0082103B"/>
    <w:rsid w:val="00826D75"/>
    <w:rsid w:val="00835ECA"/>
    <w:rsid w:val="00877454"/>
    <w:rsid w:val="008945E1"/>
    <w:rsid w:val="008A0003"/>
    <w:rsid w:val="008A0C31"/>
    <w:rsid w:val="008A7CD8"/>
    <w:rsid w:val="008D137A"/>
    <w:rsid w:val="008D2B0A"/>
    <w:rsid w:val="008E113B"/>
    <w:rsid w:val="009147EE"/>
    <w:rsid w:val="0092552F"/>
    <w:rsid w:val="00961F0A"/>
    <w:rsid w:val="009770C1"/>
    <w:rsid w:val="009B226F"/>
    <w:rsid w:val="009C1220"/>
    <w:rsid w:val="009C2F24"/>
    <w:rsid w:val="009C491B"/>
    <w:rsid w:val="009D0368"/>
    <w:rsid w:val="009D114D"/>
    <w:rsid w:val="009F3F95"/>
    <w:rsid w:val="00A11305"/>
    <w:rsid w:val="00A34570"/>
    <w:rsid w:val="00A509BE"/>
    <w:rsid w:val="00A60AC7"/>
    <w:rsid w:val="00A614C4"/>
    <w:rsid w:val="00A645FE"/>
    <w:rsid w:val="00A64FC4"/>
    <w:rsid w:val="00A80CB7"/>
    <w:rsid w:val="00A85951"/>
    <w:rsid w:val="00A87CFA"/>
    <w:rsid w:val="00A9389E"/>
    <w:rsid w:val="00AA4C6D"/>
    <w:rsid w:val="00AB7416"/>
    <w:rsid w:val="00AE6528"/>
    <w:rsid w:val="00AF73F0"/>
    <w:rsid w:val="00B210CA"/>
    <w:rsid w:val="00B24302"/>
    <w:rsid w:val="00B24358"/>
    <w:rsid w:val="00B505F0"/>
    <w:rsid w:val="00B512ED"/>
    <w:rsid w:val="00B54D2B"/>
    <w:rsid w:val="00B55017"/>
    <w:rsid w:val="00B55A49"/>
    <w:rsid w:val="00B6356B"/>
    <w:rsid w:val="00B7446C"/>
    <w:rsid w:val="00B81B02"/>
    <w:rsid w:val="00B94FFC"/>
    <w:rsid w:val="00B9538C"/>
    <w:rsid w:val="00B95EA7"/>
    <w:rsid w:val="00BB3954"/>
    <w:rsid w:val="00BD7E9F"/>
    <w:rsid w:val="00BE3B0F"/>
    <w:rsid w:val="00BF0B84"/>
    <w:rsid w:val="00BF27C8"/>
    <w:rsid w:val="00C01D1A"/>
    <w:rsid w:val="00C04F6B"/>
    <w:rsid w:val="00C149BF"/>
    <w:rsid w:val="00C24885"/>
    <w:rsid w:val="00C44B69"/>
    <w:rsid w:val="00C91EEB"/>
    <w:rsid w:val="00CB0CE5"/>
    <w:rsid w:val="00CB5E09"/>
    <w:rsid w:val="00CC6AAE"/>
    <w:rsid w:val="00CD7DF7"/>
    <w:rsid w:val="00CF7C45"/>
    <w:rsid w:val="00D10FC0"/>
    <w:rsid w:val="00D12A15"/>
    <w:rsid w:val="00D30323"/>
    <w:rsid w:val="00D31A0B"/>
    <w:rsid w:val="00D37962"/>
    <w:rsid w:val="00D40D39"/>
    <w:rsid w:val="00D53C75"/>
    <w:rsid w:val="00D65743"/>
    <w:rsid w:val="00D779EE"/>
    <w:rsid w:val="00D95D3B"/>
    <w:rsid w:val="00DB55D3"/>
    <w:rsid w:val="00DD1720"/>
    <w:rsid w:val="00DD30ED"/>
    <w:rsid w:val="00DE67A2"/>
    <w:rsid w:val="00E15BC3"/>
    <w:rsid w:val="00E24262"/>
    <w:rsid w:val="00E30F1E"/>
    <w:rsid w:val="00E3147A"/>
    <w:rsid w:val="00E31625"/>
    <w:rsid w:val="00E35033"/>
    <w:rsid w:val="00E55327"/>
    <w:rsid w:val="00E74278"/>
    <w:rsid w:val="00E77381"/>
    <w:rsid w:val="00E801B8"/>
    <w:rsid w:val="00E83091"/>
    <w:rsid w:val="00E97CB5"/>
    <w:rsid w:val="00EA66D6"/>
    <w:rsid w:val="00EB01BE"/>
    <w:rsid w:val="00ED0480"/>
    <w:rsid w:val="00EF2FE1"/>
    <w:rsid w:val="00F127E5"/>
    <w:rsid w:val="00F21636"/>
    <w:rsid w:val="00F400E8"/>
    <w:rsid w:val="00F715C9"/>
    <w:rsid w:val="00F91E79"/>
    <w:rsid w:val="00F94D3A"/>
    <w:rsid w:val="00FA27FB"/>
    <w:rsid w:val="00FA5651"/>
    <w:rsid w:val="00FB4C3F"/>
    <w:rsid w:val="00FC77D1"/>
    <w:rsid w:val="00FE193B"/>
    <w:rsid w:val="48406DF0"/>
    <w:rsid w:val="486F64E7"/>
    <w:rsid w:val="5C214E3B"/>
    <w:rsid w:val="6B78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47822-9B26-4C5E-9DD1-E81145B5C3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Lenovo.com</Company>
  <Pages>2</Pages>
  <Words>503</Words>
  <Characters>527</Characters>
  <Lines>6</Lines>
  <Paragraphs>1</Paragraphs>
  <TotalTime>45</TotalTime>
  <ScaleCrop>false</ScaleCrop>
  <LinksUpToDate>false</LinksUpToDate>
  <CharactersWithSpaces>532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2026-03-18T02:22:00Z</dcterms:created>
  <dc:creator>郝小霞</dc:creator>
  <cp:lastModifiedBy>陕西华采招标有限公司</cp:lastModifiedBy>
  <dcterms:modified xsi:type="dcterms:W3CDTF">2026-06-16T07:55:22Z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eyJoZGlkIjoiYjZjMDgwYWJjZmNiM2YzZmU4MTk1ZjZmYmY1NWU1OTEiLCJ1c2VySWQiOiI5MzY1NjA0ODAifQ==</vt:lpwstr>
  </property>
  <property fmtid="{D5CDD505-2E9C-101B-9397-08002B2CF9AE}" pid="4" name="ICV">
    <vt:lpwstr>91CB5FB7682B490D931E4C64D03FAB98_12</vt:lpwstr>
  </property>
</Properties>
</file>