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7C1CB6">
      <w:pPr>
        <w:pStyle w:val="2"/>
        <w:numPr>
          <w:ilvl w:val="0"/>
          <w:numId w:val="0"/>
        </w:numPr>
        <w:bidi w:val="0"/>
        <w:jc w:val="center"/>
        <w:rPr>
          <w:rFonts w:hint="eastAsia" w:ascii="仿宋" w:hAnsi="仿宋" w:eastAsia="仿宋" w:cs="仿宋"/>
          <w:b w:val="0"/>
          <w:bCs/>
          <w:szCs w:val="36"/>
          <w:highlight w:val="none"/>
        </w:rPr>
      </w:pPr>
      <w:bookmarkStart w:id="0" w:name="_Toc17182"/>
      <w:r>
        <w:rPr>
          <w:rFonts w:hint="eastAsia" w:ascii="仿宋" w:hAnsi="仿宋" w:eastAsia="仿宋" w:cs="仿宋"/>
        </w:rPr>
        <w:t>合同条款及格式</w:t>
      </w:r>
      <w:bookmarkEnd w:id="0"/>
    </w:p>
    <w:p w14:paraId="76D78741">
      <w:pPr>
        <w:keepNext w:val="0"/>
        <w:keepLines w:val="0"/>
        <w:pageBreakBefore w:val="0"/>
        <w:widowControl w:val="0"/>
        <w:kinsoku/>
        <w:wordWrap/>
        <w:overflowPunct/>
        <w:topLinePunct w:val="0"/>
        <w:bidi w:val="0"/>
        <w:snapToGrid/>
        <w:spacing w:before="28" w:line="360" w:lineRule="auto"/>
        <w:textAlignment w:val="auto"/>
        <w:rPr>
          <w:rFonts w:hint="eastAsia" w:ascii="仿宋" w:hAnsi="仿宋" w:eastAsia="仿宋" w:cs="仿宋"/>
          <w:spacing w:val="0"/>
          <w:w w:val="100"/>
          <w:position w:val="0"/>
          <w:sz w:val="24"/>
          <w:szCs w:val="24"/>
        </w:rPr>
      </w:pPr>
    </w:p>
    <w:tbl>
      <w:tblPr>
        <w:tblStyle w:val="7"/>
        <w:tblpPr w:leftFromText="180" w:rightFromText="180" w:vertAnchor="text" w:tblpX="7426" w:tblpY="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5"/>
      </w:tblGrid>
      <w:tr w14:paraId="131DD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45" w:type="dxa"/>
            <w:noWrap w:val="0"/>
            <w:vAlign w:val="top"/>
          </w:tcPr>
          <w:p w14:paraId="21DDA68D">
            <w:pPr>
              <w:rPr>
                <w:rFonts w:hint="eastAsia" w:ascii="仿宋" w:hAnsi="仿宋" w:eastAsia="仿宋" w:cs="仿宋"/>
                <w:b/>
                <w:sz w:val="32"/>
                <w:szCs w:val="32"/>
                <w:lang w:eastAsia="zh-CN"/>
              </w:rPr>
            </w:pPr>
            <w:r>
              <w:rPr>
                <w:rFonts w:hint="eastAsia" w:ascii="仿宋" w:hAnsi="仿宋" w:eastAsia="仿宋" w:cs="仿宋"/>
                <w:b/>
                <w:sz w:val="32"/>
                <w:szCs w:val="32"/>
                <w:lang w:val="en-US" w:eastAsia="zh-CN"/>
              </w:rPr>
              <w:t>竞争性谈判</w:t>
            </w:r>
          </w:p>
        </w:tc>
      </w:tr>
    </w:tbl>
    <w:p w14:paraId="17F63A33">
      <w:pPr>
        <w:rPr>
          <w:rFonts w:hint="eastAsia" w:ascii="仿宋" w:hAnsi="仿宋" w:eastAsia="仿宋" w:cs="仿宋"/>
          <w:sz w:val="52"/>
          <w:szCs w:val="52"/>
        </w:rPr>
      </w:pPr>
      <w:r>
        <w:rPr>
          <w:rFonts w:hint="eastAsia" w:ascii="仿宋" w:hAnsi="仿宋" w:eastAsia="仿宋" w:cs="仿宋"/>
          <w:b/>
          <w:sz w:val="32"/>
          <w:szCs w:val="32"/>
        </w:rPr>
        <w:t>政府采购项目</w:t>
      </w:r>
    </w:p>
    <w:p w14:paraId="5A045DFD">
      <w:pPr>
        <w:jc w:val="center"/>
        <w:rPr>
          <w:rFonts w:hint="eastAsia" w:ascii="仿宋" w:hAnsi="仿宋" w:eastAsia="仿宋" w:cs="仿宋"/>
          <w:sz w:val="52"/>
          <w:szCs w:val="52"/>
        </w:rPr>
      </w:pPr>
    </w:p>
    <w:p w14:paraId="27E461C4">
      <w:pPr>
        <w:jc w:val="center"/>
        <w:rPr>
          <w:rFonts w:hint="eastAsia" w:ascii="仿宋" w:hAnsi="仿宋" w:eastAsia="仿宋" w:cs="仿宋"/>
          <w:b/>
          <w:spacing w:val="102"/>
          <w:sz w:val="72"/>
          <w:szCs w:val="72"/>
          <w:lang w:val="en-US" w:eastAsia="zh-CN"/>
        </w:rPr>
      </w:pPr>
      <w:r>
        <w:rPr>
          <w:rFonts w:hint="eastAsia" w:ascii="仿宋" w:hAnsi="仿宋" w:eastAsia="仿宋" w:cs="仿宋"/>
          <w:b/>
          <w:spacing w:val="102"/>
          <w:sz w:val="72"/>
          <w:szCs w:val="72"/>
        </w:rPr>
        <w:t>营具采购</w:t>
      </w:r>
      <w:r>
        <w:rPr>
          <w:rFonts w:hint="eastAsia" w:ascii="仿宋" w:hAnsi="仿宋" w:eastAsia="仿宋" w:cs="仿宋"/>
          <w:b/>
          <w:spacing w:val="102"/>
          <w:sz w:val="72"/>
          <w:szCs w:val="72"/>
          <w:lang w:val="en-US" w:eastAsia="zh-CN"/>
        </w:rPr>
        <w:t>项目</w:t>
      </w:r>
    </w:p>
    <w:p w14:paraId="07B296C9">
      <w:pPr>
        <w:jc w:val="center"/>
        <w:rPr>
          <w:rFonts w:hint="eastAsia" w:ascii="仿宋" w:hAnsi="仿宋" w:eastAsia="仿宋" w:cs="仿宋"/>
          <w:b/>
          <w:sz w:val="72"/>
          <w:szCs w:val="72"/>
        </w:rPr>
      </w:pPr>
    </w:p>
    <w:p w14:paraId="70DA0D77">
      <w:pPr>
        <w:jc w:val="center"/>
        <w:rPr>
          <w:rFonts w:hint="eastAsia" w:ascii="仿宋" w:hAnsi="仿宋" w:eastAsia="仿宋" w:cs="仿宋"/>
          <w:b/>
          <w:sz w:val="72"/>
          <w:szCs w:val="72"/>
        </w:rPr>
      </w:pPr>
      <w:r>
        <w:rPr>
          <w:rFonts w:hint="eastAsia" w:ascii="仿宋" w:hAnsi="仿宋" w:eastAsia="仿宋" w:cs="仿宋"/>
          <w:b/>
          <w:sz w:val="72"/>
          <w:szCs w:val="72"/>
          <w:lang w:val="en-US" w:eastAsia="zh-CN"/>
        </w:rPr>
        <w:t>采 购</w:t>
      </w:r>
      <w:r>
        <w:rPr>
          <w:rFonts w:hint="eastAsia" w:ascii="仿宋" w:hAnsi="仿宋" w:eastAsia="仿宋" w:cs="仿宋"/>
          <w:b/>
          <w:sz w:val="72"/>
          <w:szCs w:val="72"/>
        </w:rPr>
        <w:t xml:space="preserve"> 合 同</w:t>
      </w:r>
    </w:p>
    <w:p w14:paraId="66284A25">
      <w:pPr>
        <w:jc w:val="center"/>
        <w:rPr>
          <w:rFonts w:hint="eastAsia" w:ascii="仿宋" w:hAnsi="仿宋" w:eastAsia="仿宋" w:cs="仿宋"/>
          <w:b/>
          <w:sz w:val="72"/>
          <w:szCs w:val="72"/>
        </w:rPr>
      </w:pPr>
      <w:r>
        <w:rPr>
          <w:rFonts w:hint="eastAsia" w:ascii="仿宋" w:hAnsi="仿宋" w:eastAsia="仿宋" w:cs="仿宋"/>
          <w:b w:val="0"/>
          <w:bCs w:val="0"/>
          <w:sz w:val="24"/>
          <w:szCs w:val="24"/>
          <w:highlight w:val="none"/>
          <w:lang w:val="en-US" w:eastAsia="zh-CN"/>
        </w:rPr>
        <w:t>(注：此合同文本仅供参考，成交供应商和采购人可根据项目特点自行拟定合同条款）</w:t>
      </w:r>
    </w:p>
    <w:p w14:paraId="0EA038BF">
      <w:pPr>
        <w:jc w:val="center"/>
        <w:rPr>
          <w:rFonts w:hint="eastAsia" w:ascii="仿宋" w:hAnsi="仿宋" w:eastAsia="仿宋" w:cs="仿宋"/>
          <w:sz w:val="30"/>
          <w:szCs w:val="30"/>
        </w:rPr>
      </w:pPr>
    </w:p>
    <w:p w14:paraId="0CF01CDE">
      <w:pPr>
        <w:jc w:val="center"/>
        <w:rPr>
          <w:rFonts w:hint="eastAsia" w:ascii="仿宋" w:hAnsi="仿宋" w:eastAsia="仿宋" w:cs="仿宋"/>
          <w:sz w:val="30"/>
          <w:szCs w:val="30"/>
        </w:rPr>
      </w:pPr>
    </w:p>
    <w:p w14:paraId="529D5C5F">
      <w:pPr>
        <w:jc w:val="center"/>
        <w:rPr>
          <w:rFonts w:hint="eastAsia" w:ascii="仿宋" w:hAnsi="仿宋" w:eastAsia="仿宋" w:cs="仿宋"/>
          <w:sz w:val="30"/>
          <w:szCs w:val="30"/>
        </w:rPr>
      </w:pPr>
      <w:r>
        <w:rPr>
          <w:rFonts w:hint="eastAsia" w:ascii="仿宋" w:hAnsi="仿宋" w:eastAsia="仿宋" w:cs="仿宋"/>
          <w:sz w:val="30"/>
          <w:szCs w:val="30"/>
        </w:rPr>
        <w:t>（编号：</w:t>
      </w:r>
      <w:r>
        <w:rPr>
          <w:rFonts w:hint="eastAsia" w:ascii="仿宋" w:hAnsi="仿宋" w:eastAsia="仿宋" w:cs="仿宋"/>
          <w:b/>
          <w:bCs/>
          <w:sz w:val="32"/>
          <w:szCs w:val="32"/>
          <w:highlight w:val="none"/>
          <w:lang w:val="en-US" w:eastAsia="zh-CN"/>
        </w:rPr>
        <w:t xml:space="preserve">   </w:t>
      </w:r>
      <w:r>
        <w:rPr>
          <w:rFonts w:hint="eastAsia" w:ascii="仿宋" w:hAnsi="仿宋" w:eastAsia="仿宋" w:cs="仿宋"/>
          <w:sz w:val="30"/>
          <w:szCs w:val="30"/>
        </w:rPr>
        <w:t>）</w:t>
      </w:r>
    </w:p>
    <w:p w14:paraId="4A25D458">
      <w:pPr>
        <w:jc w:val="both"/>
        <w:rPr>
          <w:rFonts w:hint="eastAsia" w:ascii="仿宋" w:hAnsi="仿宋" w:eastAsia="仿宋" w:cs="仿宋"/>
          <w:sz w:val="30"/>
          <w:szCs w:val="30"/>
        </w:rPr>
      </w:pPr>
    </w:p>
    <w:p w14:paraId="0E972824">
      <w:pPr>
        <w:jc w:val="center"/>
        <w:rPr>
          <w:rFonts w:hint="eastAsia" w:ascii="仿宋" w:hAnsi="仿宋" w:eastAsia="仿宋" w:cs="仿宋"/>
          <w:sz w:val="30"/>
          <w:szCs w:val="30"/>
        </w:rPr>
      </w:pPr>
    </w:p>
    <w:p w14:paraId="4D044C68">
      <w:pPr>
        <w:ind w:firstLine="2124" w:firstLineChars="664"/>
        <w:rPr>
          <w:rFonts w:hint="eastAsia" w:ascii="仿宋" w:hAnsi="仿宋" w:eastAsia="仿宋" w:cs="仿宋"/>
          <w:sz w:val="32"/>
          <w:szCs w:val="32"/>
        </w:rPr>
      </w:pPr>
      <w:r>
        <w:rPr>
          <w:rFonts w:hint="eastAsia" w:ascii="仿宋" w:hAnsi="仿宋" w:eastAsia="仿宋" w:cs="仿宋"/>
          <w:sz w:val="32"/>
          <w:szCs w:val="32"/>
        </w:rPr>
        <w:t>甲  方：XXXXXXX</w:t>
      </w:r>
    </w:p>
    <w:p w14:paraId="35157C0A">
      <w:pPr>
        <w:tabs>
          <w:tab w:val="left" w:pos="480"/>
        </w:tabs>
        <w:ind w:firstLine="2124" w:firstLineChars="664"/>
        <w:rPr>
          <w:rFonts w:hint="eastAsia" w:ascii="仿宋" w:hAnsi="仿宋" w:eastAsia="仿宋" w:cs="仿宋"/>
          <w:sz w:val="32"/>
          <w:szCs w:val="32"/>
        </w:rPr>
      </w:pPr>
      <w:r>
        <w:rPr>
          <w:rFonts w:hint="eastAsia" w:ascii="仿宋" w:hAnsi="仿宋" w:eastAsia="仿宋" w:cs="仿宋"/>
          <w:sz w:val="32"/>
          <w:szCs w:val="32"/>
        </w:rPr>
        <w:t>乙  方：XXXXXXX</w:t>
      </w:r>
    </w:p>
    <w:p w14:paraId="60B5E3EE">
      <w:pPr>
        <w:jc w:val="center"/>
        <w:rPr>
          <w:rFonts w:hint="eastAsia" w:ascii="仿宋" w:hAnsi="仿宋" w:eastAsia="仿宋" w:cs="仿宋"/>
          <w:sz w:val="30"/>
          <w:szCs w:val="30"/>
        </w:rPr>
      </w:pPr>
    </w:p>
    <w:p w14:paraId="4EA34764">
      <w:pPr>
        <w:jc w:val="center"/>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月</w:t>
      </w:r>
    </w:p>
    <w:p w14:paraId="2E8F4661">
      <w:pPr>
        <w:jc w:val="center"/>
        <w:rPr>
          <w:rFonts w:hint="eastAsia" w:ascii="仿宋" w:hAnsi="仿宋" w:eastAsia="仿宋" w:cs="仿宋"/>
          <w:sz w:val="32"/>
          <w:szCs w:val="32"/>
        </w:rPr>
      </w:pPr>
      <w:r>
        <w:rPr>
          <w:rFonts w:hint="eastAsia" w:ascii="仿宋" w:hAnsi="仿宋" w:eastAsia="仿宋" w:cs="仿宋"/>
          <w:sz w:val="32"/>
          <w:szCs w:val="32"/>
        </w:rPr>
        <w:t>中国  西安</w:t>
      </w:r>
    </w:p>
    <w:p w14:paraId="2AF3B65C">
      <w:pPr>
        <w:rPr>
          <w:rFonts w:hint="eastAsia" w:ascii="仿宋" w:hAnsi="仿宋" w:eastAsia="仿宋" w:cs="仿宋"/>
        </w:rPr>
      </w:pPr>
      <w:r>
        <w:rPr>
          <w:rFonts w:hint="eastAsia" w:ascii="仿宋" w:hAnsi="仿宋" w:eastAsia="仿宋" w:cs="仿宋"/>
        </w:rPr>
        <w:br w:type="page"/>
      </w:r>
    </w:p>
    <w:p w14:paraId="747CE2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根据《中华人民共和国民法典》《中华人民共和国政府采购法》及其他有关法律法规，以及本采购项目的</w:t>
      </w:r>
      <w:r>
        <w:rPr>
          <w:rFonts w:hint="eastAsia" w:ascii="仿宋" w:hAnsi="仿宋" w:eastAsia="仿宋" w:cs="仿宋"/>
          <w:sz w:val="24"/>
          <w:szCs w:val="24"/>
          <w:lang w:val="en-US" w:eastAsia="zh-CN"/>
        </w:rPr>
        <w:t>竞争性谈判</w:t>
      </w:r>
      <w:r>
        <w:rPr>
          <w:rFonts w:hint="eastAsia" w:ascii="仿宋" w:hAnsi="仿宋" w:eastAsia="仿宋" w:cs="仿宋"/>
          <w:sz w:val="24"/>
          <w:szCs w:val="24"/>
        </w:rPr>
        <w:t>文件、乙方的响应文件及成交通知书，经双方协商，本着平等互利和诚实信用的原则，一致同意签订本合同如下。</w:t>
      </w:r>
    </w:p>
    <w:p w14:paraId="2DA612B5">
      <w:pPr>
        <w:pStyle w:val="2"/>
        <w:bidi w:val="0"/>
        <w:rPr>
          <w:rFonts w:hint="eastAsia" w:ascii="仿宋" w:hAnsi="仿宋" w:eastAsia="仿宋" w:cs="仿宋"/>
          <w:sz w:val="24"/>
          <w:szCs w:val="24"/>
        </w:rPr>
      </w:pPr>
      <w:r>
        <w:rPr>
          <w:rFonts w:hint="eastAsia"/>
        </w:rPr>
        <w:t>第一条 合同文件的组成部分</w:t>
      </w:r>
    </w:p>
    <w:p w14:paraId="106328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下列文件构成本合同的组成部分，应视为一个整体，彼此相互解释、相互补充。为便于解释，组成合同的多个文件的优先解释顺序如下：</w:t>
      </w:r>
    </w:p>
    <w:p w14:paraId="2757A0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 本合同协议书及合同条款；</w:t>
      </w:r>
    </w:p>
    <w:p w14:paraId="266821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 中标（成交）通知书；</w:t>
      </w:r>
    </w:p>
    <w:p w14:paraId="11C155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 招标（采购）文件（含答疑及其他补充文件）；</w:t>
      </w:r>
    </w:p>
    <w:p w14:paraId="77F9CA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 乙方投标（响应）文件（含澄清文件）；</w:t>
      </w:r>
    </w:p>
    <w:p w14:paraId="4E33E4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 双方约定构成合同组成部分的其他文件。</w:t>
      </w:r>
    </w:p>
    <w:p w14:paraId="64F956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上述各项合同文件包括合同当事人就该项合同文件所作出的补充和修改，属于同一类内容的文件，应以最新签署的为准。</w:t>
      </w:r>
    </w:p>
    <w:p w14:paraId="28ED66B0">
      <w:pPr>
        <w:pStyle w:val="2"/>
        <w:bidi w:val="0"/>
        <w:rPr>
          <w:rFonts w:hint="eastAsia" w:ascii="仿宋" w:hAnsi="仿宋" w:eastAsia="仿宋" w:cs="仿宋"/>
          <w:sz w:val="24"/>
          <w:szCs w:val="24"/>
        </w:rPr>
      </w:pPr>
      <w:r>
        <w:rPr>
          <w:rFonts w:hint="eastAsia"/>
        </w:rPr>
        <w:t>第二条 采购内容</w:t>
      </w:r>
    </w:p>
    <w:p w14:paraId="55732E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2.1 采购标的</w:t>
      </w:r>
    </w:p>
    <w:p w14:paraId="3AD3DC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乙方同意向甲方供应下列</w:t>
      </w:r>
      <w:r>
        <w:rPr>
          <w:rFonts w:hint="eastAsia" w:ascii="仿宋" w:hAnsi="仿宋" w:eastAsia="仿宋" w:cs="仿宋"/>
          <w:sz w:val="24"/>
          <w:szCs w:val="24"/>
          <w:lang w:val="en-US" w:eastAsia="zh-CN"/>
        </w:rPr>
        <w:t>产品</w:t>
      </w:r>
      <w:r>
        <w:rPr>
          <w:rFonts w:hint="eastAsia" w:ascii="仿宋" w:hAnsi="仿宋" w:eastAsia="仿宋" w:cs="仿宋"/>
          <w:sz w:val="24"/>
          <w:szCs w:val="24"/>
        </w:rPr>
        <w:t>，具体品种、规格、数量、单价详见附件一《采购清单》。</w:t>
      </w:r>
    </w:p>
    <w:p w14:paraId="4DBC88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2.2 技术规格与参数</w:t>
      </w:r>
    </w:p>
    <w:p w14:paraId="0D9BE4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乙方提供的</w:t>
      </w:r>
      <w:r>
        <w:rPr>
          <w:rFonts w:hint="eastAsia" w:ascii="仿宋" w:hAnsi="仿宋" w:eastAsia="仿宋" w:cs="仿宋"/>
          <w:sz w:val="24"/>
          <w:szCs w:val="24"/>
          <w:lang w:val="en-US" w:eastAsia="zh-CN"/>
        </w:rPr>
        <w:t>货物</w:t>
      </w:r>
      <w:r>
        <w:rPr>
          <w:rFonts w:hint="eastAsia" w:ascii="仿宋" w:hAnsi="仿宋" w:eastAsia="仿宋" w:cs="仿宋"/>
          <w:sz w:val="24"/>
          <w:szCs w:val="24"/>
        </w:rPr>
        <w:t>应符合国家及行业相关标准。</w:t>
      </w:r>
    </w:p>
    <w:p w14:paraId="03550E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2.3 采购数量</w:t>
      </w:r>
    </w:p>
    <w:p w14:paraId="123CAB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本次采购的数量具体以附件一《采购清单》为准。</w:t>
      </w:r>
    </w:p>
    <w:p w14:paraId="415212DA">
      <w:pPr>
        <w:pStyle w:val="2"/>
        <w:bidi w:val="0"/>
        <w:rPr>
          <w:rFonts w:hint="eastAsia" w:ascii="仿宋" w:hAnsi="仿宋" w:eastAsia="仿宋" w:cs="仿宋"/>
          <w:sz w:val="24"/>
          <w:szCs w:val="24"/>
        </w:rPr>
      </w:pPr>
      <w:r>
        <w:rPr>
          <w:rFonts w:hint="eastAsia"/>
        </w:rPr>
        <w:t>第三条 质量要求与技术标准</w:t>
      </w:r>
    </w:p>
    <w:p w14:paraId="79250E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3.1 质量标准</w:t>
      </w:r>
    </w:p>
    <w:p w14:paraId="351EFA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（1）乙方所供货物是全新、未曾使用过的，其质量、规格及技术特征符合国家标准、规范及</w:t>
      </w:r>
      <w:r>
        <w:rPr>
          <w:rFonts w:hint="eastAsia" w:ascii="仿宋" w:hAnsi="仿宋" w:eastAsia="仿宋" w:cs="仿宋"/>
          <w:sz w:val="24"/>
          <w:szCs w:val="24"/>
          <w:lang w:val="en-US" w:eastAsia="zh-CN"/>
        </w:rPr>
        <w:t>竞争性谈判</w:t>
      </w:r>
      <w:r>
        <w:rPr>
          <w:rFonts w:hint="eastAsia" w:ascii="仿宋" w:hAnsi="仿宋" w:eastAsia="仿宋" w:cs="仿宋"/>
          <w:sz w:val="24"/>
          <w:szCs w:val="24"/>
        </w:rPr>
        <w:t>文件的要求。</w:t>
      </w:r>
    </w:p>
    <w:p w14:paraId="07F182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（2）1、所有健身器材须为全新未使用的正品，符合国家相关安全标准和行业规范，质量合格，性能稳定可靠；</w:t>
      </w:r>
    </w:p>
    <w:p w14:paraId="0266CD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2、器材的规格、参数、性能须符合采购清单中的要求，结构合理，做工精细，外观美观大方；</w:t>
      </w:r>
    </w:p>
    <w:p w14:paraId="296631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3、器材须符合GB 17498《固定式健身器材》系列国家标准，具有产品合格证和检测报告；</w:t>
      </w:r>
    </w:p>
    <w:p w14:paraId="0969EB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4、器材须具有良好的安全防护性能，运动轨迹合理，能够有效避免运动损伤；</w:t>
      </w:r>
    </w:p>
    <w:p w14:paraId="4B2679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5、器材表面处理须光滑平整，无毛刺、锐角，涂层均匀，不易脱落，耐腐蚀、耐磨损。</w:t>
      </w:r>
    </w:p>
    <w:p w14:paraId="0F4DC4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3.2 合格证明</w:t>
      </w:r>
    </w:p>
    <w:p w14:paraId="25E5F1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乙方应提供货物的检验合格证、产品说明书、质量检测报告、产品责任险保单等相关技术文件，并在交付时随货提供。</w:t>
      </w:r>
    </w:p>
    <w:p w14:paraId="54407D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3.3 包装要求</w:t>
      </w:r>
    </w:p>
    <w:p w14:paraId="66B83F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（1）乙方负责对货物进行妥善包装，设备包装均应有良好的防湿、防锈、防潮、防雨、防腐及防碰撞的措施。</w:t>
      </w:r>
    </w:p>
    <w:p w14:paraId="11D908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（2）凡由于乙方包装或保管不善致使货物遭到损坏或丢失的，乙方应负责及时更换或赔偿。</w:t>
      </w:r>
    </w:p>
    <w:p w14:paraId="0F7695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（3）包装费、运费及相关费用已包含在合同总金额内。</w:t>
      </w:r>
    </w:p>
    <w:p w14:paraId="3BB5B3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第四条 交付与安装</w:t>
      </w:r>
    </w:p>
    <w:p w14:paraId="373D07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4.1 交货时间</w:t>
      </w:r>
    </w:p>
    <w:p w14:paraId="06C5C9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乙方应于合同签订后【</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】日历日内完成供货及安装调试。</w:t>
      </w:r>
    </w:p>
    <w:p w14:paraId="2664A2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4.2 交货地点</w:t>
      </w:r>
    </w:p>
    <w:p w14:paraId="36A282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甲方指定地点：【 】。</w:t>
      </w:r>
    </w:p>
    <w:p w14:paraId="5D4265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4.3 安装调试</w:t>
      </w:r>
    </w:p>
    <w:p w14:paraId="4A16B8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（1）乙方负责货物的供应、运输、安装调试、免费培训及售后服务。</w:t>
      </w:r>
    </w:p>
    <w:p w14:paraId="7C8E56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（2）乙方应制定详细的安装计划和培训计划，使操作人员能独立进行管理、操作、维护和故障处理等工作，做好相关记录及技术文档收集整理，待验收合格后移交给甲方。</w:t>
      </w:r>
    </w:p>
    <w:p w14:paraId="2377EA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（3）乙方对提供的设备应当拥有完整的物权，享有合法的权利，并且负有保证第三人不得向甲方主张任何权利（包括知识产权）的义务。</w:t>
      </w:r>
    </w:p>
    <w:p w14:paraId="5C26C7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第五条 验收</w:t>
      </w:r>
    </w:p>
    <w:p w14:paraId="10CBB9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5.1 到货检验</w:t>
      </w:r>
    </w:p>
    <w:p w14:paraId="162B5D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货物运抵现场后，甲方将对货物数量、质量、规格等进行检验。如发现货物和规格或者两者都与合同不符，甲方有权根据检验结果要求乙方立即更换或者提出索赔要求。开箱检查设备外观，如有损伤或质量缺陷，乙方应及时更换。</w:t>
      </w:r>
    </w:p>
    <w:p w14:paraId="190397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5.2 安装验收</w:t>
      </w:r>
    </w:p>
    <w:p w14:paraId="4F6857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货物由乙方进行安装调试完毕后，甲方应对货物的数量、质量、规格、性能等进行详细而全面的检验。依据合同设备清单，对设备品牌、规格型号（技术参数）、数量、质保书等必备附件进行检查。</w:t>
      </w:r>
    </w:p>
    <w:p w14:paraId="717882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5.3 验收期限</w:t>
      </w:r>
    </w:p>
    <w:p w14:paraId="56732B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在收到乙方项目验收申请之日起【</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】个工作日内，甲方对采购项目进行实质性验收。</w:t>
      </w:r>
    </w:p>
    <w:p w14:paraId="01B97B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5.4 验收标准</w:t>
      </w:r>
    </w:p>
    <w:p w14:paraId="1B7675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1、按照国家相关标准及合同约定进行验收；</w:t>
      </w:r>
    </w:p>
    <w:p w14:paraId="168D41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2、器材的名称、规格、型号、数量须与采购清单一致；</w:t>
      </w:r>
    </w:p>
    <w:p w14:paraId="793AE2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3、器材外观完好，无破损、变形、锈蚀等情况；</w:t>
      </w:r>
    </w:p>
    <w:p w14:paraId="51A750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4、器材安装牢固，运行平稳，各项功能正常，符合技术要求；</w:t>
      </w:r>
    </w:p>
    <w:p w14:paraId="2A2234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5、供应商须提供产品合格证、检测报告、使用说明书等相关资料。</w:t>
      </w:r>
    </w:p>
    <w:p w14:paraId="3368D8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第六条 合同价款与支付方式</w:t>
      </w:r>
    </w:p>
    <w:p w14:paraId="03C328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6.1 合同总价款</w:t>
      </w:r>
    </w:p>
    <w:p w14:paraId="632842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本合同总价款为人民币【 】元（大写：【 】元整）。此价格为固定总价，不因国家政策变化而变化。</w:t>
      </w:r>
    </w:p>
    <w:p w14:paraId="0C4ABE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6.2 价款构成</w:t>
      </w:r>
    </w:p>
    <w:p w14:paraId="735563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价格包括了货物及与之配套的设计、制造、正版软件、检验、包装、运输、保险、税费以及安装、组织验收、培训、技术服务（包括技术资料、图纸提供等）、质保期服务等全部价款。除本合同另有约定外，甲方不再向乙方支付其他任何费用。</w:t>
      </w:r>
    </w:p>
    <w:p w14:paraId="3AE8DF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6.3 支付方式</w:t>
      </w:r>
    </w:p>
    <w:p w14:paraId="770B1F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分期支付：</w:t>
      </w:r>
    </w:p>
    <w:p w14:paraId="384E9E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396972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（1）合同签订后【</w:t>
      </w:r>
      <w:r>
        <w:rPr>
          <w:rFonts w:hint="eastAsia" w:ascii="仿宋" w:hAnsi="仿宋" w:eastAsia="仿宋" w:cs="仿宋"/>
          <w:sz w:val="24"/>
          <w:szCs w:val="24"/>
          <w:lang w:val="en-US" w:eastAsia="zh-CN"/>
        </w:rPr>
        <w:t>10</w:t>
      </w:r>
      <w:r>
        <w:rPr>
          <w:rFonts w:hint="eastAsia" w:ascii="仿宋" w:hAnsi="仿宋" w:eastAsia="仿宋" w:cs="仿宋"/>
          <w:sz w:val="24"/>
          <w:szCs w:val="24"/>
        </w:rPr>
        <w:t>】个工作日内，甲方向乙方支付合同总金额的【</w:t>
      </w:r>
      <w:r>
        <w:rPr>
          <w:rFonts w:hint="eastAsia" w:ascii="仿宋" w:hAnsi="仿宋" w:eastAsia="仿宋" w:cs="仿宋"/>
          <w:sz w:val="24"/>
          <w:szCs w:val="24"/>
          <w:lang w:val="en-US" w:eastAsia="zh-CN"/>
        </w:rPr>
        <w:t>40</w:t>
      </w:r>
      <w:r>
        <w:rPr>
          <w:rFonts w:hint="eastAsia" w:ascii="仿宋" w:hAnsi="仿宋" w:eastAsia="仿宋" w:cs="仿宋"/>
          <w:sz w:val="24"/>
          <w:szCs w:val="24"/>
        </w:rPr>
        <w:t>】%；</w:t>
      </w:r>
    </w:p>
    <w:p w14:paraId="6BED2D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（2）货物运送到甲方指定地点安装完成且验收合格后【</w:t>
      </w:r>
      <w:r>
        <w:rPr>
          <w:rFonts w:hint="eastAsia" w:ascii="仿宋" w:hAnsi="仿宋" w:eastAsia="仿宋" w:cs="仿宋"/>
          <w:sz w:val="24"/>
          <w:szCs w:val="24"/>
          <w:lang w:val="en-US" w:eastAsia="zh-CN"/>
        </w:rPr>
        <w:t>10</w:t>
      </w:r>
      <w:r>
        <w:rPr>
          <w:rFonts w:hint="eastAsia" w:ascii="仿宋" w:hAnsi="仿宋" w:eastAsia="仿宋" w:cs="仿宋"/>
          <w:sz w:val="24"/>
          <w:szCs w:val="24"/>
        </w:rPr>
        <w:t>】个工作日内，支付至合同总金额的100%。</w:t>
      </w:r>
    </w:p>
    <w:p w14:paraId="69B9C5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6.4 付款条件</w:t>
      </w:r>
    </w:p>
    <w:p w14:paraId="055EAB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每次付款前，乙方应向甲方提交与付款金额等额的合法税务发票。</w:t>
      </w:r>
    </w:p>
    <w:p w14:paraId="24E17C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第七条 售后服务与质保</w:t>
      </w:r>
    </w:p>
    <w:p w14:paraId="39B121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7.1 质保期</w:t>
      </w:r>
    </w:p>
    <w:p w14:paraId="1F2703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乙方承诺对所供货物提供自验收合格之日起【 】个月的质保期。</w:t>
      </w:r>
    </w:p>
    <w:p w14:paraId="09639E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7.2 售后服务</w:t>
      </w:r>
    </w:p>
    <w:p w14:paraId="3CBAA7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（1）乙方有完善的服务体系，有能力提供持续的售后服务。</w:t>
      </w:r>
    </w:p>
    <w:p w14:paraId="100EA7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（2）在质保期内，如货物因质量问题发生故障或损坏，乙方应在接到甲方通知后【 】小时内响应，并在【 】日内完成维修或更换。</w:t>
      </w:r>
    </w:p>
    <w:p w14:paraId="7657AA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（3）质保期内的维修及更换服务由乙方免费提供，产生的费用由乙方承担。</w:t>
      </w:r>
    </w:p>
    <w:p w14:paraId="5AE032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（4）乙方负责系统安装和调试以及操作人员培训，并制定详细的培训计划。</w:t>
      </w:r>
    </w:p>
    <w:p w14:paraId="55F574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八</w:t>
      </w:r>
      <w:r>
        <w:rPr>
          <w:rFonts w:hint="eastAsia" w:ascii="仿宋" w:hAnsi="仿宋" w:eastAsia="仿宋" w:cs="仿宋"/>
          <w:sz w:val="24"/>
          <w:szCs w:val="24"/>
        </w:rPr>
        <w:t>条 违约责任</w:t>
      </w:r>
    </w:p>
    <w:p w14:paraId="79951B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.1 乙方违约</w:t>
      </w:r>
    </w:p>
    <w:p w14:paraId="44835F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（1）乙方逾期交货的，每逾期一日，应向甲方支付合同总价（或该批次货款）的【 】‰作为违约金。逾期超过【 】日的，甲方有权解除合同。</w:t>
      </w:r>
    </w:p>
    <w:p w14:paraId="550C5E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（2）乙方提供的货物质量不符合约定的，甲方有权要求更换或退货，并由乙方承担由此产生的全部费用。</w:t>
      </w:r>
    </w:p>
    <w:p w14:paraId="4996EC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（3）因乙方原因导致货物未能及时交付或质量不合格，甲方有权解除合同，乙方应退还已支付的款项并赔偿甲方的损失。</w:t>
      </w:r>
    </w:p>
    <w:p w14:paraId="7AA008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.2 甲方违约</w:t>
      </w:r>
    </w:p>
    <w:p w14:paraId="7057EA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甲方逾期付款的，每逾期一日，应向乙方支付未付金额的【 】‰作为违约金。</w:t>
      </w:r>
    </w:p>
    <w:p w14:paraId="01A5A6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9.3 违约金上限</w:t>
      </w:r>
    </w:p>
    <w:p w14:paraId="350326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本合同项下任何一方的违约金累计不超过合同总金额的【 】%。</w:t>
      </w:r>
    </w:p>
    <w:p w14:paraId="70B098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九</w:t>
      </w:r>
      <w:r>
        <w:rPr>
          <w:rFonts w:hint="eastAsia" w:ascii="仿宋" w:hAnsi="仿宋" w:eastAsia="仿宋" w:cs="仿宋"/>
          <w:sz w:val="24"/>
          <w:szCs w:val="24"/>
        </w:rPr>
        <w:t>条 不可抗力</w:t>
      </w:r>
    </w:p>
    <w:p w14:paraId="539392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因不可抗力导致本合同部分或全部不能履行的，根据不可抗力的影响，部分或全部免除责任。遭受不可抗力的一方应在不可抗力发生后【 】日内书面通知对方，并在【 】日内提供相关证明。</w:t>
      </w:r>
    </w:p>
    <w:p w14:paraId="70B1B0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第十条 保密条款</w:t>
      </w:r>
    </w:p>
    <w:p w14:paraId="76498E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双方应对在履行本合同过程中知悉的对方商业秘密、技术秘密及其他保密信息予以保密，未经对方书面同意，不得向任何第三方披露。本保密义务不因合同的终止而终止。</w:t>
      </w:r>
    </w:p>
    <w:p w14:paraId="3DDE4C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第十</w:t>
      </w:r>
      <w:r>
        <w:rPr>
          <w:rFonts w:hint="eastAsia" w:ascii="仿宋" w:hAnsi="仿宋" w:eastAsia="仿宋" w:cs="仿宋"/>
          <w:sz w:val="24"/>
          <w:szCs w:val="24"/>
          <w:lang w:val="en-US" w:eastAsia="zh-CN"/>
        </w:rPr>
        <w:t>一</w:t>
      </w:r>
      <w:r>
        <w:rPr>
          <w:rFonts w:hint="eastAsia" w:ascii="仿宋" w:hAnsi="仿宋" w:eastAsia="仿宋" w:cs="仿宋"/>
          <w:sz w:val="24"/>
          <w:szCs w:val="24"/>
        </w:rPr>
        <w:t>条 争议解决</w:t>
      </w:r>
    </w:p>
    <w:p w14:paraId="06493E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因本合同引起的或与本合同有关的任何争议，甲、乙双方应首先通过友好协商解决;如果协商不能解决争议，甲乙双方同意采取向西安市仲裁委员会按其仲裁规则申请仲裁。</w:t>
      </w:r>
    </w:p>
    <w:p w14:paraId="00D677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第十</w:t>
      </w:r>
      <w:r>
        <w:rPr>
          <w:rFonts w:hint="eastAsia" w:ascii="仿宋" w:hAnsi="仿宋" w:eastAsia="仿宋" w:cs="仿宋"/>
          <w:sz w:val="24"/>
          <w:szCs w:val="24"/>
          <w:lang w:val="en-US" w:eastAsia="zh-CN"/>
        </w:rPr>
        <w:t>二</w:t>
      </w:r>
      <w:r>
        <w:rPr>
          <w:rFonts w:hint="eastAsia" w:ascii="仿宋" w:hAnsi="仿宋" w:eastAsia="仿宋" w:cs="仿宋"/>
          <w:sz w:val="24"/>
          <w:szCs w:val="24"/>
        </w:rPr>
        <w:t>条 其他约定</w:t>
      </w:r>
    </w:p>
    <w:p w14:paraId="214B5B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2</w:t>
      </w:r>
      <w:r>
        <w:rPr>
          <w:rFonts w:hint="eastAsia" w:ascii="仿宋" w:hAnsi="仿宋" w:eastAsia="仿宋" w:cs="仿宋"/>
          <w:sz w:val="24"/>
          <w:szCs w:val="24"/>
        </w:rPr>
        <w:t>.1 合同生效</w:t>
      </w:r>
    </w:p>
    <w:p w14:paraId="22A3E4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本合同自双方法定代表人或授权代表签字并加盖公章之日起生效。</w:t>
      </w:r>
    </w:p>
    <w:p w14:paraId="5F0032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12</w:t>
      </w:r>
      <w:r>
        <w:rPr>
          <w:rFonts w:hint="eastAsia" w:ascii="仿宋" w:hAnsi="仿宋" w:eastAsia="仿宋" w:cs="仿宋"/>
          <w:sz w:val="24"/>
          <w:szCs w:val="24"/>
        </w:rPr>
        <w:t>.2 合同份数</w:t>
      </w:r>
    </w:p>
    <w:p w14:paraId="3B8CEF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本合同一式【 】份，甲方执【 】份，乙方执【 】份，采购代理机构执【 】份，每份具有同等法律效力。</w:t>
      </w:r>
    </w:p>
    <w:p w14:paraId="5A6E86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2</w:t>
      </w:r>
      <w:r>
        <w:rPr>
          <w:rFonts w:hint="eastAsia" w:ascii="仿宋" w:hAnsi="仿宋" w:eastAsia="仿宋" w:cs="仿宋"/>
          <w:sz w:val="24"/>
          <w:szCs w:val="24"/>
        </w:rPr>
        <w:t>.3 合同变更</w:t>
      </w:r>
    </w:p>
    <w:p w14:paraId="766A07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本合同的任何变更、修改均须经双方协商一致并签署书面补充协议，补充协议与本合同具有同等法律效力。</w:t>
      </w:r>
    </w:p>
    <w:p w14:paraId="27610E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附件清单</w:t>
      </w:r>
    </w:p>
    <w:p w14:paraId="7B2FD4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附件一：采购清单（含品名、规格型号、单位、数量、单价、品牌、生产厂家等）</w:t>
      </w:r>
    </w:p>
    <w:p w14:paraId="7F87FD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附件</w:t>
      </w:r>
      <w:r>
        <w:rPr>
          <w:rFonts w:hint="eastAsia" w:ascii="仿宋" w:hAnsi="仿宋" w:eastAsia="仿宋" w:cs="仿宋"/>
          <w:sz w:val="24"/>
          <w:szCs w:val="24"/>
          <w:lang w:val="en-US" w:eastAsia="zh-CN"/>
        </w:rPr>
        <w:t>二</w:t>
      </w:r>
      <w:r>
        <w:rPr>
          <w:rFonts w:hint="eastAsia" w:ascii="仿宋" w:hAnsi="仿宋" w:eastAsia="仿宋" w:cs="仿宋"/>
          <w:sz w:val="24"/>
          <w:szCs w:val="24"/>
        </w:rPr>
        <w:t>：【其他双方约定的附件】</w:t>
      </w:r>
    </w:p>
    <w:p w14:paraId="1577E2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0FB5F4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sectPr>
          <w:type w:val="continuous"/>
          <w:pgSz w:w="11906" w:h="16838"/>
          <w:pgMar w:top="1440" w:right="1800" w:bottom="1440" w:left="1800" w:header="851" w:footer="992" w:gutter="0"/>
          <w:cols w:space="425" w:num="1"/>
          <w:docGrid w:type="lines" w:linePitch="312" w:charSpace="0"/>
        </w:sectPr>
      </w:pPr>
    </w:p>
    <w:p w14:paraId="37D9A3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甲方（盖章）： </w:t>
      </w:r>
    </w:p>
    <w:p w14:paraId="2276B8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08D0A1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法定代表人/授权代表（签字）：</w:t>
      </w:r>
    </w:p>
    <w:p w14:paraId="3B6E77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308160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日期：【 】年【 】月【 】日</w:t>
      </w:r>
    </w:p>
    <w:p w14:paraId="18A209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乙方（盖章）： </w:t>
      </w:r>
    </w:p>
    <w:p w14:paraId="43ACD7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552417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法定代表人/授权代表（签字）：</w:t>
      </w:r>
    </w:p>
    <w:p w14:paraId="7555E2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5CC746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日期：【 】年【 】月【 】日</w:t>
      </w:r>
    </w:p>
    <w:p w14:paraId="7895AF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sectPr>
          <w:type w:val="continuous"/>
          <w:pgSz w:w="11906" w:h="16838"/>
          <w:pgMar w:top="1440" w:right="1800" w:bottom="1440" w:left="1800" w:header="851" w:footer="992" w:gutter="0"/>
          <w:cols w:equalWidth="0" w:num="2">
            <w:col w:w="3940" w:space="425"/>
            <w:col w:w="3940"/>
          </w:cols>
          <w:docGrid w:type="lines" w:linePitch="312" w:charSpace="0"/>
        </w:sectPr>
      </w:pPr>
    </w:p>
    <w:p w14:paraId="03F033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470071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bookmarkStart w:id="1" w:name="_GoBack"/>
      <w:bookmarkEnd w:id="1"/>
    </w:p>
    <w:sectPr>
      <w:type w:val="continuous"/>
      <w:pgSz w:w="11906" w:h="16838"/>
      <w:pgMar w:top="1440" w:right="1800" w:bottom="1440" w:left="1800" w:header="851" w:footer="992" w:gutter="0"/>
      <w:cols w:equalWidth="0" w:num="2">
        <w:col w:w="3940" w:space="425"/>
        <w:col w:w="3940"/>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5F29FD"/>
    <w:rsid w:val="3F065E53"/>
    <w:rsid w:val="4E7B4713"/>
    <w:rsid w:val="535F2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6">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3108</Words>
  <Characters>3195</Characters>
  <Lines>0</Lines>
  <Paragraphs>0</Paragraphs>
  <TotalTime>3</TotalTime>
  <ScaleCrop>false</ScaleCrop>
  <LinksUpToDate>false</LinksUpToDate>
  <CharactersWithSpaces>3320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2026-08-10T06:33:00Z</dcterms:created>
  <dc:creator>嘘。。。</dc:creator>
  <cp:lastModifiedBy>嘘。。。</cp:lastModifiedBy>
  <dcterms:modified xsi:type="dcterms:W3CDTF">2026-08-11T04:05:40Z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029BB489709848798025E159A2188C1A_11</vt:lpwstr>
  </property>
  <property fmtid="{D5CDD505-2E9C-101B-9397-08002B2CF9AE}" pid="4" name="KSOTemplateDocerSaveRecord">
    <vt:lpwstr>eyJoZGlkIjoiOGY5OThiMTJjOTYyMTYwZjBjMjg0ZWFkMWE0NzYyYzYiLCJ1c2VySWQiOiI1Njk3MjY0OTgifQ==</vt:lpwstr>
  </property>
</Properties>
</file>