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版本号：ZD0526-020ZGX.1B120260907002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校园监控采购(二次)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ZD0526-020ZGX.1B1</w:t>
      </w:r>
      <w:r>
        <w:br/>
      </w:r>
      <w:r>
        <w:br/>
      </w:r>
      <w:r>
        <w:br/>
      </w:r>
    </w:p>
    <w:p>
      <w:pPr>
        <w:pStyle w:val="null3"/>
        <w:jc w:val="center"/>
        <w:outlineLvl w:val="2"/>
      </w:pPr>
      <w:r>
        <w:rPr>
          <w:rFonts w:ascii="仿宋_GB2312" w:hAnsi="仿宋_GB2312" w:cs="仿宋_GB2312" w:eastAsia="仿宋_GB2312"/>
          <w:sz w:val="28"/>
          <w:b/>
        </w:rPr>
        <w:t>西安高新区第五十一小学</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西安高新区第五十一小学</w:t>
      </w:r>
      <w:r>
        <w:rPr>
          <w:rFonts w:ascii="仿宋_GB2312" w:hAnsi="仿宋_GB2312" w:cs="仿宋_GB2312" w:eastAsia="仿宋_GB2312"/>
        </w:rPr>
        <w:t>委托，拟对</w:t>
      </w:r>
      <w:r>
        <w:rPr>
          <w:rFonts w:ascii="仿宋_GB2312" w:hAnsi="仿宋_GB2312" w:cs="仿宋_GB2312" w:eastAsia="仿宋_GB2312"/>
        </w:rPr>
        <w:t>校园监控采购(二次)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ZD0526-020ZGX.1B1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校园监控采购(二次)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拟采购一批监控设备。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西安市高新区成章大道以北、创智路以东、兴德路以南、星虹二路以西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029-81115217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唐一萌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18629262400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采购包1：497,335.00元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拼接屏</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关于招标代理服务收费有关问题的通知》（发改办价格【2003】857号）文件规定标准下浮20%收取，以成交价为基数计算，不足5000元的，按5000元收取。具体收费金额将在成交结果公告中公布。 代理服务费缴纳信息： 银行户名：正大方略工程咨询有限公司 开户银行：西安银行东二环南段支行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西安高新区第五十一小学</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西安高新区第五十一小学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西安高新区第五十一小学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正大方略工程咨询有限公司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联系人：唐一萌</w:t>
      </w:r>
    </w:p>
    <w:p>
      <w:pPr>
        <w:pStyle w:val="null3"/>
      </w:pPr>
      <w:r>
        <w:rPr>
          <w:rFonts w:ascii="仿宋_GB2312" w:hAnsi="仿宋_GB2312" w:cs="仿宋_GB2312" w:eastAsia="仿宋_GB2312"/>
        </w:rPr>
        <w:t>联系电话：18629262400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拟采购一批监控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497,335.00</w:t>
      </w:r>
    </w:p>
    <w:p>
      <w:pPr>
        <w:pStyle w:val="null3"/>
      </w:pPr>
      <w:r>
        <w:rPr>
          <w:rFonts w:ascii="仿宋_GB2312" w:hAnsi="仿宋_GB2312" w:cs="仿宋_GB2312" w:eastAsia="仿宋_GB2312"/>
        </w:rPr>
        <w:t>采购包最高限价（元）: 497,335.00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校园监控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497,335.00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标的名称：校园监控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4"/>
              <w:gridCol w:w="207"/>
              <w:gridCol w:w="1779"/>
              <w:gridCol w:w="198"/>
              <w:gridCol w:w="194"/>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修改参数描述</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400万全彩海螺型网络摄像机</w:t>
                  </w:r>
                  <w:r>
                    <w:rPr>
                      <w:rFonts w:ascii="仿宋_GB2312" w:hAnsi="仿宋_GB2312" w:cs="仿宋_GB2312" w:eastAsia="仿宋_GB2312"/>
                      <w:sz w:val="21"/>
                      <w:b/>
                      <w:color w:val="000000"/>
                    </w:rPr>
                    <w:t>（核心产品）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1、传感器：采用高灵敏度逐行扫描CMOS传感器，具备优异低照度成像性能。</w:t>
                  </w:r>
                </w:p>
                <w:p>
                  <w:pPr>
                    <w:pStyle w:val="null3"/>
                    <w:jc w:val="left"/>
                  </w:pPr>
                  <w:r>
                    <w:rPr>
                      <w:rFonts w:ascii="仿宋_GB2312" w:hAnsi="仿宋_GB2312" w:cs="仿宋_GB2312" w:eastAsia="仿宋_GB2312"/>
                      <w:sz w:val="21"/>
                      <w:color w:val="000000"/>
                    </w:rPr>
                    <w:t>2、镜头：配备大光圈镜头，保障夜间弱光环境成像效果。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3、图像分辨率：不低于400万像素，最大图像尺寸不小于2560×1440，支持25fps实时视频输出。</w:t>
                  </w:r>
                  <w:r>
                    <w:rPr>
                      <w:rFonts w:ascii="仿宋_GB2312" w:hAnsi="仿宋_GB2312" w:cs="仿宋_GB2312" w:eastAsia="仿宋_GB2312"/>
                      <w:sz w:val="21"/>
                      <w:color w:val="000000"/>
                    </w:rPr>
                    <w:t>需提供相关证明材料（包括但不限于检测报告、官网截图和功能截图等），并加盖公章。</w:t>
                  </w:r>
                </w:p>
                <w:p>
                  <w:pPr>
                    <w:pStyle w:val="null3"/>
                    <w:jc w:val="left"/>
                  </w:pPr>
                  <w:r>
                    <w:rPr>
                      <w:rFonts w:ascii="仿宋_GB2312" w:hAnsi="仿宋_GB2312" w:cs="仿宋_GB2312" w:eastAsia="仿宋_GB2312"/>
                      <w:sz w:val="21"/>
                      <w:color w:val="000000"/>
                    </w:rPr>
                    <w:t>4、图像性能：支持120dB宽动态，具备背光补偿、强光抑制、3D 数字降噪功能；彩色模式具备极低照度成像能力。</w:t>
                  </w:r>
                </w:p>
                <w:p>
                  <w:pPr>
                    <w:pStyle w:val="null3"/>
                    <w:jc w:val="left"/>
                  </w:pPr>
                  <w:r>
                    <w:rPr>
                      <w:rFonts w:ascii="仿宋_GB2312" w:hAnsi="仿宋_GB2312" w:cs="仿宋_GB2312" w:eastAsia="仿宋_GB2312"/>
                      <w:sz w:val="21"/>
                      <w:color w:val="000000"/>
                    </w:rPr>
                    <w:t>5、补光功能：配置柔光灯补光，支持夜视功能，支持防补光过曝，有效补光距离≥30m。</w:t>
                  </w:r>
                </w:p>
                <w:p>
                  <w:pPr>
                    <w:pStyle w:val="null3"/>
                    <w:jc w:val="left"/>
                  </w:pPr>
                  <w:r>
                    <w:rPr>
                      <w:rFonts w:ascii="仿宋_GB2312" w:hAnsi="仿宋_GB2312" w:cs="仿宋_GB2312" w:eastAsia="仿宋_GB2312"/>
                      <w:sz w:val="21"/>
                      <w:color w:val="000000"/>
                    </w:rPr>
                    <w:t>6、设备功能：支持心跳、图像镜像功能，支持手机端远程监控。</w:t>
                  </w:r>
                </w:p>
                <w:p>
                  <w:pPr>
                    <w:pStyle w:val="null3"/>
                    <w:jc w:val="left"/>
                  </w:pPr>
                  <w:r>
                    <w:rPr>
                      <w:rFonts w:ascii="仿宋_GB2312" w:hAnsi="仿宋_GB2312" w:cs="仿宋_GB2312" w:eastAsia="仿宋_GB2312"/>
                      <w:sz w:val="21"/>
                      <w:color w:val="000000"/>
                    </w:rPr>
                    <w:t>7、音频：内置麦克风，可实现现场音频采集。</w:t>
                  </w:r>
                </w:p>
                <w:p>
                  <w:pPr>
                    <w:pStyle w:val="null3"/>
                    <w:jc w:val="left"/>
                  </w:pPr>
                  <w:r>
                    <w:rPr>
                      <w:rFonts w:ascii="仿宋_GB2312" w:hAnsi="仿宋_GB2312" w:cs="仿宋_GB2312" w:eastAsia="仿宋_GB2312"/>
                      <w:sz w:val="21"/>
                      <w:color w:val="000000"/>
                    </w:rPr>
                    <w:t>8、视频编码：主码流支持 H.264、H.265 编码，支持智能编码技术，可有效降低码流，减少存储及带宽占用。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9、网络接口：不少于1个 RJ45 10/100M 自适应以太网口。</w:t>
                  </w:r>
                  <w:r>
                    <w:rPr>
                      <w:rFonts w:ascii="仿宋_GB2312" w:hAnsi="仿宋_GB2312" w:cs="仿宋_GB2312" w:eastAsia="仿宋_GB2312"/>
                      <w:sz w:val="21"/>
                      <w:color w:val="000000"/>
                    </w:rPr>
                    <w:t>需提供相关证明材料（包括但不限于检测报告、官网截图和功能截图等），并加盖公章。</w:t>
                  </w:r>
                </w:p>
                <w:p>
                  <w:pPr>
                    <w:pStyle w:val="null3"/>
                    <w:jc w:val="left"/>
                  </w:pPr>
                  <w:r>
                    <w:rPr>
                      <w:rFonts w:ascii="仿宋_GB2312" w:hAnsi="仿宋_GB2312" w:cs="仿宋_GB2312" w:eastAsia="仿宋_GB2312"/>
                      <w:sz w:val="21"/>
                      <w:color w:val="000000"/>
                    </w:rPr>
                    <w:t>10、防护等级：IP67防尘防水，适应室外复杂使用环境，设备运行可靠性高。</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400万全彩筒型网络摄像机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传感器：采用高灵敏度逐行扫描</w:t>
                  </w:r>
                  <w:r>
                    <w:rPr>
                      <w:rFonts w:ascii="仿宋_GB2312" w:hAnsi="仿宋_GB2312" w:cs="仿宋_GB2312" w:eastAsia="仿宋_GB2312"/>
                      <w:sz w:val="21"/>
                      <w:color w:val="000000"/>
                    </w:rPr>
                    <w:t>CMOS 传感器，具备优秀低照度成像能力。</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2、图像：不低于400万像素，最大图像尺寸≥2560×1440，支持 25fps 实时图像输出。</w:t>
                  </w:r>
                  <w:r>
                    <w:rPr>
                      <w:rFonts w:ascii="仿宋_GB2312" w:hAnsi="仿宋_GB2312" w:cs="仿宋_GB2312" w:eastAsia="仿宋_GB2312"/>
                      <w:sz w:val="21"/>
                      <w:color w:val="000000"/>
                    </w:rPr>
                    <w:t>需提供相关证明材料（包括但不限于检测报告、官网截图和功能截图等），并加盖公章。</w:t>
                  </w:r>
                </w:p>
                <w:p>
                  <w:pPr>
                    <w:pStyle w:val="null3"/>
                    <w:jc w:val="left"/>
                  </w:pPr>
                  <w:r>
                    <w:rPr>
                      <w:rFonts w:ascii="仿宋_GB2312" w:hAnsi="仿宋_GB2312" w:cs="仿宋_GB2312" w:eastAsia="仿宋_GB2312"/>
                      <w:sz w:val="21"/>
                      <w:color w:val="000000"/>
                    </w:rPr>
                    <w:t>3、智能侦测：支持越界侦测、区域入侵侦测功能。</w:t>
                  </w:r>
                </w:p>
                <w:p>
                  <w:pPr>
                    <w:pStyle w:val="null3"/>
                    <w:jc w:val="left"/>
                  </w:pPr>
                  <w:r>
                    <w:rPr>
                      <w:rFonts w:ascii="仿宋_GB2312" w:hAnsi="仿宋_GB2312" w:cs="仿宋_GB2312" w:eastAsia="仿宋_GB2312"/>
                      <w:sz w:val="21"/>
                      <w:color w:val="000000"/>
                    </w:rPr>
                    <w:t>4、图像处理：支持120dB宽动态，具备背光补偿、强光抑制、3D 数字降噪，彩色模式具备极低照度成像能力，可适应多种监控场景。</w:t>
                  </w:r>
                </w:p>
                <w:p>
                  <w:pPr>
                    <w:pStyle w:val="null3"/>
                    <w:jc w:val="left"/>
                  </w:pPr>
                  <w:r>
                    <w:rPr>
                      <w:rFonts w:ascii="仿宋_GB2312" w:hAnsi="仿宋_GB2312" w:cs="仿宋_GB2312" w:eastAsia="仿宋_GB2312"/>
                      <w:sz w:val="21"/>
                      <w:color w:val="000000"/>
                    </w:rPr>
                    <w:t>5、补光功能：配置柔光灯补光，支持夜视功能，具备防补光过曝能力，有效补光距离≥30m。</w:t>
                  </w:r>
                </w:p>
                <w:p>
                  <w:pPr>
                    <w:pStyle w:val="null3"/>
                    <w:jc w:val="left"/>
                  </w:pPr>
                  <w:r>
                    <w:rPr>
                      <w:rFonts w:ascii="仿宋_GB2312" w:hAnsi="仿宋_GB2312" w:cs="仿宋_GB2312" w:eastAsia="仿宋_GB2312"/>
                      <w:sz w:val="21"/>
                      <w:color w:val="000000"/>
                    </w:rPr>
                    <w:t>6、设备功能：支持心跳、图像镜像，支持手机端远程监控。</w:t>
                  </w:r>
                </w:p>
                <w:p>
                  <w:pPr>
                    <w:pStyle w:val="null3"/>
                    <w:jc w:val="left"/>
                  </w:pPr>
                  <w:r>
                    <w:rPr>
                      <w:rFonts w:ascii="仿宋_GB2312" w:hAnsi="仿宋_GB2312" w:cs="仿宋_GB2312" w:eastAsia="仿宋_GB2312"/>
                      <w:sz w:val="21"/>
                      <w:color w:val="000000"/>
                    </w:rPr>
                    <w:t>7、音频：内置麦克风，实现现场高清拾音。</w:t>
                  </w:r>
                </w:p>
                <w:p>
                  <w:pPr>
                    <w:pStyle w:val="null3"/>
                    <w:jc w:val="left"/>
                  </w:pPr>
                  <w:r>
                    <w:rPr>
                      <w:rFonts w:ascii="仿宋_GB2312" w:hAnsi="仿宋_GB2312" w:cs="仿宋_GB2312" w:eastAsia="仿宋_GB2312"/>
                      <w:sz w:val="21"/>
                      <w:color w:val="000000"/>
                    </w:rPr>
                    <w:t>8、视频编码：主码流支持 H.264、H.265；子码流支持 H.264、H.265、MJPEG 编码。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9、网络接口：不少于1个 RJ45 10M/100M 自适应以太网口。</w:t>
                  </w:r>
                  <w:r>
                    <w:rPr>
                      <w:rFonts w:ascii="仿宋_GB2312" w:hAnsi="仿宋_GB2312" w:cs="仿宋_GB2312" w:eastAsia="仿宋_GB2312"/>
                      <w:sz w:val="21"/>
                      <w:color w:val="000000"/>
                    </w:rPr>
                    <w:t>需提供相关证明材料（包括但不限于检测报告、官网截图和功能截图等），并加盖公章。</w:t>
                  </w:r>
                </w:p>
                <w:p>
                  <w:pPr>
                    <w:pStyle w:val="null3"/>
                    <w:jc w:val="left"/>
                  </w:pPr>
                  <w:r>
                    <w:rPr>
                      <w:rFonts w:ascii="仿宋_GB2312" w:hAnsi="仿宋_GB2312" w:cs="仿宋_GB2312" w:eastAsia="仿宋_GB2312"/>
                      <w:sz w:val="21"/>
                      <w:color w:val="000000"/>
                    </w:rPr>
                    <w:t>10、防护等级：IP66防尘防水，环境适应性强，设备运行可靠性高。</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400万网络球形摄像机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镜头变倍：支持不低于</w:t>
                  </w:r>
                  <w:r>
                    <w:rPr>
                      <w:rFonts w:ascii="仿宋_GB2312" w:hAnsi="仿宋_GB2312" w:cs="仿宋_GB2312" w:eastAsia="仿宋_GB2312"/>
                      <w:sz w:val="21"/>
                      <w:color w:val="000000"/>
                    </w:rPr>
                    <w:t>23倍光学变焦，不低于16倍数字变倍；适配400万成像，可实现远距离场景观测。</w:t>
                  </w:r>
                </w:p>
                <w:p>
                  <w:pPr>
                    <w:pStyle w:val="null3"/>
                    <w:jc w:val="left"/>
                  </w:pPr>
                  <w:r>
                    <w:rPr>
                      <w:rFonts w:ascii="仿宋_GB2312" w:hAnsi="仿宋_GB2312" w:cs="仿宋_GB2312" w:eastAsia="仿宋_GB2312"/>
                      <w:sz w:val="21"/>
                      <w:color w:val="000000"/>
                    </w:rPr>
                    <w:t>2、补光配置：采用高效低功耗补光阵列；红外补光有效距离≥150m，白光补光有效距离≥30m。</w:t>
                  </w:r>
                </w:p>
                <w:p>
                  <w:pPr>
                    <w:pStyle w:val="null3"/>
                    <w:jc w:val="left"/>
                  </w:pPr>
                  <w:r>
                    <w:rPr>
                      <w:rFonts w:ascii="仿宋_GB2312" w:hAnsi="仿宋_GB2312" w:cs="仿宋_GB2312" w:eastAsia="仿宋_GB2312"/>
                      <w:sz w:val="21"/>
                      <w:color w:val="000000"/>
                    </w:rPr>
                    <w:t>3、智能侦测：支持区域入侵、越界侦测、进入区域、离开区域侦测，侦测可联动跟踪；搭载深度学习算法，支持人车分类侦测、报警联动，可联动镜头快速定位查看；可切换人脸抓拍模式，可同时抓拍不少于5张人脸。</w:t>
                  </w:r>
                </w:p>
                <w:p>
                  <w:pPr>
                    <w:pStyle w:val="null3"/>
                    <w:jc w:val="left"/>
                  </w:pPr>
                  <w:r>
                    <w:rPr>
                      <w:rFonts w:ascii="仿宋_GB2312" w:hAnsi="仿宋_GB2312" w:cs="仿宋_GB2312" w:eastAsia="仿宋_GB2312"/>
                      <w:sz w:val="21"/>
                      <w:color w:val="000000"/>
                    </w:rPr>
                    <w:t>4、环境适应性：配备内置加热玻璃，具备除雾功能；防护等级 IP66；电磁兼容符合 GB/T17626.2/3/4/5/6 四级标准；适用于道路、广场、公园、出入口、园区周界等场景。</w:t>
                  </w:r>
                </w:p>
                <w:p>
                  <w:pPr>
                    <w:pStyle w:val="null3"/>
                    <w:jc w:val="left"/>
                  </w:pPr>
                  <w:r>
                    <w:rPr>
                      <w:rFonts w:ascii="仿宋_GB2312" w:hAnsi="仿宋_GB2312" w:cs="仿宋_GB2312" w:eastAsia="仿宋_GB2312"/>
                      <w:sz w:val="21"/>
                      <w:color w:val="000000"/>
                    </w:rPr>
                    <w:t>5、图像输出：最大图像尺寸不小于2560×1440，支持30fps高清实时输出；具备超低照度成像性能，彩色、黑白模式下可实现微光环境清晰成像。</w:t>
                  </w:r>
                </w:p>
                <w:p>
                  <w:pPr>
                    <w:pStyle w:val="null3"/>
                    <w:jc w:val="left"/>
                  </w:pPr>
                  <w:r>
                    <w:rPr>
                      <w:rFonts w:ascii="仿宋_GB2312" w:hAnsi="仿宋_GB2312" w:cs="仿宋_GB2312" w:eastAsia="仿宋_GB2312"/>
                      <w:sz w:val="21"/>
                      <w:color w:val="000000"/>
                    </w:rPr>
                    <w:t>6、接口与协议：支持SDK二次开发，兼容ONVIF、GB/T28181、ISUP协议，支持视图库对接。</w:t>
                  </w:r>
                </w:p>
                <w:p>
                  <w:pPr>
                    <w:pStyle w:val="null3"/>
                    <w:jc w:val="left"/>
                  </w:pPr>
                  <w:r>
                    <w:rPr>
                      <w:rFonts w:ascii="仿宋_GB2312" w:hAnsi="仿宋_GB2312" w:cs="仿宋_GB2312" w:eastAsia="仿宋_GB2312"/>
                      <w:sz w:val="21"/>
                      <w:color w:val="000000"/>
                    </w:rPr>
                    <w:t>7、报警音频：具备两进一出报警接口，一进一出音频接口。</w:t>
                  </w:r>
                </w:p>
                <w:p>
                  <w:pPr>
                    <w:pStyle w:val="null3"/>
                    <w:jc w:val="left"/>
                  </w:pPr>
                  <w:r>
                    <w:rPr>
                      <w:rFonts w:ascii="仿宋_GB2312" w:hAnsi="仿宋_GB2312" w:cs="仿宋_GB2312" w:eastAsia="仿宋_GB2312"/>
                      <w:sz w:val="21"/>
                      <w:color w:val="000000"/>
                    </w:rPr>
                    <w:t>8、本地存储：支持microSD卡本地存储，最大支持容量≥512G。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枪机支架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材质：加厚铝合金</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无线网桥</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外壳材质：采用加厚铝合金外壳，散热及防护性能良好。</w:t>
                  </w:r>
                </w:p>
                <w:p>
                  <w:pPr>
                    <w:pStyle w:val="null3"/>
                    <w:jc w:val="left"/>
                  </w:pPr>
                  <w:r>
                    <w:rPr>
                      <w:rFonts w:ascii="仿宋_GB2312" w:hAnsi="仿宋_GB2312" w:cs="仿宋_GB2312" w:eastAsia="仿宋_GB2312"/>
                      <w:sz w:val="21"/>
                      <w:color w:val="000000"/>
                    </w:rPr>
                    <w:t>2、无线标准：支持IEEE 802.11a/n/ac，2×2 MIMO，空口最大传输速率≥866Mbps。</w:t>
                  </w:r>
                </w:p>
                <w:p>
                  <w:pPr>
                    <w:pStyle w:val="null3"/>
                    <w:jc w:val="left"/>
                  </w:pPr>
                  <w:r>
                    <w:rPr>
                      <w:rFonts w:ascii="仿宋_GB2312" w:hAnsi="仿宋_GB2312" w:cs="仿宋_GB2312" w:eastAsia="仿宋_GB2312"/>
                      <w:sz w:val="21"/>
                      <w:color w:val="000000"/>
                    </w:rPr>
                    <w:t>3、无线应用：支持点对点组网模式，有效无线传输距离≥500m；支持设备配对部署。</w:t>
                  </w:r>
                </w:p>
                <w:p>
                  <w:pPr>
                    <w:pStyle w:val="null3"/>
                    <w:jc w:val="left"/>
                  </w:pPr>
                  <w:r>
                    <w:rPr>
                      <w:rFonts w:ascii="仿宋_GB2312" w:hAnsi="仿宋_GB2312" w:cs="仿宋_GB2312" w:eastAsia="仿宋_GB2312"/>
                      <w:sz w:val="21"/>
                      <w:color w:val="000000"/>
                    </w:rPr>
                    <w:t>4、网络协议：支持NTP网络校时、HTTPS Web管理、SSH调试；支持设备自动搜索发现IP地址功能。</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视频存储单元</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硬件平台：采用高性能</w:t>
                  </w:r>
                  <w:r>
                    <w:rPr>
                      <w:rFonts w:ascii="仿宋_GB2312" w:hAnsi="仿宋_GB2312" w:cs="仿宋_GB2312" w:eastAsia="仿宋_GB2312"/>
                      <w:sz w:val="21"/>
                      <w:color w:val="000000"/>
                    </w:rPr>
                    <w:t>64位多核处理器硬件平台，具备良好扩展能力；高速缓存可配置范围4-64GB；具备高速存储及 PCIE 高速传输通道；4U机箱，硬盘位不少于36块；配置2-6个千兆以太网口，支持SAS级联扩展，可扩展万兆以太网口及缓存，适配不同性能、容量业务需求。</w:t>
                  </w:r>
                </w:p>
                <w:p>
                  <w:pPr>
                    <w:pStyle w:val="null3"/>
                    <w:jc w:val="left"/>
                  </w:pPr>
                  <w:r>
                    <w:rPr>
                      <w:rFonts w:ascii="仿宋_GB2312" w:hAnsi="仿宋_GB2312" w:cs="仿宋_GB2312" w:eastAsia="仿宋_GB2312"/>
                      <w:sz w:val="21"/>
                      <w:color w:val="000000"/>
                    </w:rPr>
                    <w:t>2、RAID 与磁盘管理：具备磁盘预检、巡检、故障检测修复能力，提升磁盘运行可靠性；支持 RAID 0、1、3、5、6、10、50、60；支持全局热备、局部热备；支持 RAID 快速创建即建即用，支持 RAID、逻辑卷动态在线扩展，保障数据存储安全。</w:t>
                  </w:r>
                </w:p>
                <w:p>
                  <w:pPr>
                    <w:pStyle w:val="null3"/>
                    <w:jc w:val="left"/>
                  </w:pPr>
                  <w:r>
                    <w:rPr>
                      <w:rFonts w:ascii="仿宋_GB2312" w:hAnsi="仿宋_GB2312" w:cs="仿宋_GB2312" w:eastAsia="仿宋_GB2312"/>
                      <w:sz w:val="21"/>
                      <w:color w:val="000000"/>
                    </w:rPr>
                    <w:t>3、数据安全保护：支持系统关键配置信息多重备份，规避单点硬件故障造成系统不可恢复；支持存储设备之间数据同步，无需服务器参与；具备数据防篡改、卷克隆等数据保护能力。</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监控硬盘</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3.5 英寸，企业级硬盘，容量≥10TB；</w:t>
                  </w:r>
                </w:p>
                <w:p>
                  <w:pPr>
                    <w:pStyle w:val="null3"/>
                    <w:jc w:val="left"/>
                  </w:pPr>
                  <w:r>
                    <w:rPr>
                      <w:rFonts w:ascii="仿宋_GB2312" w:hAnsi="仿宋_GB2312" w:cs="仿宋_GB2312" w:eastAsia="仿宋_GB2312"/>
                      <w:sz w:val="21"/>
                      <w:color w:val="000000"/>
                    </w:rPr>
                    <w:t>2、性能：7200转，CMR 传统磁记录，支持7×24小时不间断运行，满足存储阵列视频录像业务；</w:t>
                  </w:r>
                </w:p>
                <w:p>
                  <w:pPr>
                    <w:pStyle w:val="null3"/>
                    <w:jc w:val="left"/>
                  </w:pPr>
                  <w:r>
                    <w:rPr>
                      <w:rFonts w:ascii="仿宋_GB2312" w:hAnsi="仿宋_GB2312" w:cs="仿宋_GB2312" w:eastAsia="仿宋_GB2312"/>
                      <w:sz w:val="21"/>
                      <w:color w:val="000000"/>
                    </w:rPr>
                    <w:t>3、接口：SATA/SAS 接口，适配存储设备；</w:t>
                  </w:r>
                </w:p>
                <w:p>
                  <w:pPr>
                    <w:pStyle w:val="null3"/>
                    <w:jc w:val="left"/>
                  </w:pPr>
                  <w:r>
                    <w:rPr>
                      <w:rFonts w:ascii="仿宋_GB2312" w:hAnsi="仿宋_GB2312" w:cs="仿宋_GB2312" w:eastAsia="仿宋_GB2312"/>
                      <w:sz w:val="21"/>
                      <w:color w:val="000000"/>
                    </w:rPr>
                    <w:t>4、可靠性：企业级工作负载，高MTBF，适合机房长期连续工作。</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拼接屏</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1、屏幕尺寸：对角线 55 英寸；</w:t>
                  </w:r>
                </w:p>
                <w:p>
                  <w:pPr>
                    <w:pStyle w:val="null3"/>
                    <w:jc w:val="left"/>
                  </w:pPr>
                  <w:r>
                    <w:rPr>
                      <w:rFonts w:ascii="仿宋_GB2312" w:hAnsi="仿宋_GB2312" w:cs="仿宋_GB2312" w:eastAsia="仿宋_GB2312"/>
                      <w:sz w:val="21"/>
                      <w:color w:val="000000"/>
                    </w:rPr>
                    <w:t>2、物理分辨率：1920×1080；</w:t>
                  </w:r>
                </w:p>
                <w:p>
                  <w:pPr>
                    <w:pStyle w:val="null3"/>
                    <w:jc w:val="left"/>
                  </w:pPr>
                  <w:r>
                    <w:rPr>
                      <w:rFonts w:ascii="仿宋_GB2312" w:hAnsi="仿宋_GB2312" w:cs="仿宋_GB2312" w:eastAsia="仿宋_GB2312"/>
                      <w:sz w:val="21"/>
                      <w:color w:val="000000"/>
                    </w:rPr>
                    <w:t>3、背光源：LED 直下式背光源；</w:t>
                  </w:r>
                </w:p>
                <w:p>
                  <w:pPr>
                    <w:pStyle w:val="null3"/>
                    <w:jc w:val="left"/>
                  </w:pPr>
                  <w:r>
                    <w:rPr>
                      <w:rFonts w:ascii="仿宋_GB2312" w:hAnsi="仿宋_GB2312" w:cs="仿宋_GB2312" w:eastAsia="仿宋_GB2312"/>
                      <w:sz w:val="21"/>
                      <w:color w:val="000000"/>
                    </w:rPr>
                    <w:t>4、色彩位数：8bit，色彩 16.7M；</w:t>
                  </w:r>
                </w:p>
                <w:p>
                  <w:pPr>
                    <w:pStyle w:val="null3"/>
                    <w:jc w:val="left"/>
                  </w:pPr>
                  <w:r>
                    <w:rPr>
                      <w:rFonts w:ascii="仿宋_GB2312" w:hAnsi="仿宋_GB2312" w:cs="仿宋_GB2312" w:eastAsia="仿宋_GB2312"/>
                      <w:sz w:val="21"/>
                      <w:color w:val="000000"/>
                    </w:rPr>
                    <w:t>5、亮度：≥500 cd/m²；</w:t>
                  </w:r>
                </w:p>
                <w:p>
                  <w:pPr>
                    <w:pStyle w:val="null3"/>
                    <w:jc w:val="left"/>
                  </w:pPr>
                  <w:r>
                    <w:rPr>
                      <w:rFonts w:ascii="仿宋_GB2312" w:hAnsi="仿宋_GB2312" w:cs="仿宋_GB2312" w:eastAsia="仿宋_GB2312"/>
                      <w:sz w:val="21"/>
                      <w:color w:val="000000"/>
                    </w:rPr>
                    <w:t>6、输入接口：VGA×1、DVI×1、BNC×1、HDMI×1、USB×1；</w:t>
                  </w:r>
                </w:p>
                <w:p>
                  <w:pPr>
                    <w:pStyle w:val="null3"/>
                    <w:jc w:val="left"/>
                  </w:pPr>
                  <w:r>
                    <w:rPr>
                      <w:rFonts w:ascii="仿宋_GB2312" w:hAnsi="仿宋_GB2312" w:cs="仿宋_GB2312" w:eastAsia="仿宋_GB2312"/>
                      <w:sz w:val="21"/>
                      <w:color w:val="000000"/>
                    </w:rPr>
                    <w:t>7、输出接口：VGA×1、DVI×1、BNC×1；</w:t>
                  </w:r>
                </w:p>
                <w:p>
                  <w:pPr>
                    <w:pStyle w:val="null3"/>
                    <w:jc w:val="left"/>
                  </w:pPr>
                  <w:r>
                    <w:rPr>
                      <w:rFonts w:ascii="仿宋_GB2312" w:hAnsi="仿宋_GB2312" w:cs="仿宋_GB2312" w:eastAsia="仿宋_GB2312"/>
                      <w:sz w:val="21"/>
                      <w:color w:val="000000"/>
                    </w:rPr>
                    <w:t>8、控制功能：具备 RS-232串口控制，支持级联输入输出；</w:t>
                  </w:r>
                </w:p>
                <w:p>
                  <w:pPr>
                    <w:pStyle w:val="null3"/>
                    <w:jc w:val="left"/>
                  </w:pPr>
                  <w:r>
                    <w:rPr>
                      <w:rFonts w:ascii="仿宋_GB2312" w:hAnsi="仿宋_GB2312" w:cs="仿宋_GB2312" w:eastAsia="仿宋_GB2312"/>
                      <w:sz w:val="21"/>
                      <w:color w:val="000000"/>
                    </w:rPr>
                    <w:t>9、整机使用寿命：≥60000小时；</w:t>
                  </w:r>
                </w:p>
                <w:p>
                  <w:pPr>
                    <w:pStyle w:val="null3"/>
                    <w:jc w:val="left"/>
                  </w:pPr>
                  <w:r>
                    <w:rPr>
                      <w:rFonts w:ascii="仿宋_GB2312" w:hAnsi="仿宋_GB2312" w:cs="仿宋_GB2312" w:eastAsia="仿宋_GB2312"/>
                      <w:sz w:val="21"/>
                      <w:color w:val="000000"/>
                    </w:rPr>
                    <w:t>10、物理拼缝：≤3.5mm。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拼接屏支架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1、设备配置：适配9台55英寸液晶拼接屏，用于消防控制室安装。</w:t>
                  </w:r>
                </w:p>
                <w:p>
                  <w:pPr>
                    <w:pStyle w:val="null3"/>
                    <w:jc w:val="left"/>
                  </w:pPr>
                  <w:r>
                    <w:rPr>
                      <w:rFonts w:ascii="仿宋_GB2312" w:hAnsi="仿宋_GB2312" w:cs="仿宋_GB2312" w:eastAsia="仿宋_GB2312"/>
                      <w:sz w:val="21"/>
                      <w:color w:val="000000"/>
                    </w:rPr>
                    <w:t>2、材质结构：采用优质加厚钢材，防锈防腐处理，结构稳固、承重性好、抗形变、具备抗震能力。</w:t>
                  </w:r>
                </w:p>
                <w:p>
                  <w:pPr>
                    <w:pStyle w:val="null3"/>
                    <w:jc w:val="left"/>
                  </w:pPr>
                  <w:r>
                    <w:rPr>
                      <w:rFonts w:ascii="仿宋_GB2312" w:hAnsi="仿宋_GB2312" w:cs="仿宋_GB2312" w:eastAsia="仿宋_GB2312"/>
                      <w:sz w:val="21"/>
                      <w:color w:val="000000"/>
                    </w:rPr>
                    <w:t>3、调节性能：支持多维度微调，可精准校正拼接缝隙，保证整体屏体平整。</w:t>
                  </w:r>
                </w:p>
                <w:p>
                  <w:pPr>
                    <w:pStyle w:val="null3"/>
                    <w:jc w:val="left"/>
                  </w:pPr>
                  <w:r>
                    <w:rPr>
                      <w:rFonts w:ascii="仿宋_GB2312" w:hAnsi="仿宋_GB2312" w:cs="仿宋_GB2312" w:eastAsia="仿宋_GB2312"/>
                      <w:sz w:val="21"/>
                      <w:color w:val="000000"/>
                    </w:rPr>
                    <w:t>4、安装要求：适配机房环境，预留散热、检修及布线空间，安装后不影响、不遮挡消防控制室原有设备设施，具备可靠接地结构。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接入交换机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1、交换容量≥330Gbps，包转发率≥90Mpps；</w:t>
                  </w:r>
                </w:p>
                <w:p>
                  <w:pPr>
                    <w:pStyle w:val="null3"/>
                    <w:jc w:val="left"/>
                  </w:pPr>
                  <w:r>
                    <w:rPr>
                      <w:rFonts w:ascii="仿宋_GB2312" w:hAnsi="仿宋_GB2312" w:cs="仿宋_GB2312" w:eastAsia="仿宋_GB2312"/>
                      <w:sz w:val="21"/>
                      <w:color w:val="000000"/>
                    </w:rPr>
                    <w:t>2、端口：24个10/100/1000 Base-T以太网端口(PoE)，4个1000Base-X SFP千兆以太网端口；配置1个Console管理口；</w:t>
                  </w:r>
                </w:p>
                <w:p>
                  <w:pPr>
                    <w:pStyle w:val="null3"/>
                    <w:jc w:val="left"/>
                  </w:pPr>
                  <w:r>
                    <w:rPr>
                      <w:rFonts w:ascii="仿宋_GB2312" w:hAnsi="仿宋_GB2312" w:cs="仿宋_GB2312" w:eastAsia="仿宋_GB2312"/>
                      <w:sz w:val="21"/>
                      <w:color w:val="000000"/>
                    </w:rPr>
                    <w:t>3、POE：单口最大输出35W，整机PoE输出功率240W；</w:t>
                  </w:r>
                </w:p>
                <w:p>
                  <w:pPr>
                    <w:pStyle w:val="null3"/>
                    <w:jc w:val="left"/>
                  </w:pPr>
                  <w:r>
                    <w:rPr>
                      <w:rFonts w:ascii="仿宋_GB2312" w:hAnsi="仿宋_GB2312" w:cs="仿宋_GB2312" w:eastAsia="仿宋_GB2312"/>
                      <w:sz w:val="21"/>
                      <w:color w:val="000000"/>
                    </w:rPr>
                    <w:t>4、网络管理：支持 SNMP、WEB 图形化网管，支持设备集中管理功能；</w:t>
                  </w:r>
                </w:p>
                <w:p>
                  <w:pPr>
                    <w:pStyle w:val="null3"/>
                    <w:jc w:val="left"/>
                  </w:pPr>
                  <w:r>
                    <w:rPr>
                      <w:rFonts w:ascii="仿宋_GB2312" w:hAnsi="仿宋_GB2312" w:cs="仿宋_GB2312" w:eastAsia="仿宋_GB2312"/>
                      <w:sz w:val="21"/>
                      <w:color w:val="000000"/>
                    </w:rPr>
                    <w:t>5、速率：电口支持 10/100/1000Mbps 自适应。</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千兆光模块</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1、传输距离：10-80KM；</w:t>
                  </w:r>
                </w:p>
                <w:p>
                  <w:pPr>
                    <w:pStyle w:val="null3"/>
                    <w:jc w:val="left"/>
                  </w:pPr>
                  <w:r>
                    <w:rPr>
                      <w:rFonts w:ascii="仿宋_GB2312" w:hAnsi="仿宋_GB2312" w:cs="仿宋_GB2312" w:eastAsia="仿宋_GB2312"/>
                      <w:sz w:val="21"/>
                      <w:color w:val="000000"/>
                    </w:rPr>
                    <w:t>2、中心波长：1310/1490nm；</w:t>
                  </w:r>
                </w:p>
                <w:p>
                  <w:pPr>
                    <w:pStyle w:val="null3"/>
                    <w:jc w:val="left"/>
                  </w:pPr>
                  <w:r>
                    <w:rPr>
                      <w:rFonts w:ascii="仿宋_GB2312" w:hAnsi="仿宋_GB2312" w:cs="仿宋_GB2312" w:eastAsia="仿宋_GB2312"/>
                      <w:sz w:val="21"/>
                      <w:color w:val="000000"/>
                    </w:rPr>
                    <w:t>3、传输速率：1.25G；</w:t>
                  </w:r>
                </w:p>
                <w:p>
                  <w:pPr>
                    <w:pStyle w:val="null3"/>
                    <w:jc w:val="left"/>
                  </w:pPr>
                  <w:r>
                    <w:rPr>
                      <w:rFonts w:ascii="仿宋_GB2312" w:hAnsi="仿宋_GB2312" w:cs="仿宋_GB2312" w:eastAsia="仿宋_GB2312"/>
                      <w:sz w:val="21"/>
                      <w:color w:val="000000"/>
                    </w:rPr>
                    <w:t>4、适配光纤：9/125μm 单模光纤；</w:t>
                  </w:r>
                </w:p>
                <w:p>
                  <w:pPr>
                    <w:pStyle w:val="null3"/>
                    <w:jc w:val="left"/>
                  </w:pPr>
                  <w:r>
                    <w:rPr>
                      <w:rFonts w:ascii="仿宋_GB2312" w:hAnsi="仿宋_GB2312" w:cs="仿宋_GB2312" w:eastAsia="仿宋_GB2312"/>
                      <w:sz w:val="21"/>
                      <w:color w:val="000000"/>
                    </w:rPr>
                    <w:t>5、光性能：满足对应传输距离光输出功率、接收灵敏度、过载光功率指标，保障链路稳定可靠传输。</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人脸指纹刷卡一体机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1、操作系统：搭载嵌入式Linux系统，运行稳定、安全性高。</w:t>
                  </w:r>
                </w:p>
                <w:p>
                  <w:pPr>
                    <w:pStyle w:val="null3"/>
                    <w:jc w:val="left"/>
                  </w:pPr>
                  <w:r>
                    <w:rPr>
                      <w:rFonts w:ascii="仿宋_GB2312" w:hAnsi="仿宋_GB2312" w:cs="仿宋_GB2312" w:eastAsia="仿宋_GB2312"/>
                      <w:sz w:val="21"/>
                      <w:color w:val="000000"/>
                    </w:rPr>
                    <w:t>2、显示屏幕：配备2.4英寸LCD液晶显示屏。</w:t>
                  </w:r>
                </w:p>
                <w:p>
                  <w:pPr>
                    <w:pStyle w:val="null3"/>
                    <w:jc w:val="left"/>
                  </w:pPr>
                  <w:r>
                    <w:rPr>
                      <w:rFonts w:ascii="仿宋_GB2312" w:hAnsi="仿宋_GB2312" w:cs="仿宋_GB2312" w:eastAsia="仿宋_GB2312"/>
                      <w:sz w:val="21"/>
                      <w:color w:val="000000"/>
                    </w:rPr>
                    <w:t>3、采集设备：内置不低于200万像素单目高清摄像头。</w:t>
                  </w:r>
                </w:p>
                <w:p>
                  <w:pPr>
                    <w:pStyle w:val="null3"/>
                    <w:jc w:val="left"/>
                  </w:pPr>
                  <w:r>
                    <w:rPr>
                      <w:rFonts w:ascii="仿宋_GB2312" w:hAnsi="仿宋_GB2312" w:cs="仿宋_GB2312" w:eastAsia="仿宋_GB2312"/>
                      <w:sz w:val="21"/>
                      <w:color w:val="000000"/>
                    </w:rPr>
                    <w:t>4、识别性能：1：N人脸比对耗时＜0.2秒，识别响应迅速。</w:t>
                  </w:r>
                </w:p>
                <w:p>
                  <w:pPr>
                    <w:pStyle w:val="null3"/>
                    <w:jc w:val="left"/>
                  </w:pPr>
                  <w:r>
                    <w:rPr>
                      <w:rFonts w:ascii="仿宋_GB2312" w:hAnsi="仿宋_GB2312" w:cs="仿宋_GB2312" w:eastAsia="仿宋_GB2312"/>
                      <w:sz w:val="21"/>
                      <w:color w:val="000000"/>
                    </w:rPr>
                    <w:t>5、人员容量：支持录入≥500张人脸、≥1000枚光学指纹、≥1000张门禁卡。</w:t>
                  </w:r>
                </w:p>
                <w:p>
                  <w:pPr>
                    <w:pStyle w:val="null3"/>
                    <w:jc w:val="left"/>
                  </w:pPr>
                  <w:r>
                    <w:rPr>
                      <w:rFonts w:ascii="仿宋_GB2312" w:hAnsi="仿宋_GB2312" w:cs="仿宋_GB2312" w:eastAsia="仿宋_GB2312"/>
                      <w:sz w:val="21"/>
                      <w:color w:val="000000"/>
                    </w:rPr>
                    <w:t>6、记录存储：可存储≥10万条门禁事件记录。</w:t>
                  </w:r>
                </w:p>
                <w:p>
                  <w:pPr>
                    <w:pStyle w:val="null3"/>
                    <w:jc w:val="left"/>
                  </w:pPr>
                  <w:r>
                    <w:rPr>
                      <w:rFonts w:ascii="仿宋_GB2312" w:hAnsi="仿宋_GB2312" w:cs="仿宋_GB2312" w:eastAsia="仿宋_GB2312"/>
                      <w:sz w:val="21"/>
                      <w:color w:val="000000"/>
                    </w:rPr>
                    <w:t>7、识别模式：支持人脸、指纹、刷卡、密码及多种组合验证方式。</w:t>
                  </w:r>
                </w:p>
                <w:p>
                  <w:pPr>
                    <w:pStyle w:val="null3"/>
                    <w:jc w:val="left"/>
                  </w:pPr>
                  <w:r>
                    <w:rPr>
                      <w:rFonts w:ascii="仿宋_GB2312" w:hAnsi="仿宋_GB2312" w:cs="仿宋_GB2312" w:eastAsia="仿宋_GB2312"/>
                      <w:sz w:val="21"/>
                      <w:color w:val="000000"/>
                    </w:rPr>
                    <w:t>8、网络通讯：支持TCP/IP有线网络传输。</w:t>
                  </w:r>
                </w:p>
                <w:p>
                  <w:pPr>
                    <w:pStyle w:val="null3"/>
                    <w:jc w:val="left"/>
                  </w:pPr>
                  <w:r>
                    <w:rPr>
                      <w:rFonts w:ascii="仿宋_GB2312" w:hAnsi="仿宋_GB2312" w:cs="仿宋_GB2312" w:eastAsia="仿宋_GB2312"/>
                      <w:sz w:val="21"/>
                      <w:color w:val="000000"/>
                    </w:rPr>
                    <w:t>9、供电方式：DC12V直流供电。</w:t>
                  </w:r>
                </w:p>
                <w:p>
                  <w:pPr>
                    <w:pStyle w:val="null3"/>
                    <w:jc w:val="left"/>
                  </w:pPr>
                  <w:r>
                    <w:rPr>
                      <w:rFonts w:ascii="仿宋_GB2312" w:hAnsi="仿宋_GB2312" w:cs="仿宋_GB2312" w:eastAsia="仿宋_GB2312"/>
                      <w:sz w:val="21"/>
                      <w:color w:val="000000"/>
                    </w:rPr>
                    <w:t>10、工作环境：支持-10℃～55℃宽温工作，适应室内常规场景稳定运行。</w:t>
                  </w:r>
                </w:p>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280kg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闭门器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65-80kg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1、核心配置：搭载高性能嵌入式处理器，内置嵌入式Linux操作系统，运行稳定可靠。</w:t>
                  </w:r>
                </w:p>
                <w:p>
                  <w:pPr>
                    <w:pStyle w:val="null3"/>
                    <w:jc w:val="left"/>
                  </w:pPr>
                  <w:r>
                    <w:rPr>
                      <w:rFonts w:ascii="仿宋_GB2312" w:hAnsi="仿宋_GB2312" w:cs="仿宋_GB2312" w:eastAsia="仿宋_GB2312"/>
                      <w:sz w:val="21"/>
                      <w:color w:val="000000"/>
                    </w:rPr>
                    <w:t>2、显示触控：配备7英寸彩色TFTLCD显示屏，分辨率1024×600；采用电容式触摸屏，操作灵敏便捷。</w:t>
                  </w:r>
                </w:p>
                <w:p>
                  <w:pPr>
                    <w:pStyle w:val="null3"/>
                    <w:jc w:val="left"/>
                  </w:pPr>
                  <w:r>
                    <w:rPr>
                      <w:rFonts w:ascii="仿宋_GB2312" w:hAnsi="仿宋_GB2312" w:cs="仿宋_GB2312" w:eastAsia="仿宋_GB2312"/>
                      <w:sz w:val="21"/>
                      <w:color w:val="000000"/>
                    </w:rPr>
                    <w:t>3、操作界面：配备简洁扁平化UI操作界面，人机交互友好、操作简单。</w:t>
                  </w:r>
                </w:p>
                <w:p>
                  <w:pPr>
                    <w:pStyle w:val="null3"/>
                    <w:jc w:val="left"/>
                  </w:pPr>
                  <w:r>
                    <w:rPr>
                      <w:rFonts w:ascii="仿宋_GB2312" w:hAnsi="仿宋_GB2312" w:cs="仿宋_GB2312" w:eastAsia="仿宋_GB2312"/>
                      <w:sz w:val="21"/>
                      <w:color w:val="000000"/>
                    </w:rPr>
                    <w:t>4、音频配置：内置全指向麦克风，支持音频采集；内置扬声器，支持语音输出，满足双向对讲需求。</w:t>
                  </w:r>
                </w:p>
                <w:p>
                  <w:pPr>
                    <w:pStyle w:val="null3"/>
                    <w:jc w:val="left"/>
                  </w:pPr>
                  <w:r>
                    <w:rPr>
                      <w:rFonts w:ascii="仿宋_GB2312" w:hAnsi="仿宋_GB2312" w:cs="仿宋_GB2312" w:eastAsia="仿宋_GB2312"/>
                      <w:sz w:val="21"/>
                      <w:color w:val="000000"/>
                    </w:rPr>
                    <w:t>5、供电方式：支持DC12V供电，同时支持对讲专用交换机网线供电，适配多种现场供电场景。</w:t>
                  </w:r>
                </w:p>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人脸可视对讲一体机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1、硬件系统：采用高性能嵌入式微控处理器，搭载稳定嵌入式操作系统。</w:t>
                  </w:r>
                </w:p>
                <w:p>
                  <w:pPr>
                    <w:pStyle w:val="null3"/>
                    <w:jc w:val="left"/>
                  </w:pPr>
                  <w:r>
                    <w:rPr>
                      <w:rFonts w:ascii="仿宋_GB2312" w:hAnsi="仿宋_GB2312" w:cs="仿宋_GB2312" w:eastAsia="仿宋_GB2312"/>
                      <w:sz w:val="21"/>
                      <w:color w:val="000000"/>
                    </w:rPr>
                    <w:t>2、显示操作：配备5英寸IPS触控显示屏，支持触摸屏+实体按键双重操作方式，屏幕分辨率不低于1920×1080。</w:t>
                  </w:r>
                </w:p>
                <w:p>
                  <w:pPr>
                    <w:pStyle w:val="null3"/>
                    <w:jc w:val="left"/>
                  </w:pPr>
                  <w:r>
                    <w:rPr>
                      <w:rFonts w:ascii="仿宋_GB2312" w:hAnsi="仿宋_GB2312" w:cs="仿宋_GB2312" w:eastAsia="仿宋_GB2312"/>
                      <w:sz w:val="21"/>
                      <w:color w:val="000000"/>
                    </w:rPr>
                    <w:t>3、图像采集：内置双目200万像素高清摄像头，成像清晰，识别精准。</w:t>
                  </w:r>
                </w:p>
                <w:p>
                  <w:pPr>
                    <w:pStyle w:val="null3"/>
                    <w:jc w:val="left"/>
                  </w:pPr>
                  <w:r>
                    <w:rPr>
                      <w:rFonts w:ascii="仿宋_GB2312" w:hAnsi="仿宋_GB2312" w:cs="仿宋_GB2312" w:eastAsia="仿宋_GB2312"/>
                      <w:sz w:val="21"/>
                      <w:color w:val="000000"/>
                    </w:rPr>
                    <w:t>4、音频功能：内置全指向麦克风及扬声器，支持双向语音采集与输出。</w:t>
                  </w:r>
                </w:p>
                <w:p>
                  <w:pPr>
                    <w:pStyle w:val="null3"/>
                    <w:jc w:val="left"/>
                  </w:pPr>
                  <w:r>
                    <w:rPr>
                      <w:rFonts w:ascii="仿宋_GB2312" w:hAnsi="仿宋_GB2312" w:cs="仿宋_GB2312" w:eastAsia="仿宋_GB2312"/>
                      <w:sz w:val="21"/>
                      <w:color w:val="000000"/>
                    </w:rPr>
                    <w:t>5、存储容量：支持不少于20000组用户容量、不少于20000张人脸图库存储。</w:t>
                  </w:r>
                </w:p>
                <w:p>
                  <w:pPr>
                    <w:pStyle w:val="null3"/>
                    <w:jc w:val="left"/>
                  </w:pPr>
                  <w:r>
                    <w:rPr>
                      <w:rFonts w:ascii="仿宋_GB2312" w:hAnsi="仿宋_GB2312" w:cs="仿宋_GB2312" w:eastAsia="仿宋_GB2312"/>
                      <w:sz w:val="21"/>
                      <w:color w:val="000000"/>
                    </w:rPr>
                    <w:t>6、供电方式：支持DC12V直流供电、标准PoE网线供电双模式。</w:t>
                  </w:r>
                </w:p>
                <w:p>
                  <w:pPr>
                    <w:pStyle w:val="null3"/>
                    <w:jc w:val="left"/>
                  </w:pPr>
                  <w:r>
                    <w:rPr>
                      <w:rFonts w:ascii="仿宋_GB2312" w:hAnsi="仿宋_GB2312" w:cs="仿宋_GB2312" w:eastAsia="仿宋_GB2312"/>
                      <w:sz w:val="21"/>
                      <w:color w:val="000000"/>
                    </w:rPr>
                    <w:t>7、环境适应性：支持-40℃～+70℃宽温工作，适应高低温复杂环境。</w:t>
                  </w:r>
                </w:p>
                <w:p>
                  <w:pPr>
                    <w:pStyle w:val="null3"/>
                    <w:jc w:val="left"/>
                  </w:pPr>
                  <w:r>
                    <w:rPr>
                      <w:rFonts w:ascii="仿宋_GB2312" w:hAnsi="仿宋_GB2312" w:cs="仿宋_GB2312" w:eastAsia="仿宋_GB2312"/>
                      <w:sz w:val="21"/>
                      <w:color w:val="000000"/>
                    </w:rPr>
                    <w:t>8、防护等级：不低于IP65防尘防水防护等级，设备可靠性高。</w:t>
                  </w:r>
                </w:p>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门禁电源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1、输入电压：支持AC100-240V宽幅交流输入，适配市电环境。</w:t>
                  </w:r>
                </w:p>
                <w:p>
                  <w:pPr>
                    <w:pStyle w:val="null3"/>
                    <w:jc w:val="left"/>
                  </w:pPr>
                  <w:r>
                    <w:rPr>
                      <w:rFonts w:ascii="仿宋_GB2312" w:hAnsi="仿宋_GB2312" w:cs="仿宋_GB2312" w:eastAsia="仿宋_GB2312"/>
                      <w:sz w:val="21"/>
                      <w:color w:val="000000"/>
                    </w:rPr>
                    <w:t>2、输出电压：标准DC12V直流稳压输出。</w:t>
                  </w:r>
                </w:p>
                <w:p>
                  <w:pPr>
                    <w:pStyle w:val="null3"/>
                    <w:jc w:val="left"/>
                  </w:pPr>
                  <w:r>
                    <w:rPr>
                      <w:rFonts w:ascii="仿宋_GB2312" w:hAnsi="仿宋_GB2312" w:cs="仿宋_GB2312" w:eastAsia="仿宋_GB2312"/>
                      <w:sz w:val="21"/>
                      <w:color w:val="000000"/>
                    </w:rPr>
                    <w:t>3、输出电流：持续输出电流≥3.5A，瞬间最大电流≥5A，满足门禁设备瞬时启动需求。</w:t>
                  </w:r>
                </w:p>
                <w:p>
                  <w:pPr>
                    <w:pStyle w:val="null3"/>
                    <w:jc w:val="left"/>
                  </w:pPr>
                  <w:r>
                    <w:rPr>
                      <w:rFonts w:ascii="仿宋_GB2312" w:hAnsi="仿宋_GB2312" w:cs="仿宋_GB2312" w:eastAsia="仿宋_GB2312"/>
                      <w:sz w:val="21"/>
                      <w:color w:val="000000"/>
                    </w:rPr>
                    <w:t>4、延时功能：开门延时时间0-15秒可调，适配各类门禁锁体控制需求。</w:t>
                  </w:r>
                </w:p>
                <w:p>
                  <w:pPr>
                    <w:pStyle w:val="null3"/>
                    <w:jc w:val="left"/>
                  </w:pPr>
                  <w:r>
                    <w:rPr>
                      <w:rFonts w:ascii="仿宋_GB2312" w:hAnsi="仿宋_GB2312" w:cs="仿宋_GB2312" w:eastAsia="仿宋_GB2312"/>
                      <w:sz w:val="21"/>
                      <w:color w:val="000000"/>
                    </w:rPr>
                    <w:t>5、工作环境：支持-20℃～+50℃温度范围稳定工作，环境适应性强。</w:t>
                  </w:r>
                </w:p>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地感感应器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1、工作电源：AC220V供电，设备功耗合理，满足现场长期稳定运行。</w:t>
                  </w:r>
                </w:p>
                <w:p>
                  <w:pPr>
                    <w:pStyle w:val="null3"/>
                    <w:jc w:val="left"/>
                  </w:pPr>
                  <w:r>
                    <w:rPr>
                      <w:rFonts w:ascii="仿宋_GB2312" w:hAnsi="仿宋_GB2312" w:cs="仿宋_GB2312" w:eastAsia="仿宋_GB2312"/>
                      <w:sz w:val="21"/>
                      <w:color w:val="000000"/>
                    </w:rPr>
                    <w:t>2、工作频率：工作频率范围20KHz~170KHz。</w:t>
                  </w:r>
                </w:p>
                <w:p>
                  <w:pPr>
                    <w:pStyle w:val="null3"/>
                    <w:jc w:val="left"/>
                  </w:pPr>
                  <w:r>
                    <w:rPr>
                      <w:rFonts w:ascii="仿宋_GB2312" w:hAnsi="仿宋_GB2312" w:cs="仿宋_GB2312" w:eastAsia="仿宋_GB2312"/>
                      <w:sz w:val="21"/>
                      <w:color w:val="000000"/>
                    </w:rPr>
                    <w:t>3、灵敏度：支持三档灵敏度可调，适配不同车辆检测场景。</w:t>
                  </w:r>
                </w:p>
                <w:p>
                  <w:pPr>
                    <w:pStyle w:val="null3"/>
                    <w:jc w:val="left"/>
                  </w:pPr>
                  <w:r>
                    <w:rPr>
                      <w:rFonts w:ascii="仿宋_GB2312" w:hAnsi="仿宋_GB2312" w:cs="仿宋_GB2312" w:eastAsia="仿宋_GB2312"/>
                      <w:sz w:val="21"/>
                      <w:color w:val="000000"/>
                    </w:rPr>
                    <w:t>4、响应速度：设备反应时间≤100ms，检测响应迅速。</w:t>
                  </w:r>
                </w:p>
                <w:p>
                  <w:pPr>
                    <w:pStyle w:val="null3"/>
                    <w:jc w:val="left"/>
                  </w:pPr>
                  <w:r>
                    <w:rPr>
                      <w:rFonts w:ascii="仿宋_GB2312" w:hAnsi="仿宋_GB2312" w:cs="仿宋_GB2312" w:eastAsia="仿宋_GB2312"/>
                      <w:sz w:val="21"/>
                      <w:color w:val="000000"/>
                    </w:rPr>
                    <w:t>5、环境适配：具备自动漂移补偿功能，可自动抵消环境、温度带来的参数偏移，检测稳定。</w:t>
                  </w:r>
                </w:p>
                <w:p>
                  <w:pPr>
                    <w:pStyle w:val="null3"/>
                    <w:jc w:val="left"/>
                  </w:pPr>
                  <w:r>
                    <w:rPr>
                      <w:rFonts w:ascii="仿宋_GB2312" w:hAnsi="仿宋_GB2312" w:cs="仿宋_GB2312" w:eastAsia="仿宋_GB2312"/>
                      <w:sz w:val="21"/>
                      <w:color w:val="000000"/>
                    </w:rPr>
                    <w:t>6、线圈参数：适配线圈电感80uH~300uH（含连接线），满足常规地感线圈施工标准。</w:t>
                  </w:r>
                </w:p>
                <w:p>
                  <w:pPr>
                    <w:pStyle w:val="null3"/>
                    <w:jc w:val="left"/>
                  </w:pPr>
                  <w:r>
                    <w:rPr>
                      <w:rFonts w:ascii="仿宋_GB2312" w:hAnsi="仿宋_GB2312" w:cs="仿宋_GB2312" w:eastAsia="仿宋_GB2312"/>
                      <w:sz w:val="21"/>
                      <w:color w:val="000000"/>
                    </w:rPr>
                    <w:t>7、布线要求：地感线圈连线最长支持5米；线缆每米胶合次数不少于20次，线路总电阻≤10Ω，保障检测稳定可靠。</w:t>
                  </w:r>
                </w:p>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控制按钮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1、产品尺寸：86*86mm；</w:t>
                  </w:r>
                  <w:r>
                    <w:br/>
                  </w:r>
                  <w:r>
                    <w:rPr>
                      <w:rFonts w:ascii="仿宋_GB2312" w:hAnsi="仿宋_GB2312" w:cs="仿宋_GB2312" w:eastAsia="仿宋_GB2312"/>
                      <w:sz w:val="21"/>
                      <w:color w:val="000000"/>
                    </w:rPr>
                    <w:t>2、插孔电流：10A；</w:t>
                  </w:r>
                  <w:r>
                    <w:br/>
                  </w:r>
                  <w:r>
                    <w:rPr>
                      <w:rFonts w:ascii="仿宋_GB2312" w:hAnsi="仿宋_GB2312" w:cs="仿宋_GB2312" w:eastAsia="仿宋_GB2312"/>
                      <w:sz w:val="21"/>
                      <w:color w:val="000000"/>
                    </w:rPr>
                    <w:t>3、开关方式：三开开关。</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火灾报警控制器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1、主电参数：额定工作电压AC220V，电压适应范围AC176V～AC420V，适配电网波动环境。</w:t>
                  </w:r>
                </w:p>
                <w:p>
                  <w:pPr>
                    <w:pStyle w:val="null3"/>
                    <w:jc w:val="left"/>
                  </w:pPr>
                  <w:r>
                    <w:rPr>
                      <w:rFonts w:ascii="仿宋_GB2312" w:hAnsi="仿宋_GB2312" w:cs="仿宋_GB2312" w:eastAsia="仿宋_GB2312"/>
                      <w:sz w:val="21"/>
                      <w:color w:val="000000"/>
                    </w:rPr>
                    <w:t>2、备用电源：内置双组12V/17Ah铅酸蓄电池，断电可持续工作。</w:t>
                  </w:r>
                </w:p>
                <w:p>
                  <w:pPr>
                    <w:pStyle w:val="null3"/>
                    <w:jc w:val="left"/>
                  </w:pPr>
                  <w:r>
                    <w:rPr>
                      <w:rFonts w:ascii="仿宋_GB2312" w:hAnsi="仿宋_GB2312" w:cs="仿宋_GB2312" w:eastAsia="仿宋_GB2312"/>
                      <w:sz w:val="21"/>
                      <w:color w:val="000000"/>
                    </w:rPr>
                    <w:t>3、回路容量：配置6回路，单回路最大可挂接252个节点设备，负载容量充足。</w:t>
                  </w:r>
                </w:p>
                <w:p>
                  <w:pPr>
                    <w:pStyle w:val="null3"/>
                    <w:jc w:val="left"/>
                  </w:pPr>
                  <w:r>
                    <w:rPr>
                      <w:rFonts w:ascii="仿宋_GB2312" w:hAnsi="仿宋_GB2312" w:cs="仿宋_GB2312" w:eastAsia="仿宋_GB2312"/>
                      <w:sz w:val="21"/>
                      <w:color w:val="000000"/>
                    </w:rPr>
                    <w:t>4、显示配置：配备7英寸彩色液晶显示屏，分辨率800×480，人机交互清晰直观。</w:t>
                  </w:r>
                </w:p>
                <w:p>
                  <w:pPr>
                    <w:pStyle w:val="null3"/>
                    <w:jc w:val="left"/>
                  </w:pPr>
                  <w:r>
                    <w:rPr>
                      <w:rFonts w:ascii="仿宋_GB2312" w:hAnsi="仿宋_GB2312" w:cs="仿宋_GB2312" w:eastAsia="仿宋_GB2312"/>
                      <w:sz w:val="21"/>
                      <w:color w:val="000000"/>
                    </w:rPr>
                    <w:t>5、设备尺寸：整机外形尺寸555mm×140mm×750mm。</w:t>
                  </w:r>
                </w:p>
                <w:p>
                  <w:pPr>
                    <w:pStyle w:val="null3"/>
                    <w:jc w:val="left"/>
                  </w:pPr>
                  <w:r>
                    <w:rPr>
                      <w:rFonts w:ascii="仿宋_GB2312" w:hAnsi="仿宋_GB2312" w:cs="仿宋_GB2312" w:eastAsia="仿宋_GB2312"/>
                      <w:sz w:val="21"/>
                      <w:color w:val="000000"/>
                    </w:rPr>
                    <w:t>6、工作环境：工作温度0℃～+40℃，相对湿度≤95%，无凝露，适应机房室内环境。</w:t>
                  </w:r>
                </w:p>
                <w:p>
                  <w:pPr>
                    <w:pStyle w:val="null3"/>
                    <w:jc w:val="left"/>
                  </w:pPr>
                  <w:r>
                    <w:rPr>
                      <w:rFonts w:ascii="仿宋_GB2312" w:hAnsi="仿宋_GB2312" w:cs="仿宋_GB2312" w:eastAsia="仿宋_GB2312"/>
                      <w:sz w:val="21"/>
                      <w:color w:val="000000"/>
                    </w:rPr>
                    <w:t>★7、执行标准：产品符合GB 16806-2006《消防联动控制系统》、GB 4717-2024《火灾报警控制器》国家标准。</w:t>
                  </w:r>
                  <w:r>
                    <w:rPr>
                      <w:rFonts w:ascii="仿宋_GB2312" w:hAnsi="仿宋_GB2312" w:cs="仿宋_GB2312" w:eastAsia="仿宋_GB2312"/>
                      <w:sz w:val="21"/>
                      <w:color w:val="000000"/>
                    </w:rPr>
                    <w:t>需提供相关证明材料（包括但不限于检测报告、官网截图和功能截图等），并加盖公章。</w:t>
                  </w:r>
                </w:p>
                <w:p>
                  <w:pPr>
                    <w:pStyle w:val="null3"/>
                    <w:jc w:val="left"/>
                  </w:pPr>
                  <w:r>
                    <w:rPr>
                      <w:rFonts w:ascii="仿宋_GB2312" w:hAnsi="仿宋_GB2312" w:cs="仿宋_GB2312" w:eastAsia="仿宋_GB2312"/>
                      <w:sz w:val="21"/>
                      <w:color w:val="000000"/>
                    </w:rPr>
                    <w:t>8、配套配置：提供专用设备调试软件，支持设备参数配置、调试、运维管理。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联网接口卡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提供了一路光电隔离的标准</w:t>
                  </w:r>
                  <w:r>
                    <w:rPr>
                      <w:rFonts w:ascii="仿宋_GB2312" w:hAnsi="仿宋_GB2312" w:cs="仿宋_GB2312" w:eastAsia="仿宋_GB2312"/>
                      <w:sz w:val="21"/>
                      <w:color w:val="000000"/>
                    </w:rPr>
                    <w:t>CAN接口，用于控制器之间的CAN总线联网。</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WDZN-YJV-5*16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线缆</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WDZN-RVVS2*1.5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一进</w:t>
                  </w:r>
                  <w:r>
                    <w:rPr>
                      <w:rFonts w:ascii="仿宋_GB2312" w:hAnsi="仿宋_GB2312" w:cs="仿宋_GB2312" w:eastAsia="仿宋_GB2312"/>
                      <w:sz w:val="21"/>
                      <w:color w:val="000000"/>
                    </w:rPr>
                    <w:t>15出，63A+20A*15，400*500*200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双电源箱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二进</w:t>
                  </w:r>
                  <w:r>
                    <w:rPr>
                      <w:rFonts w:ascii="仿宋_GB2312" w:hAnsi="仿宋_GB2312" w:cs="仿宋_GB2312" w:eastAsia="仿宋_GB2312"/>
                      <w:sz w:val="21"/>
                      <w:color w:val="000000"/>
                    </w:rPr>
                    <w:t>9出，125A*2+25A*8+63A*1，500*700*200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六类非屏蔽</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管材、辅材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包括线管、线槽、金属软管、线盒、光纤跳线、扎带、胶布、钢丝、膨胀管、螺丝、标签色带、切割片、角磨片、水晶头等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设备安装，系统调试</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进度款，自合同签订生效之日起20个日历日完成供货、安装及调试，供应商须向采购人出具合法有效的完税发票，甲方收到乙方提供的完税发票，，达到付款条件起30个工作日内，支付合同总金额的100.0%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1、货品到达甲方指定地点后，组织现场开箱请点验货。所到货品的型号和数量必须与合同一致，甲方和乙方共同签署到货验收单。未签收到货验收单的货品不得擅自开箱安装。 2、乙方保证合同所有货品是全新的(包括零部件),其规格参数及配件不低于(符合)本项目磋商文件的要求。 3、安装完成，乙方进行自测并形成自测报告，出现的问题限期整改。自检最终通过后，乙方提出验收申请，甲方组织相关人员进行最终验收。 4、货品采购安装完成从通过最终验收之日起进入质保期。</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不少于3年。如果产品停产，供应商须保证3年内零配件的持续供应。</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一、售后服务要求： 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4、质保期自采购人在货物质量验收单(终验)上签字之日起计算，质保费用计入总价；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 移动电话、传真); 7、成交供应商在接到采购人通知后维修工作时间不大于24小时，更换工作时间不大于72小时。 8、在质保期内更换系统中部件(包括软件和硬件),其保修期应相应延长。 9、所有货物服务方式均为成交供应商上门服务，即由成交供应商派员到货物使用现场维修，由此产生的一切费用均由成交供应商承担； 10、质保期结束后的货物维修、维护由双方协商再定； 11、质保期不少于3年。如果产品停产，供应商须保证3年内零配件的持续供应。 二、本项目所属为工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依法缴纳税收、缴纳社会保障金、具有履行合同所必需的设备和专业技术能力、参加政府采购活动前三年内，在经营活动中没有重大违法记录，供应商按照磋商文件提供的《基本资格条件承诺函》进行承诺；（3）未被列入失信被执行人、重大税收违法失信主体及政府采购严重违法失信行为记录名单的证明材料：提供《基本资格条件承诺函》。（4）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主要负责人）亲自参加竞争性磋商时，应提供法定代表人（主要负责人）身份证明书及法人身份证；法定代表人（主要负责人）委托代理人参加竞争性磋商时，应提供法定代表人（主要负责人）授权委托书和被授权人身份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技术参数偏离表.docx 中小企业声明函 节能产品认证证书.docx 资格证明文件.docx 响应文件封面 分项报价表.docx 技术响应方案.docx 残疾人福利性单位声明函 关于符合本国产品标准的声明函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技术参数偏离表.docx 中小企业声明函 报价表 节能产品认证证书.docx 资格证明文件.docx 响应文件封面 分项报价表.docx 技术响应方案.docx 残疾人福利性单位声明函 关于符合本国产品标准的声明函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要求完全响应，不能有任何采购人不能接受的附加条件</w:t>
            </w:r>
          </w:p>
        </w:tc>
        <w:tc>
          <w:tcPr>
            <w:tcW w:type="dxa" w:w="1661"/>
          </w:tcPr>
          <w:p>
            <w:pPr>
              <w:pStyle w:val="null3"/>
            </w:pPr>
            <w:r>
              <w:rPr>
                <w:rFonts w:ascii="仿宋_GB2312" w:hAnsi="仿宋_GB2312" w:cs="仿宋_GB2312" w:eastAsia="仿宋_GB2312"/>
              </w:rPr>
              <w:t>响应文件封面 技术参数偏离表.docx 分项报价表.docx 技术响应方案.docx 标的清单 报价表 节能产品认证证书.docx 响应函 资格证明文件.docx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满足谈判文件中要求的供货期</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满足谈判文件中的规定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详见附件：节能产品认证证书.docx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