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版本号：SXZCZB2026-ZCJT-082020260808001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镇安县柴坪镇九年一贯制学校AI智慧体育采购项目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SXZCZB2026-ZCJT-0820</w:t>
      </w:r>
      <w:r>
        <w:br/>
      </w:r>
      <w:r>
        <w:br/>
      </w:r>
      <w:r>
        <w:br/>
      </w:r>
    </w:p>
    <w:p>
      <w:pPr>
        <w:pStyle w:val="null3"/>
        <w:jc w:val="center"/>
        <w:outlineLvl w:val="2"/>
      </w:pPr>
      <w:r>
        <w:rPr>
          <w:rFonts w:ascii="仿宋_GB2312" w:hAnsi="仿宋_GB2312" w:cs="仿宋_GB2312" w:eastAsia="仿宋_GB2312"/>
          <w:sz w:val="28"/>
          <w:b/>
        </w:rPr>
        <w:t>镇安县柴坪镇初级中学</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镇安县柴坪镇初级中学</w:t>
      </w:r>
      <w:r>
        <w:rPr>
          <w:rFonts w:ascii="仿宋_GB2312" w:hAnsi="仿宋_GB2312" w:cs="仿宋_GB2312" w:eastAsia="仿宋_GB2312"/>
        </w:rPr>
        <w:t>委托，拟对</w:t>
      </w:r>
      <w:r>
        <w:rPr>
          <w:rFonts w:ascii="仿宋_GB2312" w:hAnsi="仿宋_GB2312" w:cs="仿宋_GB2312" w:eastAsia="仿宋_GB2312"/>
        </w:rPr>
        <w:t>镇安县柴坪镇九年一贯制学校AI智慧体育采购项目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SXZCZB2026-ZCJT-0820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镇安县柴坪镇九年一贯制学校AI智慧体育采购项目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镇安县柴坪镇九年一贯制学校AI智慧体育采购项目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采购包1（镇安县柴坪镇九年一贯制学校AI智慧体育采购项目）：属于专门面向中小企业采购。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4、税收缴纳证明：提供递交竞争性谈判响应文件截止日前一年内已缴纳的至少一个月的纳税证明或完税证明（任意税种），依法免税的单位应提供相关证明材料；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竞争性谈判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10、保证金缴纳凭证或保函：供应商提供保证金缴纳凭证或保函；</w:t>
      </w:r>
    </w:p>
    <w:p>
      <w:pPr>
        <w:pStyle w:val="null3"/>
      </w:pPr>
      <w:r>
        <w:rPr>
          <w:rFonts w:ascii="仿宋_GB2312" w:hAnsi="仿宋_GB2312" w:cs="仿宋_GB2312" w:eastAsia="仿宋_GB2312"/>
        </w:rPr>
        <w:t>11、非联合体承诺：本项目不接受联合体谈判（需提供承诺书）；</w:t>
      </w:r>
    </w:p>
    <w:p>
      <w:pPr>
        <w:pStyle w:val="null3"/>
      </w:pPr>
      <w:r>
        <w:rPr>
          <w:rFonts w:ascii="仿宋_GB2312" w:hAnsi="仿宋_GB2312" w:cs="仿宋_GB2312" w:eastAsia="仿宋_GB2312"/>
        </w:rPr>
        <w:t>12、本合同包为专门面向中小企业采购：提供中小企业声明函或监狱企业的证明文件或残疾人福利性单位声明函；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镇安县柴坪镇初级中学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镇安县柴坪镇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镇安县柴坪镇九年一贯制学校经办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09145572359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倪沛、康乐、王欣玫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采购包1：481,778.00元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开户名称：陕西至诚项目管理集团有限公司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银行账号：61050192090000002152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镇安县柴坪镇初级中学</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镇安县柴坪镇初级中学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镇安县柴坪镇初级中学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陕西至诚项目管理集团有限公司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联系人：倪沛</w:t>
      </w:r>
    </w:p>
    <w:p>
      <w:pPr>
        <w:pStyle w:val="null3"/>
      </w:pPr>
      <w:r>
        <w:rPr>
          <w:rFonts w:ascii="仿宋_GB2312" w:hAnsi="仿宋_GB2312" w:cs="仿宋_GB2312" w:eastAsia="仿宋_GB2312"/>
        </w:rPr>
        <w:t>联系电话：15902942119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镇安县柴坪镇九年一贯制学校AI智慧体育采购项目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481,778.00</w:t>
      </w:r>
    </w:p>
    <w:p>
      <w:pPr>
        <w:pStyle w:val="null3"/>
      </w:pPr>
      <w:r>
        <w:rPr>
          <w:rFonts w:ascii="仿宋_GB2312" w:hAnsi="仿宋_GB2312" w:cs="仿宋_GB2312" w:eastAsia="仿宋_GB2312"/>
        </w:rPr>
        <w:t>采购包最高限价（元）: 481,778.00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AI智慧教育采购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481,778.00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标的名称：AI智慧教育采购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75" w:after="75"/>
              <w:jc w:val="center"/>
            </w:pPr>
            <w:r>
              <w:rPr>
                <w:rFonts w:ascii="仿宋_GB2312" w:hAnsi="仿宋_GB2312" w:cs="仿宋_GB2312" w:eastAsia="仿宋_GB2312"/>
                <w:sz w:val="32"/>
                <w:b/>
              </w:rPr>
              <w:t>镇安县柴坪镇九年一贯制学校</w:t>
            </w:r>
            <w:r>
              <w:rPr>
                <w:rFonts w:ascii="仿宋_GB2312" w:hAnsi="仿宋_GB2312" w:cs="仿宋_GB2312" w:eastAsia="仿宋_GB2312"/>
                <w:sz w:val="32"/>
                <w:b/>
              </w:rPr>
              <w:t>AI智慧体育采购项目</w:t>
            </w:r>
          </w:p>
          <w:p>
            <w:pPr>
              <w:pStyle w:val="null3"/>
              <w:spacing w:before="360" w:after="195"/>
              <w:outlineLvl w:val="0"/>
            </w:pPr>
            <w:r>
              <w:rPr>
                <w:rFonts w:ascii="仿宋_GB2312" w:hAnsi="仿宋_GB2312" w:cs="仿宋_GB2312" w:eastAsia="仿宋_GB2312"/>
                <w:sz w:val="32"/>
                <w:b/>
                <w:color w:val="1F4E79"/>
              </w:rPr>
              <w:t>一、设备</w:t>
            </w:r>
            <w:r>
              <w:rPr>
                <w:rFonts w:ascii="仿宋_GB2312" w:hAnsi="仿宋_GB2312" w:cs="仿宋_GB2312" w:eastAsia="仿宋_GB2312"/>
                <w:sz w:val="32"/>
                <w:b/>
                <w:color w:val="1F4E79"/>
              </w:rPr>
              <w:t>/系统一览表</w:t>
            </w:r>
          </w:p>
          <w:tbl>
            <w:tblPr>
              <w:tblInd w:type="dxa" w:w="15"/>
              <w:tblBorders>
                <w:top w:val="none" w:color="000000" w:sz="4"/>
                <w:left w:val="none" w:color="000000" w:sz="4"/>
                <w:bottom w:val="none" w:color="000000" w:sz="4"/>
                <w:right w:val="none" w:color="000000" w:sz="4"/>
                <w:insideH w:val="none"/>
                <w:insideV w:val="none"/>
              </w:tblBorders>
            </w:tblPr>
            <w:tblGrid>
              <w:gridCol w:w="195"/>
              <w:gridCol w:w="903"/>
              <w:gridCol w:w="882"/>
              <w:gridCol w:w="279"/>
              <w:gridCol w:w="279"/>
            </w:tblGrid>
            <w:tr>
              <w:tc>
                <w:tcPr>
                  <w:tcW w:type="dxa" w:w="19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903"/>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设备</w:t>
                  </w:r>
                  <w:r>
                    <w:rPr>
                      <w:rFonts w:ascii="仿宋_GB2312" w:hAnsi="仿宋_GB2312" w:cs="仿宋_GB2312" w:eastAsia="仿宋_GB2312"/>
                      <w:sz w:val="20"/>
                      <w:b/>
                    </w:rPr>
                    <w:t>/系统名称</w:t>
                  </w:r>
                </w:p>
              </w:tc>
              <w:tc>
                <w:tcPr>
                  <w:tcW w:type="dxa" w:w="882"/>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核心配置简述</w:t>
                  </w:r>
                </w:p>
              </w:tc>
              <w:tc>
                <w:tcPr>
                  <w:tcW w:type="dxa" w:w="279"/>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单位</w:t>
                  </w:r>
                </w:p>
              </w:tc>
              <w:tc>
                <w:tcPr>
                  <w:tcW w:type="dxa" w:w="279"/>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数量</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90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智慧体育教学练测评及家庭作业系统</w:t>
                  </w:r>
                </w:p>
              </w:tc>
              <w:tc>
                <w:tcPr>
                  <w:tcW w:type="dxa" w:w="882"/>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含云平台、移动端、数据驾驶舱功能</w:t>
                  </w:r>
                </w:p>
              </w:tc>
              <w:tc>
                <w:tcPr>
                  <w:tcW w:type="dxa" w:w="27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套</w:t>
                  </w:r>
                </w:p>
              </w:tc>
              <w:tc>
                <w:tcPr>
                  <w:tcW w:type="dxa" w:w="27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w:t>
                  </w:r>
                </w:p>
              </w:tc>
              <w:tc>
                <w:tcPr>
                  <w:tcW w:type="dxa" w:w="90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AI运动吧(户外版)</w:t>
                  </w:r>
                </w:p>
              </w:tc>
              <w:tc>
                <w:tcPr>
                  <w:tcW w:type="dxa" w:w="882"/>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含</w:t>
                  </w:r>
                  <w:r>
                    <w:rPr>
                      <w:rFonts w:ascii="仿宋_GB2312" w:hAnsi="仿宋_GB2312" w:cs="仿宋_GB2312" w:eastAsia="仿宋_GB2312"/>
                      <w:sz w:val="18"/>
                    </w:rPr>
                    <w:t>55寸户外屏、边缘超脑、摄像头、地垫、仰卧起坐板3块</w:t>
                  </w:r>
                </w:p>
              </w:tc>
              <w:tc>
                <w:tcPr>
                  <w:tcW w:type="dxa" w:w="27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套</w:t>
                  </w:r>
                </w:p>
              </w:tc>
              <w:tc>
                <w:tcPr>
                  <w:tcW w:type="dxa" w:w="27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w:t>
                  </w:r>
                </w:p>
              </w:tc>
              <w:tc>
                <w:tcPr>
                  <w:tcW w:type="dxa" w:w="90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AI体测吧(半室内)</w:t>
                  </w:r>
                </w:p>
              </w:tc>
              <w:tc>
                <w:tcPr>
                  <w:tcW w:type="dxa" w:w="882"/>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含</w:t>
                  </w:r>
                  <w:r>
                    <w:rPr>
                      <w:rFonts w:ascii="仿宋_GB2312" w:hAnsi="仿宋_GB2312" w:cs="仿宋_GB2312" w:eastAsia="仿宋_GB2312"/>
                      <w:sz w:val="18"/>
                    </w:rPr>
                    <w:t>55寸液晶屏、肺活量仪x5、身高体重仪x3、坐位体前屈板x2、仰卧起坐板x3</w:t>
                  </w:r>
                </w:p>
              </w:tc>
              <w:tc>
                <w:tcPr>
                  <w:tcW w:type="dxa" w:w="27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套</w:t>
                  </w:r>
                </w:p>
              </w:tc>
              <w:tc>
                <w:tcPr>
                  <w:tcW w:type="dxa" w:w="27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4</w:t>
                  </w:r>
                </w:p>
              </w:tc>
              <w:tc>
                <w:tcPr>
                  <w:tcW w:type="dxa" w:w="90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AI操场吧(50米/折返跑)</w:t>
                  </w:r>
                </w:p>
              </w:tc>
              <w:tc>
                <w:tcPr>
                  <w:tcW w:type="dxa" w:w="882"/>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含立杆</w:t>
                  </w:r>
                  <w:r>
                    <w:rPr>
                      <w:rFonts w:ascii="仿宋_GB2312" w:hAnsi="仿宋_GB2312" w:cs="仿宋_GB2312" w:eastAsia="仿宋_GB2312"/>
                      <w:sz w:val="18"/>
                    </w:rPr>
                    <w:t>x2套、55寸户外屏、边缘超脑、摄像头</w:t>
                  </w:r>
                </w:p>
              </w:tc>
              <w:tc>
                <w:tcPr>
                  <w:tcW w:type="dxa" w:w="27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套</w:t>
                  </w:r>
                </w:p>
              </w:tc>
              <w:tc>
                <w:tcPr>
                  <w:tcW w:type="dxa" w:w="27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5</w:t>
                  </w:r>
                </w:p>
              </w:tc>
              <w:tc>
                <w:tcPr>
                  <w:tcW w:type="dxa" w:w="90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阳光跑系统</w:t>
                  </w:r>
                  <w:r>
                    <w:rPr>
                      <w:rFonts w:ascii="仿宋_GB2312" w:hAnsi="仿宋_GB2312" w:cs="仿宋_GB2312" w:eastAsia="仿宋_GB2312"/>
                      <w:sz w:val="18"/>
                    </w:rPr>
                    <w:t>(K12版)</w:t>
                  </w:r>
                </w:p>
              </w:tc>
              <w:tc>
                <w:tcPr>
                  <w:tcW w:type="dxa" w:w="882"/>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含立杆</w:t>
                  </w:r>
                  <w:r>
                    <w:rPr>
                      <w:rFonts w:ascii="仿宋_GB2312" w:hAnsi="仿宋_GB2312" w:cs="仿宋_GB2312" w:eastAsia="仿宋_GB2312"/>
                      <w:sz w:val="18"/>
                    </w:rPr>
                    <w:t>x4套、55寸户外屏、边缘超脑、摄像头x4</w:t>
                  </w:r>
                </w:p>
              </w:tc>
              <w:tc>
                <w:tcPr>
                  <w:tcW w:type="dxa" w:w="27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套</w:t>
                  </w:r>
                </w:p>
              </w:tc>
              <w:tc>
                <w:tcPr>
                  <w:tcW w:type="dxa" w:w="27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6</w:t>
                  </w:r>
                </w:p>
              </w:tc>
              <w:tc>
                <w:tcPr>
                  <w:tcW w:type="dxa" w:w="90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校端数据大脑</w:t>
                  </w:r>
                </w:p>
              </w:tc>
              <w:tc>
                <w:tcPr>
                  <w:tcW w:type="dxa" w:w="882"/>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含</w:t>
                  </w:r>
                  <w:r>
                    <w:rPr>
                      <w:rFonts w:ascii="仿宋_GB2312" w:hAnsi="仿宋_GB2312" w:cs="仿宋_GB2312" w:eastAsia="仿宋_GB2312"/>
                      <w:sz w:val="18"/>
                    </w:rPr>
                    <w:t>55寸室内屏、校园智慧体育大数据服务平台</w:t>
                  </w:r>
                </w:p>
              </w:tc>
              <w:tc>
                <w:tcPr>
                  <w:tcW w:type="dxa" w:w="27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套</w:t>
                  </w:r>
                </w:p>
              </w:tc>
              <w:tc>
                <w:tcPr>
                  <w:tcW w:type="dxa" w:w="27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r>
          </w:tbl>
          <w:p>
            <w:pPr>
              <w:pStyle w:val="null3"/>
              <w:spacing w:before="360" w:after="195"/>
              <w:outlineLvl w:val="0"/>
            </w:pPr>
            <w:r>
              <w:rPr>
                <w:rFonts w:ascii="仿宋_GB2312" w:hAnsi="仿宋_GB2312" w:cs="仿宋_GB2312" w:eastAsia="仿宋_GB2312"/>
                <w:sz w:val="32"/>
                <w:b/>
                <w:color w:val="1F4E79"/>
              </w:rPr>
              <w:t>二、商务要求</w:t>
            </w:r>
          </w:p>
          <w:tbl>
            <w:tblPr>
              <w:tblInd w:type="dxa" w:w="15"/>
              <w:tblBorders>
                <w:top w:val="none" w:color="000000" w:sz="4"/>
                <w:left w:val="none" w:color="000000" w:sz="4"/>
                <w:bottom w:val="none" w:color="000000" w:sz="4"/>
                <w:right w:val="none" w:color="000000" w:sz="4"/>
                <w:insideH w:val="none"/>
                <w:insideV w:val="none"/>
              </w:tblBorders>
            </w:tblPr>
            <w:tblGrid>
              <w:gridCol w:w="224"/>
              <w:gridCol w:w="2323"/>
            </w:tblGrid>
            <w:tr>
              <w:tc>
                <w:tcPr>
                  <w:tcW w:type="dxa" w:w="22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2323"/>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内容</w:t>
                  </w:r>
                </w:p>
              </w:tc>
            </w:tr>
            <w:tr>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232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质保期：自设备安装验收合格之日起硬件质保</w:t>
                  </w:r>
                  <w:r>
                    <w:rPr>
                      <w:rFonts w:ascii="仿宋_GB2312" w:hAnsi="仿宋_GB2312" w:cs="仿宋_GB2312" w:eastAsia="仿宋_GB2312"/>
                      <w:sz w:val="18"/>
                    </w:rPr>
                    <w:t>1年，软件维护升级5年。</w:t>
                  </w:r>
                </w:p>
              </w:tc>
            </w:tr>
            <w:tr>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w:t>
                  </w:r>
                </w:p>
              </w:tc>
              <w:tc>
                <w:tcPr>
                  <w:tcW w:type="dxa" w:w="232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交货期：自合同签订之日起</w:t>
                  </w:r>
                  <w:r>
                    <w:rPr>
                      <w:rFonts w:ascii="仿宋_GB2312" w:hAnsi="仿宋_GB2312" w:cs="仿宋_GB2312" w:eastAsia="仿宋_GB2312"/>
                      <w:sz w:val="18"/>
                    </w:rPr>
                    <w:t>30日历日。</w:t>
                  </w:r>
                </w:p>
              </w:tc>
            </w:tr>
            <w:tr>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w:t>
                  </w:r>
                </w:p>
              </w:tc>
              <w:tc>
                <w:tcPr>
                  <w:tcW w:type="dxa" w:w="232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安装调试：供应商负责所有设备的安装、调试及辅材提供（含线缆、管材、固定件、防水胶等）；不含土建施工、场地硬化及强电引入费用，强电由采购人负责接入设备点位。</w:t>
                  </w:r>
                </w:p>
              </w:tc>
            </w:tr>
            <w:tr>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4</w:t>
                  </w:r>
                </w:p>
              </w:tc>
              <w:tc>
                <w:tcPr>
                  <w:tcW w:type="dxa" w:w="232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培训要求：供应商须提供不少于</w:t>
                  </w:r>
                  <w:r>
                    <w:rPr>
                      <w:rFonts w:ascii="仿宋_GB2312" w:hAnsi="仿宋_GB2312" w:cs="仿宋_GB2312" w:eastAsia="仿宋_GB2312"/>
                      <w:sz w:val="18"/>
                    </w:rPr>
                    <w:t>2次的现场操作培训，确保校方管理人员、体育教师熟练掌握系统操作、日常维护及简单故障排查。</w:t>
                  </w:r>
                </w:p>
              </w:tc>
            </w:tr>
            <w:tr>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5</w:t>
                  </w:r>
                </w:p>
              </w:tc>
              <w:tc>
                <w:tcPr>
                  <w:tcW w:type="dxa" w:w="232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售后服务响应：质保期内出现故障，供应商须在</w:t>
                  </w:r>
                  <w:r>
                    <w:rPr>
                      <w:rFonts w:ascii="仿宋_GB2312" w:hAnsi="仿宋_GB2312" w:cs="仿宋_GB2312" w:eastAsia="仿宋_GB2312"/>
                      <w:sz w:val="18"/>
                    </w:rPr>
                    <w:t>2小时内响应，24小时内到场维修，48小时内解决问题；若无法按时修复，须提供同等性能备用设备。</w:t>
                  </w:r>
                </w:p>
              </w:tc>
            </w:tr>
          </w:tbl>
          <w:p>
            <w:pPr>
              <w:pStyle w:val="null3"/>
              <w:spacing w:before="360" w:after="195"/>
              <w:outlineLvl w:val="0"/>
            </w:pPr>
            <w:r>
              <w:rPr>
                <w:rFonts w:ascii="仿宋_GB2312" w:hAnsi="仿宋_GB2312" w:cs="仿宋_GB2312" w:eastAsia="仿宋_GB2312"/>
                <w:sz w:val="32"/>
                <w:b/>
                <w:color w:val="1F4E79"/>
              </w:rPr>
              <w:t>三、技术要求说明</w:t>
            </w:r>
          </w:p>
          <w:tbl>
            <w:tblPr>
              <w:tblBorders>
                <w:top w:val="none" w:color="000000" w:sz="4"/>
                <w:left w:val="none" w:color="000000" w:sz="4"/>
                <w:bottom w:val="none" w:color="000000" w:sz="4"/>
                <w:right w:val="none" w:color="000000" w:sz="4"/>
                <w:insideH w:val="none"/>
                <w:insideV w:val="none"/>
              </w:tblBorders>
            </w:tblPr>
            <w:tblGrid>
              <w:gridCol w:w="327"/>
              <w:gridCol w:w="2225"/>
            </w:tblGrid>
            <w:tr>
              <w:tc>
                <w:tcPr>
                  <w:tcW w:type="dxa" w:w="327"/>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条款</w:t>
                  </w:r>
                </w:p>
              </w:tc>
              <w:tc>
                <w:tcPr>
                  <w:tcW w:type="dxa" w:w="222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要求内容</w:t>
                  </w:r>
                </w:p>
              </w:tc>
            </w:tr>
            <w:tr>
              <w:tc>
                <w:tcPr>
                  <w:tcW w:type="dxa" w:w="327"/>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left"/>
                  </w:pPr>
                  <w:r>
                    <w:rPr>
                      <w:rFonts w:ascii="仿宋_GB2312" w:hAnsi="仿宋_GB2312" w:cs="仿宋_GB2312" w:eastAsia="仿宋_GB2312"/>
                      <w:sz w:val="18"/>
                    </w:rPr>
                    <w:t>★条款</w:t>
                  </w:r>
                </w:p>
              </w:tc>
              <w:tc>
                <w:tcPr>
                  <w:tcW w:type="dxa" w:w="222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left"/>
                  </w:pPr>
                  <w:r>
                    <w:rPr>
                      <w:rFonts w:ascii="仿宋_GB2312" w:hAnsi="仿宋_GB2312" w:cs="仿宋_GB2312" w:eastAsia="仿宋_GB2312"/>
                      <w:sz w:val="18"/>
                    </w:rPr>
                    <w:t>本项目技术参数中标注</w:t>
                  </w:r>
                  <w:r>
                    <w:rPr>
                      <w:rFonts w:ascii="仿宋_GB2312" w:hAnsi="仿宋_GB2312" w:cs="仿宋_GB2312" w:eastAsia="仿宋_GB2312"/>
                      <w:sz w:val="18"/>
                    </w:rPr>
                    <w:t>“★”的条款为实质性要求，供应商须提供以下任意一种证明材料：</w:t>
                  </w:r>
                </w:p>
                <w:p>
                  <w:pPr>
                    <w:pStyle w:val="null3"/>
                    <w:spacing w:before="15" w:after="15"/>
                    <w:jc w:val="left"/>
                  </w:pPr>
                  <w:r>
                    <w:rPr>
                      <w:rFonts w:ascii="仿宋_GB2312" w:hAnsi="仿宋_GB2312" w:cs="仿宋_GB2312" w:eastAsia="仿宋_GB2312"/>
                      <w:sz w:val="18"/>
                    </w:rPr>
                    <w:t>(1)投标时提供由第三方检测机构出具的检测报告扫描件并盖投标人公章；</w:t>
                  </w:r>
                </w:p>
                <w:p>
                  <w:pPr>
                    <w:pStyle w:val="null3"/>
                    <w:spacing w:before="15" w:after="15"/>
                    <w:jc w:val="left"/>
                  </w:pPr>
                  <w:r>
                    <w:rPr>
                      <w:rFonts w:ascii="仿宋_GB2312" w:hAnsi="仿宋_GB2312" w:cs="仿宋_GB2312" w:eastAsia="仿宋_GB2312"/>
                      <w:sz w:val="18"/>
                    </w:rPr>
                    <w:t>(2)制造商出具的功能说明材料（加盖制造商公章），或供应商出具的专项技术响应说明（须承诺验收实测达标）。</w:t>
                  </w:r>
                </w:p>
              </w:tc>
            </w:tr>
            <w:tr>
              <w:tc>
                <w:tcPr>
                  <w:tcW w:type="dxa" w:w="327"/>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left"/>
                  </w:pPr>
                  <w:r>
                    <w:rPr>
                      <w:rFonts w:ascii="仿宋_GB2312" w:hAnsi="仿宋_GB2312" w:cs="仿宋_GB2312" w:eastAsia="仿宋_GB2312"/>
                      <w:sz w:val="18"/>
                    </w:rPr>
                    <w:t>一般性参数</w:t>
                  </w:r>
                </w:p>
              </w:tc>
              <w:tc>
                <w:tcPr>
                  <w:tcW w:type="dxa" w:w="222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left"/>
                  </w:pPr>
                  <w:r>
                    <w:rPr>
                      <w:rFonts w:ascii="仿宋_GB2312" w:hAnsi="仿宋_GB2312" w:cs="仿宋_GB2312" w:eastAsia="仿宋_GB2312"/>
                      <w:sz w:val="18"/>
                    </w:rPr>
                    <w:t>非实质性（一般性）参数实行承诺制，供应商提供《一般性技术参数响应承诺书》（格式自拟，须载明满足全部一般性参数及违约追责条款）。</w:t>
                  </w:r>
                </w:p>
                <w:p>
                  <w:pPr>
                    <w:pStyle w:val="null3"/>
                    <w:spacing w:before="15" w:after="15"/>
                    <w:jc w:val="left"/>
                  </w:pPr>
                  <w:r>
                    <w:rPr>
                      <w:rFonts w:ascii="仿宋_GB2312" w:hAnsi="仿宋_GB2312" w:cs="仿宋_GB2312" w:eastAsia="仿宋_GB2312"/>
                      <w:sz w:val="18"/>
                    </w:rPr>
                    <w:t>承诺书及响应文件填报内容具有法律效力，作为最终验收及履约追责依据，验收以现场实测为准。</w:t>
                  </w:r>
                </w:p>
              </w:tc>
            </w:tr>
            <w:tr>
              <w:tc>
                <w:tcPr>
                  <w:tcW w:type="dxa" w:w="327"/>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产品演示</w:t>
                  </w:r>
                </w:p>
              </w:tc>
              <w:tc>
                <w:tcPr>
                  <w:tcW w:type="dxa" w:w="222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left"/>
                  </w:pPr>
                  <w:r>
                    <w:rPr>
                      <w:rFonts w:ascii="仿宋_GB2312" w:hAnsi="仿宋_GB2312" w:cs="仿宋_GB2312" w:eastAsia="仿宋_GB2312"/>
                      <w:sz w:val="18"/>
                      <w:b/>
                    </w:rPr>
                    <w:t>一、演示要求：</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b/>
                    </w:rPr>
                    <w:t>1）演示通知：按照系统供应商排序进行演示，演示开始前，预留10分钟进行演示准备。</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b/>
                    </w:rPr>
                    <w:t>2）演示总时长：不超过10分钟；</w:t>
                  </w:r>
                </w:p>
                <w:p>
                  <w:pPr>
                    <w:pStyle w:val="null3"/>
                    <w:jc w:val="left"/>
                  </w:pPr>
                  <w:r>
                    <w:rPr>
                      <w:rFonts w:ascii="仿宋_GB2312" w:hAnsi="仿宋_GB2312" w:cs="仿宋_GB2312" w:eastAsia="仿宋_GB2312"/>
                      <w:sz w:val="18"/>
                      <w:b/>
                    </w:rPr>
                    <w:t>二、演示内容：供应商现场演示须覆盖下列功能：</w:t>
                  </w:r>
                </w:p>
                <w:p>
                  <w:pPr>
                    <w:pStyle w:val="null3"/>
                    <w:jc w:val="left"/>
                  </w:pPr>
                  <w:r>
                    <w:rPr>
                      <w:rFonts w:ascii="仿宋_GB2312" w:hAnsi="仿宋_GB2312" w:cs="仿宋_GB2312" w:eastAsia="仿宋_GB2312"/>
                      <w:sz w:val="18"/>
                      <w:b/>
                    </w:rPr>
                    <w:t>1.[Al运动吧(户外版)] AI智慧仰卧起坐测试仪:板位移动自动识别及屏幕状态提示(板子移动-屏幕弹“器材摆放异常”类提示);</w:t>
                  </w:r>
                </w:p>
                <w:p>
                  <w:pPr>
                    <w:pStyle w:val="null3"/>
                    <w:jc w:val="left"/>
                  </w:pPr>
                  <w:r>
                    <w:rPr>
                      <w:rFonts w:ascii="仿宋_GB2312" w:hAnsi="仿宋_GB2312" w:cs="仿宋_GB2312" w:eastAsia="仿宋_GB2312"/>
                      <w:sz w:val="18"/>
                      <w:b/>
                    </w:rPr>
                    <w:t>2.[无感人脸数据驾驶舱(隶属:智慧体育教学练测评及家庭作业系统)]刷脸调取档案:正脸对准摄像头-3秒内出姓名+运动档案页。</w:t>
                  </w:r>
                </w:p>
                <w:p>
                  <w:pPr>
                    <w:pStyle w:val="null3"/>
                    <w:jc w:val="left"/>
                  </w:pPr>
                  <w:r>
                    <w:rPr>
                      <w:rFonts w:ascii="仿宋_GB2312" w:hAnsi="仿宋_GB2312" w:cs="仿宋_GB2312" w:eastAsia="仿宋_GB2312"/>
                      <w:sz w:val="18"/>
                      <w:b/>
                    </w:rPr>
                    <w:t>三、演示地点：陕西省西安市经济技术开发区未央路</w:t>
                  </w:r>
                  <w:r>
                    <w:rPr>
                      <w:rFonts w:ascii="仿宋_GB2312" w:hAnsi="仿宋_GB2312" w:cs="仿宋_GB2312" w:eastAsia="仿宋_GB2312"/>
                      <w:sz w:val="18"/>
                      <w:b/>
                    </w:rPr>
                    <w:t>171-1号银池道拉斯财富中心21楼</w:t>
                  </w:r>
                </w:p>
                <w:p>
                  <w:pPr>
                    <w:pStyle w:val="null3"/>
                    <w:ind w:firstLine="361"/>
                    <w:jc w:val="left"/>
                  </w:pPr>
                  <w:r>
                    <w:rPr>
                      <w:rFonts w:ascii="仿宋_GB2312" w:hAnsi="仿宋_GB2312" w:cs="仿宋_GB2312" w:eastAsia="仿宋_GB2312"/>
                      <w:sz w:val="18"/>
                      <w:b/>
                    </w:rPr>
                    <w:t>演示时间：开标截止时间前到达演示现场。</w:t>
                  </w:r>
                </w:p>
                <w:p>
                  <w:pPr>
                    <w:pStyle w:val="null3"/>
                    <w:ind w:firstLine="360"/>
                    <w:jc w:val="both"/>
                  </w:pPr>
                </w:p>
              </w:tc>
            </w:tr>
          </w:tbl>
          <w:p>
            <w:pPr>
              <w:pStyle w:val="null3"/>
              <w:outlineLvl w:val="0"/>
            </w:pPr>
            <w:r>
              <w:rPr>
                <w:rFonts w:ascii="仿宋_GB2312" w:hAnsi="仿宋_GB2312" w:cs="仿宋_GB2312" w:eastAsia="仿宋_GB2312"/>
                <w:sz w:val="32"/>
                <w:b/>
                <w:color w:val="1F4E79"/>
              </w:rPr>
              <w:t>四、其他（核心产品）</w:t>
            </w:r>
          </w:p>
          <w:tbl>
            <w:tblPr>
              <w:tblInd w:type="dxa" w:w="15"/>
              <w:tblBorders>
                <w:top w:val="none" w:color="000000" w:sz="4"/>
                <w:left w:val="none" w:color="000000" w:sz="4"/>
                <w:bottom w:val="none" w:color="000000" w:sz="4"/>
                <w:right w:val="none" w:color="000000" w:sz="4"/>
                <w:insideH w:val="none"/>
                <w:insideV w:val="none"/>
              </w:tblBorders>
            </w:tblPr>
            <w:tblGrid>
              <w:gridCol w:w="224"/>
              <w:gridCol w:w="2323"/>
            </w:tblGrid>
            <w:tr>
              <w:tc>
                <w:tcPr>
                  <w:tcW w:type="dxa" w:w="22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2323"/>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内容</w:t>
                  </w:r>
                </w:p>
              </w:tc>
            </w:tr>
            <w:tr>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232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核心产品：</w:t>
                  </w:r>
                  <w:r>
                    <w:rPr>
                      <w:rFonts w:ascii="仿宋_GB2312" w:hAnsi="仿宋_GB2312" w:cs="仿宋_GB2312" w:eastAsia="仿宋_GB2312"/>
                      <w:sz w:val="18"/>
                    </w:rPr>
                    <w:t>AI运动吧（户外版）。</w:t>
                  </w:r>
                </w:p>
              </w:tc>
            </w:tr>
            <w:tr>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w:t>
                  </w:r>
                </w:p>
              </w:tc>
              <w:tc>
                <w:tcPr>
                  <w:tcW w:type="dxa" w:w="232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认定范围：含智能</w:t>
                  </w:r>
                  <w:r>
                    <w:rPr>
                      <w:rFonts w:ascii="仿宋_GB2312" w:hAnsi="仿宋_GB2312" w:cs="仿宋_GB2312" w:eastAsia="仿宋_GB2312"/>
                      <w:sz w:val="18"/>
                    </w:rPr>
                    <w:t>AI边缘超脑、算法高清摄像头、户外显示屏，</w:t>
                  </w:r>
                  <w:r>
                    <w:rPr>
                      <w:rFonts w:ascii="仿宋_GB2312" w:hAnsi="仿宋_GB2312" w:cs="仿宋_GB2312" w:eastAsia="仿宋_GB2312"/>
                      <w:sz w:val="18"/>
                    </w:rPr>
                    <w:t>悬浮地板等通用配件。</w:t>
                  </w:r>
                </w:p>
              </w:tc>
            </w:tr>
          </w:tbl>
          <w:p>
            <w:pPr>
              <w:pStyle w:val="null3"/>
              <w:spacing w:before="360" w:after="195"/>
              <w:outlineLvl w:val="0"/>
            </w:pPr>
            <w:r>
              <w:rPr>
                <w:rFonts w:ascii="仿宋_GB2312" w:hAnsi="仿宋_GB2312" w:cs="仿宋_GB2312" w:eastAsia="仿宋_GB2312"/>
                <w:sz w:val="32"/>
                <w:b/>
                <w:color w:val="1F4E79"/>
              </w:rPr>
              <w:t>五、技术参数要求</w:t>
            </w:r>
          </w:p>
          <w:p>
            <w:pPr>
              <w:pStyle w:val="null3"/>
              <w:spacing w:before="285" w:after="165"/>
              <w:outlineLvl w:val="1"/>
            </w:pPr>
            <w:r>
              <w:rPr>
                <w:rFonts w:ascii="仿宋_GB2312" w:hAnsi="仿宋_GB2312" w:cs="仿宋_GB2312" w:eastAsia="仿宋_GB2312"/>
                <w:sz w:val="28"/>
                <w:b/>
                <w:color w:val="2E75B6"/>
              </w:rPr>
              <w:t>（一）智慧体育教学练测评及家庭作业系统（软件）</w:t>
            </w:r>
          </w:p>
          <w:p>
            <w:pPr>
              <w:pStyle w:val="null3"/>
              <w:spacing w:before="75" w:after="75"/>
              <w:jc w:val="left"/>
            </w:pPr>
            <w:r>
              <w:rPr>
                <w:rFonts w:ascii="仿宋_GB2312" w:hAnsi="仿宋_GB2312" w:cs="仿宋_GB2312" w:eastAsia="仿宋_GB2312"/>
                <w:sz w:val="21"/>
                <w:b/>
              </w:rPr>
              <w:t>数量：</w:t>
            </w:r>
            <w:r>
              <w:rPr>
                <w:rFonts w:ascii="仿宋_GB2312" w:hAnsi="仿宋_GB2312" w:cs="仿宋_GB2312" w:eastAsia="仿宋_GB2312"/>
                <w:sz w:val="21"/>
                <w:b/>
              </w:rPr>
              <w:t>1套</w:t>
            </w:r>
          </w:p>
          <w:tbl>
            <w:tblPr>
              <w:tblInd w:type="dxa" w:w="15"/>
              <w:tblBorders>
                <w:top w:val="none" w:color="000000" w:sz="4"/>
                <w:left w:val="none" w:color="000000" w:sz="4"/>
                <w:bottom w:val="none" w:color="000000" w:sz="4"/>
                <w:right w:val="none" w:color="000000" w:sz="4"/>
                <w:insideH w:val="none"/>
                <w:insideV w:val="none"/>
              </w:tblBorders>
            </w:tblPr>
            <w:tblGrid>
              <w:gridCol w:w="254"/>
              <w:gridCol w:w="564"/>
              <w:gridCol w:w="1730"/>
            </w:tblGrid>
            <w:tr>
              <w:tc>
                <w:tcPr>
                  <w:tcW w:type="dxa" w:w="25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56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指标类别</w:t>
                  </w:r>
                </w:p>
              </w:tc>
              <w:tc>
                <w:tcPr>
                  <w:tcW w:type="dxa" w:w="1730"/>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详细技术参数</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1.1</w:t>
                  </w:r>
                </w:p>
              </w:tc>
              <w:tc>
                <w:tcPr>
                  <w:tcW w:type="dxa" w:w="56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核心功能</w:t>
                  </w:r>
                </w:p>
              </w:tc>
              <w:tc>
                <w:tcPr>
                  <w:tcW w:type="dxa" w:w="1730"/>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1.具备自由练习、国家体测、赛事管理、体育家庭作业四大功能模块；</w:t>
                  </w:r>
                </w:p>
                <w:p>
                  <w:pPr>
                    <w:pStyle w:val="null3"/>
                    <w:spacing w:before="15" w:after="15"/>
                    <w:jc w:val="both"/>
                  </w:pPr>
                  <w:r>
                    <w:rPr>
                      <w:rFonts w:ascii="仿宋_GB2312" w:hAnsi="仿宋_GB2312" w:cs="仿宋_GB2312" w:eastAsia="仿宋_GB2312"/>
                      <w:sz w:val="18"/>
                    </w:rPr>
                    <w:t>2.支持移动端登录一站式AI智慧体测评云系统，可开展测试全流程管理；</w:t>
                  </w:r>
                </w:p>
                <w:p>
                  <w:pPr>
                    <w:pStyle w:val="null3"/>
                    <w:spacing w:before="15" w:after="15"/>
                    <w:jc w:val="both"/>
                  </w:pPr>
                  <w:r>
                    <w:rPr>
                      <w:rFonts w:ascii="仿宋_GB2312" w:hAnsi="仿宋_GB2312" w:cs="仿宋_GB2312" w:eastAsia="仿宋_GB2312"/>
                      <w:sz w:val="18"/>
                    </w:rPr>
                    <w:t>3.支持学生个人、班级、年级、全校四级体测成绩自动汇总与分析；</w:t>
                  </w:r>
                </w:p>
                <w:p>
                  <w:pPr>
                    <w:pStyle w:val="null3"/>
                    <w:spacing w:before="15" w:after="15"/>
                    <w:jc w:val="both"/>
                  </w:pPr>
                  <w:r>
                    <w:rPr>
                      <w:rFonts w:ascii="仿宋_GB2312" w:hAnsi="仿宋_GB2312" w:cs="仿宋_GB2312" w:eastAsia="仿宋_GB2312"/>
                      <w:sz w:val="18"/>
                    </w:rPr>
                    <w:t>4.支持学生信息管理、体测数据报表导出、体测功能设置；</w:t>
                  </w:r>
                </w:p>
                <w:p>
                  <w:pPr>
                    <w:pStyle w:val="null3"/>
                    <w:spacing w:before="15" w:after="15"/>
                    <w:jc w:val="both"/>
                  </w:pPr>
                  <w:r>
                    <w:rPr>
                      <w:rFonts w:ascii="仿宋_GB2312" w:hAnsi="仿宋_GB2312" w:cs="仿宋_GB2312" w:eastAsia="仿宋_GB2312"/>
                      <w:sz w:val="18"/>
                    </w:rPr>
                    <w:t>5.支持学生运动视频存储与数据分析服务，支持视频推送家长端；</w:t>
                  </w:r>
                </w:p>
                <w:p>
                  <w:pPr>
                    <w:pStyle w:val="null3"/>
                    <w:spacing w:before="15" w:after="15"/>
                    <w:jc w:val="both"/>
                  </w:pPr>
                  <w:r>
                    <w:rPr>
                      <w:rFonts w:ascii="仿宋_GB2312" w:hAnsi="仿宋_GB2312" w:cs="仿宋_GB2312" w:eastAsia="仿宋_GB2312"/>
                      <w:sz w:val="18"/>
                    </w:rPr>
                    <w:t>6.支持按老师、班级、学校分级开通管理账号，分层分级管理；</w:t>
                  </w:r>
                </w:p>
                <w:p>
                  <w:pPr>
                    <w:pStyle w:val="null3"/>
                    <w:spacing w:before="15" w:after="15"/>
                    <w:jc w:val="both"/>
                  </w:pPr>
                  <w:r>
                    <w:rPr>
                      <w:rFonts w:ascii="仿宋_GB2312" w:hAnsi="仿宋_GB2312" w:cs="仿宋_GB2312" w:eastAsia="仿宋_GB2312"/>
                      <w:sz w:val="18"/>
                    </w:rPr>
                    <w:t>7.支持按班级、学生维度开展运动锻炼数据分析、展示与导出；</w:t>
                  </w:r>
                </w:p>
                <w:p>
                  <w:pPr>
                    <w:pStyle w:val="null3"/>
                    <w:spacing w:before="15" w:after="15"/>
                    <w:jc w:val="both"/>
                  </w:pPr>
                  <w:r>
                    <w:rPr>
                      <w:rFonts w:ascii="仿宋_GB2312" w:hAnsi="仿宋_GB2312" w:cs="仿宋_GB2312" w:eastAsia="仿宋_GB2312"/>
                      <w:sz w:val="18"/>
                    </w:rPr>
                    <w:t>8.支持校级大数据平台展现跳绳、跳远等各类体测项目数据；</w:t>
                  </w:r>
                </w:p>
                <w:p>
                  <w:pPr>
                    <w:pStyle w:val="null3"/>
                    <w:spacing w:before="15" w:after="15"/>
                    <w:jc w:val="both"/>
                  </w:pPr>
                  <w:r>
                    <w:rPr>
                      <w:rFonts w:ascii="仿宋_GB2312" w:hAnsi="仿宋_GB2312" w:cs="仿宋_GB2312" w:eastAsia="仿宋_GB2312"/>
                      <w:sz w:val="18"/>
                    </w:rPr>
                    <w:t>9.支持跨校比赛，可查看各校各项目数据排行榜；</w:t>
                  </w:r>
                </w:p>
                <w:p>
                  <w:pPr>
                    <w:pStyle w:val="null3"/>
                    <w:spacing w:before="15" w:after="15"/>
                    <w:jc w:val="both"/>
                  </w:pPr>
                  <w:r>
                    <w:rPr>
                      <w:rFonts w:ascii="仿宋_GB2312" w:hAnsi="仿宋_GB2312" w:cs="仿宋_GB2312" w:eastAsia="仿宋_GB2312"/>
                      <w:sz w:val="18"/>
                    </w:rPr>
                    <w:t>10.可一键生成体测成绩上报表、体测分析表等；</w:t>
                  </w:r>
                </w:p>
                <w:p>
                  <w:pPr>
                    <w:pStyle w:val="null3"/>
                    <w:spacing w:before="15" w:after="15"/>
                    <w:jc w:val="both"/>
                  </w:pPr>
                  <w:r>
                    <w:rPr>
                      <w:rFonts w:ascii="仿宋_GB2312" w:hAnsi="仿宋_GB2312" w:cs="仿宋_GB2312" w:eastAsia="仿宋_GB2312"/>
                      <w:sz w:val="18"/>
                    </w:rPr>
                    <w:t>11.可查看学生体质档案，包含在校运动档案、体测档案。</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1.2</w:t>
                  </w:r>
                </w:p>
              </w:tc>
              <w:tc>
                <w:tcPr>
                  <w:tcW w:type="dxa" w:w="56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移动端功能</w:t>
                  </w:r>
                </w:p>
              </w:tc>
              <w:tc>
                <w:tcPr>
                  <w:tcW w:type="dxa" w:w="1730"/>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1.支持学生在家通过移动终端摄像头进行跳绳、开合跳、高抬腿等运动，AI自动识别动作并计数，运动后生成运动报告供学生和家长查看；</w:t>
                  </w:r>
                </w:p>
                <w:p>
                  <w:pPr>
                    <w:pStyle w:val="null3"/>
                    <w:spacing w:before="15" w:after="15"/>
                    <w:jc w:val="both"/>
                  </w:pPr>
                  <w:r>
                    <w:rPr>
                      <w:rFonts w:ascii="仿宋_GB2312" w:hAnsi="仿宋_GB2312" w:cs="仿宋_GB2312" w:eastAsia="仿宋_GB2312"/>
                      <w:sz w:val="18"/>
                    </w:rPr>
                    <w:t>2.支持教师布置单日、周期性体育作业；学生完成作业后通过移动端打卡提交，数据与校端同步，教师可查看完成情况；支持学生通过完成运动挑战获得运动积分和勋章，系统根据学生锻炼数据生成个性化提升方案和练习指导视频；</w:t>
                  </w:r>
                </w:p>
                <w:p>
                  <w:pPr>
                    <w:pStyle w:val="null3"/>
                    <w:spacing w:before="15" w:after="15"/>
                    <w:jc w:val="both"/>
                  </w:pPr>
                  <w:r>
                    <w:rPr>
                      <w:rFonts w:ascii="仿宋_GB2312" w:hAnsi="仿宋_GB2312" w:cs="仿宋_GB2312" w:eastAsia="仿宋_GB2312"/>
                      <w:sz w:val="18"/>
                    </w:rPr>
                    <w:t>3.实现学校与家庭体育运动作业无缝衔接，提升家校协同育人效果。</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1.3</w:t>
                  </w:r>
                </w:p>
              </w:tc>
              <w:tc>
                <w:tcPr>
                  <w:tcW w:type="dxa" w:w="56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数据查询与统计</w:t>
                  </w:r>
                </w:p>
              </w:tc>
              <w:tc>
                <w:tcPr>
                  <w:tcW w:type="dxa" w:w="1730"/>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1.支持全区/全校学生运动数据、体质健康数据统一查询；</w:t>
                  </w:r>
                </w:p>
                <w:p>
                  <w:pPr>
                    <w:pStyle w:val="null3"/>
                    <w:spacing w:before="15" w:after="15"/>
                    <w:jc w:val="both"/>
                  </w:pPr>
                  <w:r>
                    <w:rPr>
                      <w:rFonts w:ascii="仿宋_GB2312" w:hAnsi="仿宋_GB2312" w:cs="仿宋_GB2312" w:eastAsia="仿宋_GB2312"/>
                      <w:sz w:val="18"/>
                    </w:rPr>
                    <w:t>2.支持班级/个人学生运动数据、体质健康数据查询；</w:t>
                  </w:r>
                </w:p>
                <w:p>
                  <w:pPr>
                    <w:pStyle w:val="null3"/>
                    <w:spacing w:before="15" w:after="15"/>
                    <w:jc w:val="both"/>
                  </w:pPr>
                  <w:r>
                    <w:rPr>
                      <w:rFonts w:ascii="仿宋_GB2312" w:hAnsi="仿宋_GB2312" w:cs="仿宋_GB2312" w:eastAsia="仿宋_GB2312"/>
                      <w:sz w:val="18"/>
                    </w:rPr>
                    <w:t>3.支持全区各校各项运动周达标率、月达标率、学期达标率统计呈现；</w:t>
                  </w:r>
                </w:p>
                <w:p>
                  <w:pPr>
                    <w:pStyle w:val="null3"/>
                    <w:spacing w:before="15" w:after="15"/>
                    <w:jc w:val="both"/>
                  </w:pPr>
                  <w:r>
                    <w:rPr>
                      <w:rFonts w:ascii="仿宋_GB2312" w:hAnsi="仿宋_GB2312" w:cs="仿宋_GB2312" w:eastAsia="仿宋_GB2312"/>
                      <w:sz w:val="18"/>
                    </w:rPr>
                    <w:t>4.支持在学校指定大屏查看全校运动活跃度、成绩达标率，可按周、月、学期维度统计切换。</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1.4</w:t>
                  </w:r>
                </w:p>
              </w:tc>
              <w:tc>
                <w:tcPr>
                  <w:tcW w:type="dxa" w:w="56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人脸采集与大屏设置</w:t>
                  </w:r>
                </w:p>
              </w:tc>
              <w:tc>
                <w:tcPr>
                  <w:tcW w:type="dxa" w:w="1730"/>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1.人脸采集支持系统内拍摄，可选择学生编号、学生性别；</w:t>
                  </w:r>
                </w:p>
                <w:p>
                  <w:pPr>
                    <w:pStyle w:val="null3"/>
                    <w:spacing w:before="15" w:after="15"/>
                    <w:jc w:val="both"/>
                  </w:pPr>
                  <w:r>
                    <w:rPr>
                      <w:rFonts w:ascii="仿宋_GB2312" w:hAnsi="仿宋_GB2312" w:cs="仿宋_GB2312" w:eastAsia="仿宋_GB2312"/>
                      <w:sz w:val="18"/>
                    </w:rPr>
                    <w:t>2.大屏设置支持自定义播放的排行榜内容并进行画面预览；</w:t>
                  </w:r>
                </w:p>
                <w:p>
                  <w:pPr>
                    <w:pStyle w:val="null3"/>
                    <w:spacing w:before="15" w:after="15"/>
                    <w:jc w:val="both"/>
                  </w:pPr>
                  <w:r>
                    <w:rPr>
                      <w:rFonts w:ascii="仿宋_GB2312" w:hAnsi="仿宋_GB2312" w:cs="仿宋_GB2312" w:eastAsia="仿宋_GB2312"/>
                      <w:sz w:val="18"/>
                    </w:rPr>
                    <w:t>3.支持设置各榜单播放间隔及音量；</w:t>
                  </w:r>
                </w:p>
                <w:p>
                  <w:pPr>
                    <w:pStyle w:val="null3"/>
                    <w:spacing w:before="15" w:after="15"/>
                    <w:jc w:val="both"/>
                  </w:pPr>
                  <w:r>
                    <w:rPr>
                      <w:rFonts w:ascii="仿宋_GB2312" w:hAnsi="仿宋_GB2312" w:cs="仿宋_GB2312" w:eastAsia="仿宋_GB2312"/>
                      <w:sz w:val="18"/>
                    </w:rPr>
                    <w:t>4.支持权限配置，仅管理员有权修改配置。</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1.5</w:t>
                  </w:r>
                </w:p>
              </w:tc>
              <w:tc>
                <w:tcPr>
                  <w:tcW w:type="dxa" w:w="56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移动端控制</w:t>
                  </w:r>
                </w:p>
              </w:tc>
              <w:tc>
                <w:tcPr>
                  <w:tcW w:type="dxa" w:w="1730"/>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1.支持移动端切换体测模式、运动项目；</w:t>
                  </w:r>
                </w:p>
                <w:p>
                  <w:pPr>
                    <w:pStyle w:val="null3"/>
                    <w:spacing w:before="15" w:after="15"/>
                    <w:jc w:val="both"/>
                  </w:pPr>
                  <w:r>
                    <w:rPr>
                      <w:rFonts w:ascii="仿宋_GB2312" w:hAnsi="仿宋_GB2312" w:cs="仿宋_GB2312" w:eastAsia="仿宋_GB2312"/>
                      <w:sz w:val="18"/>
                    </w:rPr>
                    <w:t>2.视频可逐帧回放、逐帧定格画面、测试时间可选；</w:t>
                  </w:r>
                </w:p>
                <w:p>
                  <w:pPr>
                    <w:pStyle w:val="null3"/>
                    <w:spacing w:before="15" w:after="15"/>
                    <w:jc w:val="both"/>
                  </w:pPr>
                  <w:r>
                    <w:rPr>
                      <w:rFonts w:ascii="仿宋_GB2312" w:hAnsi="仿宋_GB2312" w:cs="仿宋_GB2312" w:eastAsia="仿宋_GB2312"/>
                      <w:sz w:val="18"/>
                    </w:rPr>
                    <w:t>3.支持身份信息不匹配时手动修改；</w:t>
                  </w:r>
                </w:p>
                <w:p>
                  <w:pPr>
                    <w:pStyle w:val="null3"/>
                    <w:spacing w:before="15" w:after="15"/>
                    <w:jc w:val="both"/>
                  </w:pPr>
                  <w:r>
                    <w:rPr>
                      <w:rFonts w:ascii="仿宋_GB2312" w:hAnsi="仿宋_GB2312" w:cs="仿宋_GB2312" w:eastAsia="仿宋_GB2312"/>
                      <w:sz w:val="18"/>
                    </w:rPr>
                    <w:t>4.支持移动端控制开始、重置设备；</w:t>
                  </w:r>
                </w:p>
                <w:p>
                  <w:pPr>
                    <w:pStyle w:val="null3"/>
                    <w:spacing w:before="15" w:after="15"/>
                    <w:jc w:val="both"/>
                  </w:pPr>
                  <w:r>
                    <w:rPr>
                      <w:rFonts w:ascii="仿宋_GB2312" w:hAnsi="仿宋_GB2312" w:cs="仿宋_GB2312" w:eastAsia="仿宋_GB2312"/>
                      <w:sz w:val="18"/>
                    </w:rPr>
                    <w:t>5.支持回放、查看历史记录，可对回放记录投屏并切换遥控器。</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1.6</w:t>
                  </w:r>
                </w:p>
              </w:tc>
              <w:tc>
                <w:tcPr>
                  <w:tcW w:type="dxa" w:w="56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运动数据查看</w:t>
                  </w:r>
                </w:p>
              </w:tc>
              <w:tc>
                <w:tcPr>
                  <w:tcW w:type="dxa" w:w="1730"/>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1.全校概览支持查看全校学生运动测试数据、成绩占比率、汇总数据及平均分值；</w:t>
                  </w:r>
                </w:p>
                <w:p>
                  <w:pPr>
                    <w:pStyle w:val="null3"/>
                    <w:spacing w:before="15" w:after="15"/>
                    <w:jc w:val="both"/>
                  </w:pPr>
                  <w:r>
                    <w:rPr>
                      <w:rFonts w:ascii="仿宋_GB2312" w:hAnsi="仿宋_GB2312" w:cs="仿宋_GB2312" w:eastAsia="仿宋_GB2312"/>
                      <w:sz w:val="18"/>
                    </w:rPr>
                    <w:t>2.支持查看学生个人档案、成绩、趋势曲线，可查看单项目历史成绩及对应运动处方建议，历史视频保存期限不低于15天；</w:t>
                  </w:r>
                </w:p>
                <w:p>
                  <w:pPr>
                    <w:pStyle w:val="null3"/>
                    <w:spacing w:before="15" w:after="15"/>
                    <w:jc w:val="both"/>
                  </w:pPr>
                  <w:r>
                    <w:rPr>
                      <w:rFonts w:ascii="仿宋_GB2312" w:hAnsi="仿宋_GB2312" w:cs="仿宋_GB2312" w:eastAsia="仿宋_GB2312"/>
                      <w:sz w:val="18"/>
                    </w:rPr>
                    <w:t>3.测试记录支持查看运动时间、成绩、平均分，支持手动排序、成绩表格一键导出；</w:t>
                  </w:r>
                </w:p>
                <w:p>
                  <w:pPr>
                    <w:pStyle w:val="null3"/>
                    <w:spacing w:before="15" w:after="15"/>
                    <w:jc w:val="both"/>
                  </w:pPr>
                  <w:r>
                    <w:rPr>
                      <w:rFonts w:ascii="仿宋_GB2312" w:hAnsi="仿宋_GB2312" w:cs="仿宋_GB2312" w:eastAsia="仿宋_GB2312"/>
                      <w:sz w:val="18"/>
                    </w:rPr>
                    <w:t>4.运动视频自动存储，可回放核查作弊情况，数据有误可手动修改。</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1.7</w:t>
                  </w:r>
                </w:p>
              </w:tc>
              <w:tc>
                <w:tcPr>
                  <w:tcW w:type="dxa" w:w="56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系统对接</w:t>
                  </w:r>
                </w:p>
              </w:tc>
              <w:tc>
                <w:tcPr>
                  <w:tcW w:type="dxa" w:w="1730"/>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支持与学校现有办公通讯平台（企业微信</w:t>
                  </w:r>
                  <w:r>
                    <w:rPr>
                      <w:rFonts w:ascii="仿宋_GB2312" w:hAnsi="仿宋_GB2312" w:cs="仿宋_GB2312" w:eastAsia="仿宋_GB2312"/>
                      <w:sz w:val="18"/>
                    </w:rPr>
                    <w:t>/钉钉/智慧校园等）教师通讯录数据对接。</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w:t>
                  </w:r>
                  <w:r>
                    <w:rPr>
                      <w:rFonts w:ascii="仿宋_GB2312" w:hAnsi="仿宋_GB2312" w:cs="仿宋_GB2312" w:eastAsia="仿宋_GB2312"/>
                      <w:sz w:val="18"/>
                    </w:rPr>
                    <w:t>1.8</w:t>
                  </w:r>
                </w:p>
              </w:tc>
              <w:tc>
                <w:tcPr>
                  <w:tcW w:type="dxa" w:w="56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无感人脸数据驾驶舱</w:t>
                  </w:r>
                </w:p>
              </w:tc>
              <w:tc>
                <w:tcPr>
                  <w:tcW w:type="dxa" w:w="1730"/>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1.支持学生刷脸自动调取个人运动档案，展示个人信息、体育综合评分、本学期运动天数、身体形态、身体机能及力量/耐力/速度/柔韧/灵敏5类运动能力维度评价、体质评定及运动处方；</w:t>
                  </w:r>
                </w:p>
                <w:p>
                  <w:pPr>
                    <w:pStyle w:val="null3"/>
                    <w:spacing w:before="15" w:after="15"/>
                    <w:jc w:val="both"/>
                  </w:pPr>
                  <w:r>
                    <w:rPr>
                      <w:rFonts w:ascii="仿宋_GB2312" w:hAnsi="仿宋_GB2312" w:cs="仿宋_GB2312" w:eastAsia="仿宋_GB2312"/>
                      <w:sz w:val="18"/>
                    </w:rPr>
                    <w:t>2.支持管理人员刷脸查看全校运动概览，展示近一个月总运动人次、各项目排行榜、达标率、成绩统计、年级活跃度排名、日运动趋势图等数据。</w:t>
                  </w:r>
                </w:p>
              </w:tc>
            </w:tr>
          </w:tbl>
          <w:p>
            <w:pPr>
              <w:pStyle w:val="null3"/>
              <w:spacing w:before="285" w:after="165"/>
              <w:outlineLvl w:val="1"/>
            </w:pPr>
            <w:r>
              <w:rPr>
                <w:rFonts w:ascii="仿宋_GB2312" w:hAnsi="仿宋_GB2312" w:cs="仿宋_GB2312" w:eastAsia="仿宋_GB2312"/>
                <w:sz w:val="28"/>
                <w:b/>
                <w:color w:val="2E75B6"/>
              </w:rPr>
              <w:t>（二）</w:t>
            </w:r>
            <w:r>
              <w:rPr>
                <w:rFonts w:ascii="仿宋_GB2312" w:hAnsi="仿宋_GB2312" w:cs="仿宋_GB2312" w:eastAsia="仿宋_GB2312"/>
                <w:sz w:val="28"/>
                <w:b/>
                <w:color w:val="2E75B6"/>
              </w:rPr>
              <w:t>AI运动吧（户外版）</w:t>
            </w:r>
          </w:p>
          <w:p>
            <w:pPr>
              <w:pStyle w:val="null3"/>
              <w:spacing w:before="75" w:after="75"/>
              <w:jc w:val="left"/>
            </w:pPr>
            <w:r>
              <w:rPr>
                <w:rFonts w:ascii="仿宋_GB2312" w:hAnsi="仿宋_GB2312" w:cs="仿宋_GB2312" w:eastAsia="仿宋_GB2312"/>
                <w:sz w:val="21"/>
                <w:b/>
              </w:rPr>
              <w:t>数量：</w:t>
            </w:r>
            <w:r>
              <w:rPr>
                <w:rFonts w:ascii="仿宋_GB2312" w:hAnsi="仿宋_GB2312" w:cs="仿宋_GB2312" w:eastAsia="仿宋_GB2312"/>
                <w:sz w:val="21"/>
                <w:b/>
              </w:rPr>
              <w:t>1套（含以下全部明细设备）</w:t>
            </w:r>
          </w:p>
          <w:tbl>
            <w:tblPr>
              <w:tblInd w:type="dxa" w:w="15"/>
              <w:tblBorders>
                <w:top w:val="none" w:color="000000" w:sz="4"/>
                <w:left w:val="none" w:color="000000" w:sz="4"/>
                <w:bottom w:val="none" w:color="000000" w:sz="4"/>
                <w:right w:val="none" w:color="000000" w:sz="4"/>
                <w:insideH w:val="none"/>
                <w:insideV w:val="none"/>
              </w:tblBorders>
            </w:tblPr>
            <w:tblGrid>
              <w:gridCol w:w="195"/>
              <w:gridCol w:w="733"/>
              <w:gridCol w:w="224"/>
              <w:gridCol w:w="169"/>
              <w:gridCol w:w="1221"/>
            </w:tblGrid>
            <w:tr>
              <w:tc>
                <w:tcPr>
                  <w:tcW w:type="dxa" w:w="19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733"/>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设备</w:t>
                  </w:r>
                  <w:r>
                    <w:rPr>
                      <w:rFonts w:ascii="仿宋_GB2312" w:hAnsi="仿宋_GB2312" w:cs="仿宋_GB2312" w:eastAsia="仿宋_GB2312"/>
                      <w:sz w:val="20"/>
                      <w:b/>
                    </w:rPr>
                    <w:t>/部件名称</w:t>
                  </w:r>
                </w:p>
              </w:tc>
              <w:tc>
                <w:tcPr>
                  <w:tcW w:type="dxa" w:w="22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数量</w:t>
                  </w:r>
                </w:p>
              </w:tc>
              <w:tc>
                <w:tcPr>
                  <w:tcW w:type="dxa" w:w="169"/>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单位</w:t>
                  </w:r>
                </w:p>
              </w:tc>
              <w:tc>
                <w:tcPr>
                  <w:tcW w:type="dxa" w:w="1221"/>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详细技术参数</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2.1</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户外高亮显示屏</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1.尺寸≥55英寸，显示比例16:9；</w:t>
                  </w:r>
                </w:p>
                <w:p>
                  <w:pPr>
                    <w:pStyle w:val="null3"/>
                    <w:spacing w:before="15" w:after="15"/>
                    <w:jc w:val="both"/>
                  </w:pPr>
                  <w:r>
                    <w:rPr>
                      <w:rFonts w:ascii="仿宋_GB2312" w:hAnsi="仿宋_GB2312" w:cs="仿宋_GB2312" w:eastAsia="仿宋_GB2312"/>
                      <w:sz w:val="18"/>
                    </w:rPr>
                    <w:t>2.显示尺寸≥1200(W)×680(H)mm；</w:t>
                  </w:r>
                </w:p>
                <w:p>
                  <w:pPr>
                    <w:pStyle w:val="null3"/>
                    <w:spacing w:before="15" w:after="15"/>
                    <w:jc w:val="both"/>
                  </w:pPr>
                  <w:r>
                    <w:rPr>
                      <w:rFonts w:ascii="仿宋_GB2312" w:hAnsi="仿宋_GB2312" w:cs="仿宋_GB2312" w:eastAsia="仿宋_GB2312"/>
                      <w:sz w:val="18"/>
                    </w:rPr>
                    <w:t>3.分辨率≥1920×1080；</w:t>
                  </w:r>
                </w:p>
                <w:p>
                  <w:pPr>
                    <w:pStyle w:val="null3"/>
                    <w:spacing w:before="15" w:after="15"/>
                    <w:jc w:val="both"/>
                  </w:pPr>
                  <w:r>
                    <w:rPr>
                      <w:rFonts w:ascii="仿宋_GB2312" w:hAnsi="仿宋_GB2312" w:cs="仿宋_GB2312" w:eastAsia="仿宋_GB2312"/>
                      <w:sz w:val="18"/>
                    </w:rPr>
                    <w:t>4.亮度≥2000cd/m²；</w:t>
                  </w:r>
                </w:p>
                <w:p>
                  <w:pPr>
                    <w:pStyle w:val="null3"/>
                    <w:spacing w:before="15" w:after="15"/>
                    <w:jc w:val="both"/>
                  </w:pPr>
                  <w:r>
                    <w:rPr>
                      <w:rFonts w:ascii="仿宋_GB2312" w:hAnsi="仿宋_GB2312" w:cs="仿宋_GB2312" w:eastAsia="仿宋_GB2312"/>
                      <w:sz w:val="18"/>
                    </w:rPr>
                    <w:t>5.对比度≥3000:1；</w:t>
                  </w:r>
                </w:p>
                <w:p>
                  <w:pPr>
                    <w:pStyle w:val="null3"/>
                    <w:spacing w:before="15" w:after="15"/>
                    <w:jc w:val="both"/>
                  </w:pPr>
                  <w:r>
                    <w:rPr>
                      <w:rFonts w:ascii="仿宋_GB2312" w:hAnsi="仿宋_GB2312" w:cs="仿宋_GB2312" w:eastAsia="仿宋_GB2312"/>
                      <w:sz w:val="18"/>
                    </w:rPr>
                    <w:t>6.可视角度≥178°(H)/178°(V)；</w:t>
                  </w:r>
                </w:p>
                <w:p>
                  <w:pPr>
                    <w:pStyle w:val="null3"/>
                    <w:spacing w:before="15" w:after="15"/>
                    <w:jc w:val="both"/>
                  </w:pPr>
                  <w:r>
                    <w:rPr>
                      <w:rFonts w:ascii="仿宋_GB2312" w:hAnsi="仿宋_GB2312" w:cs="仿宋_GB2312" w:eastAsia="仿宋_GB2312"/>
                      <w:sz w:val="18"/>
                    </w:rPr>
                    <w:t>7.使用寿命≥60000小时；</w:t>
                  </w:r>
                </w:p>
                <w:p>
                  <w:pPr>
                    <w:pStyle w:val="null3"/>
                    <w:spacing w:before="15" w:after="15"/>
                    <w:jc w:val="both"/>
                  </w:pPr>
                  <w:r>
                    <w:rPr>
                      <w:rFonts w:ascii="仿宋_GB2312" w:hAnsi="仿宋_GB2312" w:cs="仿宋_GB2312" w:eastAsia="仿宋_GB2312"/>
                      <w:sz w:val="18"/>
                    </w:rPr>
                    <w:t>8.正面防护玻璃≥6mm超白钢化玻璃；</w:t>
                  </w:r>
                </w:p>
                <w:p>
                  <w:pPr>
                    <w:pStyle w:val="null3"/>
                    <w:spacing w:before="15" w:after="15"/>
                    <w:jc w:val="both"/>
                  </w:pPr>
                  <w:r>
                    <w:rPr>
                      <w:rFonts w:ascii="仿宋_GB2312" w:hAnsi="仿宋_GB2312" w:cs="仿宋_GB2312" w:eastAsia="仿宋_GB2312"/>
                      <w:sz w:val="18"/>
                    </w:rPr>
                    <w:t>9.外壳采用≥1.5mm防锈金属材质，防护等级≥IP65，户外防腐处理，使用年限≥10年。</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2.2</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智能</w:t>
                  </w:r>
                  <w:r>
                    <w:rPr>
                      <w:rFonts w:ascii="仿宋_GB2312" w:hAnsi="仿宋_GB2312" w:cs="仿宋_GB2312" w:eastAsia="仿宋_GB2312"/>
                      <w:sz w:val="18"/>
                    </w:rPr>
                    <w:t>AI边缘超脑</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1.CPU≥八核；</w:t>
                  </w:r>
                </w:p>
                <w:p>
                  <w:pPr>
                    <w:pStyle w:val="null3"/>
                    <w:spacing w:before="15" w:after="15"/>
                    <w:jc w:val="both"/>
                  </w:pPr>
                  <w:r>
                    <w:rPr>
                      <w:rFonts w:ascii="仿宋_GB2312" w:hAnsi="仿宋_GB2312" w:cs="仿宋_GB2312" w:eastAsia="仿宋_GB2312"/>
                      <w:sz w:val="18"/>
                    </w:rPr>
                    <w:t>2.算力≥6TOPS；</w:t>
                  </w:r>
                </w:p>
                <w:p>
                  <w:pPr>
                    <w:pStyle w:val="null3"/>
                    <w:spacing w:before="15" w:after="15"/>
                    <w:jc w:val="both"/>
                  </w:pPr>
                  <w:r>
                    <w:rPr>
                      <w:rFonts w:ascii="仿宋_GB2312" w:hAnsi="仿宋_GB2312" w:cs="仿宋_GB2312" w:eastAsia="仿宋_GB2312"/>
                      <w:sz w:val="18"/>
                    </w:rPr>
                    <w:t>3.内存≥8GB；</w:t>
                  </w:r>
                </w:p>
                <w:p>
                  <w:pPr>
                    <w:pStyle w:val="null3"/>
                    <w:spacing w:before="15" w:after="15"/>
                    <w:jc w:val="both"/>
                  </w:pPr>
                  <w:r>
                    <w:rPr>
                      <w:rFonts w:ascii="仿宋_GB2312" w:hAnsi="仿宋_GB2312" w:cs="仿宋_GB2312" w:eastAsia="仿宋_GB2312"/>
                      <w:sz w:val="18"/>
                    </w:rPr>
                    <w:t>4.存储≥64GB。</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2.3</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算法高清摄像头</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1.像素≥400万，支持可变焦距；</w:t>
                  </w:r>
                </w:p>
                <w:p>
                  <w:pPr>
                    <w:pStyle w:val="null3"/>
                    <w:spacing w:before="15" w:after="15"/>
                    <w:jc w:val="both"/>
                  </w:pPr>
                  <w:r>
                    <w:rPr>
                      <w:rFonts w:ascii="仿宋_GB2312" w:hAnsi="仿宋_GB2312" w:cs="仿宋_GB2312" w:eastAsia="仿宋_GB2312"/>
                      <w:sz w:val="18"/>
                    </w:rPr>
                    <w:t>2.支持背光补偿、强光抑制、3D降噪；</w:t>
                  </w:r>
                </w:p>
                <w:p>
                  <w:pPr>
                    <w:pStyle w:val="null3"/>
                    <w:spacing w:before="15" w:after="15"/>
                    <w:jc w:val="both"/>
                  </w:pPr>
                  <w:r>
                    <w:rPr>
                      <w:rFonts w:ascii="仿宋_GB2312" w:hAnsi="仿宋_GB2312" w:cs="仿宋_GB2312" w:eastAsia="仿宋_GB2312"/>
                      <w:sz w:val="18"/>
                    </w:rPr>
                    <w:t>3.宽动态≥120dB；</w:t>
                  </w:r>
                </w:p>
                <w:p>
                  <w:pPr>
                    <w:pStyle w:val="null3"/>
                    <w:spacing w:before="15" w:after="15"/>
                    <w:jc w:val="both"/>
                  </w:pPr>
                  <w:r>
                    <w:rPr>
                      <w:rFonts w:ascii="仿宋_GB2312" w:hAnsi="仿宋_GB2312" w:cs="仿宋_GB2312" w:eastAsia="仿宋_GB2312"/>
                      <w:sz w:val="18"/>
                    </w:rPr>
                    <w:t>4.支持ROI感兴趣区域增强编码，支持Smart264/265编码；</w:t>
                  </w:r>
                </w:p>
                <w:p>
                  <w:pPr>
                    <w:pStyle w:val="null3"/>
                    <w:spacing w:before="15" w:after="15"/>
                    <w:jc w:val="both"/>
                  </w:pPr>
                  <w:r>
                    <w:rPr>
                      <w:rFonts w:ascii="仿宋_GB2312" w:hAnsi="仿宋_GB2312" w:cs="仿宋_GB2312" w:eastAsia="仿宋_GB2312"/>
                      <w:sz w:val="18"/>
                    </w:rPr>
                    <w:t>5.帧率≥25fps，支持≥3路视频码流。</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w:t>
                  </w:r>
                  <w:r>
                    <w:rPr>
                      <w:rFonts w:ascii="仿宋_GB2312" w:hAnsi="仿宋_GB2312" w:cs="仿宋_GB2312" w:eastAsia="仿宋_GB2312"/>
                      <w:sz w:val="18"/>
                    </w:rPr>
                    <w:t>4</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运动悬浮地板</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套</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户外专用，排水防滑，拼装式。</w:t>
                  </w:r>
                </w:p>
              </w:tc>
            </w:tr>
          </w:tbl>
          <w:p>
            <w:pPr>
              <w:pStyle w:val="null3"/>
              <w:spacing w:before="195" w:after="120"/>
              <w:outlineLvl w:val="2"/>
            </w:pPr>
            <w:r>
              <w:rPr>
                <w:rFonts w:ascii="仿宋_GB2312" w:hAnsi="仿宋_GB2312" w:cs="仿宋_GB2312" w:eastAsia="仿宋_GB2312"/>
                <w:sz w:val="24"/>
                <w:b/>
                <w:color w:val="1F4E79"/>
              </w:rPr>
              <w:t>AI运动吧系统功能要求</w:t>
            </w:r>
          </w:p>
          <w:tbl>
            <w:tblPr>
              <w:tblInd w:type="dxa" w:w="15"/>
              <w:tblBorders>
                <w:top w:val="none" w:color="000000" w:sz="4"/>
                <w:left w:val="none" w:color="000000" w:sz="4"/>
                <w:bottom w:val="none" w:color="000000" w:sz="4"/>
                <w:right w:val="none" w:color="000000" w:sz="4"/>
                <w:insideH w:val="none"/>
                <w:insideV w:val="none"/>
              </w:tblBorders>
            </w:tblPr>
            <w:tblGrid>
              <w:gridCol w:w="254"/>
              <w:gridCol w:w="678"/>
              <w:gridCol w:w="1615"/>
            </w:tblGrid>
            <w:tr>
              <w:tc>
                <w:tcPr>
                  <w:tcW w:type="dxa" w:w="25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67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功能模块</w:t>
                  </w:r>
                </w:p>
              </w:tc>
              <w:tc>
                <w:tcPr>
                  <w:tcW w:type="dxa" w:w="161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详细功能描述</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2.A</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通用说明</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单设备支持</w:t>
                  </w:r>
                  <w:r>
                    <w:rPr>
                      <w:rFonts w:ascii="仿宋_GB2312" w:hAnsi="仿宋_GB2312" w:cs="仿宋_GB2312" w:eastAsia="仿宋_GB2312"/>
                      <w:sz w:val="18"/>
                    </w:rPr>
                    <w:t>5人跳绳、1人立定跳远、3人纵跳摸高、5人开合跳、3人仰卧起坐、5人深蹲、5人高抬腿、5人左右跳、2人坐位体前屈等项目。运动过程中实时展示人体关节点、目标位置框等AI识别内容，同步显示实时计数结果。支持查看学生个人档案、成绩、曲线图，历史视频保存期限不低于15天。</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2.B</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AI智慧跳绳测试仪</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1.单摄像头支持≥5人同时测试计时计数，支持人脸识别、身份匹配，大屏实时显示过程数据、越界提示，测试结束后分段展示计数结果；</w:t>
                  </w:r>
                </w:p>
                <w:p>
                  <w:pPr>
                    <w:pStyle w:val="null3"/>
                    <w:spacing w:before="15" w:after="15"/>
                    <w:jc w:val="both"/>
                  </w:pPr>
                  <w:r>
                    <w:rPr>
                      <w:rFonts w:ascii="仿宋_GB2312" w:hAnsi="仿宋_GB2312" w:cs="仿宋_GB2312" w:eastAsia="仿宋_GB2312"/>
                      <w:sz w:val="18"/>
                    </w:rPr>
                    <w:t>★</w:t>
                  </w:r>
                  <w:r>
                    <w:rPr>
                      <w:rFonts w:ascii="仿宋_GB2312" w:hAnsi="仿宋_GB2312" w:cs="仿宋_GB2312" w:eastAsia="仿宋_GB2312"/>
                      <w:sz w:val="18"/>
                    </w:rPr>
                    <w:t>2.支持人体姿态追踪，转体跳跃后正常计数；</w:t>
                  </w:r>
                </w:p>
                <w:p>
                  <w:pPr>
                    <w:pStyle w:val="null3"/>
                    <w:spacing w:before="15" w:after="15"/>
                    <w:jc w:val="both"/>
                  </w:pPr>
                  <w:r>
                    <w:rPr>
                      <w:rFonts w:ascii="仿宋_GB2312" w:hAnsi="仿宋_GB2312" w:cs="仿宋_GB2312" w:eastAsia="仿宋_GB2312"/>
                      <w:sz w:val="18"/>
                    </w:rPr>
                    <w:t>3.支持≥3人同时跳绳竞赛模式；</w:t>
                  </w:r>
                </w:p>
                <w:p>
                  <w:pPr>
                    <w:pStyle w:val="null3"/>
                    <w:spacing w:before="15" w:after="15"/>
                    <w:jc w:val="both"/>
                  </w:pPr>
                  <w:r>
                    <w:rPr>
                      <w:rFonts w:ascii="仿宋_GB2312" w:hAnsi="仿宋_GB2312" w:cs="仿宋_GB2312" w:eastAsia="仿宋_GB2312"/>
                      <w:sz w:val="18"/>
                    </w:rPr>
                    <w:t>4.测试范围0~2000次，分度值1次，允许误差±1次；</w:t>
                  </w:r>
                </w:p>
                <w:p>
                  <w:pPr>
                    <w:pStyle w:val="null3"/>
                    <w:spacing w:before="15" w:after="15"/>
                    <w:jc w:val="both"/>
                  </w:pPr>
                  <w:r>
                    <w:rPr>
                      <w:rFonts w:ascii="仿宋_GB2312" w:hAnsi="仿宋_GB2312" w:cs="仿宋_GB2312" w:eastAsia="仿宋_GB2312"/>
                      <w:sz w:val="18"/>
                    </w:rPr>
                    <w:t>5.运动结束后生成个人运动报告，含跳绳速率、测评点评和锻炼建议，移动端可查看视频回放；</w:t>
                  </w:r>
                </w:p>
                <w:p>
                  <w:pPr>
                    <w:pStyle w:val="null3"/>
                    <w:spacing w:before="15" w:after="15"/>
                    <w:jc w:val="both"/>
                  </w:pPr>
                  <w:r>
                    <w:rPr>
                      <w:rFonts w:ascii="仿宋_GB2312" w:hAnsi="仿宋_GB2312" w:cs="仿宋_GB2312" w:eastAsia="仿宋_GB2312"/>
                      <w:sz w:val="18"/>
                    </w:rPr>
                    <w:t>6.支持复杂背景抗干扰，被测学生后方≥6人近距离走动仍可正常检测成绩。</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2.C</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AI智慧立定跳远测试仪</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1.支持人脸识别、身份匹配，基于视频实现测距，自动识别踩线、单脚起跳、垫步跳、出界等犯规并提示，成绩实时呈现；</w:t>
                  </w:r>
                </w:p>
                <w:p>
                  <w:pPr>
                    <w:pStyle w:val="null3"/>
                    <w:spacing w:before="15" w:after="15"/>
                    <w:jc w:val="both"/>
                  </w:pPr>
                  <w:r>
                    <w:rPr>
                      <w:rFonts w:ascii="仿宋_GB2312" w:hAnsi="仿宋_GB2312" w:cs="仿宋_GB2312" w:eastAsia="仿宋_GB2312"/>
                      <w:sz w:val="18"/>
                    </w:rPr>
                    <w:t>2.随来随测，测试位自动识别身份，语音提示，成绩实时显示；</w:t>
                  </w:r>
                </w:p>
                <w:p>
                  <w:pPr>
                    <w:pStyle w:val="null3"/>
                    <w:spacing w:before="15" w:after="15"/>
                    <w:jc w:val="both"/>
                  </w:pPr>
                  <w:r>
                    <w:rPr>
                      <w:rFonts w:ascii="仿宋_GB2312" w:hAnsi="仿宋_GB2312" w:cs="仿宋_GB2312" w:eastAsia="仿宋_GB2312"/>
                      <w:sz w:val="18"/>
                    </w:rPr>
                    <w:t>★</w:t>
                  </w:r>
                  <w:r>
                    <w:rPr>
                      <w:rFonts w:ascii="仿宋_GB2312" w:hAnsi="仿宋_GB2312" w:cs="仿宋_GB2312" w:eastAsia="仿宋_GB2312"/>
                      <w:sz w:val="18"/>
                    </w:rPr>
                    <w:t>3.支持跳远地垫刻度自动识别，地垫可左右移动摆放；</w:t>
                  </w:r>
                </w:p>
                <w:p>
                  <w:pPr>
                    <w:pStyle w:val="null3"/>
                    <w:spacing w:before="15" w:after="15"/>
                    <w:jc w:val="both"/>
                  </w:pPr>
                  <w:r>
                    <w:rPr>
                      <w:rFonts w:ascii="仿宋_GB2312" w:hAnsi="仿宋_GB2312" w:cs="仿宋_GB2312" w:eastAsia="仿宋_GB2312"/>
                      <w:sz w:val="18"/>
                    </w:rPr>
                    <w:t>4.无需专用跳毯，可直接在塑胶操场测试，适应室内外环境，不受强光影响，跳落区两侧无障碍物；</w:t>
                  </w:r>
                </w:p>
                <w:p>
                  <w:pPr>
                    <w:pStyle w:val="null3"/>
                    <w:spacing w:before="15" w:after="15"/>
                    <w:jc w:val="both"/>
                  </w:pPr>
                  <w:r>
                    <w:rPr>
                      <w:rFonts w:ascii="仿宋_GB2312" w:hAnsi="仿宋_GB2312" w:cs="仿宋_GB2312" w:eastAsia="仿宋_GB2312"/>
                      <w:sz w:val="18"/>
                    </w:rPr>
                    <w:t>5.无人测试时大屏显示个人/班级实时排行榜；</w:t>
                  </w:r>
                </w:p>
                <w:p>
                  <w:pPr>
                    <w:pStyle w:val="null3"/>
                    <w:spacing w:before="15" w:after="15"/>
                    <w:jc w:val="both"/>
                  </w:pPr>
                  <w:r>
                    <w:rPr>
                      <w:rFonts w:ascii="仿宋_GB2312" w:hAnsi="仿宋_GB2312" w:cs="仿宋_GB2312" w:eastAsia="仿宋_GB2312"/>
                      <w:sz w:val="18"/>
                    </w:rPr>
                    <w:t>6.测试屏幕实时显示身份信息、实时成绩、头像及准备/起跳/腾空/落地四个关键帧动作切片；</w:t>
                  </w:r>
                </w:p>
                <w:p>
                  <w:pPr>
                    <w:pStyle w:val="null3"/>
                    <w:spacing w:before="15" w:after="15"/>
                    <w:jc w:val="both"/>
                  </w:pPr>
                  <w:r>
                    <w:rPr>
                      <w:rFonts w:ascii="仿宋_GB2312" w:hAnsi="仿宋_GB2312" w:cs="仿宋_GB2312" w:eastAsia="仿宋_GB2312"/>
                      <w:sz w:val="18"/>
                    </w:rPr>
                    <w:t>7.测试范围0~300cm，分度值1cm，允许误差±1cm。</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2.D</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AI智慧纵跳摸高测试仪</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1.单摄像头支持≥3人同时测试，人脸识别、身份匹配，大屏实时显示成绩及特效提示；</w:t>
                  </w:r>
                </w:p>
                <w:p>
                  <w:pPr>
                    <w:pStyle w:val="null3"/>
                    <w:spacing w:before="15" w:after="15"/>
                    <w:jc w:val="both"/>
                  </w:pPr>
                  <w:r>
                    <w:rPr>
                      <w:rFonts w:ascii="仿宋_GB2312" w:hAnsi="仿宋_GB2312" w:cs="仿宋_GB2312" w:eastAsia="仿宋_GB2312"/>
                      <w:sz w:val="18"/>
                    </w:rPr>
                    <w:t>2.测试范围0~320cm，分度值1cm，允许误差±1cm。</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2.E</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AI智慧开合跳测试仪</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1.单摄像头支持≥5人同时测试，人脸识别、身份匹配，大屏实时显示过程数据及最终结果；</w:t>
                  </w:r>
                </w:p>
                <w:p>
                  <w:pPr>
                    <w:pStyle w:val="null3"/>
                    <w:spacing w:before="15" w:after="15"/>
                    <w:jc w:val="both"/>
                  </w:pPr>
                  <w:r>
                    <w:rPr>
                      <w:rFonts w:ascii="仿宋_GB2312" w:hAnsi="仿宋_GB2312" w:cs="仿宋_GB2312" w:eastAsia="仿宋_GB2312"/>
                      <w:sz w:val="18"/>
                    </w:rPr>
                    <w:t>2.支持犯规动作识别，双手或双脚未按规范运动时不予以计数；</w:t>
                  </w:r>
                </w:p>
                <w:p>
                  <w:pPr>
                    <w:pStyle w:val="null3"/>
                    <w:spacing w:before="15" w:after="15"/>
                    <w:jc w:val="both"/>
                  </w:pPr>
                  <w:r>
                    <w:rPr>
                      <w:rFonts w:ascii="仿宋_GB2312" w:hAnsi="仿宋_GB2312" w:cs="仿宋_GB2312" w:eastAsia="仿宋_GB2312"/>
                      <w:sz w:val="18"/>
                    </w:rPr>
                    <w:t>3.测试范围0~500次，分度值1次，允许误差±1次。</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2.F</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AI智慧仰卧起坐测试仪</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1.支持≥3人同时测试，全程人脸识别、身份绑定，具备防替考、防作弊功能，支持自由模式及考试模式；</w:t>
                  </w:r>
                </w:p>
                <w:p>
                  <w:pPr>
                    <w:pStyle w:val="null3"/>
                    <w:spacing w:before="15" w:after="15"/>
                    <w:jc w:val="both"/>
                  </w:pPr>
                  <w:r>
                    <w:rPr>
                      <w:rFonts w:ascii="仿宋_GB2312" w:hAnsi="仿宋_GB2312" w:cs="仿宋_GB2312" w:eastAsia="仿宋_GB2312"/>
                      <w:sz w:val="18"/>
                    </w:rPr>
                    <w:t>2.测试位自动识别身份，语音提示，成绩实时显示；</w:t>
                  </w:r>
                </w:p>
                <w:p>
                  <w:pPr>
                    <w:pStyle w:val="null3"/>
                    <w:spacing w:before="15" w:after="15"/>
                    <w:jc w:val="both"/>
                  </w:pPr>
                  <w:r>
                    <w:rPr>
                      <w:rFonts w:ascii="仿宋_GB2312" w:hAnsi="仿宋_GB2312" w:cs="仿宋_GB2312" w:eastAsia="仿宋_GB2312"/>
                      <w:sz w:val="18"/>
                    </w:rPr>
                    <w:t>3.支持检测仰卧起坐板位置是否移动，屏幕提示器材摆放状态；</w:t>
                  </w:r>
                </w:p>
                <w:p>
                  <w:pPr>
                    <w:pStyle w:val="null3"/>
                    <w:spacing w:before="15" w:after="15"/>
                    <w:jc w:val="both"/>
                  </w:pPr>
                  <w:r>
                    <w:rPr>
                      <w:rFonts w:ascii="仿宋_GB2312" w:hAnsi="仿宋_GB2312" w:cs="仿宋_GB2312" w:eastAsia="仿宋_GB2312"/>
                      <w:sz w:val="18"/>
                    </w:rPr>
                    <w:t>4.支持犯规检测：肩胛骨未触垫、手臂未触膝、膝盖未弯曲、顶胯、未抱头等，可调节违规检测灵敏度；</w:t>
                  </w:r>
                </w:p>
                <w:p>
                  <w:pPr>
                    <w:pStyle w:val="null3"/>
                    <w:spacing w:before="15" w:after="15"/>
                    <w:jc w:val="both"/>
                  </w:pPr>
                  <w:r>
                    <w:rPr>
                      <w:rFonts w:ascii="仿宋_GB2312" w:hAnsi="仿宋_GB2312" w:cs="仿宋_GB2312" w:eastAsia="仿宋_GB2312"/>
                      <w:sz w:val="18"/>
                    </w:rPr>
                    <w:t>5.无人测试时大屏显示个人/班级实时排行榜；</w:t>
                  </w:r>
                </w:p>
                <w:p>
                  <w:pPr>
                    <w:pStyle w:val="null3"/>
                    <w:spacing w:before="15" w:after="15"/>
                    <w:jc w:val="both"/>
                  </w:pPr>
                  <w:r>
                    <w:rPr>
                      <w:rFonts w:ascii="仿宋_GB2312" w:hAnsi="仿宋_GB2312" w:cs="仿宋_GB2312" w:eastAsia="仿宋_GB2312"/>
                      <w:sz w:val="18"/>
                    </w:rPr>
                    <w:t>6.实时显示3名测试者身份信息、实时成绩、头像及违规个数；</w:t>
                  </w:r>
                </w:p>
                <w:p>
                  <w:pPr>
                    <w:pStyle w:val="null3"/>
                    <w:spacing w:before="15" w:after="15"/>
                    <w:jc w:val="both"/>
                  </w:pPr>
                  <w:r>
                    <w:rPr>
                      <w:rFonts w:ascii="仿宋_GB2312" w:hAnsi="仿宋_GB2312" w:cs="仿宋_GB2312" w:eastAsia="仿宋_GB2312"/>
                      <w:sz w:val="18"/>
                    </w:rPr>
                    <w:t>7.成绩实时上传，移动端可查看历史记录及视频回放；</w:t>
                  </w:r>
                </w:p>
                <w:p>
                  <w:pPr>
                    <w:pStyle w:val="null3"/>
                    <w:spacing w:before="15" w:after="15"/>
                    <w:jc w:val="both"/>
                  </w:pPr>
                  <w:r>
                    <w:rPr>
                      <w:rFonts w:ascii="仿宋_GB2312" w:hAnsi="仿宋_GB2312" w:cs="仿宋_GB2312" w:eastAsia="仿宋_GB2312"/>
                      <w:sz w:val="18"/>
                    </w:rPr>
                    <w:t>8.测试范围0~99次，分度值1次，允许误差±1次。</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2.G</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AI智慧深蹲测试仪</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1.单摄像头支持≥5人同时测试，人脸识别、身份匹配，成绩大屏实时显示；</w:t>
                  </w:r>
                </w:p>
                <w:p>
                  <w:pPr>
                    <w:pStyle w:val="null3"/>
                    <w:spacing w:before="15" w:after="15"/>
                    <w:jc w:val="both"/>
                  </w:pPr>
                  <w:r>
                    <w:rPr>
                      <w:rFonts w:ascii="仿宋_GB2312" w:hAnsi="仿宋_GB2312" w:cs="仿宋_GB2312" w:eastAsia="仿宋_GB2312"/>
                      <w:sz w:val="18"/>
                    </w:rPr>
                    <w:t>2.测试范围0~500次，分度值1次，允许误差±1次。</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2.H</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AI智慧高抬腿测试仪</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1.单摄像头支持≥5人同时测试，人脸识别、身份匹配，支持高抬腿踩球模式，屏幕实时显示运动个数；</w:t>
                  </w:r>
                </w:p>
                <w:p>
                  <w:pPr>
                    <w:pStyle w:val="null3"/>
                    <w:spacing w:before="15" w:after="15"/>
                    <w:jc w:val="both"/>
                  </w:pPr>
                  <w:r>
                    <w:rPr>
                      <w:rFonts w:ascii="仿宋_GB2312" w:hAnsi="仿宋_GB2312" w:cs="仿宋_GB2312" w:eastAsia="仿宋_GB2312"/>
                      <w:sz w:val="18"/>
                    </w:rPr>
                    <w:t>2.测试范围0~500次，分度值1次，允许误差±1次。</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2.I</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AI智慧坐位体前屈测试仪</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1.支持≥2人同时测试，全程人脸识别、身份绑定，具备防替考、防作弊功能，支持自由模式及考试模式；</w:t>
                  </w:r>
                </w:p>
                <w:p>
                  <w:pPr>
                    <w:pStyle w:val="null3"/>
                    <w:spacing w:before="15" w:after="15"/>
                    <w:jc w:val="both"/>
                  </w:pPr>
                  <w:r>
                    <w:rPr>
                      <w:rFonts w:ascii="仿宋_GB2312" w:hAnsi="仿宋_GB2312" w:cs="仿宋_GB2312" w:eastAsia="仿宋_GB2312"/>
                      <w:sz w:val="18"/>
                    </w:rPr>
                    <w:t>2.采用图像测距，无机械推板，无需人工归位游标；</w:t>
                  </w:r>
                </w:p>
                <w:p>
                  <w:pPr>
                    <w:pStyle w:val="null3"/>
                    <w:spacing w:before="15" w:after="15"/>
                    <w:jc w:val="both"/>
                  </w:pPr>
                  <w:r>
                    <w:rPr>
                      <w:rFonts w:ascii="仿宋_GB2312" w:hAnsi="仿宋_GB2312" w:cs="仿宋_GB2312" w:eastAsia="仿宋_GB2312"/>
                      <w:sz w:val="18"/>
                    </w:rPr>
                    <w:t>3.支持犯规检测：双腿屈膝、单手推板，语音播报违规；</w:t>
                  </w:r>
                </w:p>
                <w:p>
                  <w:pPr>
                    <w:pStyle w:val="null3"/>
                    <w:spacing w:before="15" w:after="15"/>
                    <w:jc w:val="both"/>
                  </w:pPr>
                  <w:r>
                    <w:rPr>
                      <w:rFonts w:ascii="仿宋_GB2312" w:hAnsi="仿宋_GB2312" w:cs="仿宋_GB2312" w:eastAsia="仿宋_GB2312"/>
                      <w:sz w:val="18"/>
                    </w:rPr>
                    <w:t>4.支持自动生成运动处方报告，分析姿态保持时长、屈膝角、身体弯曲角等指标，提供肌群分析图谱及精细化点评建议；</w:t>
                  </w:r>
                </w:p>
                <w:p>
                  <w:pPr>
                    <w:pStyle w:val="null3"/>
                    <w:spacing w:before="15" w:after="15"/>
                    <w:jc w:val="both"/>
                  </w:pPr>
                  <w:r>
                    <w:rPr>
                      <w:rFonts w:ascii="仿宋_GB2312" w:hAnsi="仿宋_GB2312" w:cs="仿宋_GB2312" w:eastAsia="仿宋_GB2312"/>
                      <w:sz w:val="18"/>
                    </w:rPr>
                    <w:t>5.测试范围-20.0cm~40.0cm，分度值0.1cm，允许误差±0.1cm。</w:t>
                  </w:r>
                </w:p>
              </w:tc>
            </w:tr>
          </w:tbl>
          <w:p>
            <w:pPr>
              <w:pStyle w:val="null3"/>
              <w:spacing w:before="285" w:after="165"/>
              <w:outlineLvl w:val="1"/>
            </w:pPr>
            <w:r>
              <w:rPr>
                <w:rFonts w:ascii="仿宋_GB2312" w:hAnsi="仿宋_GB2312" w:cs="仿宋_GB2312" w:eastAsia="仿宋_GB2312"/>
                <w:sz w:val="28"/>
                <w:b/>
                <w:color w:val="2E75B6"/>
              </w:rPr>
              <w:t>（三）</w:t>
            </w:r>
            <w:r>
              <w:rPr>
                <w:rFonts w:ascii="仿宋_GB2312" w:hAnsi="仿宋_GB2312" w:cs="仿宋_GB2312" w:eastAsia="仿宋_GB2312"/>
                <w:sz w:val="28"/>
                <w:b/>
                <w:color w:val="2E75B6"/>
              </w:rPr>
              <w:t>AI体测吧（半室内）</w:t>
            </w:r>
          </w:p>
          <w:p>
            <w:pPr>
              <w:pStyle w:val="null3"/>
              <w:spacing w:before="75" w:after="75"/>
              <w:jc w:val="left"/>
            </w:pPr>
            <w:r>
              <w:rPr>
                <w:rFonts w:ascii="仿宋_GB2312" w:hAnsi="仿宋_GB2312" w:cs="仿宋_GB2312" w:eastAsia="仿宋_GB2312"/>
                <w:sz w:val="21"/>
                <w:b/>
              </w:rPr>
              <w:t>数量：</w:t>
            </w:r>
            <w:r>
              <w:rPr>
                <w:rFonts w:ascii="仿宋_GB2312" w:hAnsi="仿宋_GB2312" w:cs="仿宋_GB2312" w:eastAsia="仿宋_GB2312"/>
                <w:sz w:val="21"/>
                <w:b/>
              </w:rPr>
              <w:t>1套（含以下全部明细设备）</w:t>
            </w:r>
          </w:p>
          <w:tbl>
            <w:tblPr>
              <w:tblInd w:type="dxa" w:w="15"/>
              <w:tblBorders>
                <w:top w:val="none" w:color="000000" w:sz="4"/>
                <w:left w:val="none" w:color="000000" w:sz="4"/>
                <w:bottom w:val="none" w:color="000000" w:sz="4"/>
                <w:right w:val="none" w:color="000000" w:sz="4"/>
                <w:insideH w:val="none"/>
                <w:insideV w:val="none"/>
              </w:tblBorders>
            </w:tblPr>
            <w:tblGrid>
              <w:gridCol w:w="195"/>
              <w:gridCol w:w="733"/>
              <w:gridCol w:w="224"/>
              <w:gridCol w:w="169"/>
              <w:gridCol w:w="1221"/>
            </w:tblGrid>
            <w:tr>
              <w:tc>
                <w:tcPr>
                  <w:tcW w:type="dxa" w:w="19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733"/>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设备</w:t>
                  </w:r>
                  <w:r>
                    <w:rPr>
                      <w:rFonts w:ascii="仿宋_GB2312" w:hAnsi="仿宋_GB2312" w:cs="仿宋_GB2312" w:eastAsia="仿宋_GB2312"/>
                      <w:sz w:val="20"/>
                      <w:b/>
                    </w:rPr>
                    <w:t>/部件名称</w:t>
                  </w:r>
                </w:p>
              </w:tc>
              <w:tc>
                <w:tcPr>
                  <w:tcW w:type="dxa" w:w="22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数量</w:t>
                  </w:r>
                </w:p>
              </w:tc>
              <w:tc>
                <w:tcPr>
                  <w:tcW w:type="dxa" w:w="169"/>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单位</w:t>
                  </w:r>
                </w:p>
              </w:tc>
              <w:tc>
                <w:tcPr>
                  <w:tcW w:type="dxa" w:w="1221"/>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详细技术参数</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3.1</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边缘显示终端</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1.屏幕尺寸≥55英寸，分辨率≥1920×1080；</w:t>
                  </w:r>
                </w:p>
                <w:p>
                  <w:pPr>
                    <w:pStyle w:val="null3"/>
                    <w:spacing w:before="15" w:after="15"/>
                    <w:jc w:val="both"/>
                  </w:pPr>
                  <w:r>
                    <w:rPr>
                      <w:rFonts w:ascii="仿宋_GB2312" w:hAnsi="仿宋_GB2312" w:cs="仿宋_GB2312" w:eastAsia="仿宋_GB2312"/>
                      <w:sz w:val="18"/>
                    </w:rPr>
                    <w:t>2.显示尺寸≥1200mm×680mm，亮度≥500cd/m²；</w:t>
                  </w:r>
                </w:p>
                <w:p>
                  <w:pPr>
                    <w:pStyle w:val="null3"/>
                    <w:spacing w:before="15" w:after="15"/>
                    <w:jc w:val="both"/>
                  </w:pPr>
                  <w:r>
                    <w:rPr>
                      <w:rFonts w:ascii="仿宋_GB2312" w:hAnsi="仿宋_GB2312" w:cs="仿宋_GB2312" w:eastAsia="仿宋_GB2312"/>
                      <w:sz w:val="18"/>
                    </w:rPr>
                    <w:t>3.CPU≥八核，内存≥8GB，存储≥128GB；</w:t>
                  </w:r>
                </w:p>
                <w:p>
                  <w:pPr>
                    <w:pStyle w:val="null3"/>
                    <w:spacing w:before="15" w:after="15"/>
                    <w:jc w:val="both"/>
                  </w:pPr>
                  <w:r>
                    <w:rPr>
                      <w:rFonts w:ascii="仿宋_GB2312" w:hAnsi="仿宋_GB2312" w:cs="仿宋_GB2312" w:eastAsia="仿宋_GB2312"/>
                      <w:sz w:val="18"/>
                    </w:rPr>
                    <w:t>4.支持HDMI输入输出、以太网及WIFI通信；</w:t>
                  </w:r>
                </w:p>
                <w:p>
                  <w:pPr>
                    <w:pStyle w:val="null3"/>
                    <w:spacing w:before="15" w:after="15"/>
                    <w:jc w:val="both"/>
                  </w:pPr>
                  <w:r>
                    <w:rPr>
                      <w:rFonts w:ascii="仿宋_GB2312" w:hAnsi="仿宋_GB2312" w:cs="仿宋_GB2312" w:eastAsia="仿宋_GB2312"/>
                      <w:sz w:val="18"/>
                    </w:rPr>
                    <w:t>5.内置摄像头像素≥800万，支持电动变焦；</w:t>
                  </w:r>
                </w:p>
                <w:p>
                  <w:pPr>
                    <w:pStyle w:val="null3"/>
                    <w:spacing w:before="15" w:after="15"/>
                    <w:jc w:val="both"/>
                  </w:pPr>
                  <w:r>
                    <w:rPr>
                      <w:rFonts w:ascii="仿宋_GB2312" w:hAnsi="仿宋_GB2312" w:cs="仿宋_GB2312" w:eastAsia="仿宋_GB2312"/>
                      <w:sz w:val="18"/>
                    </w:rPr>
                    <w:t>6.使用环境温度-10℃~55℃，湿度10%RH~90%RH；</w:t>
                  </w:r>
                </w:p>
                <w:p>
                  <w:pPr>
                    <w:pStyle w:val="null3"/>
                    <w:spacing w:before="15" w:after="15"/>
                    <w:jc w:val="both"/>
                  </w:pPr>
                  <w:r>
                    <w:rPr>
                      <w:rFonts w:ascii="仿宋_GB2312" w:hAnsi="仿宋_GB2312" w:cs="仿宋_GB2312" w:eastAsia="仿宋_GB2312"/>
                      <w:sz w:val="18"/>
                    </w:rPr>
                    <w:t>7.存储环境温度-15℃~65℃，湿度10%RH~95%RH。</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3.2</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智能</w:t>
                  </w:r>
                  <w:r>
                    <w:rPr>
                      <w:rFonts w:ascii="仿宋_GB2312" w:hAnsi="仿宋_GB2312" w:cs="仿宋_GB2312" w:eastAsia="仿宋_GB2312"/>
                      <w:sz w:val="18"/>
                    </w:rPr>
                    <w:t>AI边缘超脑</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1.CPU≥八核；</w:t>
                  </w:r>
                </w:p>
                <w:p>
                  <w:pPr>
                    <w:pStyle w:val="null3"/>
                    <w:spacing w:before="15" w:after="15"/>
                    <w:jc w:val="both"/>
                  </w:pPr>
                  <w:r>
                    <w:rPr>
                      <w:rFonts w:ascii="仿宋_GB2312" w:hAnsi="仿宋_GB2312" w:cs="仿宋_GB2312" w:eastAsia="仿宋_GB2312"/>
                      <w:sz w:val="18"/>
                    </w:rPr>
                    <w:t>2.算力≥6TOPS；</w:t>
                  </w:r>
                </w:p>
                <w:p>
                  <w:pPr>
                    <w:pStyle w:val="null3"/>
                    <w:spacing w:before="15" w:after="15"/>
                    <w:jc w:val="both"/>
                  </w:pPr>
                  <w:r>
                    <w:rPr>
                      <w:rFonts w:ascii="仿宋_GB2312" w:hAnsi="仿宋_GB2312" w:cs="仿宋_GB2312" w:eastAsia="仿宋_GB2312"/>
                      <w:sz w:val="18"/>
                    </w:rPr>
                    <w:t>3.内存≥8GB；</w:t>
                  </w:r>
                </w:p>
                <w:p>
                  <w:pPr>
                    <w:pStyle w:val="null3"/>
                    <w:spacing w:before="15" w:after="15"/>
                    <w:jc w:val="both"/>
                  </w:pPr>
                  <w:r>
                    <w:rPr>
                      <w:rFonts w:ascii="仿宋_GB2312" w:hAnsi="仿宋_GB2312" w:cs="仿宋_GB2312" w:eastAsia="仿宋_GB2312"/>
                      <w:sz w:val="18"/>
                    </w:rPr>
                    <w:t>4.存储≥64GB。</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3.3</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算法高清摄像头</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1.像素≥400万，支持可变焦距；</w:t>
                  </w:r>
                </w:p>
                <w:p>
                  <w:pPr>
                    <w:pStyle w:val="null3"/>
                    <w:spacing w:before="15" w:after="15"/>
                    <w:jc w:val="both"/>
                  </w:pPr>
                  <w:r>
                    <w:rPr>
                      <w:rFonts w:ascii="仿宋_GB2312" w:hAnsi="仿宋_GB2312" w:cs="仿宋_GB2312" w:eastAsia="仿宋_GB2312"/>
                      <w:sz w:val="18"/>
                    </w:rPr>
                    <w:t>2.支持背光补偿、强光抑制、3D降噪；</w:t>
                  </w:r>
                </w:p>
                <w:p>
                  <w:pPr>
                    <w:pStyle w:val="null3"/>
                    <w:spacing w:before="15" w:after="15"/>
                    <w:jc w:val="both"/>
                  </w:pPr>
                  <w:r>
                    <w:rPr>
                      <w:rFonts w:ascii="仿宋_GB2312" w:hAnsi="仿宋_GB2312" w:cs="仿宋_GB2312" w:eastAsia="仿宋_GB2312"/>
                      <w:sz w:val="18"/>
                    </w:rPr>
                    <w:t>3.宽动态≥120dB；</w:t>
                  </w:r>
                </w:p>
                <w:p>
                  <w:pPr>
                    <w:pStyle w:val="null3"/>
                    <w:spacing w:before="15" w:after="15"/>
                    <w:jc w:val="both"/>
                  </w:pPr>
                  <w:r>
                    <w:rPr>
                      <w:rFonts w:ascii="仿宋_GB2312" w:hAnsi="仿宋_GB2312" w:cs="仿宋_GB2312" w:eastAsia="仿宋_GB2312"/>
                      <w:sz w:val="18"/>
                    </w:rPr>
                    <w:t>4.支持Smart264/265编码；</w:t>
                  </w:r>
                </w:p>
                <w:p>
                  <w:pPr>
                    <w:pStyle w:val="null3"/>
                    <w:spacing w:before="15" w:after="15"/>
                    <w:jc w:val="both"/>
                  </w:pPr>
                  <w:r>
                    <w:rPr>
                      <w:rFonts w:ascii="仿宋_GB2312" w:hAnsi="仿宋_GB2312" w:cs="仿宋_GB2312" w:eastAsia="仿宋_GB2312"/>
                      <w:sz w:val="18"/>
                    </w:rPr>
                    <w:t>5.帧率≥25fps，支持≥3路视频码流。</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3.4</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肺活量测试仪</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5</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1.采用高精度传感器，防补气作弊，补气时自动锁定数据；</w:t>
                  </w:r>
                </w:p>
                <w:p>
                  <w:pPr>
                    <w:pStyle w:val="null3"/>
                    <w:spacing w:before="15" w:after="15"/>
                    <w:jc w:val="both"/>
                  </w:pPr>
                  <w:r>
                    <w:rPr>
                      <w:rFonts w:ascii="仿宋_GB2312" w:hAnsi="仿宋_GB2312" w:cs="仿宋_GB2312" w:eastAsia="仿宋_GB2312"/>
                      <w:sz w:val="18"/>
                    </w:rPr>
                    <w:t>2.一体化设计，LCD显示屏带背光；</w:t>
                  </w:r>
                </w:p>
                <w:p>
                  <w:pPr>
                    <w:pStyle w:val="null3"/>
                    <w:spacing w:before="15" w:after="15"/>
                    <w:jc w:val="both"/>
                  </w:pPr>
                  <w:r>
                    <w:rPr>
                      <w:rFonts w:ascii="仿宋_GB2312" w:hAnsi="仿宋_GB2312" w:cs="仿宋_GB2312" w:eastAsia="仿宋_GB2312"/>
                      <w:sz w:val="18"/>
                    </w:rPr>
                    <w:t>3.内置锂电池，续航≥20小时，低电量提示；</w:t>
                  </w:r>
                </w:p>
                <w:p>
                  <w:pPr>
                    <w:pStyle w:val="null3"/>
                    <w:spacing w:before="15" w:after="15"/>
                    <w:jc w:val="both"/>
                  </w:pPr>
                  <w:r>
                    <w:rPr>
                      <w:rFonts w:ascii="仿宋_GB2312" w:hAnsi="仿宋_GB2312" w:cs="仿宋_GB2312" w:eastAsia="仿宋_GB2312"/>
                      <w:sz w:val="18"/>
                    </w:rPr>
                    <w:t>4.测量范围0~9999mL，分度值1mL，误差±1.5%；</w:t>
                  </w:r>
                </w:p>
                <w:p>
                  <w:pPr>
                    <w:pStyle w:val="null3"/>
                    <w:spacing w:before="15" w:after="15"/>
                    <w:jc w:val="both"/>
                  </w:pPr>
                  <w:r>
                    <w:rPr>
                      <w:rFonts w:ascii="仿宋_GB2312" w:hAnsi="仿宋_GB2312" w:cs="仿宋_GB2312" w:eastAsia="仿宋_GB2312"/>
                      <w:sz w:val="18"/>
                    </w:rPr>
                    <w:t>5.支持单机测试开始/结束复合按键操作；</w:t>
                  </w:r>
                </w:p>
                <w:p>
                  <w:pPr>
                    <w:pStyle w:val="null3"/>
                    <w:spacing w:before="15" w:after="15"/>
                    <w:jc w:val="both"/>
                  </w:pPr>
                  <w:r>
                    <w:rPr>
                      <w:rFonts w:ascii="仿宋_GB2312" w:hAnsi="仿宋_GB2312" w:cs="仿宋_GB2312" w:eastAsia="仿宋_GB2312"/>
                      <w:sz w:val="18"/>
                    </w:rPr>
                    <w:t>6.与主机无线连接，支持单机测试及清零功能。</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3.5</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身高体重测试仪</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1.身高测量范围90~210cm，分度值0.1cm，误差±0.1cm；</w:t>
                  </w:r>
                </w:p>
                <w:p>
                  <w:pPr>
                    <w:pStyle w:val="null3"/>
                    <w:spacing w:before="15" w:after="15"/>
                    <w:jc w:val="both"/>
                  </w:pPr>
                  <w:r>
                    <w:rPr>
                      <w:rFonts w:ascii="仿宋_GB2312" w:hAnsi="仿宋_GB2312" w:cs="仿宋_GB2312" w:eastAsia="仿宋_GB2312"/>
                      <w:sz w:val="18"/>
                    </w:rPr>
                    <w:t>2.体重测量范围0.5~150kg，分度值0.1kg，误差±0.1kg；</w:t>
                  </w:r>
                </w:p>
                <w:p>
                  <w:pPr>
                    <w:pStyle w:val="null3"/>
                    <w:spacing w:before="15" w:after="15"/>
                    <w:jc w:val="both"/>
                  </w:pPr>
                  <w:r>
                    <w:rPr>
                      <w:rFonts w:ascii="仿宋_GB2312" w:hAnsi="仿宋_GB2312" w:cs="仿宋_GB2312" w:eastAsia="仿宋_GB2312"/>
                      <w:sz w:val="18"/>
                    </w:rPr>
                    <w:t>3.身高触头可折叠，无线通讯，续航≥30万次测试；</w:t>
                  </w:r>
                </w:p>
                <w:p>
                  <w:pPr>
                    <w:pStyle w:val="null3"/>
                    <w:spacing w:before="15" w:after="15"/>
                    <w:jc w:val="both"/>
                  </w:pPr>
                  <w:r>
                    <w:rPr>
                      <w:rFonts w:ascii="仿宋_GB2312" w:hAnsi="仿宋_GB2312" w:cs="仿宋_GB2312" w:eastAsia="仿宋_GB2312"/>
                      <w:sz w:val="18"/>
                    </w:rPr>
                    <w:t>4.采用步进电机与光电编码器结合；</w:t>
                  </w:r>
                </w:p>
                <w:p>
                  <w:pPr>
                    <w:pStyle w:val="null3"/>
                    <w:spacing w:before="15" w:after="15"/>
                    <w:jc w:val="both"/>
                  </w:pPr>
                  <w:r>
                    <w:rPr>
                      <w:rFonts w:ascii="仿宋_GB2312" w:hAnsi="仿宋_GB2312" w:cs="仿宋_GB2312" w:eastAsia="仿宋_GB2312"/>
                      <w:sz w:val="18"/>
                    </w:rPr>
                    <w:t>5.测试仪连接无外露线缆，防止学生绊倒；</w:t>
                  </w:r>
                </w:p>
                <w:p>
                  <w:pPr>
                    <w:pStyle w:val="null3"/>
                    <w:spacing w:before="15" w:after="15"/>
                    <w:jc w:val="both"/>
                  </w:pPr>
                  <w:r>
                    <w:rPr>
                      <w:rFonts w:ascii="仿宋_GB2312" w:hAnsi="仿宋_GB2312" w:cs="仿宋_GB2312" w:eastAsia="仿宋_GB2312"/>
                      <w:sz w:val="18"/>
                    </w:rPr>
                    <w:t>6.支持举手启动测试，大屏实时显示身高、体重及BMI值；</w:t>
                  </w:r>
                </w:p>
                <w:p>
                  <w:pPr>
                    <w:pStyle w:val="null3"/>
                    <w:spacing w:before="15" w:after="15"/>
                    <w:jc w:val="both"/>
                  </w:pPr>
                  <w:r>
                    <w:rPr>
                      <w:rFonts w:ascii="仿宋_GB2312" w:hAnsi="仿宋_GB2312" w:cs="仿宋_GB2312" w:eastAsia="仿宋_GB2312"/>
                      <w:sz w:val="18"/>
                    </w:rPr>
                    <w:t>7.支持未站正、异常姿态违规检测；</w:t>
                  </w:r>
                </w:p>
                <w:p>
                  <w:pPr>
                    <w:pStyle w:val="null3"/>
                    <w:spacing w:before="15" w:after="15"/>
                    <w:jc w:val="both"/>
                  </w:pPr>
                  <w:r>
                    <w:rPr>
                      <w:rFonts w:ascii="仿宋_GB2312" w:hAnsi="仿宋_GB2312" w:cs="仿宋_GB2312" w:eastAsia="仿宋_GB2312"/>
                      <w:sz w:val="18"/>
                    </w:rPr>
                    <w:t>8.测试仪与主控系统无线连接，主控系统具备优先级控制权，单机无法独立操作，侧屏显示连接状态。</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3.6</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仰卧起坐测试板</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块</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符合中小学体测标准，表面防滑，边缘圆角处理。</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3.7</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坐位体前屈测试板</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块</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采用图像测距，无机械推板，测试范围</w:t>
                  </w:r>
                  <w:r>
                    <w:rPr>
                      <w:rFonts w:ascii="仿宋_GB2312" w:hAnsi="仿宋_GB2312" w:cs="仿宋_GB2312" w:eastAsia="仿宋_GB2312"/>
                      <w:sz w:val="18"/>
                    </w:rPr>
                    <w:t>-20.0cm~40.0cm，分度值0.1cm，误差±0.1cm。</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3.8</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数字点位地贴</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套</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户外防水材质，耐磨不易褪色。</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3.9</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跳远地垫</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套</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长度</w:t>
                  </w:r>
                  <w:r>
                    <w:rPr>
                      <w:rFonts w:ascii="仿宋_GB2312" w:hAnsi="仿宋_GB2312" w:cs="仿宋_GB2312" w:eastAsia="仿宋_GB2312"/>
                      <w:sz w:val="18"/>
                    </w:rPr>
                    <w:t>≥300cm，刻度清晰，防滑耐磨。</w:t>
                  </w:r>
                </w:p>
              </w:tc>
            </w:tr>
          </w:tbl>
          <w:p>
            <w:pPr>
              <w:pStyle w:val="null3"/>
              <w:spacing w:before="195" w:after="120"/>
              <w:outlineLvl w:val="2"/>
            </w:pPr>
            <w:r>
              <w:rPr>
                <w:rFonts w:ascii="仿宋_GB2312" w:hAnsi="仿宋_GB2312" w:cs="仿宋_GB2312" w:eastAsia="仿宋_GB2312"/>
                <w:sz w:val="24"/>
                <w:b/>
                <w:color w:val="1F4E79"/>
              </w:rPr>
              <w:t>AI体测吧系统功能要求</w:t>
            </w:r>
          </w:p>
          <w:tbl>
            <w:tblPr>
              <w:tblInd w:type="dxa" w:w="15"/>
              <w:tblBorders>
                <w:top w:val="none" w:color="000000" w:sz="4"/>
                <w:left w:val="none" w:color="000000" w:sz="4"/>
                <w:bottom w:val="none" w:color="000000" w:sz="4"/>
                <w:right w:val="none" w:color="000000" w:sz="4"/>
                <w:insideH w:val="none"/>
                <w:insideV w:val="none"/>
              </w:tblBorders>
            </w:tblPr>
            <w:tblGrid>
              <w:gridCol w:w="254"/>
              <w:gridCol w:w="678"/>
              <w:gridCol w:w="1615"/>
            </w:tblGrid>
            <w:tr>
              <w:tc>
                <w:tcPr>
                  <w:tcW w:type="dxa" w:w="25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67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功能模块</w:t>
                  </w:r>
                </w:p>
              </w:tc>
              <w:tc>
                <w:tcPr>
                  <w:tcW w:type="dxa" w:w="161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详细功能描述</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3.A</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身高体重测试</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1.单摄像头支持≥3人同时测试，人脸识别、身份匹配；</w:t>
                  </w:r>
                </w:p>
                <w:p>
                  <w:pPr>
                    <w:pStyle w:val="null3"/>
                    <w:spacing w:before="15" w:after="15"/>
                    <w:jc w:val="both"/>
                  </w:pPr>
                  <w:r>
                    <w:rPr>
                      <w:rFonts w:ascii="仿宋_GB2312" w:hAnsi="仿宋_GB2312" w:cs="仿宋_GB2312" w:eastAsia="仿宋_GB2312"/>
                      <w:sz w:val="18"/>
                    </w:rPr>
                    <w:t>2.举手启动测试，大屏实时显示身高、体重及BMI值；</w:t>
                  </w:r>
                </w:p>
                <w:p>
                  <w:pPr>
                    <w:pStyle w:val="null3"/>
                    <w:spacing w:before="15" w:after="15"/>
                    <w:jc w:val="both"/>
                  </w:pPr>
                  <w:r>
                    <w:rPr>
                      <w:rFonts w:ascii="仿宋_GB2312" w:hAnsi="仿宋_GB2312" w:cs="仿宋_GB2312" w:eastAsia="仿宋_GB2312"/>
                      <w:sz w:val="18"/>
                    </w:rPr>
                    <w:t>3.支持未站正、异常姿态违规检测；</w:t>
                  </w:r>
                </w:p>
                <w:p>
                  <w:pPr>
                    <w:pStyle w:val="null3"/>
                    <w:spacing w:before="15" w:after="15"/>
                    <w:jc w:val="both"/>
                  </w:pPr>
                  <w:r>
                    <w:rPr>
                      <w:rFonts w:ascii="仿宋_GB2312" w:hAnsi="仿宋_GB2312" w:cs="仿宋_GB2312" w:eastAsia="仿宋_GB2312"/>
                      <w:sz w:val="18"/>
                    </w:rPr>
                    <w:t>4.主控系统具备绝对控制权，侧屏显示连接状态。</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3.B</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肺活量测试</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1.单摄像头支持≥5人同时测试，人脸识别、身份匹配；</w:t>
                  </w:r>
                </w:p>
                <w:p>
                  <w:pPr>
                    <w:pStyle w:val="null3"/>
                    <w:spacing w:before="15" w:after="15"/>
                    <w:jc w:val="both"/>
                  </w:pPr>
                  <w:r>
                    <w:rPr>
                      <w:rFonts w:ascii="仿宋_GB2312" w:hAnsi="仿宋_GB2312" w:cs="仿宋_GB2312" w:eastAsia="仿宋_GB2312"/>
                      <w:sz w:val="18"/>
                    </w:rPr>
                    <w:t>2.举手启动测试，大屏实时显示肺活量数值；</w:t>
                  </w:r>
                </w:p>
                <w:p>
                  <w:pPr>
                    <w:pStyle w:val="null3"/>
                    <w:spacing w:before="15" w:after="15"/>
                    <w:jc w:val="both"/>
                  </w:pPr>
                  <w:r>
                    <w:rPr>
                      <w:rFonts w:ascii="仿宋_GB2312" w:hAnsi="仿宋_GB2312" w:cs="仿宋_GB2312" w:eastAsia="仿宋_GB2312"/>
                      <w:sz w:val="18"/>
                    </w:rPr>
                    <w:t>3.防补气作弊，补气时自动锁定数据；</w:t>
                  </w:r>
                </w:p>
                <w:p>
                  <w:pPr>
                    <w:pStyle w:val="null3"/>
                    <w:spacing w:before="15" w:after="15"/>
                    <w:jc w:val="both"/>
                  </w:pPr>
                  <w:r>
                    <w:rPr>
                      <w:rFonts w:ascii="仿宋_GB2312" w:hAnsi="仿宋_GB2312" w:cs="仿宋_GB2312" w:eastAsia="仿宋_GB2312"/>
                      <w:sz w:val="18"/>
                    </w:rPr>
                    <w:t>4.支持单机测试开始/结束复合按键操作。</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3.C</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坐位体前屈测试</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1.采用图像测距，无机械推板，无需人工归位游标；</w:t>
                  </w:r>
                </w:p>
                <w:p>
                  <w:pPr>
                    <w:pStyle w:val="null3"/>
                    <w:spacing w:before="15" w:after="15"/>
                    <w:jc w:val="both"/>
                  </w:pPr>
                  <w:r>
                    <w:rPr>
                      <w:rFonts w:ascii="仿宋_GB2312" w:hAnsi="仿宋_GB2312" w:cs="仿宋_GB2312" w:eastAsia="仿宋_GB2312"/>
                      <w:sz w:val="18"/>
                    </w:rPr>
                    <w:t>2.支持犯规检测：双腿屈膝、单手推板，语音播报违规；</w:t>
                  </w:r>
                </w:p>
                <w:p>
                  <w:pPr>
                    <w:pStyle w:val="null3"/>
                    <w:spacing w:before="15" w:after="15"/>
                    <w:jc w:val="both"/>
                  </w:pPr>
                  <w:r>
                    <w:rPr>
                      <w:rFonts w:ascii="仿宋_GB2312" w:hAnsi="仿宋_GB2312" w:cs="仿宋_GB2312" w:eastAsia="仿宋_GB2312"/>
                      <w:sz w:val="18"/>
                    </w:rPr>
                    <w:t>3.无人测试时大屏显示个人/班级实时排行榜；</w:t>
                  </w:r>
                </w:p>
                <w:p>
                  <w:pPr>
                    <w:pStyle w:val="null3"/>
                    <w:spacing w:before="15" w:after="15"/>
                    <w:jc w:val="both"/>
                  </w:pPr>
                  <w:r>
                    <w:rPr>
                      <w:rFonts w:ascii="仿宋_GB2312" w:hAnsi="仿宋_GB2312" w:cs="仿宋_GB2312" w:eastAsia="仿宋_GB2312"/>
                      <w:sz w:val="18"/>
                    </w:rPr>
                    <w:t>4.测试屏幕实时显示身份信息、实时成绩、头像；</w:t>
                  </w:r>
                </w:p>
                <w:p>
                  <w:pPr>
                    <w:pStyle w:val="null3"/>
                    <w:spacing w:before="15" w:after="15"/>
                    <w:jc w:val="both"/>
                  </w:pPr>
                  <w:r>
                    <w:rPr>
                      <w:rFonts w:ascii="仿宋_GB2312" w:hAnsi="仿宋_GB2312" w:cs="仿宋_GB2312" w:eastAsia="仿宋_GB2312"/>
                      <w:sz w:val="18"/>
                    </w:rPr>
                    <w:t>5.成绩实时上传，移动端可查看历史记录及视频回放。</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3.D</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立定跳远测试</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1.支持人脸识别、身份匹配，基于视频实现测距，自动识别踩线、单脚起跳、垫步跳、出界等犯规并提示；</w:t>
                  </w:r>
                </w:p>
                <w:p>
                  <w:pPr>
                    <w:pStyle w:val="null3"/>
                    <w:spacing w:before="15" w:after="15"/>
                    <w:jc w:val="both"/>
                  </w:pPr>
                  <w:r>
                    <w:rPr>
                      <w:rFonts w:ascii="仿宋_GB2312" w:hAnsi="仿宋_GB2312" w:cs="仿宋_GB2312" w:eastAsia="仿宋_GB2312"/>
                      <w:sz w:val="18"/>
                    </w:rPr>
                    <w:t>2.支持跳远地垫刻度自动识别，地垫可左右移动摆放；</w:t>
                  </w:r>
                </w:p>
                <w:p>
                  <w:pPr>
                    <w:pStyle w:val="null3"/>
                    <w:spacing w:before="15" w:after="15"/>
                    <w:jc w:val="both"/>
                  </w:pPr>
                  <w:r>
                    <w:rPr>
                      <w:rFonts w:ascii="仿宋_GB2312" w:hAnsi="仿宋_GB2312" w:cs="仿宋_GB2312" w:eastAsia="仿宋_GB2312"/>
                      <w:sz w:val="18"/>
                    </w:rPr>
                    <w:t>3.无需专用跳毯，可直接在塑胶操场测试；</w:t>
                  </w:r>
                </w:p>
                <w:p>
                  <w:pPr>
                    <w:pStyle w:val="null3"/>
                    <w:spacing w:before="15" w:after="15"/>
                    <w:jc w:val="both"/>
                  </w:pPr>
                  <w:r>
                    <w:rPr>
                      <w:rFonts w:ascii="仿宋_GB2312" w:hAnsi="仿宋_GB2312" w:cs="仿宋_GB2312" w:eastAsia="仿宋_GB2312"/>
                      <w:sz w:val="18"/>
                    </w:rPr>
                    <w:t>4.测试屏幕实时显示身份信息、实时成绩、头像及四个关键帧动作切片；</w:t>
                  </w:r>
                </w:p>
                <w:p>
                  <w:pPr>
                    <w:pStyle w:val="null3"/>
                    <w:spacing w:before="15" w:after="15"/>
                    <w:jc w:val="both"/>
                  </w:pPr>
                  <w:r>
                    <w:rPr>
                      <w:rFonts w:ascii="仿宋_GB2312" w:hAnsi="仿宋_GB2312" w:cs="仿宋_GB2312" w:eastAsia="仿宋_GB2312"/>
                      <w:sz w:val="18"/>
                    </w:rPr>
                    <w:t>5.测试范围0~300cm，分度值1cm，允许误差±1cm。</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3.E</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仰卧起坐测试</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1.支持≥3人同时测试，全程人脸识别、身份绑定，具备防替考、防作弊功能；</w:t>
                  </w:r>
                </w:p>
                <w:p>
                  <w:pPr>
                    <w:pStyle w:val="null3"/>
                    <w:spacing w:before="15" w:after="15"/>
                    <w:jc w:val="both"/>
                  </w:pPr>
                  <w:r>
                    <w:rPr>
                      <w:rFonts w:ascii="仿宋_GB2312" w:hAnsi="仿宋_GB2312" w:cs="仿宋_GB2312" w:eastAsia="仿宋_GB2312"/>
                      <w:sz w:val="18"/>
                    </w:rPr>
                    <w:t>2.支持犯规检测：肩胛骨未触垫、手臂未触膝、膝盖未弯曲、顶胯、未抱头，可调节灵敏度；</w:t>
                  </w:r>
                </w:p>
                <w:p>
                  <w:pPr>
                    <w:pStyle w:val="null3"/>
                    <w:spacing w:before="15" w:after="15"/>
                    <w:jc w:val="both"/>
                  </w:pPr>
                  <w:r>
                    <w:rPr>
                      <w:rFonts w:ascii="仿宋_GB2312" w:hAnsi="仿宋_GB2312" w:cs="仿宋_GB2312" w:eastAsia="仿宋_GB2312"/>
                      <w:sz w:val="18"/>
                    </w:rPr>
                    <w:t>3.无人测试时大屏显示个人/班级实时排行榜；</w:t>
                  </w:r>
                </w:p>
                <w:p>
                  <w:pPr>
                    <w:pStyle w:val="null3"/>
                    <w:spacing w:before="15" w:after="15"/>
                    <w:jc w:val="both"/>
                  </w:pPr>
                  <w:r>
                    <w:rPr>
                      <w:rFonts w:ascii="仿宋_GB2312" w:hAnsi="仿宋_GB2312" w:cs="仿宋_GB2312" w:eastAsia="仿宋_GB2312"/>
                      <w:sz w:val="18"/>
                    </w:rPr>
                    <w:t>4.实时显示3名测试者身份信息、实时成绩、头像及违规个数；</w:t>
                  </w:r>
                </w:p>
                <w:p>
                  <w:pPr>
                    <w:pStyle w:val="null3"/>
                    <w:spacing w:before="15" w:after="15"/>
                    <w:jc w:val="both"/>
                  </w:pPr>
                  <w:r>
                    <w:rPr>
                      <w:rFonts w:ascii="仿宋_GB2312" w:hAnsi="仿宋_GB2312" w:cs="仿宋_GB2312" w:eastAsia="仿宋_GB2312"/>
                      <w:sz w:val="18"/>
                    </w:rPr>
                    <w:t>5.测试范围0~99次，分度值1次，允许误差±1次。</w:t>
                  </w:r>
                </w:p>
              </w:tc>
            </w:tr>
          </w:tbl>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AI操场吧（50米跑/50×8折返跑）</w:t>
            </w:r>
          </w:p>
          <w:p>
            <w:pPr>
              <w:pStyle w:val="null3"/>
              <w:spacing w:before="75" w:after="75"/>
              <w:jc w:val="left"/>
            </w:pPr>
            <w:r>
              <w:rPr>
                <w:rFonts w:ascii="仿宋_GB2312" w:hAnsi="仿宋_GB2312" w:cs="仿宋_GB2312" w:eastAsia="仿宋_GB2312"/>
                <w:sz w:val="21"/>
                <w:b/>
              </w:rPr>
              <w:t>数量：</w:t>
            </w:r>
            <w:r>
              <w:rPr>
                <w:rFonts w:ascii="仿宋_GB2312" w:hAnsi="仿宋_GB2312" w:cs="仿宋_GB2312" w:eastAsia="仿宋_GB2312"/>
                <w:sz w:val="21"/>
                <w:b/>
              </w:rPr>
              <w:t>1套（含以下全部明细设备）</w:t>
            </w:r>
          </w:p>
          <w:tbl>
            <w:tblPr>
              <w:tblInd w:type="dxa" w:w="15"/>
              <w:tblBorders>
                <w:top w:val="none" w:color="000000" w:sz="4"/>
                <w:left w:val="none" w:color="000000" w:sz="4"/>
                <w:bottom w:val="none" w:color="000000" w:sz="4"/>
                <w:right w:val="none" w:color="000000" w:sz="4"/>
                <w:insideH w:val="none"/>
                <w:insideV w:val="none"/>
              </w:tblBorders>
            </w:tblPr>
            <w:tblGrid>
              <w:gridCol w:w="195"/>
              <w:gridCol w:w="733"/>
              <w:gridCol w:w="224"/>
              <w:gridCol w:w="169"/>
              <w:gridCol w:w="1221"/>
            </w:tblGrid>
            <w:tr>
              <w:tc>
                <w:tcPr>
                  <w:tcW w:type="dxa" w:w="19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733"/>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设备</w:t>
                  </w:r>
                  <w:r>
                    <w:rPr>
                      <w:rFonts w:ascii="仿宋_GB2312" w:hAnsi="仿宋_GB2312" w:cs="仿宋_GB2312" w:eastAsia="仿宋_GB2312"/>
                      <w:sz w:val="20"/>
                      <w:b/>
                    </w:rPr>
                    <w:t>/部件名称</w:t>
                  </w:r>
                </w:p>
              </w:tc>
              <w:tc>
                <w:tcPr>
                  <w:tcW w:type="dxa" w:w="22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数量</w:t>
                  </w:r>
                </w:p>
              </w:tc>
              <w:tc>
                <w:tcPr>
                  <w:tcW w:type="dxa" w:w="169"/>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单位</w:t>
                  </w:r>
                </w:p>
              </w:tc>
              <w:tc>
                <w:tcPr>
                  <w:tcW w:type="dxa" w:w="1221"/>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详细技术参数</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4.1</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户外高亮显示屏</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1.尺寸≥55英寸，显示比例16:9；</w:t>
                  </w:r>
                </w:p>
                <w:p>
                  <w:pPr>
                    <w:pStyle w:val="null3"/>
                    <w:spacing w:before="15" w:after="15"/>
                    <w:jc w:val="both"/>
                  </w:pPr>
                  <w:r>
                    <w:rPr>
                      <w:rFonts w:ascii="仿宋_GB2312" w:hAnsi="仿宋_GB2312" w:cs="仿宋_GB2312" w:eastAsia="仿宋_GB2312"/>
                      <w:sz w:val="18"/>
                    </w:rPr>
                    <w:t>2.显示尺寸≥1200(W)×680(H)mm；</w:t>
                  </w:r>
                </w:p>
                <w:p>
                  <w:pPr>
                    <w:pStyle w:val="null3"/>
                    <w:spacing w:before="15" w:after="15"/>
                    <w:jc w:val="both"/>
                  </w:pPr>
                  <w:r>
                    <w:rPr>
                      <w:rFonts w:ascii="仿宋_GB2312" w:hAnsi="仿宋_GB2312" w:cs="仿宋_GB2312" w:eastAsia="仿宋_GB2312"/>
                      <w:sz w:val="18"/>
                    </w:rPr>
                    <w:t>3.分辨率≥1920×1080；</w:t>
                  </w:r>
                </w:p>
                <w:p>
                  <w:pPr>
                    <w:pStyle w:val="null3"/>
                    <w:spacing w:before="15" w:after="15"/>
                    <w:jc w:val="both"/>
                  </w:pPr>
                  <w:r>
                    <w:rPr>
                      <w:rFonts w:ascii="仿宋_GB2312" w:hAnsi="仿宋_GB2312" w:cs="仿宋_GB2312" w:eastAsia="仿宋_GB2312"/>
                      <w:sz w:val="18"/>
                    </w:rPr>
                    <w:t>4.亮度≥2000cd/m²；</w:t>
                  </w:r>
                </w:p>
                <w:p>
                  <w:pPr>
                    <w:pStyle w:val="null3"/>
                    <w:spacing w:before="15" w:after="15"/>
                    <w:jc w:val="both"/>
                  </w:pPr>
                  <w:r>
                    <w:rPr>
                      <w:rFonts w:ascii="仿宋_GB2312" w:hAnsi="仿宋_GB2312" w:cs="仿宋_GB2312" w:eastAsia="仿宋_GB2312"/>
                      <w:sz w:val="18"/>
                    </w:rPr>
                    <w:t>5.对比度≥3000:1；</w:t>
                  </w:r>
                </w:p>
                <w:p>
                  <w:pPr>
                    <w:pStyle w:val="null3"/>
                    <w:spacing w:before="15" w:after="15"/>
                    <w:jc w:val="both"/>
                  </w:pPr>
                  <w:r>
                    <w:rPr>
                      <w:rFonts w:ascii="仿宋_GB2312" w:hAnsi="仿宋_GB2312" w:cs="仿宋_GB2312" w:eastAsia="仿宋_GB2312"/>
                      <w:sz w:val="18"/>
                    </w:rPr>
                    <w:t>6.可视角度≥178°(H)/178°(V)；</w:t>
                  </w:r>
                </w:p>
                <w:p>
                  <w:pPr>
                    <w:pStyle w:val="null3"/>
                    <w:spacing w:before="15" w:after="15"/>
                    <w:jc w:val="both"/>
                  </w:pPr>
                  <w:r>
                    <w:rPr>
                      <w:rFonts w:ascii="仿宋_GB2312" w:hAnsi="仿宋_GB2312" w:cs="仿宋_GB2312" w:eastAsia="仿宋_GB2312"/>
                      <w:sz w:val="18"/>
                    </w:rPr>
                    <w:t>7.使用寿命≥60000小时；</w:t>
                  </w:r>
                </w:p>
                <w:p>
                  <w:pPr>
                    <w:pStyle w:val="null3"/>
                    <w:spacing w:before="15" w:after="15"/>
                    <w:jc w:val="both"/>
                  </w:pPr>
                  <w:r>
                    <w:rPr>
                      <w:rFonts w:ascii="仿宋_GB2312" w:hAnsi="仿宋_GB2312" w:cs="仿宋_GB2312" w:eastAsia="仿宋_GB2312"/>
                      <w:sz w:val="18"/>
                    </w:rPr>
                    <w:t>8.正面防护玻璃≥6mm超白钢化玻璃；</w:t>
                  </w:r>
                </w:p>
                <w:p>
                  <w:pPr>
                    <w:pStyle w:val="null3"/>
                    <w:spacing w:before="15" w:after="15"/>
                    <w:jc w:val="both"/>
                  </w:pPr>
                  <w:r>
                    <w:rPr>
                      <w:rFonts w:ascii="仿宋_GB2312" w:hAnsi="仿宋_GB2312" w:cs="仿宋_GB2312" w:eastAsia="仿宋_GB2312"/>
                      <w:sz w:val="18"/>
                    </w:rPr>
                    <w:t>9.外壳采用≥1.5mm防锈金属材质，防护等级≥IP65，户外防腐处理，使用年限≥10年。</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4.2</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智能</w:t>
                  </w:r>
                  <w:r>
                    <w:rPr>
                      <w:rFonts w:ascii="仿宋_GB2312" w:hAnsi="仿宋_GB2312" w:cs="仿宋_GB2312" w:eastAsia="仿宋_GB2312"/>
                      <w:sz w:val="18"/>
                    </w:rPr>
                    <w:t>AI边缘超脑</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1.CPU≥八核；</w:t>
                  </w:r>
                </w:p>
                <w:p>
                  <w:pPr>
                    <w:pStyle w:val="null3"/>
                    <w:spacing w:before="15" w:after="15"/>
                    <w:jc w:val="both"/>
                  </w:pPr>
                  <w:r>
                    <w:rPr>
                      <w:rFonts w:ascii="仿宋_GB2312" w:hAnsi="仿宋_GB2312" w:cs="仿宋_GB2312" w:eastAsia="仿宋_GB2312"/>
                      <w:sz w:val="18"/>
                    </w:rPr>
                    <w:t>2.算力≥6TOPS；</w:t>
                  </w:r>
                </w:p>
                <w:p>
                  <w:pPr>
                    <w:pStyle w:val="null3"/>
                    <w:spacing w:before="15" w:after="15"/>
                    <w:jc w:val="both"/>
                  </w:pPr>
                  <w:r>
                    <w:rPr>
                      <w:rFonts w:ascii="仿宋_GB2312" w:hAnsi="仿宋_GB2312" w:cs="仿宋_GB2312" w:eastAsia="仿宋_GB2312"/>
                      <w:sz w:val="18"/>
                    </w:rPr>
                    <w:t>3.内存≥8GB；</w:t>
                  </w:r>
                </w:p>
                <w:p>
                  <w:pPr>
                    <w:pStyle w:val="null3"/>
                    <w:spacing w:before="15" w:after="15"/>
                    <w:jc w:val="both"/>
                  </w:pPr>
                  <w:r>
                    <w:rPr>
                      <w:rFonts w:ascii="仿宋_GB2312" w:hAnsi="仿宋_GB2312" w:cs="仿宋_GB2312" w:eastAsia="仿宋_GB2312"/>
                      <w:sz w:val="18"/>
                    </w:rPr>
                    <w:t>4.存储≥64GB。</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4.3</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算法高清摄像头</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1.像素≥400万，支持可变焦距；</w:t>
                  </w:r>
                </w:p>
                <w:p>
                  <w:pPr>
                    <w:pStyle w:val="null3"/>
                    <w:spacing w:before="15" w:after="15"/>
                    <w:jc w:val="both"/>
                  </w:pPr>
                  <w:r>
                    <w:rPr>
                      <w:rFonts w:ascii="仿宋_GB2312" w:hAnsi="仿宋_GB2312" w:cs="仿宋_GB2312" w:eastAsia="仿宋_GB2312"/>
                      <w:sz w:val="18"/>
                    </w:rPr>
                    <w:t>2.支持背光补偿、强光抑制、3D降噪；</w:t>
                  </w:r>
                </w:p>
                <w:p>
                  <w:pPr>
                    <w:pStyle w:val="null3"/>
                    <w:spacing w:before="15" w:after="15"/>
                    <w:jc w:val="both"/>
                  </w:pPr>
                  <w:r>
                    <w:rPr>
                      <w:rFonts w:ascii="仿宋_GB2312" w:hAnsi="仿宋_GB2312" w:cs="仿宋_GB2312" w:eastAsia="仿宋_GB2312"/>
                      <w:sz w:val="18"/>
                    </w:rPr>
                    <w:t>3.宽动态≥120dB；</w:t>
                  </w:r>
                </w:p>
                <w:p>
                  <w:pPr>
                    <w:pStyle w:val="null3"/>
                    <w:spacing w:before="15" w:after="15"/>
                    <w:jc w:val="both"/>
                  </w:pPr>
                  <w:r>
                    <w:rPr>
                      <w:rFonts w:ascii="仿宋_GB2312" w:hAnsi="仿宋_GB2312" w:cs="仿宋_GB2312" w:eastAsia="仿宋_GB2312"/>
                      <w:sz w:val="18"/>
                    </w:rPr>
                    <w:t>4.支持ROI感兴趣区域增强编码，支持Smart264/265编码；</w:t>
                  </w:r>
                </w:p>
                <w:p>
                  <w:pPr>
                    <w:pStyle w:val="null3"/>
                    <w:spacing w:before="15" w:after="15"/>
                    <w:jc w:val="both"/>
                  </w:pPr>
                  <w:r>
                    <w:rPr>
                      <w:rFonts w:ascii="仿宋_GB2312" w:hAnsi="仿宋_GB2312" w:cs="仿宋_GB2312" w:eastAsia="仿宋_GB2312"/>
                      <w:sz w:val="18"/>
                    </w:rPr>
                    <w:t>5.帧率≥25fps，支持≥3路视频码流。</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4.4</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立杆</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2</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套</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1.材质为Q235热镀锌钢材；</w:t>
                  </w:r>
                </w:p>
                <w:p>
                  <w:pPr>
                    <w:pStyle w:val="null3"/>
                    <w:spacing w:before="15" w:after="15"/>
                    <w:jc w:val="both"/>
                  </w:pPr>
                  <w:r>
                    <w:rPr>
                      <w:rFonts w:ascii="仿宋_GB2312" w:hAnsi="仿宋_GB2312" w:cs="仿宋_GB2312" w:eastAsia="仿宋_GB2312"/>
                      <w:sz w:val="18"/>
                    </w:rPr>
                    <w:t>2.主杆高度≥3.5m，横臂长度≥3.5m；</w:t>
                  </w:r>
                </w:p>
                <w:p>
                  <w:pPr>
                    <w:pStyle w:val="null3"/>
                    <w:spacing w:before="15" w:after="15"/>
                    <w:jc w:val="both"/>
                  </w:pPr>
                  <w:r>
                    <w:rPr>
                      <w:rFonts w:ascii="仿宋_GB2312" w:hAnsi="仿宋_GB2312" w:cs="仿宋_GB2312" w:eastAsia="仿宋_GB2312"/>
                      <w:sz w:val="18"/>
                    </w:rPr>
                    <w:t>3.特殊场地可根据现场实际情况定制；</w:t>
                  </w:r>
                </w:p>
                <w:p>
                  <w:pPr>
                    <w:pStyle w:val="null3"/>
                    <w:spacing w:before="15" w:after="15"/>
                    <w:jc w:val="both"/>
                  </w:pPr>
                  <w:r>
                    <w:rPr>
                      <w:rFonts w:ascii="仿宋_GB2312" w:hAnsi="仿宋_GB2312" w:cs="仿宋_GB2312" w:eastAsia="仿宋_GB2312"/>
                      <w:sz w:val="18"/>
                    </w:rPr>
                    <w:t>4.立杆底部配备法兰盘及地脚螺栓，安装稳固。</w:t>
                  </w:r>
                </w:p>
              </w:tc>
            </w:tr>
          </w:tbl>
          <w:p>
            <w:pPr>
              <w:pStyle w:val="null3"/>
              <w:spacing w:before="195" w:after="120"/>
              <w:outlineLvl w:val="2"/>
            </w:pPr>
            <w:r>
              <w:rPr>
                <w:rFonts w:ascii="仿宋_GB2312" w:hAnsi="仿宋_GB2312" w:cs="仿宋_GB2312" w:eastAsia="仿宋_GB2312"/>
                <w:sz w:val="24"/>
                <w:b/>
                <w:color w:val="1F4E79"/>
              </w:rPr>
              <w:t>AI操场吧系统功能要求</w:t>
            </w:r>
          </w:p>
          <w:tbl>
            <w:tblPr>
              <w:tblInd w:type="dxa" w:w="15"/>
              <w:tblBorders>
                <w:top w:val="none" w:color="000000" w:sz="4"/>
                <w:left w:val="none" w:color="000000" w:sz="4"/>
                <w:bottom w:val="none" w:color="000000" w:sz="4"/>
                <w:right w:val="none" w:color="000000" w:sz="4"/>
                <w:insideH w:val="none"/>
                <w:insideV w:val="none"/>
              </w:tblBorders>
            </w:tblPr>
            <w:tblGrid>
              <w:gridCol w:w="252"/>
              <w:gridCol w:w="675"/>
              <w:gridCol w:w="1616"/>
            </w:tblGrid>
            <w:tr>
              <w:tc>
                <w:tcPr>
                  <w:tcW w:type="dxa" w:w="252"/>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67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功能模块</w:t>
                  </w:r>
                </w:p>
              </w:tc>
              <w:tc>
                <w:tcPr>
                  <w:tcW w:type="dxa" w:w="1616"/>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详细功能描述</w:t>
                  </w:r>
                </w:p>
              </w:tc>
            </w:tr>
            <w:tr>
              <w:tc>
                <w:tcPr>
                  <w:tcW w:type="dxa" w:w="252"/>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4.A</w:t>
                  </w:r>
                </w:p>
              </w:tc>
              <w:tc>
                <w:tcPr>
                  <w:tcW w:type="dxa" w:w="67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通用说明</w:t>
                  </w:r>
                </w:p>
              </w:tc>
              <w:tc>
                <w:tcPr>
                  <w:tcW w:type="dxa" w:w="1616"/>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1.支持同一套设备开展50米跑/50×8折返跑测试；</w:t>
                  </w:r>
                </w:p>
                <w:p>
                  <w:pPr>
                    <w:pStyle w:val="null3"/>
                    <w:spacing w:before="15" w:after="15"/>
                    <w:jc w:val="both"/>
                  </w:pPr>
                  <w:r>
                    <w:rPr>
                      <w:rFonts w:ascii="仿宋_GB2312" w:hAnsi="仿宋_GB2312" w:cs="仿宋_GB2312" w:eastAsia="仿宋_GB2312"/>
                      <w:sz w:val="18"/>
                    </w:rPr>
                    <w:t>2.支持4~8跑道同时测试，无穿戴设备，随来随测，具备防替考功能；</w:t>
                  </w:r>
                </w:p>
                <w:p>
                  <w:pPr>
                    <w:pStyle w:val="null3"/>
                    <w:spacing w:before="15" w:after="15"/>
                    <w:jc w:val="both"/>
                  </w:pPr>
                  <w:r>
                    <w:rPr>
                      <w:rFonts w:ascii="仿宋_GB2312" w:hAnsi="仿宋_GB2312" w:cs="仿宋_GB2312" w:eastAsia="仿宋_GB2312"/>
                      <w:sz w:val="18"/>
                    </w:rPr>
                    <w:t>3.测量范围0~999.99s，分度值0.01s，误差±1%。</w:t>
                  </w:r>
                </w:p>
              </w:tc>
            </w:tr>
            <w:tr>
              <w:tc>
                <w:tcPr>
                  <w:tcW w:type="dxa" w:w="252"/>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4.B</w:t>
                  </w:r>
                </w:p>
              </w:tc>
              <w:tc>
                <w:tcPr>
                  <w:tcW w:type="dxa" w:w="67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AI违规识别</w:t>
                  </w:r>
                </w:p>
              </w:tc>
              <w:tc>
                <w:tcPr>
                  <w:tcW w:type="dxa" w:w="1616"/>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w:t>
                  </w:r>
                  <w:r>
                    <w:rPr>
                      <w:rFonts w:ascii="仿宋_GB2312" w:hAnsi="仿宋_GB2312" w:cs="仿宋_GB2312" w:eastAsia="仿宋_GB2312"/>
                      <w:sz w:val="18"/>
                    </w:rPr>
                    <w:t>1.运动过程中支持人脸识别、身份匹配，自动识别抢跑、踩线、窜道、弃跑、中途换人等违规行为并提示，成绩实时呈现；</w:t>
                  </w:r>
                </w:p>
                <w:p>
                  <w:pPr>
                    <w:pStyle w:val="null3"/>
                    <w:spacing w:before="15" w:after="15"/>
                    <w:jc w:val="both"/>
                  </w:pPr>
                  <w:r>
                    <w:rPr>
                      <w:rFonts w:ascii="仿宋_GB2312" w:hAnsi="仿宋_GB2312" w:cs="仿宋_GB2312" w:eastAsia="仿宋_GB2312"/>
                      <w:sz w:val="18"/>
                    </w:rPr>
                    <w:t>2.支持检测学生长时间离开测评区域并自动结束测评。</w:t>
                  </w:r>
                </w:p>
              </w:tc>
            </w:tr>
            <w:tr>
              <w:tc>
                <w:tcPr>
                  <w:tcW w:type="dxa" w:w="252"/>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4.C</w:t>
                  </w:r>
                </w:p>
              </w:tc>
              <w:tc>
                <w:tcPr>
                  <w:tcW w:type="dxa" w:w="67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测试模式</w:t>
                  </w:r>
                </w:p>
              </w:tc>
              <w:tc>
                <w:tcPr>
                  <w:tcW w:type="dxa" w:w="1616"/>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1.自助测试模式：起跑线立杆摄像头识别身份后自动发令，终点屏幕显示测试者信息；</w:t>
                  </w:r>
                </w:p>
                <w:p>
                  <w:pPr>
                    <w:pStyle w:val="null3"/>
                    <w:spacing w:before="15" w:after="15"/>
                    <w:jc w:val="both"/>
                  </w:pPr>
                  <w:r>
                    <w:rPr>
                      <w:rFonts w:ascii="仿宋_GB2312" w:hAnsi="仿宋_GB2312" w:cs="仿宋_GB2312" w:eastAsia="仿宋_GB2312"/>
                      <w:sz w:val="18"/>
                    </w:rPr>
                    <w:t>★</w:t>
                  </w:r>
                  <w:r>
                    <w:rPr>
                      <w:rFonts w:ascii="仿宋_GB2312" w:hAnsi="仿宋_GB2312" w:cs="仿宋_GB2312" w:eastAsia="仿宋_GB2312"/>
                      <w:sz w:val="18"/>
                    </w:rPr>
                    <w:t>2.考试模式：支持教师端统一控制，随机发令，支持召回重跑、手动取消违规成绩、手动添加学生信息；</w:t>
                  </w:r>
                </w:p>
                <w:p>
                  <w:pPr>
                    <w:pStyle w:val="null3"/>
                    <w:spacing w:before="15" w:after="15"/>
                    <w:jc w:val="both"/>
                  </w:pPr>
                  <w:r>
                    <w:rPr>
                      <w:rFonts w:ascii="仿宋_GB2312" w:hAnsi="仿宋_GB2312" w:cs="仿宋_GB2312" w:eastAsia="仿宋_GB2312"/>
                      <w:sz w:val="18"/>
                    </w:rPr>
                    <w:t>3.支持创建测评时选择自动发令/手动发令，自动发令支持无感身份识别后自动起跑，手动发令支持“各就位-预备-起跑”分阶段控制。</w:t>
                  </w:r>
                </w:p>
              </w:tc>
            </w:tr>
            <w:tr>
              <w:tc>
                <w:tcPr>
                  <w:tcW w:type="dxa" w:w="252"/>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4.D</w:t>
                  </w:r>
                </w:p>
              </w:tc>
              <w:tc>
                <w:tcPr>
                  <w:tcW w:type="dxa" w:w="67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并发与展示</w:t>
                  </w:r>
                </w:p>
              </w:tc>
              <w:tc>
                <w:tcPr>
                  <w:tcW w:type="dxa" w:w="1616"/>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w:t>
                  </w:r>
                  <w:r>
                    <w:rPr>
                      <w:rFonts w:ascii="仿宋_GB2312" w:hAnsi="仿宋_GB2312" w:cs="仿宋_GB2312" w:eastAsia="仿宋_GB2312"/>
                      <w:sz w:val="18"/>
                    </w:rPr>
                    <w:t>1.支持≥10人同时测试，无穿戴设备，随来随测，具备防替考功能；</w:t>
                  </w:r>
                </w:p>
                <w:p>
                  <w:pPr>
                    <w:pStyle w:val="null3"/>
                    <w:spacing w:before="15" w:after="15"/>
                    <w:jc w:val="both"/>
                  </w:pPr>
                  <w:r>
                    <w:rPr>
                      <w:rFonts w:ascii="仿宋_GB2312" w:hAnsi="仿宋_GB2312" w:cs="仿宋_GB2312" w:eastAsia="仿宋_GB2312"/>
                      <w:sz w:val="18"/>
                    </w:rPr>
                    <w:t>2.终点屏幕实时显示成绩、头像、起跑反应时间、排行及违规信息；</w:t>
                  </w:r>
                </w:p>
                <w:p>
                  <w:pPr>
                    <w:pStyle w:val="null3"/>
                    <w:spacing w:before="15" w:after="15"/>
                    <w:jc w:val="both"/>
                  </w:pPr>
                  <w:r>
                    <w:rPr>
                      <w:rFonts w:ascii="仿宋_GB2312" w:hAnsi="仿宋_GB2312" w:cs="仿宋_GB2312" w:eastAsia="仿宋_GB2312"/>
                      <w:sz w:val="18"/>
                    </w:rPr>
                    <w:t>3.成绩实时上传，移动端可查看。</w:t>
                  </w:r>
                </w:p>
              </w:tc>
            </w:tr>
          </w:tbl>
          <w:p>
            <w:pPr>
              <w:pStyle w:val="null3"/>
              <w:jc w:val="both"/>
            </w:pPr>
            <w:r>
              <w:rPr>
                <w:rFonts w:ascii="仿宋_GB2312" w:hAnsi="仿宋_GB2312" w:cs="仿宋_GB2312" w:eastAsia="仿宋_GB2312"/>
                <w:sz w:val="28"/>
                <w:b/>
              </w:rPr>
              <w:t>（五）阳光跑系统（</w:t>
            </w:r>
            <w:r>
              <w:rPr>
                <w:rFonts w:ascii="仿宋_GB2312" w:hAnsi="仿宋_GB2312" w:cs="仿宋_GB2312" w:eastAsia="仿宋_GB2312"/>
                <w:sz w:val="28"/>
                <w:b/>
              </w:rPr>
              <w:t>K12版）</w:t>
            </w:r>
          </w:p>
          <w:p>
            <w:pPr>
              <w:pStyle w:val="null3"/>
              <w:spacing w:before="75" w:after="75"/>
              <w:jc w:val="left"/>
            </w:pPr>
            <w:r>
              <w:rPr>
                <w:rFonts w:ascii="仿宋_GB2312" w:hAnsi="仿宋_GB2312" w:cs="仿宋_GB2312" w:eastAsia="仿宋_GB2312"/>
                <w:sz w:val="21"/>
                <w:b/>
              </w:rPr>
              <w:t>数量：</w:t>
            </w:r>
            <w:r>
              <w:rPr>
                <w:rFonts w:ascii="仿宋_GB2312" w:hAnsi="仿宋_GB2312" w:cs="仿宋_GB2312" w:eastAsia="仿宋_GB2312"/>
                <w:sz w:val="21"/>
                <w:b/>
              </w:rPr>
              <w:t>1套（含以下全部明细设备）</w:t>
            </w:r>
          </w:p>
          <w:tbl>
            <w:tblPr>
              <w:tblInd w:type="dxa" w:w="15"/>
              <w:tblBorders>
                <w:top w:val="none" w:color="000000" w:sz="4"/>
                <w:left w:val="none" w:color="000000" w:sz="4"/>
                <w:bottom w:val="none" w:color="000000" w:sz="4"/>
                <w:right w:val="none" w:color="000000" w:sz="4"/>
                <w:insideH w:val="none"/>
                <w:insideV w:val="none"/>
              </w:tblBorders>
            </w:tblPr>
            <w:tblGrid>
              <w:gridCol w:w="195"/>
              <w:gridCol w:w="733"/>
              <w:gridCol w:w="224"/>
              <w:gridCol w:w="169"/>
              <w:gridCol w:w="1221"/>
            </w:tblGrid>
            <w:tr>
              <w:tc>
                <w:tcPr>
                  <w:tcW w:type="dxa" w:w="19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733"/>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设备</w:t>
                  </w:r>
                  <w:r>
                    <w:rPr>
                      <w:rFonts w:ascii="仿宋_GB2312" w:hAnsi="仿宋_GB2312" w:cs="仿宋_GB2312" w:eastAsia="仿宋_GB2312"/>
                      <w:sz w:val="20"/>
                      <w:b/>
                    </w:rPr>
                    <w:t>/部件名称</w:t>
                  </w:r>
                </w:p>
              </w:tc>
              <w:tc>
                <w:tcPr>
                  <w:tcW w:type="dxa" w:w="22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数量</w:t>
                  </w:r>
                </w:p>
              </w:tc>
              <w:tc>
                <w:tcPr>
                  <w:tcW w:type="dxa" w:w="169"/>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单位</w:t>
                  </w:r>
                </w:p>
              </w:tc>
              <w:tc>
                <w:tcPr>
                  <w:tcW w:type="dxa" w:w="1221"/>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详细技术参数</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5.1</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户外高亮显示屏</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1.尺寸≥55英寸，显示比例16:9；</w:t>
                  </w:r>
                </w:p>
                <w:p>
                  <w:pPr>
                    <w:pStyle w:val="null3"/>
                    <w:spacing w:before="15" w:after="15"/>
                    <w:jc w:val="both"/>
                  </w:pPr>
                  <w:r>
                    <w:rPr>
                      <w:rFonts w:ascii="仿宋_GB2312" w:hAnsi="仿宋_GB2312" w:cs="仿宋_GB2312" w:eastAsia="仿宋_GB2312"/>
                      <w:sz w:val="18"/>
                    </w:rPr>
                    <w:t>2.显示尺寸≥1200(W)×680(H)mm；</w:t>
                  </w:r>
                </w:p>
                <w:p>
                  <w:pPr>
                    <w:pStyle w:val="null3"/>
                    <w:spacing w:before="15" w:after="15"/>
                    <w:jc w:val="both"/>
                  </w:pPr>
                  <w:r>
                    <w:rPr>
                      <w:rFonts w:ascii="仿宋_GB2312" w:hAnsi="仿宋_GB2312" w:cs="仿宋_GB2312" w:eastAsia="仿宋_GB2312"/>
                      <w:sz w:val="18"/>
                    </w:rPr>
                    <w:t>3.分辨率≥1920×1080；</w:t>
                  </w:r>
                </w:p>
                <w:p>
                  <w:pPr>
                    <w:pStyle w:val="null3"/>
                    <w:spacing w:before="15" w:after="15"/>
                    <w:jc w:val="both"/>
                  </w:pPr>
                  <w:r>
                    <w:rPr>
                      <w:rFonts w:ascii="仿宋_GB2312" w:hAnsi="仿宋_GB2312" w:cs="仿宋_GB2312" w:eastAsia="仿宋_GB2312"/>
                      <w:sz w:val="18"/>
                    </w:rPr>
                    <w:t>4.亮度≥2000cd/m²；</w:t>
                  </w:r>
                </w:p>
                <w:p>
                  <w:pPr>
                    <w:pStyle w:val="null3"/>
                    <w:spacing w:before="15" w:after="15"/>
                    <w:jc w:val="both"/>
                  </w:pPr>
                  <w:r>
                    <w:rPr>
                      <w:rFonts w:ascii="仿宋_GB2312" w:hAnsi="仿宋_GB2312" w:cs="仿宋_GB2312" w:eastAsia="仿宋_GB2312"/>
                      <w:sz w:val="18"/>
                    </w:rPr>
                    <w:t>5.对比度≥3000:1；</w:t>
                  </w:r>
                </w:p>
                <w:p>
                  <w:pPr>
                    <w:pStyle w:val="null3"/>
                    <w:spacing w:before="15" w:after="15"/>
                    <w:jc w:val="both"/>
                  </w:pPr>
                  <w:r>
                    <w:rPr>
                      <w:rFonts w:ascii="仿宋_GB2312" w:hAnsi="仿宋_GB2312" w:cs="仿宋_GB2312" w:eastAsia="仿宋_GB2312"/>
                      <w:sz w:val="18"/>
                    </w:rPr>
                    <w:t>6.可视角度≥178°(H)/178°(V)；</w:t>
                  </w:r>
                </w:p>
                <w:p>
                  <w:pPr>
                    <w:pStyle w:val="null3"/>
                    <w:spacing w:before="15" w:after="15"/>
                    <w:jc w:val="both"/>
                  </w:pPr>
                  <w:r>
                    <w:rPr>
                      <w:rFonts w:ascii="仿宋_GB2312" w:hAnsi="仿宋_GB2312" w:cs="仿宋_GB2312" w:eastAsia="仿宋_GB2312"/>
                      <w:sz w:val="18"/>
                    </w:rPr>
                    <w:t>7.使用寿命≥60000小时；</w:t>
                  </w:r>
                </w:p>
                <w:p>
                  <w:pPr>
                    <w:pStyle w:val="null3"/>
                    <w:spacing w:before="15" w:after="15"/>
                    <w:jc w:val="both"/>
                  </w:pPr>
                  <w:r>
                    <w:rPr>
                      <w:rFonts w:ascii="仿宋_GB2312" w:hAnsi="仿宋_GB2312" w:cs="仿宋_GB2312" w:eastAsia="仿宋_GB2312"/>
                      <w:sz w:val="18"/>
                    </w:rPr>
                    <w:t>8.正面防护玻璃≥6mm超白钢化玻璃；</w:t>
                  </w:r>
                </w:p>
                <w:p>
                  <w:pPr>
                    <w:pStyle w:val="null3"/>
                    <w:spacing w:before="15" w:after="15"/>
                    <w:jc w:val="both"/>
                  </w:pPr>
                  <w:r>
                    <w:rPr>
                      <w:rFonts w:ascii="仿宋_GB2312" w:hAnsi="仿宋_GB2312" w:cs="仿宋_GB2312" w:eastAsia="仿宋_GB2312"/>
                      <w:sz w:val="18"/>
                    </w:rPr>
                    <w:t>9.外壳采用≥1.5mm防锈金属材质，防护等级≥IP65，户外防腐处理，使用年限≥10年。</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5.2</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智能</w:t>
                  </w:r>
                  <w:r>
                    <w:rPr>
                      <w:rFonts w:ascii="仿宋_GB2312" w:hAnsi="仿宋_GB2312" w:cs="仿宋_GB2312" w:eastAsia="仿宋_GB2312"/>
                      <w:sz w:val="18"/>
                    </w:rPr>
                    <w:t>AI边缘超脑</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1.CPU≥八核；</w:t>
                  </w:r>
                </w:p>
                <w:p>
                  <w:pPr>
                    <w:pStyle w:val="null3"/>
                    <w:spacing w:before="15" w:after="15"/>
                    <w:jc w:val="both"/>
                  </w:pPr>
                  <w:r>
                    <w:rPr>
                      <w:rFonts w:ascii="仿宋_GB2312" w:hAnsi="仿宋_GB2312" w:cs="仿宋_GB2312" w:eastAsia="仿宋_GB2312"/>
                      <w:sz w:val="18"/>
                    </w:rPr>
                    <w:t>2.算力≥6TOPS；</w:t>
                  </w:r>
                </w:p>
                <w:p>
                  <w:pPr>
                    <w:pStyle w:val="null3"/>
                    <w:spacing w:before="15" w:after="15"/>
                    <w:jc w:val="both"/>
                  </w:pPr>
                  <w:r>
                    <w:rPr>
                      <w:rFonts w:ascii="仿宋_GB2312" w:hAnsi="仿宋_GB2312" w:cs="仿宋_GB2312" w:eastAsia="仿宋_GB2312"/>
                      <w:sz w:val="18"/>
                    </w:rPr>
                    <w:t>3.内存≥8GB；</w:t>
                  </w:r>
                </w:p>
                <w:p>
                  <w:pPr>
                    <w:pStyle w:val="null3"/>
                    <w:spacing w:before="15" w:after="15"/>
                    <w:jc w:val="both"/>
                  </w:pPr>
                  <w:r>
                    <w:rPr>
                      <w:rFonts w:ascii="仿宋_GB2312" w:hAnsi="仿宋_GB2312" w:cs="仿宋_GB2312" w:eastAsia="仿宋_GB2312"/>
                      <w:sz w:val="18"/>
                    </w:rPr>
                    <w:t>4.存储≥64GB。</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5.3</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算法高清摄像头</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4</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1.像素≥400万，支持可变焦距；</w:t>
                  </w:r>
                </w:p>
                <w:p>
                  <w:pPr>
                    <w:pStyle w:val="null3"/>
                    <w:spacing w:before="15" w:after="15"/>
                    <w:jc w:val="both"/>
                  </w:pPr>
                  <w:r>
                    <w:rPr>
                      <w:rFonts w:ascii="仿宋_GB2312" w:hAnsi="仿宋_GB2312" w:cs="仿宋_GB2312" w:eastAsia="仿宋_GB2312"/>
                      <w:sz w:val="18"/>
                    </w:rPr>
                    <w:t>2.支持背光补偿、强光抑制、3D降噪；</w:t>
                  </w:r>
                </w:p>
                <w:p>
                  <w:pPr>
                    <w:pStyle w:val="null3"/>
                    <w:spacing w:before="15" w:after="15"/>
                    <w:jc w:val="both"/>
                  </w:pPr>
                  <w:r>
                    <w:rPr>
                      <w:rFonts w:ascii="仿宋_GB2312" w:hAnsi="仿宋_GB2312" w:cs="仿宋_GB2312" w:eastAsia="仿宋_GB2312"/>
                      <w:sz w:val="18"/>
                    </w:rPr>
                    <w:t>3.宽动态≥120dB；</w:t>
                  </w:r>
                </w:p>
                <w:p>
                  <w:pPr>
                    <w:pStyle w:val="null3"/>
                    <w:spacing w:before="15" w:after="15"/>
                    <w:jc w:val="both"/>
                  </w:pPr>
                  <w:r>
                    <w:rPr>
                      <w:rFonts w:ascii="仿宋_GB2312" w:hAnsi="仿宋_GB2312" w:cs="仿宋_GB2312" w:eastAsia="仿宋_GB2312"/>
                      <w:sz w:val="18"/>
                    </w:rPr>
                    <w:t>4.支持ROI感兴趣区域增强编码，支持Smart264/265编码；</w:t>
                  </w:r>
                </w:p>
                <w:p>
                  <w:pPr>
                    <w:pStyle w:val="null3"/>
                    <w:spacing w:before="15" w:after="15"/>
                    <w:jc w:val="both"/>
                  </w:pPr>
                  <w:r>
                    <w:rPr>
                      <w:rFonts w:ascii="仿宋_GB2312" w:hAnsi="仿宋_GB2312" w:cs="仿宋_GB2312" w:eastAsia="仿宋_GB2312"/>
                      <w:sz w:val="18"/>
                    </w:rPr>
                    <w:t>5.帧率≥25fps，支持≥3路视频码流。</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5.4</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立杆</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4</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套</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1.材质为Q235热镀锌钢材；</w:t>
                  </w:r>
                </w:p>
                <w:p>
                  <w:pPr>
                    <w:pStyle w:val="null3"/>
                    <w:spacing w:before="15" w:after="15"/>
                    <w:jc w:val="both"/>
                  </w:pPr>
                  <w:r>
                    <w:rPr>
                      <w:rFonts w:ascii="仿宋_GB2312" w:hAnsi="仿宋_GB2312" w:cs="仿宋_GB2312" w:eastAsia="仿宋_GB2312"/>
                      <w:sz w:val="18"/>
                    </w:rPr>
                    <w:t>2.主杆高度≥3.5m，横臂长度≥3.5m；</w:t>
                  </w:r>
                </w:p>
                <w:p>
                  <w:pPr>
                    <w:pStyle w:val="null3"/>
                    <w:spacing w:before="15" w:after="15"/>
                    <w:jc w:val="both"/>
                  </w:pPr>
                  <w:r>
                    <w:rPr>
                      <w:rFonts w:ascii="仿宋_GB2312" w:hAnsi="仿宋_GB2312" w:cs="仿宋_GB2312" w:eastAsia="仿宋_GB2312"/>
                      <w:sz w:val="18"/>
                    </w:rPr>
                    <w:t>3.特殊场地可根据现场实际情况定制；</w:t>
                  </w:r>
                </w:p>
                <w:p>
                  <w:pPr>
                    <w:pStyle w:val="null3"/>
                    <w:spacing w:before="15" w:after="15"/>
                    <w:jc w:val="both"/>
                  </w:pPr>
                  <w:r>
                    <w:rPr>
                      <w:rFonts w:ascii="仿宋_GB2312" w:hAnsi="仿宋_GB2312" w:cs="仿宋_GB2312" w:eastAsia="仿宋_GB2312"/>
                      <w:sz w:val="18"/>
                    </w:rPr>
                    <w:t>4.立杆底部配备法兰盘及地脚螺栓，安装稳固。</w:t>
                  </w:r>
                </w:p>
              </w:tc>
            </w:tr>
          </w:tbl>
          <w:p>
            <w:pPr>
              <w:pStyle w:val="null3"/>
              <w:spacing w:before="195" w:after="120"/>
              <w:outlineLvl w:val="2"/>
            </w:pPr>
            <w:r>
              <w:rPr>
                <w:rFonts w:ascii="仿宋_GB2312" w:hAnsi="仿宋_GB2312" w:cs="仿宋_GB2312" w:eastAsia="仿宋_GB2312"/>
                <w:sz w:val="24"/>
                <w:b/>
                <w:color w:val="1F4E79"/>
              </w:rPr>
              <w:t>阳光跑系统功能要求</w:t>
            </w:r>
          </w:p>
          <w:tbl>
            <w:tblPr>
              <w:tblInd w:type="dxa" w:w="15"/>
              <w:tblBorders>
                <w:top w:val="none" w:color="000000" w:sz="4"/>
                <w:left w:val="none" w:color="000000" w:sz="4"/>
                <w:bottom w:val="none" w:color="000000" w:sz="4"/>
                <w:right w:val="none" w:color="000000" w:sz="4"/>
                <w:insideH w:val="none"/>
                <w:insideV w:val="none"/>
              </w:tblBorders>
            </w:tblPr>
            <w:tblGrid>
              <w:gridCol w:w="254"/>
              <w:gridCol w:w="678"/>
              <w:gridCol w:w="1615"/>
            </w:tblGrid>
            <w:tr>
              <w:tc>
                <w:tcPr>
                  <w:tcW w:type="dxa" w:w="25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67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功能模块</w:t>
                  </w:r>
                </w:p>
              </w:tc>
              <w:tc>
                <w:tcPr>
                  <w:tcW w:type="dxa" w:w="161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详细功能描述</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5.A</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通用说明</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1.计时成绩误差≤1s，全部跑完后≤1s出分析结果；</w:t>
                  </w:r>
                </w:p>
                <w:p>
                  <w:pPr>
                    <w:pStyle w:val="null3"/>
                    <w:spacing w:before="15" w:after="15"/>
                    <w:jc w:val="both"/>
                  </w:pPr>
                  <w:r>
                    <w:rPr>
                      <w:rFonts w:ascii="仿宋_GB2312" w:hAnsi="仿宋_GB2312" w:cs="仿宋_GB2312" w:eastAsia="仿宋_GB2312"/>
                      <w:sz w:val="18"/>
                    </w:rPr>
                    <w:t>2.支持随来随测，多人同时运动，无起点限制，按设定轨迹进行动作捕捉与身份采集，跑完自动生成成绩；</w:t>
                  </w:r>
                </w:p>
                <w:p>
                  <w:pPr>
                    <w:pStyle w:val="null3"/>
                    <w:spacing w:before="15" w:after="15"/>
                    <w:jc w:val="both"/>
                  </w:pPr>
                  <w:r>
                    <w:rPr>
                      <w:rFonts w:ascii="仿宋_GB2312" w:hAnsi="仿宋_GB2312" w:cs="仿宋_GB2312" w:eastAsia="仿宋_GB2312"/>
                      <w:sz w:val="18"/>
                    </w:rPr>
                    <w:t>3.适用场景：晨跑、大课间跑操、课前热身、课后练习等；</w:t>
                  </w:r>
                </w:p>
                <w:p>
                  <w:pPr>
                    <w:pStyle w:val="null3"/>
                    <w:spacing w:before="15" w:after="15"/>
                    <w:jc w:val="both"/>
                  </w:pPr>
                  <w:r>
                    <w:rPr>
                      <w:rFonts w:ascii="仿宋_GB2312" w:hAnsi="仿宋_GB2312" w:cs="仿宋_GB2312" w:eastAsia="仿宋_GB2312"/>
                      <w:sz w:val="18"/>
                    </w:rPr>
                    <w:t>4.测量范围0~999s，分度值1s，误差±1s。</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5.B</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无感人脸识别</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w:t>
                  </w:r>
                  <w:r>
                    <w:rPr>
                      <w:rFonts w:ascii="仿宋_GB2312" w:hAnsi="仿宋_GB2312" w:cs="仿宋_GB2312" w:eastAsia="仿宋_GB2312"/>
                      <w:sz w:val="18"/>
                    </w:rPr>
                    <w:t>1.学生跑步过程中无需额外停留或刻意看摄像头，人脸识别率≥99%，大屏实时呈现运动数据；自动计算圈数、时长，支持男女混跑、分组套跑，展示各班级出勤率和运动水平。</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5.C</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作弊检测</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1.操场布置多个识别区，学生需按顺序经过识别区，里程才计入总成绩；未按要求顺序经过识别区，里程不计入；</w:t>
                  </w:r>
                </w:p>
                <w:p>
                  <w:pPr>
                    <w:pStyle w:val="null3"/>
                    <w:spacing w:before="15" w:after="15"/>
                    <w:jc w:val="both"/>
                  </w:pPr>
                  <w:r>
                    <w:rPr>
                      <w:rFonts w:ascii="仿宋_GB2312" w:hAnsi="仿宋_GB2312" w:cs="仿宋_GB2312" w:eastAsia="仿宋_GB2312"/>
                      <w:sz w:val="18"/>
                    </w:rPr>
                    <w:t>2.违规区域检测：不符合跑步区域的记录自动过滤，里程不计入；</w:t>
                  </w:r>
                </w:p>
                <w:p>
                  <w:pPr>
                    <w:pStyle w:val="null3"/>
                    <w:spacing w:before="15" w:after="15"/>
                    <w:jc w:val="both"/>
                  </w:pPr>
                  <w:r>
                    <w:rPr>
                      <w:rFonts w:ascii="仿宋_GB2312" w:hAnsi="仿宋_GB2312" w:cs="仿宋_GB2312" w:eastAsia="仿宋_GB2312"/>
                      <w:sz w:val="18"/>
                    </w:rPr>
                    <w:t>3.外力作弊识别：支持AI姿态识别，自动检测骑自行车、电动车等作弊行为，过滤无效成绩并留存记录。</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5.D</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大屏展示</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1.实时展示学生跑步排名、月榜/学期榜；</w:t>
                  </w:r>
                </w:p>
                <w:p>
                  <w:pPr>
                    <w:pStyle w:val="null3"/>
                    <w:spacing w:before="15" w:after="15"/>
                    <w:jc w:val="both"/>
                  </w:pPr>
                  <w:r>
                    <w:rPr>
                      <w:rFonts w:ascii="仿宋_GB2312" w:hAnsi="仿宋_GB2312" w:cs="仿宋_GB2312" w:eastAsia="仿宋_GB2312"/>
                      <w:sz w:val="18"/>
                    </w:rPr>
                    <w:t>2.课间跑操时实时展示学生人脸与当日里程；</w:t>
                  </w:r>
                </w:p>
                <w:p>
                  <w:pPr>
                    <w:pStyle w:val="null3"/>
                    <w:spacing w:before="15" w:after="15"/>
                    <w:jc w:val="both"/>
                  </w:pPr>
                  <w:r>
                    <w:rPr>
                      <w:rFonts w:ascii="仿宋_GB2312" w:hAnsi="仿宋_GB2312" w:cs="仿宋_GB2312" w:eastAsia="仿宋_GB2312"/>
                      <w:sz w:val="18"/>
                    </w:rPr>
                    <w:t>3.单人打卡跑时实时展示跑步学生头像与当日里程；</w:t>
                  </w:r>
                </w:p>
                <w:p>
                  <w:pPr>
                    <w:pStyle w:val="null3"/>
                    <w:spacing w:before="15" w:after="15"/>
                    <w:jc w:val="both"/>
                  </w:pPr>
                  <w:r>
                    <w:rPr>
                      <w:rFonts w:ascii="仿宋_GB2312" w:hAnsi="仿宋_GB2312" w:cs="仿宋_GB2312" w:eastAsia="仿宋_GB2312"/>
                      <w:sz w:val="18"/>
                    </w:rPr>
                    <w:t>4.支持对接学校现有户外大屏，人脸识别后呈现任务里程、完成里程及达标率，支持≥5人同时查询，大屏滚动播放。</w:t>
                  </w:r>
                </w:p>
              </w:tc>
            </w:tr>
          </w:tbl>
          <w:p>
            <w:pPr>
              <w:pStyle w:val="null3"/>
              <w:spacing w:before="285" w:after="165"/>
              <w:outlineLvl w:val="1"/>
            </w:pPr>
            <w:r>
              <w:rPr>
                <w:rFonts w:ascii="仿宋_GB2312" w:hAnsi="仿宋_GB2312" w:cs="仿宋_GB2312" w:eastAsia="仿宋_GB2312"/>
                <w:sz w:val="28"/>
                <w:b/>
                <w:color w:val="2E75B6"/>
              </w:rPr>
              <w:t>（六）校端数据大脑</w:t>
            </w:r>
          </w:p>
          <w:p>
            <w:pPr>
              <w:pStyle w:val="null3"/>
              <w:spacing w:before="75" w:after="75"/>
              <w:jc w:val="left"/>
            </w:pPr>
            <w:r>
              <w:rPr>
                <w:rFonts w:ascii="仿宋_GB2312" w:hAnsi="仿宋_GB2312" w:cs="仿宋_GB2312" w:eastAsia="仿宋_GB2312"/>
                <w:sz w:val="21"/>
                <w:b/>
              </w:rPr>
              <w:t>数量：</w:t>
            </w:r>
            <w:r>
              <w:rPr>
                <w:rFonts w:ascii="仿宋_GB2312" w:hAnsi="仿宋_GB2312" w:cs="仿宋_GB2312" w:eastAsia="仿宋_GB2312"/>
                <w:sz w:val="21"/>
                <w:b/>
              </w:rPr>
              <w:t>1套（含以下全部明细设备）</w:t>
            </w:r>
          </w:p>
          <w:tbl>
            <w:tblPr>
              <w:tblInd w:type="dxa" w:w="15"/>
              <w:tblBorders>
                <w:top w:val="none" w:color="000000" w:sz="4"/>
                <w:left w:val="none" w:color="000000" w:sz="4"/>
                <w:bottom w:val="none" w:color="000000" w:sz="4"/>
                <w:right w:val="none" w:color="000000" w:sz="4"/>
                <w:insideH w:val="none"/>
                <w:insideV w:val="none"/>
              </w:tblBorders>
            </w:tblPr>
            <w:tblGrid>
              <w:gridCol w:w="195"/>
              <w:gridCol w:w="733"/>
              <w:gridCol w:w="224"/>
              <w:gridCol w:w="169"/>
              <w:gridCol w:w="1221"/>
            </w:tblGrid>
            <w:tr>
              <w:tc>
                <w:tcPr>
                  <w:tcW w:type="dxa" w:w="19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733"/>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设备</w:t>
                  </w:r>
                  <w:r>
                    <w:rPr>
                      <w:rFonts w:ascii="仿宋_GB2312" w:hAnsi="仿宋_GB2312" w:cs="仿宋_GB2312" w:eastAsia="仿宋_GB2312"/>
                      <w:sz w:val="20"/>
                      <w:b/>
                    </w:rPr>
                    <w:t>/部件名称</w:t>
                  </w:r>
                </w:p>
              </w:tc>
              <w:tc>
                <w:tcPr>
                  <w:tcW w:type="dxa" w:w="22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数量</w:t>
                  </w:r>
                </w:p>
              </w:tc>
              <w:tc>
                <w:tcPr>
                  <w:tcW w:type="dxa" w:w="169"/>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单位</w:t>
                  </w:r>
                </w:p>
              </w:tc>
              <w:tc>
                <w:tcPr>
                  <w:tcW w:type="dxa" w:w="1221"/>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详细技术参数</w:t>
                  </w:r>
                </w:p>
              </w:tc>
            </w:tr>
            <w:tr>
              <w:tc>
                <w:tcPr>
                  <w:tcW w:type="dxa" w:w="19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6.1</w:t>
                  </w:r>
                </w:p>
              </w:tc>
              <w:tc>
                <w:tcPr>
                  <w:tcW w:type="dxa" w:w="733"/>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室内</w:t>
                  </w:r>
                  <w:r>
                    <w:rPr>
                      <w:rFonts w:ascii="仿宋_GB2312" w:hAnsi="仿宋_GB2312" w:cs="仿宋_GB2312" w:eastAsia="仿宋_GB2312"/>
                      <w:sz w:val="18"/>
                    </w:rPr>
                    <w:t>55寸显示屏</w:t>
                  </w:r>
                </w:p>
              </w:tc>
              <w:tc>
                <w:tcPr>
                  <w:tcW w:type="dxa" w:w="22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台</w:t>
                  </w:r>
                </w:p>
              </w:tc>
              <w:tc>
                <w:tcPr>
                  <w:tcW w:type="dxa" w:w="1221"/>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1.屏幕尺寸≥55英寸，分辨率≥1920×1080；</w:t>
                  </w:r>
                </w:p>
                <w:p>
                  <w:pPr>
                    <w:pStyle w:val="null3"/>
                    <w:spacing w:before="15" w:after="15"/>
                    <w:jc w:val="both"/>
                  </w:pPr>
                  <w:r>
                    <w:rPr>
                      <w:rFonts w:ascii="仿宋_GB2312" w:hAnsi="仿宋_GB2312" w:cs="仿宋_GB2312" w:eastAsia="仿宋_GB2312"/>
                      <w:sz w:val="18"/>
                    </w:rPr>
                    <w:t>2.显示尺寸≥1200mm×680mm，亮度≥500cd/m²；</w:t>
                  </w:r>
                </w:p>
                <w:p>
                  <w:pPr>
                    <w:pStyle w:val="null3"/>
                    <w:spacing w:before="15" w:after="15"/>
                    <w:jc w:val="both"/>
                  </w:pPr>
                  <w:r>
                    <w:rPr>
                      <w:rFonts w:ascii="仿宋_GB2312" w:hAnsi="仿宋_GB2312" w:cs="仿宋_GB2312" w:eastAsia="仿宋_GB2312"/>
                      <w:sz w:val="18"/>
                    </w:rPr>
                    <w:t>3.CPU≥RK3588八核，内存≥8GB，存储≥128GB；</w:t>
                  </w:r>
                </w:p>
                <w:p>
                  <w:pPr>
                    <w:pStyle w:val="null3"/>
                    <w:spacing w:before="15" w:after="15"/>
                    <w:jc w:val="both"/>
                  </w:pPr>
                  <w:r>
                    <w:rPr>
                      <w:rFonts w:ascii="仿宋_GB2312" w:hAnsi="仿宋_GB2312" w:cs="仿宋_GB2312" w:eastAsia="仿宋_GB2312"/>
                      <w:sz w:val="18"/>
                    </w:rPr>
                    <w:t>4.支持2路HDMI输出、1路HDMI输入（最高支持1080p@60Hz）；</w:t>
                  </w:r>
                </w:p>
                <w:p>
                  <w:pPr>
                    <w:pStyle w:val="null3"/>
                    <w:spacing w:before="15" w:after="15"/>
                    <w:jc w:val="both"/>
                  </w:pPr>
                  <w:r>
                    <w:rPr>
                      <w:rFonts w:ascii="仿宋_GB2312" w:hAnsi="仿宋_GB2312" w:cs="仿宋_GB2312" w:eastAsia="仿宋_GB2312"/>
                      <w:sz w:val="18"/>
                    </w:rPr>
                    <w:t>5.支持WMV、AVI、FLV、RM、RMVB、MPEG、TS、MP4等视频格式播放；</w:t>
                  </w:r>
                </w:p>
                <w:p>
                  <w:pPr>
                    <w:pStyle w:val="null3"/>
                    <w:spacing w:before="15" w:after="15"/>
                    <w:jc w:val="both"/>
                  </w:pPr>
                  <w:r>
                    <w:rPr>
                      <w:rFonts w:ascii="仿宋_GB2312" w:hAnsi="仿宋_GB2312" w:cs="仿宋_GB2312" w:eastAsia="仿宋_GB2312"/>
                      <w:sz w:val="18"/>
                    </w:rPr>
                    <w:t>6.支持BMP、JPEG、PNG、GIF等图片格式播放；</w:t>
                  </w:r>
                </w:p>
                <w:p>
                  <w:pPr>
                    <w:pStyle w:val="null3"/>
                    <w:spacing w:before="15" w:after="15"/>
                    <w:jc w:val="both"/>
                  </w:pPr>
                  <w:r>
                    <w:rPr>
                      <w:rFonts w:ascii="仿宋_GB2312" w:hAnsi="仿宋_GB2312" w:cs="仿宋_GB2312" w:eastAsia="仿宋_GB2312"/>
                      <w:sz w:val="18"/>
                    </w:rPr>
                    <w:t>7.支持以太网及WIFI网络通信；</w:t>
                  </w:r>
                </w:p>
                <w:p>
                  <w:pPr>
                    <w:pStyle w:val="null3"/>
                    <w:spacing w:before="15" w:after="15"/>
                    <w:jc w:val="both"/>
                  </w:pPr>
                  <w:r>
                    <w:rPr>
                      <w:rFonts w:ascii="仿宋_GB2312" w:hAnsi="仿宋_GB2312" w:cs="仿宋_GB2312" w:eastAsia="仿宋_GB2312"/>
                      <w:sz w:val="18"/>
                    </w:rPr>
                    <w:t>8.内置摄像头像素≥800万，支持电动变焦；</w:t>
                  </w:r>
                </w:p>
                <w:p>
                  <w:pPr>
                    <w:pStyle w:val="null3"/>
                    <w:spacing w:before="15" w:after="15"/>
                    <w:jc w:val="both"/>
                  </w:pPr>
                  <w:r>
                    <w:rPr>
                      <w:rFonts w:ascii="仿宋_GB2312" w:hAnsi="仿宋_GB2312" w:cs="仿宋_GB2312" w:eastAsia="仿宋_GB2312"/>
                      <w:sz w:val="18"/>
                    </w:rPr>
                    <w:t>9.使用环境温度-10℃~55℃，湿度10%RH~90%RH；</w:t>
                  </w:r>
                </w:p>
                <w:p>
                  <w:pPr>
                    <w:pStyle w:val="null3"/>
                    <w:spacing w:before="15" w:after="15"/>
                    <w:jc w:val="both"/>
                  </w:pPr>
                  <w:r>
                    <w:rPr>
                      <w:rFonts w:ascii="仿宋_GB2312" w:hAnsi="仿宋_GB2312" w:cs="仿宋_GB2312" w:eastAsia="仿宋_GB2312"/>
                      <w:sz w:val="18"/>
                    </w:rPr>
                    <w:t>10.存储环境温度-15℃~65℃，湿度10%RH~95%RH。</w:t>
                  </w:r>
                </w:p>
              </w:tc>
            </w:tr>
          </w:tbl>
          <w:p>
            <w:pPr>
              <w:pStyle w:val="null3"/>
              <w:spacing w:before="195" w:after="120"/>
              <w:outlineLvl w:val="2"/>
            </w:pPr>
            <w:r>
              <w:rPr>
                <w:rFonts w:ascii="仿宋_GB2312" w:hAnsi="仿宋_GB2312" w:cs="仿宋_GB2312" w:eastAsia="仿宋_GB2312"/>
                <w:sz w:val="24"/>
                <w:b/>
                <w:color w:val="1F4E79"/>
              </w:rPr>
              <w:t>校园智慧体育大数据服务平台功能要求</w:t>
            </w:r>
          </w:p>
          <w:tbl>
            <w:tblPr>
              <w:tblInd w:type="dxa" w:w="15"/>
              <w:tblBorders>
                <w:top w:val="none" w:color="000000" w:sz="4"/>
                <w:left w:val="none" w:color="000000" w:sz="4"/>
                <w:bottom w:val="none" w:color="000000" w:sz="4"/>
                <w:right w:val="none" w:color="000000" w:sz="4"/>
                <w:insideH w:val="none"/>
                <w:insideV w:val="none"/>
              </w:tblBorders>
            </w:tblPr>
            <w:tblGrid>
              <w:gridCol w:w="254"/>
              <w:gridCol w:w="678"/>
              <w:gridCol w:w="1615"/>
            </w:tblGrid>
            <w:tr>
              <w:tc>
                <w:tcPr>
                  <w:tcW w:type="dxa" w:w="25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序号</w:t>
                  </w:r>
                </w:p>
              </w:tc>
              <w:tc>
                <w:tcPr>
                  <w:tcW w:type="dxa" w:w="67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功能模块</w:t>
                  </w:r>
                </w:p>
              </w:tc>
              <w:tc>
                <w:tcPr>
                  <w:tcW w:type="dxa" w:w="161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45" w:after="45"/>
                    <w:jc w:val="center"/>
                  </w:pPr>
                  <w:r>
                    <w:rPr>
                      <w:rFonts w:ascii="仿宋_GB2312" w:hAnsi="仿宋_GB2312" w:cs="仿宋_GB2312" w:eastAsia="仿宋_GB2312"/>
                      <w:sz w:val="20"/>
                      <w:b/>
                    </w:rPr>
                    <w:t>详细功能描述</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6.A</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数据可视化</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1.支持在学校指定大屏展示全校运动活跃度、运动成绩达标率，可按日、周、月、学期多维度统计切换；</w:t>
                  </w:r>
                </w:p>
                <w:p>
                  <w:pPr>
                    <w:pStyle w:val="null3"/>
                    <w:spacing w:before="15" w:after="15"/>
                    <w:jc w:val="both"/>
                  </w:pPr>
                  <w:r>
                    <w:rPr>
                      <w:rFonts w:ascii="仿宋_GB2312" w:hAnsi="仿宋_GB2312" w:cs="仿宋_GB2312" w:eastAsia="仿宋_GB2312"/>
                      <w:sz w:val="18"/>
                    </w:rPr>
                    <w:t>2.支持全校学生运动数据、体质健康数据统一查询与可视化展示；</w:t>
                  </w:r>
                </w:p>
                <w:p>
                  <w:pPr>
                    <w:pStyle w:val="null3"/>
                    <w:spacing w:before="15" w:after="15"/>
                    <w:jc w:val="both"/>
                  </w:pPr>
                  <w:r>
                    <w:rPr>
                      <w:rFonts w:ascii="仿宋_GB2312" w:hAnsi="仿宋_GB2312" w:cs="仿宋_GB2312" w:eastAsia="仿宋_GB2312"/>
                      <w:sz w:val="18"/>
                    </w:rPr>
                    <w:t>3.支持全校各运动项目周达标率、月达标率、学期达标率自动统计与图表呈现。</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6.B</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作业管理</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1.支持体育作业全流程管理：教师布置、学生打卡、完成统计、作业日历、提醒推送；</w:t>
                  </w:r>
                </w:p>
                <w:p>
                  <w:pPr>
                    <w:pStyle w:val="null3"/>
                    <w:spacing w:before="15" w:after="15"/>
                    <w:jc w:val="both"/>
                  </w:pPr>
                  <w:r>
                    <w:rPr>
                      <w:rFonts w:ascii="仿宋_GB2312" w:hAnsi="仿宋_GB2312" w:cs="仿宋_GB2312" w:eastAsia="仿宋_GB2312"/>
                      <w:sz w:val="18"/>
                    </w:rPr>
                    <w:t>2.支持家校数据互通，学生每日运动数据实时推送家长端，家长可远程查看运动详情。</w:t>
                  </w:r>
                </w:p>
              </w:tc>
            </w:tr>
            <w:tr>
              <w:tc>
                <w:tcPr>
                  <w:tcW w:type="dxa" w:w="254"/>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6.C</w:t>
                  </w:r>
                </w:p>
              </w:tc>
              <w:tc>
                <w:tcPr>
                  <w:tcW w:type="dxa" w:w="678"/>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数据互联互通</w:t>
                  </w:r>
                </w:p>
              </w:tc>
              <w:tc>
                <w:tcPr>
                  <w:tcW w:type="dxa" w:w="1615"/>
                  <w:tcBorders>
                    <w:top w:val="non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spacing w:before="15" w:after="15"/>
                    <w:jc w:val="both"/>
                  </w:pPr>
                  <w:r>
                    <w:rPr>
                      <w:rFonts w:ascii="仿宋_GB2312" w:hAnsi="仿宋_GB2312" w:cs="仿宋_GB2312" w:eastAsia="仿宋_GB2312"/>
                      <w:sz w:val="18"/>
                    </w:rPr>
                    <w:t>1.须与本项目所供的AI运动吧、AI体测吧、AI操场吧及阳光跑系统实现数据互联互通，确保学生档案、体测数据及作业数据统一管理。</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预付款，合同签订生效且具备实施条件后，采购人在收到供应商开具的等额增值税发票后，达到付款条件起5个工作日内，支付合同总金额的40.0%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其他，项目全部完成并经采购人验收合格后，达到付款条件起10个工作日内，支付合同总金额的60.0%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质保期：自设备安装验收合格之日起硬件质保1年，软件维护升级5年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详见采购需求和合同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提供递交竞争性谈判响应文件截止日前一年内已缴纳的至少一个月的纳税证明或完税证明（任意税种），依法免税的单位应提供相关证明材料；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提供递交竞争性谈判响应文件截止日前一年内已缴存的至少一个月的社会保障资金缴存单据或社保机构开具的社会保险参保缴费情况证明，依法不需要缴纳社会保障资金的单位应提供相关证明材料；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保证金缴纳凭证或保函</w:t>
            </w:r>
          </w:p>
        </w:tc>
        <w:tc>
          <w:tcPr>
            <w:tcW w:type="dxa" w:w="3322"/>
          </w:tcPr>
          <w:p>
            <w:pPr>
              <w:pStyle w:val="null3"/>
            </w:pPr>
            <w:r>
              <w:rPr>
                <w:rFonts w:ascii="仿宋_GB2312" w:hAnsi="仿宋_GB2312" w:cs="仿宋_GB2312" w:eastAsia="仿宋_GB2312"/>
              </w:rPr>
              <w:t>供应商提供保证金缴纳凭证或保函；</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本项目不接受联合体谈判（需提供承诺书）；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4、资格证明文件.docx 中小企业声明函 供应商应提交的相关资格证明材料 报价表 1、谈判方案说明书.docx 6、分项报价表.docx 响应文件封面 残疾人福利性单位声明函 3、陕西省政府采购供应商拒绝政府采购领域商业贿赂承诺书.docx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文件签署</w:t>
            </w:r>
          </w:p>
        </w:tc>
        <w:tc>
          <w:tcPr>
            <w:tcW w:type="dxa" w:w="3322"/>
          </w:tcPr>
          <w:p>
            <w:pPr>
              <w:pStyle w:val="null3"/>
            </w:pPr>
            <w:r>
              <w:rPr>
                <w:rFonts w:ascii="仿宋_GB2312" w:hAnsi="仿宋_GB2312" w:cs="仿宋_GB2312" w:eastAsia="仿宋_GB2312"/>
              </w:rPr>
              <w:t>响应文件按格式要求签署、盖章，无漏签、漏章。</w:t>
            </w:r>
          </w:p>
        </w:tc>
        <w:tc>
          <w:tcPr>
            <w:tcW w:type="dxa" w:w="1661"/>
          </w:tcPr>
          <w:p>
            <w:pPr>
              <w:pStyle w:val="null3"/>
            </w:pPr>
            <w:r>
              <w:rPr>
                <w:rFonts w:ascii="仿宋_GB2312" w:hAnsi="仿宋_GB2312" w:cs="仿宋_GB2312" w:eastAsia="仿宋_GB2312"/>
              </w:rPr>
              <w:t>4、资格证明文件.docx 中小企业声明函 供应商应提交的相关资格证明材料 1、谈判方案说明书.docx 6、分项报价表.docx 响应文件封面 残疾人福利性单位声明函 3、陕西省政府采购供应商拒绝政府采购领域商业贿赂承诺书.docx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报价完整</w:t>
            </w:r>
          </w:p>
        </w:tc>
        <w:tc>
          <w:tcPr>
            <w:tcW w:type="dxa" w:w="3322"/>
          </w:tcPr>
          <w:p>
            <w:pPr>
              <w:pStyle w:val="null3"/>
            </w:pPr>
            <w:r>
              <w:rPr>
                <w:rFonts w:ascii="仿宋_GB2312" w:hAnsi="仿宋_GB2312" w:cs="仿宋_GB2312" w:eastAsia="仿宋_GB2312"/>
              </w:rPr>
              <w:t>分项报价表逐项填写，无缺项、漏报。</w:t>
            </w:r>
          </w:p>
        </w:tc>
        <w:tc>
          <w:tcPr>
            <w:tcW w:type="dxa" w:w="1661"/>
          </w:tcPr>
          <w:p>
            <w:pPr>
              <w:pStyle w:val="null3"/>
            </w:pPr>
            <w:r>
              <w:rPr>
                <w:rFonts w:ascii="仿宋_GB2312" w:hAnsi="仿宋_GB2312" w:cs="仿宋_GB2312" w:eastAsia="仿宋_GB2312"/>
              </w:rPr>
              <w:t>4、资格证明文件.docx 中小企业声明函 供应商应提交的相关资格证明材料 1、谈判方案说明书.docx 6、分项报价表.docx 响应文件封面 残疾人福利性单位声明函 3、陕西省政府采购供应商拒绝政府采购领域商业贿赂承诺书.docx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符合竞争性谈判文件要求。</w:t>
            </w:r>
          </w:p>
        </w:tc>
        <w:tc>
          <w:tcPr>
            <w:tcW w:type="dxa" w:w="1661"/>
          </w:tcPr>
          <w:p>
            <w:pPr>
              <w:pStyle w:val="null3"/>
            </w:pPr>
            <w:r>
              <w:rPr>
                <w:rFonts w:ascii="仿宋_GB2312" w:hAnsi="仿宋_GB2312" w:cs="仿宋_GB2312" w:eastAsia="仿宋_GB2312"/>
              </w:rPr>
              <w:t>4、资格证明文件.docx 中小企业声明函 供应商应提交的相关资格证明材料 1、谈判方案说明书.docx 6、分项报价表.docx 响应文件封面 残疾人福利性单位声明函 3、陕西省政府采购供应商拒绝政府采购领域商业贿赂承诺书.docx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符合竞争性谈判文件要求。</w:t>
            </w:r>
          </w:p>
        </w:tc>
        <w:tc>
          <w:tcPr>
            <w:tcW w:type="dxa" w:w="1661"/>
          </w:tcPr>
          <w:p>
            <w:pPr>
              <w:pStyle w:val="null3"/>
            </w:pPr>
            <w:r>
              <w:rPr>
                <w:rFonts w:ascii="仿宋_GB2312" w:hAnsi="仿宋_GB2312" w:cs="仿宋_GB2312" w:eastAsia="仿宋_GB2312"/>
              </w:rPr>
              <w:t>4、资格证明文件.docx 中小企业声明函 供应商应提交的相关资格证明材料 1、谈判方案说明书.docx 6、分项报价表.docx 响应文件封面 残疾人福利性单位声明函 3、陕西省政府采购供应商拒绝政府采购领域商业贿赂承诺书.docx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演示核验</w:t>
            </w:r>
          </w:p>
        </w:tc>
        <w:tc>
          <w:tcPr>
            <w:tcW w:type="dxa" w:w="3322"/>
          </w:tcPr>
          <w:p>
            <w:pPr>
              <w:pStyle w:val="null3"/>
            </w:pPr>
            <w:r>
              <w:rPr>
                <w:rFonts w:ascii="仿宋_GB2312" w:hAnsi="仿宋_GB2312" w:cs="仿宋_GB2312" w:eastAsia="仿宋_GB2312"/>
              </w:rPr>
              <w:t>符合竞争性谈判文件要求,供应商未演示按无效响应文件处理。</w:t>
            </w:r>
          </w:p>
        </w:tc>
        <w:tc>
          <w:tcPr>
            <w:tcW w:type="dxa" w:w="1661"/>
          </w:tcPr>
          <w:p>
            <w:pPr>
              <w:pStyle w:val="null3"/>
            </w:pPr>
            <w:r>
              <w:rPr>
                <w:rFonts w:ascii="仿宋_GB2312" w:hAnsi="仿宋_GB2312" w:cs="仿宋_GB2312" w:eastAsia="仿宋_GB2312"/>
              </w:rPr>
              <w:t>4、资格证明文件.docx 中小企业声明函 供应商应提交的相关资格证明材料 1、谈判方案说明书.docx 6、分项报价表.docx 响应文件封面 残疾人福利性单位声明函 3、陕西省政府采购供应商拒绝政府采购领域商业贿赂承诺书.docx 标的清单 2、商务条款偏离表.docx 5、其他.docx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详见附件：1、谈判方案说明书.docx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