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AC6D0">
      <w:pPr>
        <w:jc w:val="center"/>
        <w:rPr>
          <w:rFonts w:hint="eastAsia" w:ascii="宋体" w:hAnsi="宋体" w:eastAsia="宋体" w:cs="宋体"/>
          <w:b/>
          <w:bCs w:val="0"/>
          <w:spacing w:val="-20"/>
          <w:sz w:val="52"/>
          <w:szCs w:val="52"/>
        </w:rPr>
      </w:pPr>
    </w:p>
    <w:p w14:paraId="54E557BB">
      <w:pPr>
        <w:jc w:val="center"/>
        <w:rPr>
          <w:rFonts w:hint="eastAsia" w:ascii="宋体" w:hAnsi="宋体" w:eastAsia="宋体" w:cs="宋体"/>
          <w:b/>
          <w:bCs w:val="0"/>
          <w:spacing w:val="-20"/>
          <w:sz w:val="52"/>
          <w:szCs w:val="52"/>
        </w:rPr>
      </w:pPr>
    </w:p>
    <w:p w14:paraId="060E453B">
      <w:pPr>
        <w:jc w:val="center"/>
        <w:rPr>
          <w:rFonts w:hint="default" w:ascii="宋体" w:hAnsi="宋体" w:eastAsia="宋体" w:cs="宋体"/>
          <w:b/>
          <w:bCs w:val="0"/>
          <w:sz w:val="32"/>
          <w:szCs w:val="32"/>
          <w:lang w:val="en-US" w:eastAsia="zh-CN"/>
        </w:rPr>
      </w:pPr>
      <w:r>
        <w:rPr>
          <w:rFonts w:hint="eastAsia" w:ascii="宋体" w:hAnsi="宋体" w:eastAsia="宋体" w:cs="宋体"/>
          <w:b/>
          <w:bCs w:val="0"/>
          <w:sz w:val="32"/>
          <w:szCs w:val="32"/>
        </w:rPr>
        <w:t>西安雁塔区阳光小学2026年义务教育薄弱环节改善与能力提升项目（工程部分）</w:t>
      </w:r>
      <w:r>
        <w:rPr>
          <w:rFonts w:hint="eastAsia" w:ascii="宋体" w:hAnsi="宋体" w:cs="宋体"/>
          <w:b/>
          <w:bCs w:val="0"/>
          <w:sz w:val="32"/>
          <w:szCs w:val="32"/>
          <w:lang w:val="en-US" w:eastAsia="zh-CN"/>
        </w:rPr>
        <w:t>施工合同</w:t>
      </w:r>
    </w:p>
    <w:p w14:paraId="4250B029">
      <w:pPr>
        <w:jc w:val="center"/>
        <w:rPr>
          <w:rFonts w:hint="eastAsia" w:ascii="宋体" w:hAnsi="宋体" w:eastAsia="宋体" w:cs="宋体"/>
          <w:b/>
          <w:bCs w:val="0"/>
          <w:sz w:val="28"/>
          <w:szCs w:val="28"/>
        </w:rPr>
      </w:pPr>
    </w:p>
    <w:p w14:paraId="4C1F7D87">
      <w:pPr>
        <w:jc w:val="center"/>
        <w:rPr>
          <w:rFonts w:hint="eastAsia" w:ascii="宋体" w:hAnsi="宋体" w:eastAsia="宋体" w:cs="宋体"/>
          <w:b/>
          <w:bCs w:val="0"/>
          <w:sz w:val="28"/>
          <w:szCs w:val="28"/>
        </w:rPr>
      </w:pPr>
    </w:p>
    <w:p w14:paraId="7FE96072">
      <w:pPr>
        <w:jc w:val="center"/>
        <w:rPr>
          <w:rFonts w:hint="eastAsia" w:ascii="宋体" w:hAnsi="宋体" w:eastAsia="宋体" w:cs="宋体"/>
          <w:b/>
          <w:bCs w:val="0"/>
          <w:sz w:val="28"/>
          <w:szCs w:val="28"/>
        </w:rPr>
      </w:pPr>
    </w:p>
    <w:p w14:paraId="4E1358E1">
      <w:pPr>
        <w:jc w:val="center"/>
        <w:rPr>
          <w:rFonts w:hint="eastAsia" w:ascii="宋体" w:hAnsi="宋体" w:eastAsia="宋体" w:cs="宋体"/>
          <w:b/>
          <w:bCs w:val="0"/>
          <w:sz w:val="28"/>
          <w:szCs w:val="28"/>
        </w:rPr>
      </w:pPr>
    </w:p>
    <w:p w14:paraId="2624DE38">
      <w:pPr>
        <w:jc w:val="center"/>
        <w:rPr>
          <w:rFonts w:hint="eastAsia" w:ascii="宋体" w:hAnsi="宋体" w:eastAsia="宋体" w:cs="宋体"/>
          <w:b/>
          <w:bCs w:val="0"/>
          <w:sz w:val="28"/>
          <w:szCs w:val="28"/>
        </w:rPr>
      </w:pPr>
    </w:p>
    <w:p w14:paraId="2352B0C2">
      <w:pPr>
        <w:jc w:val="center"/>
        <w:rPr>
          <w:rFonts w:hint="eastAsia" w:ascii="宋体" w:hAnsi="宋体" w:eastAsia="宋体" w:cs="宋体"/>
          <w:b/>
          <w:bCs w:val="0"/>
          <w:sz w:val="28"/>
          <w:szCs w:val="28"/>
        </w:rPr>
      </w:pPr>
    </w:p>
    <w:p w14:paraId="671BA5BB">
      <w:pPr>
        <w:jc w:val="center"/>
        <w:rPr>
          <w:rFonts w:hint="eastAsia" w:ascii="宋体" w:hAnsi="宋体" w:eastAsia="宋体" w:cs="宋体"/>
          <w:b/>
          <w:bCs w:val="0"/>
          <w:sz w:val="28"/>
          <w:szCs w:val="28"/>
        </w:rPr>
      </w:pPr>
    </w:p>
    <w:p w14:paraId="69C94C1B">
      <w:pPr>
        <w:jc w:val="center"/>
        <w:rPr>
          <w:rFonts w:hint="eastAsia" w:ascii="宋体" w:hAnsi="宋体" w:eastAsia="宋体" w:cs="宋体"/>
          <w:b/>
          <w:bCs w:val="0"/>
          <w:sz w:val="28"/>
          <w:szCs w:val="28"/>
        </w:rPr>
      </w:pPr>
    </w:p>
    <w:p w14:paraId="11EE5703">
      <w:pPr>
        <w:jc w:val="center"/>
        <w:rPr>
          <w:rFonts w:hint="eastAsia" w:ascii="宋体" w:hAnsi="宋体" w:eastAsia="宋体" w:cs="宋体"/>
          <w:b/>
          <w:bCs w:val="0"/>
          <w:sz w:val="28"/>
          <w:szCs w:val="28"/>
        </w:rPr>
      </w:pPr>
    </w:p>
    <w:p w14:paraId="61CF17C6">
      <w:pPr>
        <w:jc w:val="center"/>
        <w:rPr>
          <w:rFonts w:hint="eastAsia" w:ascii="宋体" w:hAnsi="宋体" w:eastAsia="宋体" w:cs="宋体"/>
          <w:b/>
          <w:bCs w:val="0"/>
          <w:sz w:val="24"/>
          <w:szCs w:val="24"/>
        </w:rPr>
      </w:pPr>
    </w:p>
    <w:p w14:paraId="715E43BC">
      <w:pPr>
        <w:jc w:val="center"/>
        <w:rPr>
          <w:rFonts w:hint="eastAsia" w:ascii="宋体" w:hAnsi="宋体" w:eastAsia="宋体" w:cs="宋体"/>
          <w:b/>
          <w:bCs w:val="0"/>
          <w:sz w:val="28"/>
          <w:szCs w:val="28"/>
        </w:rPr>
      </w:pPr>
    </w:p>
    <w:p w14:paraId="75C3C85A">
      <w:pPr>
        <w:bidi w:val="0"/>
        <w:rPr>
          <w:rFonts w:hint="eastAsia"/>
          <w:sz w:val="20"/>
          <w:szCs w:val="22"/>
        </w:rPr>
      </w:pPr>
    </w:p>
    <w:p w14:paraId="10671020">
      <w:pPr>
        <w:bidi w:val="0"/>
        <w:rPr>
          <w:rFonts w:hint="eastAsia"/>
          <w:sz w:val="20"/>
          <w:szCs w:val="22"/>
        </w:rPr>
      </w:pPr>
    </w:p>
    <w:p w14:paraId="42138DB4">
      <w:pPr>
        <w:ind w:firstLine="1285" w:firstLineChars="400"/>
        <w:jc w:val="both"/>
        <w:rPr>
          <w:rFonts w:hint="default" w:ascii="宋体" w:hAnsi="宋体" w:eastAsia="宋体" w:cs="宋体"/>
          <w:b/>
          <w:bCs w:val="0"/>
          <w:sz w:val="32"/>
          <w:szCs w:val="32"/>
          <w:u w:val="single"/>
          <w:lang w:val="en-US" w:eastAsia="zh-CN"/>
        </w:rPr>
      </w:pPr>
      <w:r>
        <w:rPr>
          <w:rFonts w:hint="eastAsia" w:ascii="宋体" w:hAnsi="宋体" w:eastAsia="宋体" w:cs="宋体"/>
          <w:b/>
          <w:bCs w:val="0"/>
          <w:sz w:val="32"/>
          <w:szCs w:val="32"/>
        </w:rPr>
        <w:t>甲方</w:t>
      </w:r>
      <w:r>
        <w:rPr>
          <w:rFonts w:hint="eastAsia" w:ascii="宋体" w:hAnsi="宋体" w:cs="宋体"/>
          <w:b/>
          <w:bCs w:val="0"/>
          <w:sz w:val="32"/>
          <w:szCs w:val="32"/>
          <w:lang w:eastAsia="zh-CN"/>
        </w:rPr>
        <w:t>（</w:t>
      </w:r>
      <w:r>
        <w:rPr>
          <w:rFonts w:hint="eastAsia" w:ascii="宋体" w:hAnsi="宋体" w:cs="宋体"/>
          <w:b/>
          <w:bCs w:val="0"/>
          <w:sz w:val="32"/>
          <w:szCs w:val="32"/>
          <w:lang w:val="en-US" w:eastAsia="zh-CN"/>
        </w:rPr>
        <w:t>发包人）</w:t>
      </w:r>
      <w:r>
        <w:rPr>
          <w:rFonts w:hint="eastAsia" w:ascii="宋体" w:hAnsi="宋体" w:eastAsia="宋体" w:cs="宋体"/>
          <w:b/>
          <w:bCs w:val="0"/>
          <w:sz w:val="32"/>
          <w:szCs w:val="32"/>
        </w:rPr>
        <w:t>：</w:t>
      </w:r>
      <w:r>
        <w:rPr>
          <w:rFonts w:hint="eastAsia" w:ascii="宋体" w:hAnsi="宋体" w:cs="宋体"/>
          <w:b/>
          <w:bCs w:val="0"/>
          <w:sz w:val="32"/>
          <w:szCs w:val="32"/>
          <w:u w:val="single"/>
          <w:lang w:val="en-US" w:eastAsia="zh-CN"/>
        </w:rPr>
        <w:t xml:space="preserve">                    </w:t>
      </w:r>
    </w:p>
    <w:p w14:paraId="69CF52B3">
      <w:pPr>
        <w:tabs>
          <w:tab w:val="left" w:pos="480"/>
        </w:tabs>
        <w:ind w:firstLine="1285" w:firstLineChars="400"/>
        <w:jc w:val="both"/>
        <w:rPr>
          <w:rFonts w:hint="default" w:ascii="宋体" w:hAnsi="宋体" w:eastAsia="宋体" w:cs="宋体"/>
          <w:b/>
          <w:bCs w:val="0"/>
          <w:sz w:val="32"/>
          <w:szCs w:val="32"/>
          <w:u w:val="single"/>
          <w:lang w:val="en-US" w:eastAsia="zh-CN"/>
        </w:rPr>
      </w:pPr>
      <w:r>
        <w:rPr>
          <w:rFonts w:hint="eastAsia" w:ascii="宋体" w:hAnsi="宋体" w:eastAsia="宋体" w:cs="宋体"/>
          <w:b/>
          <w:bCs w:val="0"/>
          <w:sz w:val="32"/>
          <w:szCs w:val="32"/>
        </w:rPr>
        <w:t>乙方</w:t>
      </w:r>
      <w:r>
        <w:rPr>
          <w:rFonts w:hint="eastAsia" w:ascii="宋体" w:hAnsi="宋体" w:cs="宋体"/>
          <w:b/>
          <w:bCs w:val="0"/>
          <w:sz w:val="32"/>
          <w:szCs w:val="32"/>
          <w:lang w:eastAsia="zh-CN"/>
        </w:rPr>
        <w:t>（</w:t>
      </w:r>
      <w:r>
        <w:rPr>
          <w:rFonts w:hint="eastAsia" w:ascii="宋体" w:hAnsi="宋体" w:cs="宋体"/>
          <w:b/>
          <w:bCs w:val="0"/>
          <w:sz w:val="32"/>
          <w:szCs w:val="32"/>
          <w:lang w:val="en-US" w:eastAsia="zh-CN"/>
        </w:rPr>
        <w:t>承包人）</w:t>
      </w:r>
      <w:r>
        <w:rPr>
          <w:rFonts w:hint="eastAsia" w:ascii="宋体" w:hAnsi="宋体" w:eastAsia="宋体" w:cs="宋体"/>
          <w:b/>
          <w:bCs w:val="0"/>
          <w:sz w:val="32"/>
          <w:szCs w:val="32"/>
        </w:rPr>
        <w:t>：</w:t>
      </w:r>
      <w:r>
        <w:rPr>
          <w:rFonts w:hint="eastAsia" w:ascii="宋体" w:hAnsi="宋体" w:cs="宋体"/>
          <w:b/>
          <w:bCs w:val="0"/>
          <w:sz w:val="32"/>
          <w:szCs w:val="32"/>
          <w:u w:val="single"/>
          <w:lang w:val="en-US" w:eastAsia="zh-CN"/>
        </w:rPr>
        <w:t xml:space="preserve">                    </w:t>
      </w:r>
    </w:p>
    <w:p w14:paraId="37C83ECA">
      <w:pPr>
        <w:sectPr>
          <w:pgSz w:w="11906" w:h="16838"/>
          <w:pgMar w:top="1440" w:right="1800" w:bottom="1440" w:left="1800" w:header="851" w:footer="992" w:gutter="0"/>
          <w:cols w:space="425" w:num="1"/>
          <w:docGrid w:type="lines" w:linePitch="312" w:charSpace="0"/>
        </w:sectPr>
      </w:pPr>
    </w:p>
    <w:p w14:paraId="51A7942F">
      <w:pPr>
        <w:pStyle w:val="2"/>
        <w:jc w:val="center"/>
        <w:rPr>
          <w:rFonts w:ascii="Times New Roman" w:hAnsi="Times New Roman" w:eastAsia="华文中宋"/>
          <w:b w:val="0"/>
          <w:color w:val="000000"/>
          <w:sz w:val="32"/>
          <w:szCs w:val="32"/>
        </w:rPr>
      </w:pPr>
      <w:r>
        <w:rPr>
          <w:rFonts w:ascii="华文中宋" w:hAnsi="华文中宋" w:eastAsia="华文中宋"/>
          <w:sz w:val="32"/>
          <w:szCs w:val="32"/>
        </w:rPr>
        <w:t>合同协议书</w:t>
      </w:r>
    </w:p>
    <w:p w14:paraId="2CBB41AB">
      <w:pPr>
        <w:spacing w:line="360" w:lineRule="auto"/>
        <w:rPr>
          <w:rFonts w:hint="eastAsia" w:ascii="宋体" w:hAnsi="宋体" w:eastAsia="宋体" w:cs="宋体"/>
          <w:b w:val="0"/>
          <w:bCs/>
          <w:color w:val="000000"/>
          <w:sz w:val="24"/>
          <w:szCs w:val="24"/>
          <w:u w:val="single"/>
        </w:rPr>
      </w:pPr>
      <w:r>
        <w:rPr>
          <w:rFonts w:hint="eastAsia" w:ascii="宋体" w:hAnsi="宋体" w:eastAsia="宋体" w:cs="宋体"/>
          <w:b/>
          <w:color w:val="000000"/>
          <w:sz w:val="24"/>
          <w:szCs w:val="24"/>
          <w:lang w:val="en-US" w:eastAsia="zh-CN"/>
        </w:rPr>
        <w:t>甲方</w:t>
      </w:r>
      <w:r>
        <w:rPr>
          <w:rFonts w:hint="eastAsia" w:ascii="宋体" w:hAnsi="宋体" w:eastAsia="宋体" w:cs="宋体"/>
          <w:b/>
          <w:color w:val="000000"/>
          <w:sz w:val="24"/>
          <w:szCs w:val="24"/>
        </w:rPr>
        <w:t>（</w:t>
      </w:r>
      <w:r>
        <w:rPr>
          <w:rFonts w:hint="eastAsia" w:ascii="宋体" w:hAnsi="宋体" w:cs="宋体"/>
          <w:b/>
          <w:color w:val="000000"/>
          <w:sz w:val="24"/>
          <w:szCs w:val="24"/>
          <w:lang w:val="en-US" w:eastAsia="zh-CN"/>
        </w:rPr>
        <w:t>发包人</w:t>
      </w:r>
      <w:r>
        <w:rPr>
          <w:rFonts w:hint="eastAsia" w:ascii="宋体" w:hAnsi="宋体" w:eastAsia="宋体" w:cs="宋体"/>
          <w:b/>
          <w:color w:val="000000"/>
          <w:sz w:val="24"/>
          <w:szCs w:val="24"/>
        </w:rPr>
        <w:t>）：</w:t>
      </w:r>
      <w:r>
        <w:rPr>
          <w:rFonts w:hint="eastAsia" w:ascii="宋体" w:hAnsi="宋体" w:cs="宋体"/>
          <w:b/>
          <w:bCs w:val="0"/>
          <w:sz w:val="32"/>
          <w:szCs w:val="32"/>
          <w:u w:val="single"/>
          <w:lang w:val="en-US" w:eastAsia="zh-CN"/>
        </w:rPr>
        <w:t xml:space="preserve">               </w:t>
      </w:r>
    </w:p>
    <w:p w14:paraId="7180E650">
      <w:pPr>
        <w:spacing w:line="360" w:lineRule="auto"/>
        <w:rPr>
          <w:rFonts w:hint="eastAsia" w:ascii="宋体" w:hAnsi="宋体" w:eastAsia="宋体" w:cs="宋体"/>
          <w:b/>
          <w:color w:val="000000"/>
          <w:sz w:val="24"/>
          <w:szCs w:val="24"/>
          <w:u w:val="single"/>
          <w:lang w:val="en"/>
        </w:rPr>
      </w:pPr>
      <w:r>
        <w:rPr>
          <w:rFonts w:hint="eastAsia" w:ascii="宋体" w:hAnsi="宋体" w:eastAsia="宋体" w:cs="宋体"/>
          <w:b/>
          <w:color w:val="000000"/>
          <w:sz w:val="24"/>
          <w:szCs w:val="24"/>
          <w:lang w:val="en-US" w:eastAsia="zh-CN"/>
        </w:rPr>
        <w:t>乙方</w:t>
      </w:r>
      <w:r>
        <w:rPr>
          <w:rFonts w:hint="eastAsia" w:ascii="宋体" w:hAnsi="宋体" w:eastAsia="宋体" w:cs="宋体"/>
          <w:b/>
          <w:color w:val="000000"/>
          <w:sz w:val="24"/>
          <w:szCs w:val="24"/>
        </w:rPr>
        <w:t>（</w:t>
      </w:r>
      <w:r>
        <w:rPr>
          <w:rFonts w:hint="eastAsia" w:ascii="宋体" w:hAnsi="宋体" w:cs="宋体"/>
          <w:b/>
          <w:color w:val="000000"/>
          <w:sz w:val="24"/>
          <w:szCs w:val="24"/>
          <w:lang w:val="en-US" w:eastAsia="zh-CN"/>
        </w:rPr>
        <w:t>承包人</w:t>
      </w:r>
      <w:r>
        <w:rPr>
          <w:rFonts w:hint="eastAsia" w:ascii="宋体" w:hAnsi="宋体" w:eastAsia="宋体" w:cs="宋体"/>
          <w:b/>
          <w:color w:val="000000"/>
          <w:sz w:val="24"/>
          <w:szCs w:val="24"/>
        </w:rPr>
        <w:t>）：</w:t>
      </w:r>
      <w:r>
        <w:rPr>
          <w:rFonts w:hint="eastAsia" w:ascii="宋体" w:hAnsi="宋体" w:eastAsia="宋体" w:cs="宋体"/>
          <w:b/>
          <w:color w:val="000000"/>
          <w:sz w:val="24"/>
          <w:szCs w:val="24"/>
          <w:u w:val="single"/>
        </w:rPr>
        <w:t xml:space="preserve">            </w:t>
      </w:r>
    </w:p>
    <w:p w14:paraId="51F524A6">
      <w:pPr>
        <w:spacing w:line="36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依</w:t>
      </w:r>
      <w:r>
        <w:rPr>
          <w:rFonts w:hint="eastAsia" w:ascii="宋体" w:hAnsi="宋体" w:eastAsia="宋体" w:cs="宋体"/>
          <w:color w:val="000000"/>
          <w:sz w:val="24"/>
          <w:szCs w:val="24"/>
        </w:rPr>
        <w:t>据《中华人民共和国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》、《中华人民共和国建筑法》</w:t>
      </w:r>
      <w:r>
        <w:rPr>
          <w:rFonts w:hint="eastAsia" w:ascii="宋体" w:hAnsi="宋体" w:cs="宋体"/>
          <w:color w:val="000000"/>
          <w:sz w:val="24"/>
          <w:szCs w:val="24"/>
          <w:lang w:eastAsia="zh-CN"/>
        </w:rPr>
        <w:t>、</w:t>
      </w:r>
      <w:r>
        <w:rPr>
          <w:rFonts w:hint="eastAsia" w:ascii="宋体" w:hAnsi="宋体" w:eastAsia="宋体" w:cs="宋体"/>
          <w:color w:val="000000"/>
          <w:sz w:val="24"/>
          <w:szCs w:val="24"/>
        </w:rPr>
        <w:t>《中华人民共和国政府采购法》</w:t>
      </w:r>
      <w:r>
        <w:rPr>
          <w:rFonts w:hint="eastAsia" w:ascii="宋体" w:hAnsi="宋体" w:cs="宋体"/>
          <w:color w:val="000000"/>
          <w:sz w:val="24"/>
          <w:szCs w:val="24"/>
          <w:lang w:eastAsia="zh-CN"/>
        </w:rPr>
        <w:t>、</w:t>
      </w:r>
      <w:r>
        <w:rPr>
          <w:rFonts w:hint="eastAsia" w:ascii="宋体" w:hAnsi="宋体" w:eastAsia="宋体" w:cs="宋体"/>
          <w:color w:val="000000"/>
          <w:sz w:val="24"/>
          <w:szCs w:val="24"/>
        </w:rPr>
        <w:t>《建设工程质量管理条例》及有关法律规定，遵循平等、自愿、公平和诚实信用的原则，双方就</w:t>
      </w:r>
      <w:r>
        <w:rPr>
          <w:rFonts w:hint="eastAsia" w:ascii="宋体" w:hAnsi="宋体" w:eastAsia="宋体" w:cs="宋体"/>
          <w:color w:val="000000"/>
          <w:sz w:val="24"/>
          <w:szCs w:val="24"/>
          <w:u w:val="single"/>
        </w:rPr>
        <w:t>西安雁塔区阳光小学2026年义务教育薄弱环节改善与能力提升项目（工程部分）</w:t>
      </w:r>
      <w:r>
        <w:rPr>
          <w:rFonts w:hint="eastAsia" w:ascii="宋体" w:hAnsi="宋体" w:eastAsia="宋体" w:cs="宋体"/>
          <w:color w:val="000000"/>
          <w:sz w:val="24"/>
          <w:szCs w:val="24"/>
        </w:rPr>
        <w:t>工程施工及有关事项协商一致，共同达成如下协议：</w:t>
      </w:r>
    </w:p>
    <w:p w14:paraId="1A4BAA6C">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第一条</w:t>
      </w:r>
      <w:r>
        <w:rPr>
          <w:rFonts w:hint="eastAsia" w:ascii="宋体" w:hAnsi="宋体" w:eastAsia="宋体" w:cs="宋体"/>
          <w:b/>
          <w:bCs/>
          <w:sz w:val="24"/>
          <w:szCs w:val="24"/>
          <w:lang w:eastAsia="zh-CN"/>
        </w:rPr>
        <w:t>：</w:t>
      </w:r>
      <w:r>
        <w:rPr>
          <w:rFonts w:hint="eastAsia" w:ascii="宋体" w:hAnsi="宋体" w:eastAsia="宋体" w:cs="宋体"/>
          <w:b/>
          <w:bCs/>
          <w:sz w:val="24"/>
          <w:szCs w:val="24"/>
        </w:rPr>
        <w:t>工程概况</w:t>
      </w:r>
    </w:p>
    <w:p w14:paraId="3D2FC857">
      <w:pPr>
        <w:spacing w:line="360" w:lineRule="auto"/>
        <w:ind w:firstLine="480" w:firstLineChars="200"/>
        <w:rPr>
          <w:rFonts w:hint="eastAsia" w:ascii="宋体" w:hAnsi="宋体" w:eastAsia="宋体" w:cs="宋体"/>
          <w:sz w:val="24"/>
          <w:szCs w:val="24"/>
          <w:u w:val="single"/>
          <w:lang w:eastAsia="zh-CN"/>
        </w:rPr>
      </w:pPr>
      <w:r>
        <w:rPr>
          <w:rFonts w:hint="eastAsia" w:ascii="宋体" w:hAnsi="宋体" w:eastAsia="宋体" w:cs="宋体"/>
          <w:sz w:val="24"/>
          <w:szCs w:val="24"/>
        </w:rPr>
        <w:t>一、工程名称</w:t>
      </w:r>
      <w:r>
        <w:rPr>
          <w:rFonts w:hint="eastAsia" w:ascii="宋体" w:hAnsi="宋体" w:eastAsia="宋体" w:cs="宋体"/>
          <w:sz w:val="24"/>
          <w:szCs w:val="24"/>
          <w:lang w:eastAsia="zh-CN"/>
        </w:rPr>
        <w:t>：</w:t>
      </w:r>
      <w:r>
        <w:rPr>
          <w:rFonts w:hint="eastAsia" w:ascii="宋体" w:hAnsi="宋体" w:eastAsia="宋体" w:cs="宋体"/>
          <w:sz w:val="24"/>
          <w:szCs w:val="24"/>
          <w:u w:val="single"/>
          <w:lang w:eastAsia="zh-CN"/>
        </w:rPr>
        <w:t>西安雁塔区阳光小学2026年义务教育薄弱环节改善与能力提升项目（工程部分）</w:t>
      </w:r>
    </w:p>
    <w:p w14:paraId="0F067C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二、工程地点</w:t>
      </w:r>
      <w:r>
        <w:rPr>
          <w:rFonts w:hint="eastAsia" w:ascii="宋体" w:hAnsi="宋体" w:eastAsia="宋体" w:cs="宋体"/>
          <w:sz w:val="24"/>
          <w:szCs w:val="24"/>
          <w:lang w:eastAsia="zh-CN"/>
        </w:rPr>
        <w:t>：</w:t>
      </w:r>
      <w:r>
        <w:rPr>
          <w:rFonts w:hint="eastAsia" w:ascii="宋体" w:hAnsi="宋体" w:eastAsia="宋体" w:cs="宋体"/>
          <w:bCs/>
          <w:color w:val="000000"/>
          <w:sz w:val="24"/>
          <w:szCs w:val="24"/>
          <w:u w:val="single"/>
        </w:rPr>
        <w:t>西安市雁塔</w:t>
      </w:r>
      <w:r>
        <w:rPr>
          <w:rFonts w:hint="eastAsia" w:ascii="宋体" w:hAnsi="宋体" w:cs="宋体"/>
          <w:bCs/>
          <w:color w:val="000000"/>
          <w:sz w:val="24"/>
          <w:szCs w:val="24"/>
          <w:u w:val="single"/>
          <w:lang w:val="en-US" w:eastAsia="zh-CN"/>
        </w:rPr>
        <w:t>阳光小学</w:t>
      </w:r>
    </w:p>
    <w:p w14:paraId="0867EF2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三、工程范围</w:t>
      </w:r>
      <w:r>
        <w:rPr>
          <w:rFonts w:hint="eastAsia" w:ascii="宋体" w:hAnsi="宋体" w:eastAsia="宋体" w:cs="宋体"/>
          <w:sz w:val="24"/>
          <w:szCs w:val="24"/>
          <w:lang w:eastAsia="zh-CN"/>
        </w:rPr>
        <w:t>：</w:t>
      </w:r>
      <w:r>
        <w:rPr>
          <w:rFonts w:hint="eastAsia" w:ascii="宋体" w:hAnsi="宋体" w:eastAsia="宋体" w:cs="宋体"/>
          <w:sz w:val="24"/>
          <w:szCs w:val="24"/>
          <w:u w:val="single"/>
          <w:lang w:eastAsia="zh-CN"/>
        </w:rPr>
        <w:t>雁塔阳光小学操场及配套设施改造项目，</w:t>
      </w:r>
      <w:r>
        <w:rPr>
          <w:rFonts w:hint="eastAsia" w:ascii="宋体" w:hAnsi="宋体" w:eastAsia="宋体" w:cs="宋体"/>
          <w:sz w:val="24"/>
          <w:szCs w:val="24"/>
          <w:u w:val="single"/>
          <w:lang w:val="en-US" w:eastAsia="zh-CN"/>
        </w:rPr>
        <w:t>主要建设内容包括：操场拆除，场地基础修复，体育场地新建，屋面防水，舞蹈、音乐室内装修改造</w:t>
      </w:r>
      <w:r>
        <w:rPr>
          <w:rFonts w:hint="eastAsia" w:ascii="宋体" w:hAnsi="宋体" w:eastAsia="宋体" w:cs="宋体"/>
          <w:bCs/>
          <w:color w:val="000000"/>
          <w:sz w:val="24"/>
          <w:szCs w:val="24"/>
          <w:u w:val="single"/>
        </w:rPr>
        <w:t>。</w:t>
      </w:r>
      <w:r>
        <w:rPr>
          <w:rFonts w:hint="eastAsia" w:ascii="宋体" w:hAnsi="宋体" w:eastAsia="宋体" w:cs="宋体"/>
          <w:bCs/>
          <w:color w:val="000000"/>
          <w:sz w:val="24"/>
          <w:szCs w:val="24"/>
          <w:u w:val="single"/>
          <w:lang w:val="en-US" w:eastAsia="zh-CN"/>
        </w:rPr>
        <w:t>具体内容</w:t>
      </w:r>
      <w:r>
        <w:rPr>
          <w:rFonts w:hint="eastAsia" w:ascii="宋体" w:hAnsi="宋体" w:eastAsia="宋体" w:cs="宋体"/>
          <w:sz w:val="24"/>
          <w:szCs w:val="24"/>
          <w:u w:val="single"/>
          <w:lang w:val="en-US" w:eastAsia="zh-CN"/>
        </w:rPr>
        <w:t>详见本项目工程量清单</w:t>
      </w:r>
      <w:r>
        <w:rPr>
          <w:rFonts w:hint="eastAsia" w:ascii="宋体" w:hAnsi="宋体" w:eastAsia="宋体" w:cs="宋体"/>
          <w:bCs/>
          <w:color w:val="000000"/>
          <w:sz w:val="24"/>
          <w:szCs w:val="24"/>
          <w:u w:val="single"/>
        </w:rPr>
        <w:t>。</w:t>
      </w:r>
    </w:p>
    <w:p w14:paraId="232D3BAD">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第二条</w:t>
      </w:r>
      <w:r>
        <w:rPr>
          <w:rFonts w:hint="eastAsia" w:ascii="宋体" w:hAnsi="宋体" w:eastAsia="宋体" w:cs="宋体"/>
          <w:b/>
          <w:bCs/>
          <w:sz w:val="24"/>
          <w:szCs w:val="24"/>
          <w:lang w:eastAsia="zh-CN"/>
        </w:rPr>
        <w:t>：</w:t>
      </w:r>
      <w:r>
        <w:rPr>
          <w:rFonts w:hint="eastAsia" w:ascii="宋体" w:hAnsi="宋体" w:eastAsia="宋体" w:cs="宋体"/>
          <w:b/>
          <w:bCs/>
          <w:sz w:val="24"/>
          <w:szCs w:val="24"/>
        </w:rPr>
        <w:t>工期</w:t>
      </w:r>
    </w:p>
    <w:p w14:paraId="76BB8760">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一、</w:t>
      </w:r>
      <w:r>
        <w:rPr>
          <w:rFonts w:hint="eastAsia" w:ascii="宋体" w:hAnsi="宋体" w:eastAsia="宋体" w:cs="宋体"/>
          <w:sz w:val="24"/>
          <w:szCs w:val="24"/>
        </w:rPr>
        <w:t>开工时间</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承包人</w:t>
      </w:r>
      <w:r>
        <w:rPr>
          <w:rFonts w:hint="eastAsia" w:ascii="宋体" w:hAnsi="宋体" w:eastAsia="宋体" w:cs="宋体"/>
          <w:sz w:val="24"/>
          <w:szCs w:val="24"/>
          <w:u w:val="single"/>
          <w:lang w:eastAsia="zh-CN"/>
        </w:rPr>
        <w:t>进场时间以校方书面通知为准。</w:t>
      </w:r>
    </w:p>
    <w:p w14:paraId="304FDC08">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二、</w:t>
      </w:r>
      <w:r>
        <w:rPr>
          <w:rFonts w:hint="eastAsia" w:ascii="宋体" w:hAnsi="宋体" w:eastAsia="宋体" w:cs="宋体"/>
          <w:sz w:val="24"/>
          <w:szCs w:val="24"/>
        </w:rPr>
        <w:t>工期</w:t>
      </w:r>
      <w:r>
        <w:rPr>
          <w:rFonts w:hint="eastAsia" w:ascii="宋体" w:hAnsi="宋体" w:eastAsia="宋体" w:cs="宋体"/>
          <w:sz w:val="24"/>
          <w:szCs w:val="24"/>
          <w:lang w:eastAsia="zh-CN"/>
        </w:rPr>
        <w:t>：</w:t>
      </w:r>
      <w:r>
        <w:rPr>
          <w:rFonts w:hint="eastAsia" w:ascii="宋体" w:hAnsi="宋体" w:eastAsia="宋体" w:cs="宋体"/>
          <w:sz w:val="24"/>
          <w:szCs w:val="24"/>
          <w:u w:val="single"/>
          <w:lang w:eastAsia="zh-CN"/>
        </w:rPr>
        <w:t>30日历天。</w:t>
      </w:r>
    </w:p>
    <w:p w14:paraId="765B74DB">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第三条</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合同价款</w:t>
      </w:r>
    </w:p>
    <w:p w14:paraId="61CC8C3B">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合同总价款（含税）：</w:t>
      </w: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r>
        <w:rPr>
          <w:rFonts w:hint="eastAsia" w:ascii="宋体" w:hAnsi="宋体" w:eastAsia="宋体" w:cs="宋体"/>
          <w:color w:val="000000"/>
          <w:sz w:val="24"/>
          <w:szCs w:val="24"/>
          <w:lang w:eastAsia="zh-CN"/>
        </w:rPr>
        <w:t>。</w:t>
      </w:r>
    </w:p>
    <w:p w14:paraId="22F33933">
      <w:pPr>
        <w:numPr>
          <w:ilvl w:val="0"/>
          <w:numId w:val="0"/>
        </w:numPr>
        <w:spacing w:line="360" w:lineRule="auto"/>
        <w:rPr>
          <w:rFonts w:hint="default" w:ascii="宋体" w:hAnsi="宋体" w:eastAsia="宋体" w:cs="宋体"/>
          <w:b/>
          <w:bCs/>
          <w:sz w:val="24"/>
          <w:szCs w:val="24"/>
          <w:lang w:val="en-US" w:eastAsia="zh-CN"/>
        </w:rPr>
      </w:pPr>
      <w:r>
        <w:rPr>
          <w:rFonts w:hint="eastAsia" w:ascii="宋体" w:hAnsi="宋体" w:eastAsia="宋体" w:cs="宋体"/>
          <w:b/>
          <w:bCs/>
          <w:sz w:val="24"/>
          <w:szCs w:val="24"/>
        </w:rPr>
        <w:t>第四条</w:t>
      </w:r>
      <w:r>
        <w:rPr>
          <w:rFonts w:hint="eastAsia" w:ascii="宋体" w:hAnsi="宋体" w:eastAsia="宋体" w:cs="宋体"/>
          <w:b/>
          <w:bCs/>
          <w:sz w:val="24"/>
          <w:szCs w:val="24"/>
          <w:lang w:eastAsia="zh-CN"/>
        </w:rPr>
        <w:t>：</w:t>
      </w:r>
      <w:r>
        <w:rPr>
          <w:rFonts w:hint="eastAsia" w:ascii="宋体" w:hAnsi="宋体" w:cs="宋体"/>
          <w:b/>
          <w:bCs/>
          <w:sz w:val="24"/>
          <w:szCs w:val="24"/>
          <w:lang w:val="en-US" w:eastAsia="zh-CN"/>
        </w:rPr>
        <w:t>施工要求</w:t>
      </w:r>
    </w:p>
    <w:p w14:paraId="1B4055A8">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cs="宋体"/>
          <w:b w:val="0"/>
          <w:bCs w:val="0"/>
          <w:sz w:val="24"/>
          <w:szCs w:val="24"/>
          <w:lang w:val="en-US" w:eastAsia="zh-CN"/>
        </w:rPr>
        <w:t>一、</w:t>
      </w:r>
      <w:r>
        <w:rPr>
          <w:rFonts w:hint="eastAsia" w:ascii="宋体" w:hAnsi="宋体" w:eastAsia="宋体" w:cs="宋体"/>
          <w:b w:val="0"/>
          <w:bCs w:val="0"/>
          <w:sz w:val="24"/>
          <w:szCs w:val="24"/>
          <w:lang w:eastAsia="zh-CN"/>
        </w:rPr>
        <w:t>封闭施工管理：项目为校内教学区域改造，施工全程采用硬质围挡全封闭隔离施工区域，设置独立进出通道，划分师生通行与施工动线，禁止施工人员随意穿行教学区域。</w:t>
      </w:r>
    </w:p>
    <w:p w14:paraId="7D81538F">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cs="宋体"/>
          <w:b w:val="0"/>
          <w:bCs w:val="0"/>
          <w:sz w:val="24"/>
          <w:szCs w:val="24"/>
          <w:lang w:val="en-US" w:eastAsia="zh-CN"/>
        </w:rPr>
        <w:t>二、</w:t>
      </w:r>
      <w:r>
        <w:rPr>
          <w:rFonts w:hint="eastAsia" w:ascii="宋体" w:hAnsi="宋体" w:eastAsia="宋体" w:cs="宋体"/>
          <w:b w:val="0"/>
          <w:bCs w:val="0"/>
          <w:sz w:val="24"/>
          <w:szCs w:val="24"/>
          <w:lang w:eastAsia="zh-CN"/>
        </w:rPr>
        <w:t>安全施工要求：施工人员必须持证上岗，项目经理、安全员在岗值守；每日开工前开展班前安全教育，留存安全教育记录；现场配备灭火器、防护围挡、警示带、防滑提示牌，高空作业佩戴安全防护用具；施工期间造成校内人员、设施财产损伤，全部由</w:t>
      </w:r>
      <w:r>
        <w:rPr>
          <w:rFonts w:hint="eastAsia" w:ascii="宋体" w:hAnsi="宋体" w:cs="宋体"/>
          <w:b w:val="0"/>
          <w:bCs w:val="0"/>
          <w:sz w:val="24"/>
          <w:szCs w:val="24"/>
          <w:lang w:val="en-US" w:eastAsia="zh-CN"/>
        </w:rPr>
        <w:t>乙方</w:t>
      </w:r>
      <w:r>
        <w:rPr>
          <w:rFonts w:hint="eastAsia" w:ascii="宋体" w:hAnsi="宋体" w:eastAsia="宋体" w:cs="宋体"/>
          <w:b w:val="0"/>
          <w:bCs w:val="0"/>
          <w:sz w:val="24"/>
          <w:szCs w:val="24"/>
          <w:lang w:eastAsia="zh-CN"/>
        </w:rPr>
        <w:t>承担赔偿责任；施工用电单独布设，严禁私拉乱接，每日完工切断全部电源。</w:t>
      </w:r>
    </w:p>
    <w:p w14:paraId="0900F5C3">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cs="宋体"/>
          <w:b w:val="0"/>
          <w:bCs w:val="0"/>
          <w:sz w:val="24"/>
          <w:szCs w:val="24"/>
          <w:lang w:val="en-US" w:eastAsia="zh-CN"/>
        </w:rPr>
        <w:t>三、</w:t>
      </w:r>
      <w:r>
        <w:rPr>
          <w:rFonts w:hint="eastAsia" w:ascii="宋体" w:hAnsi="宋体" w:eastAsia="宋体" w:cs="宋体"/>
          <w:b w:val="0"/>
          <w:bCs w:val="0"/>
          <w:sz w:val="24"/>
          <w:szCs w:val="24"/>
          <w:lang w:eastAsia="zh-CN"/>
        </w:rPr>
        <w:t>环保与降噪要求：所有墙面漆、板材、胶水、瓷砖胶均采用国家认证的环保材料，进场提供产品合格证、检测报告；切割、拆除作业采取洒水降尘措施，每日定时清扫、清运垃圾；施工噪音管控，校方有特殊降噪要求时须配合调整施工工序。</w:t>
      </w:r>
    </w:p>
    <w:p w14:paraId="2507D2BF">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cs="宋体"/>
          <w:b w:val="0"/>
          <w:bCs w:val="0"/>
          <w:sz w:val="24"/>
          <w:szCs w:val="24"/>
          <w:lang w:val="en-US" w:eastAsia="zh-CN"/>
        </w:rPr>
        <w:t>四、</w:t>
      </w:r>
      <w:r>
        <w:rPr>
          <w:rFonts w:hint="eastAsia" w:ascii="宋体" w:hAnsi="宋体" w:eastAsia="宋体" w:cs="宋体"/>
          <w:b w:val="0"/>
          <w:bCs w:val="0"/>
          <w:sz w:val="24"/>
          <w:szCs w:val="24"/>
          <w:lang w:eastAsia="zh-CN"/>
        </w:rPr>
        <w:t>材料进场管控：所有主材、辅材进场前提前1天通知校方验收，核对品牌、规格、厚度、环保等级，不合格材料校方有权要求无条件退场更换，产生工期及成本损失由施工方自行承担。</w:t>
      </w:r>
    </w:p>
    <w:p w14:paraId="29F449C0">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cs="宋体"/>
          <w:b/>
          <w:bCs/>
          <w:sz w:val="24"/>
          <w:szCs w:val="24"/>
          <w:lang w:val="en-US" w:eastAsia="zh-CN"/>
        </w:rPr>
        <w:t>五</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工程质量与验收</w:t>
      </w:r>
    </w:p>
    <w:p w14:paraId="02FBD2DD">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cs="宋体"/>
          <w:kern w:val="2"/>
          <w:sz w:val="24"/>
          <w:szCs w:val="24"/>
          <w:lang w:val="en-US" w:eastAsia="zh-CN" w:bidi="ar-SA"/>
        </w:rPr>
        <w:t>一</w:t>
      </w:r>
      <w:r>
        <w:rPr>
          <w:rFonts w:hint="eastAsia" w:ascii="宋体" w:hAnsi="宋体" w:eastAsia="宋体" w:cs="宋体"/>
          <w:kern w:val="2"/>
          <w:sz w:val="24"/>
          <w:szCs w:val="24"/>
          <w:lang w:val="en-US" w:eastAsia="zh-CN" w:bidi="ar-SA"/>
        </w:rPr>
        <w:t>、</w:t>
      </w:r>
      <w:r>
        <w:rPr>
          <w:rFonts w:hint="eastAsia" w:ascii="宋体" w:hAnsi="宋体" w:eastAsia="宋体" w:cs="宋体"/>
          <w:sz w:val="24"/>
          <w:szCs w:val="24"/>
        </w:rPr>
        <w:t>工程质量</w:t>
      </w:r>
      <w:r>
        <w:rPr>
          <w:rFonts w:hint="eastAsia" w:ascii="宋体" w:hAnsi="宋体" w:cs="宋体"/>
          <w:sz w:val="24"/>
          <w:szCs w:val="24"/>
          <w:lang w:val="en-US" w:eastAsia="zh-CN"/>
        </w:rPr>
        <w:t>标准</w:t>
      </w:r>
      <w:r>
        <w:rPr>
          <w:rFonts w:hint="eastAsia" w:ascii="宋体" w:hAnsi="宋体" w:eastAsia="宋体" w:cs="宋体"/>
          <w:sz w:val="24"/>
          <w:szCs w:val="24"/>
          <w:lang w:eastAsia="zh-CN"/>
        </w:rPr>
        <w:t>：</w:t>
      </w:r>
      <w:r>
        <w:rPr>
          <w:rFonts w:hint="eastAsia" w:ascii="宋体" w:hAnsi="宋体" w:eastAsia="宋体" w:cs="宋体"/>
          <w:sz w:val="24"/>
          <w:szCs w:val="24"/>
        </w:rPr>
        <w:t>合格</w:t>
      </w:r>
      <w:r>
        <w:rPr>
          <w:rFonts w:hint="eastAsia" w:ascii="宋体" w:hAnsi="宋体" w:cs="宋体"/>
          <w:sz w:val="24"/>
          <w:szCs w:val="24"/>
          <w:lang w:eastAsia="zh-CN"/>
        </w:rPr>
        <w:t>，</w:t>
      </w:r>
      <w:r>
        <w:rPr>
          <w:rFonts w:hint="eastAsia" w:ascii="宋体" w:hAnsi="宋体" w:cs="宋体"/>
          <w:sz w:val="24"/>
          <w:szCs w:val="24"/>
          <w:lang w:val="en-US" w:eastAsia="zh-CN"/>
        </w:rPr>
        <w:t>满足学校教学使用要求</w:t>
      </w:r>
      <w:r>
        <w:rPr>
          <w:rFonts w:hint="eastAsia" w:ascii="宋体" w:hAnsi="宋体" w:eastAsia="宋体" w:cs="宋体"/>
          <w:sz w:val="24"/>
          <w:szCs w:val="24"/>
        </w:rPr>
        <w:t>。</w:t>
      </w:r>
    </w:p>
    <w:p w14:paraId="74BD9038">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二、</w:t>
      </w:r>
      <w:r>
        <w:rPr>
          <w:rFonts w:hint="eastAsia" w:ascii="宋体" w:hAnsi="宋体" w:eastAsia="宋体" w:cs="宋体"/>
          <w:sz w:val="24"/>
          <w:szCs w:val="24"/>
        </w:rPr>
        <w:t>隐蔽工程施工完成后，乙方自检合格书面申请甲方验收，甲方验收签字后方可封埋，未验收擅自覆盖甲方有权要求返工，费用工期由乙方承担</w:t>
      </w:r>
      <w:r>
        <w:rPr>
          <w:rFonts w:hint="eastAsia" w:ascii="宋体" w:hAnsi="宋体" w:cs="宋体"/>
          <w:sz w:val="24"/>
          <w:szCs w:val="24"/>
          <w:lang w:eastAsia="zh-CN"/>
        </w:rPr>
        <w:t>。</w:t>
      </w:r>
    </w:p>
    <w:p w14:paraId="59824B50">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三、</w:t>
      </w:r>
      <w:r>
        <w:rPr>
          <w:rFonts w:hint="eastAsia" w:ascii="宋体" w:hAnsi="宋体" w:eastAsia="宋体" w:cs="宋体"/>
          <w:sz w:val="24"/>
          <w:szCs w:val="24"/>
        </w:rPr>
        <w:t>竣工报验：乙方完工完成场地保洁、垃圾清场后，向甲方提交书面竣工申请+全套竣工资料</w:t>
      </w:r>
      <w:r>
        <w:rPr>
          <w:rFonts w:hint="eastAsia" w:ascii="宋体" w:hAnsi="宋体" w:cs="宋体"/>
          <w:sz w:val="24"/>
          <w:szCs w:val="24"/>
          <w:lang w:eastAsia="zh-CN"/>
        </w:rPr>
        <w:t>。</w:t>
      </w:r>
    </w:p>
    <w:p w14:paraId="5F9E56D2">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四、</w:t>
      </w:r>
      <w:r>
        <w:rPr>
          <w:rFonts w:hint="eastAsia" w:ascii="宋体" w:hAnsi="宋体" w:eastAsia="宋体" w:cs="宋体"/>
          <w:sz w:val="24"/>
          <w:szCs w:val="24"/>
        </w:rPr>
        <w:t>甲方收到报验10日内组织竣工验收，验收不合格出具书面整改单，乙方10日内无偿整改完毕重新报验；两次验收不合格，甲方有权解除合同，乙方承担全部损失</w:t>
      </w:r>
      <w:r>
        <w:rPr>
          <w:rFonts w:hint="eastAsia" w:ascii="宋体" w:hAnsi="宋体" w:cs="宋体"/>
          <w:sz w:val="24"/>
          <w:szCs w:val="24"/>
          <w:lang w:eastAsia="zh-CN"/>
        </w:rPr>
        <w:t>。</w:t>
      </w:r>
    </w:p>
    <w:p w14:paraId="50B2F36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五、</w:t>
      </w:r>
      <w:r>
        <w:rPr>
          <w:rFonts w:hint="eastAsia" w:ascii="宋体" w:hAnsi="宋体" w:eastAsia="宋体" w:cs="宋体"/>
          <w:sz w:val="24"/>
          <w:szCs w:val="24"/>
        </w:rPr>
        <w:t>成品保护：施工全过程门窗、原有教学设施、楼道地面由乙方全包防护，损坏由乙方全额赔偿。</w:t>
      </w:r>
    </w:p>
    <w:p w14:paraId="6E12A529">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cs="宋体"/>
          <w:b/>
          <w:bCs/>
          <w:sz w:val="24"/>
          <w:szCs w:val="24"/>
          <w:lang w:val="en-US" w:eastAsia="zh-CN"/>
        </w:rPr>
        <w:t>六</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工程变更</w:t>
      </w:r>
    </w:p>
    <w:p w14:paraId="76CB8309">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一、</w:t>
      </w:r>
      <w:r>
        <w:rPr>
          <w:rFonts w:hint="eastAsia" w:ascii="宋体" w:hAnsi="宋体" w:eastAsia="宋体" w:cs="宋体"/>
          <w:sz w:val="24"/>
          <w:szCs w:val="24"/>
        </w:rPr>
        <w:t>甲方提供的有关技术资料</w:t>
      </w:r>
      <w:r>
        <w:rPr>
          <w:rFonts w:hint="eastAsia" w:ascii="宋体" w:hAnsi="宋体" w:eastAsia="宋体" w:cs="宋体"/>
          <w:sz w:val="24"/>
          <w:szCs w:val="24"/>
          <w:lang w:eastAsia="zh-CN"/>
        </w:rPr>
        <w:t>，</w:t>
      </w:r>
      <w:r>
        <w:rPr>
          <w:rFonts w:hint="eastAsia" w:ascii="宋体" w:hAnsi="宋体" w:eastAsia="宋体" w:cs="宋体"/>
          <w:sz w:val="24"/>
          <w:szCs w:val="24"/>
        </w:rPr>
        <w:t>作为施工有效依据。</w:t>
      </w:r>
    </w:p>
    <w:p w14:paraId="4AEA3040">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二、施工中如发生设计变更</w:t>
      </w:r>
      <w:r>
        <w:rPr>
          <w:rFonts w:hint="eastAsia" w:ascii="宋体" w:hAnsi="宋体" w:eastAsia="宋体" w:cs="宋体"/>
          <w:sz w:val="24"/>
          <w:szCs w:val="24"/>
          <w:lang w:eastAsia="zh-CN"/>
        </w:rPr>
        <w:t>，</w:t>
      </w:r>
      <w:r>
        <w:rPr>
          <w:rFonts w:hint="eastAsia" w:ascii="宋体" w:hAnsi="宋体" w:eastAsia="宋体" w:cs="宋体"/>
          <w:sz w:val="24"/>
          <w:szCs w:val="24"/>
        </w:rPr>
        <w:t>应及时以书面形式通知对方和监理单位</w:t>
      </w:r>
      <w:r>
        <w:rPr>
          <w:rFonts w:hint="eastAsia" w:ascii="宋体" w:hAnsi="宋体" w:eastAsia="宋体" w:cs="宋体"/>
          <w:sz w:val="24"/>
          <w:szCs w:val="24"/>
          <w:lang w:eastAsia="zh-CN"/>
        </w:rPr>
        <w:t>，</w:t>
      </w:r>
      <w:r>
        <w:rPr>
          <w:rFonts w:hint="eastAsia" w:ascii="宋体" w:hAnsi="宋体" w:eastAsia="宋体" w:cs="宋体"/>
          <w:sz w:val="24"/>
          <w:szCs w:val="24"/>
        </w:rPr>
        <w:t>乙方按修改或变更的设计进行施工。</w:t>
      </w:r>
    </w:p>
    <w:p w14:paraId="0E18695C">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第七条</w:t>
      </w:r>
      <w:r>
        <w:rPr>
          <w:rFonts w:hint="eastAsia" w:ascii="宋体" w:hAnsi="宋体" w:eastAsia="宋体" w:cs="宋体"/>
          <w:b/>
          <w:bCs/>
          <w:sz w:val="24"/>
          <w:szCs w:val="24"/>
          <w:lang w:eastAsia="zh-CN"/>
        </w:rPr>
        <w:t>：</w:t>
      </w:r>
      <w:r>
        <w:rPr>
          <w:rFonts w:hint="eastAsia" w:ascii="宋体" w:hAnsi="宋体" w:eastAsia="宋体" w:cs="宋体"/>
          <w:b/>
          <w:bCs/>
          <w:sz w:val="24"/>
          <w:szCs w:val="24"/>
        </w:rPr>
        <w:t>工作性能要求及保障</w:t>
      </w:r>
    </w:p>
    <w:p w14:paraId="2FF53E24">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一、</w:t>
      </w:r>
      <w:r>
        <w:rPr>
          <w:rFonts w:hint="eastAsia" w:ascii="宋体" w:hAnsi="宋体" w:eastAsia="宋体" w:cs="宋体"/>
          <w:sz w:val="24"/>
          <w:szCs w:val="24"/>
        </w:rPr>
        <w:t>乙方的建设工程安全防护、文明施工工作应符合中华人民共和国建设部《建设工程安全防护、文明施工措施费用及使用管理规定》(建办(2OO5)89号)和甲方的相关管理制度</w:t>
      </w:r>
      <w:r>
        <w:rPr>
          <w:rFonts w:hint="eastAsia" w:ascii="宋体" w:hAnsi="宋体" w:eastAsia="宋体" w:cs="宋体"/>
          <w:sz w:val="24"/>
          <w:szCs w:val="24"/>
          <w:lang w:eastAsia="zh-CN"/>
        </w:rPr>
        <w:t>，</w:t>
      </w:r>
      <w:r>
        <w:rPr>
          <w:rFonts w:hint="eastAsia" w:ascii="宋体" w:hAnsi="宋体" w:eastAsia="宋体" w:cs="宋体"/>
          <w:sz w:val="24"/>
          <w:szCs w:val="24"/>
        </w:rPr>
        <w:t>乙方承担安全防护和文明施工(含标准化)的措施费用。</w:t>
      </w:r>
    </w:p>
    <w:p w14:paraId="577580F9">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二、乙方必须遵守甲方有关文明施工的管理制度。乙方应保持自己生活区及施工区内的环境卫生</w:t>
      </w:r>
      <w:r>
        <w:rPr>
          <w:rFonts w:hint="eastAsia" w:ascii="宋体" w:hAnsi="宋体" w:eastAsia="宋体" w:cs="宋体"/>
          <w:sz w:val="24"/>
          <w:szCs w:val="24"/>
          <w:lang w:eastAsia="zh-CN"/>
        </w:rPr>
        <w:t>，</w:t>
      </w:r>
      <w:r>
        <w:rPr>
          <w:rFonts w:hint="eastAsia" w:ascii="宋体" w:hAnsi="宋体" w:eastAsia="宋体" w:cs="宋体"/>
          <w:sz w:val="24"/>
          <w:szCs w:val="24"/>
        </w:rPr>
        <w:t>并做好环境保护工作。本合同工程完工退场时</w:t>
      </w:r>
      <w:r>
        <w:rPr>
          <w:rFonts w:hint="eastAsia" w:ascii="宋体" w:hAnsi="宋体" w:eastAsia="宋体" w:cs="宋体"/>
          <w:sz w:val="24"/>
          <w:szCs w:val="24"/>
          <w:lang w:eastAsia="zh-CN"/>
        </w:rPr>
        <w:t>，</w:t>
      </w:r>
      <w:r>
        <w:rPr>
          <w:rFonts w:hint="eastAsia" w:ascii="宋体" w:hAnsi="宋体" w:eastAsia="宋体" w:cs="宋体"/>
          <w:sz w:val="24"/>
          <w:szCs w:val="24"/>
        </w:rPr>
        <w:t>要清理施工场地和生活住地的垃圾</w:t>
      </w:r>
      <w:r>
        <w:rPr>
          <w:rFonts w:hint="eastAsia" w:ascii="宋体" w:hAnsi="宋体" w:eastAsia="宋体" w:cs="宋体"/>
          <w:sz w:val="24"/>
          <w:szCs w:val="24"/>
          <w:lang w:eastAsia="zh-CN"/>
        </w:rPr>
        <w:t>，</w:t>
      </w:r>
      <w:r>
        <w:rPr>
          <w:rFonts w:hint="eastAsia" w:ascii="宋体" w:hAnsi="宋体" w:eastAsia="宋体" w:cs="宋体"/>
          <w:sz w:val="24"/>
          <w:szCs w:val="24"/>
        </w:rPr>
        <w:t>保障环境卫生干净、整洁。</w:t>
      </w:r>
    </w:p>
    <w:p w14:paraId="471BB93F">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三、乙方应确保本单位在施工活动中遵守国家、地方有关环境保护方面的法律和法规</w:t>
      </w:r>
      <w:r>
        <w:rPr>
          <w:rFonts w:hint="eastAsia" w:ascii="宋体" w:hAnsi="宋体" w:eastAsia="宋体" w:cs="宋体"/>
          <w:sz w:val="24"/>
          <w:szCs w:val="24"/>
          <w:lang w:eastAsia="zh-CN"/>
        </w:rPr>
        <w:t>，</w:t>
      </w:r>
      <w:r>
        <w:rPr>
          <w:rFonts w:hint="eastAsia" w:ascii="宋体" w:hAnsi="宋体" w:eastAsia="宋体" w:cs="宋体"/>
          <w:sz w:val="24"/>
          <w:szCs w:val="24"/>
        </w:rPr>
        <w:t>乙方应遵守甲方环境管理规定</w:t>
      </w:r>
      <w:r>
        <w:rPr>
          <w:rFonts w:hint="eastAsia" w:ascii="宋体" w:hAnsi="宋体" w:eastAsia="宋体" w:cs="宋体"/>
          <w:sz w:val="24"/>
          <w:szCs w:val="24"/>
          <w:lang w:eastAsia="zh-CN"/>
        </w:rPr>
        <w:t>，</w:t>
      </w:r>
      <w:r>
        <w:rPr>
          <w:rFonts w:hint="eastAsia" w:ascii="宋体" w:hAnsi="宋体" w:eastAsia="宋体" w:cs="宋体"/>
          <w:sz w:val="24"/>
          <w:szCs w:val="24"/>
        </w:rPr>
        <w:t>适时接受并配合甲方对环境管理工作实施的监督检查活动。</w:t>
      </w:r>
    </w:p>
    <w:p w14:paraId="339093E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四、乙方应确保承包工程的质量达到</w:t>
      </w:r>
      <w:r>
        <w:rPr>
          <w:rFonts w:hint="eastAsia" w:ascii="宋体" w:hAnsi="宋体" w:eastAsia="宋体" w:cs="宋体"/>
          <w:sz w:val="24"/>
          <w:szCs w:val="24"/>
          <w:lang w:val="en-US" w:eastAsia="zh-CN"/>
        </w:rPr>
        <w:t>合格</w:t>
      </w:r>
      <w:r>
        <w:rPr>
          <w:rFonts w:hint="eastAsia" w:ascii="宋体" w:hAnsi="宋体" w:eastAsia="宋体" w:cs="宋体"/>
          <w:sz w:val="24"/>
          <w:szCs w:val="24"/>
        </w:rPr>
        <w:t>标准</w:t>
      </w:r>
      <w:r>
        <w:rPr>
          <w:rFonts w:hint="eastAsia" w:ascii="宋体" w:hAnsi="宋体" w:eastAsia="宋体" w:cs="宋体"/>
          <w:sz w:val="24"/>
          <w:szCs w:val="24"/>
          <w:lang w:eastAsia="zh-CN"/>
        </w:rPr>
        <w:t>，</w:t>
      </w:r>
      <w:r>
        <w:rPr>
          <w:rFonts w:hint="eastAsia" w:ascii="宋体" w:hAnsi="宋体" w:eastAsia="宋体" w:cs="宋体"/>
          <w:sz w:val="24"/>
          <w:szCs w:val="24"/>
        </w:rPr>
        <w:t>乙方须配合甲方或监理工程师进入乙方施工场地检查工程质量。工程具备覆盖、隐蔽条件或达到合同约定的验收要求时</w:t>
      </w:r>
      <w:r>
        <w:rPr>
          <w:rFonts w:hint="eastAsia" w:ascii="宋体" w:hAnsi="宋体" w:eastAsia="宋体" w:cs="宋体"/>
          <w:sz w:val="24"/>
          <w:szCs w:val="24"/>
          <w:lang w:eastAsia="zh-CN"/>
        </w:rPr>
        <w:t>，</w:t>
      </w:r>
      <w:r>
        <w:rPr>
          <w:rFonts w:hint="eastAsia" w:ascii="宋体" w:hAnsi="宋体" w:eastAsia="宋体" w:cs="宋体"/>
          <w:sz w:val="24"/>
          <w:szCs w:val="24"/>
        </w:rPr>
        <w:t>乙方必须在自检合格以后</w:t>
      </w:r>
      <w:r>
        <w:rPr>
          <w:rFonts w:hint="eastAsia" w:ascii="宋体" w:hAnsi="宋体" w:eastAsia="宋体" w:cs="宋体"/>
          <w:sz w:val="24"/>
          <w:szCs w:val="24"/>
          <w:lang w:eastAsia="zh-CN"/>
        </w:rPr>
        <w:t>，</w:t>
      </w:r>
      <w:r>
        <w:rPr>
          <w:rFonts w:hint="eastAsia" w:ascii="宋体" w:hAnsi="宋体" w:eastAsia="宋体" w:cs="宋体"/>
          <w:sz w:val="24"/>
          <w:szCs w:val="24"/>
        </w:rPr>
        <w:t>并在覆盖、隐蔽或验收前及时申请甲方验收。乙方的施工必须经过甲方质检人员及监理工程师的检查、验收达到约定的质量标准并签字盖章后方可进行下一道工序。甲方和监理的检查和检验不免除乙方按合同和法律规定应承担的责任。</w:t>
      </w:r>
    </w:p>
    <w:p w14:paraId="4BBF235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五、因乙方原因造成工程质量不合格</w:t>
      </w:r>
      <w:r>
        <w:rPr>
          <w:rFonts w:hint="eastAsia" w:ascii="宋体" w:hAnsi="宋体" w:eastAsia="宋体" w:cs="宋体"/>
          <w:sz w:val="24"/>
          <w:szCs w:val="24"/>
          <w:lang w:eastAsia="zh-CN"/>
        </w:rPr>
        <w:t>，</w:t>
      </w:r>
      <w:r>
        <w:rPr>
          <w:rFonts w:hint="eastAsia" w:ascii="宋体" w:hAnsi="宋体" w:eastAsia="宋体" w:cs="宋体"/>
          <w:sz w:val="24"/>
          <w:szCs w:val="24"/>
        </w:rPr>
        <w:t>乙方应无条件进行返工或修理</w:t>
      </w:r>
      <w:r>
        <w:rPr>
          <w:rFonts w:hint="eastAsia" w:ascii="宋体" w:hAnsi="宋体" w:eastAsia="宋体" w:cs="宋体"/>
          <w:sz w:val="24"/>
          <w:szCs w:val="24"/>
          <w:lang w:eastAsia="zh-CN"/>
        </w:rPr>
        <w:t>，</w:t>
      </w:r>
      <w:r>
        <w:rPr>
          <w:rFonts w:hint="eastAsia" w:ascii="宋体" w:hAnsi="宋体" w:eastAsia="宋体" w:cs="宋体"/>
          <w:sz w:val="24"/>
          <w:szCs w:val="24"/>
        </w:rPr>
        <w:t>使工程达到合同约定的质量标准</w:t>
      </w:r>
      <w:r>
        <w:rPr>
          <w:rFonts w:hint="eastAsia" w:ascii="宋体" w:hAnsi="宋体" w:eastAsia="宋体" w:cs="宋体"/>
          <w:sz w:val="24"/>
          <w:szCs w:val="24"/>
          <w:lang w:eastAsia="zh-CN"/>
        </w:rPr>
        <w:t>，</w:t>
      </w:r>
      <w:r>
        <w:rPr>
          <w:rFonts w:hint="eastAsia" w:ascii="宋体" w:hAnsi="宋体" w:eastAsia="宋体" w:cs="宋体"/>
          <w:sz w:val="24"/>
          <w:szCs w:val="24"/>
        </w:rPr>
        <w:t>乙方承担所有费用</w:t>
      </w:r>
      <w:r>
        <w:rPr>
          <w:rFonts w:hint="eastAsia" w:ascii="宋体" w:hAnsi="宋体" w:eastAsia="宋体" w:cs="宋体"/>
          <w:sz w:val="24"/>
          <w:szCs w:val="24"/>
          <w:lang w:eastAsia="zh-CN"/>
        </w:rPr>
        <w:t>，</w:t>
      </w:r>
      <w:r>
        <w:rPr>
          <w:rFonts w:hint="eastAsia" w:ascii="宋体" w:hAnsi="宋体" w:eastAsia="宋体" w:cs="宋体"/>
          <w:sz w:val="24"/>
          <w:szCs w:val="24"/>
        </w:rPr>
        <w:t>并赔偿甲方全部损失</w:t>
      </w:r>
      <w:r>
        <w:rPr>
          <w:rFonts w:hint="eastAsia" w:ascii="宋体" w:hAnsi="宋体" w:eastAsia="宋体" w:cs="宋体"/>
          <w:sz w:val="24"/>
          <w:szCs w:val="24"/>
          <w:lang w:eastAsia="zh-CN"/>
        </w:rPr>
        <w:t>，</w:t>
      </w:r>
      <w:r>
        <w:rPr>
          <w:rFonts w:hint="eastAsia" w:ascii="宋体" w:hAnsi="宋体" w:eastAsia="宋体" w:cs="宋体"/>
          <w:sz w:val="24"/>
          <w:szCs w:val="24"/>
        </w:rPr>
        <w:t>且工期不予顺延。如乙方在甲方指定的时间内未进行整改或经整改仍不能达到甲方要求的</w:t>
      </w:r>
      <w:r>
        <w:rPr>
          <w:rFonts w:hint="eastAsia" w:ascii="宋体" w:hAnsi="宋体" w:eastAsia="宋体" w:cs="宋体"/>
          <w:sz w:val="24"/>
          <w:szCs w:val="24"/>
          <w:lang w:eastAsia="zh-CN"/>
        </w:rPr>
        <w:t>，</w:t>
      </w:r>
      <w:r>
        <w:rPr>
          <w:rFonts w:hint="eastAsia" w:ascii="宋体" w:hAnsi="宋体" w:eastAsia="宋体" w:cs="宋体"/>
          <w:sz w:val="24"/>
          <w:szCs w:val="24"/>
        </w:rPr>
        <w:t>则甲方有权指定第三方整改</w:t>
      </w:r>
      <w:r>
        <w:rPr>
          <w:rFonts w:hint="eastAsia" w:ascii="宋体" w:hAnsi="宋体" w:eastAsia="宋体" w:cs="宋体"/>
          <w:sz w:val="24"/>
          <w:szCs w:val="24"/>
          <w:lang w:eastAsia="zh-CN"/>
        </w:rPr>
        <w:t>，</w:t>
      </w:r>
      <w:r>
        <w:rPr>
          <w:rFonts w:hint="eastAsia" w:ascii="宋体" w:hAnsi="宋体" w:eastAsia="宋体" w:cs="宋体"/>
          <w:sz w:val="24"/>
          <w:szCs w:val="24"/>
        </w:rPr>
        <w:t>并有权将发生的全部费用直接从乙方结算款项内扣除。</w:t>
      </w:r>
    </w:p>
    <w:p w14:paraId="3D1A1245">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六、乙方对承担工程项目的施工质量负全部责任</w:t>
      </w:r>
      <w:r>
        <w:rPr>
          <w:rFonts w:hint="eastAsia" w:ascii="宋体" w:hAnsi="宋体" w:eastAsia="宋体" w:cs="宋体"/>
          <w:sz w:val="24"/>
          <w:szCs w:val="24"/>
          <w:lang w:eastAsia="zh-CN"/>
        </w:rPr>
        <w:t>，</w:t>
      </w:r>
      <w:r>
        <w:rPr>
          <w:rFonts w:hint="eastAsia" w:ascii="宋体" w:hAnsi="宋体" w:eastAsia="宋体" w:cs="宋体"/>
          <w:sz w:val="24"/>
          <w:szCs w:val="24"/>
        </w:rPr>
        <w:t>接受甲方质检部门的管理和控制，乙方必须建立工程质量事故报告制度，发生质量事故或工程险情，应在1小时内向甲方报告质量事故情况及处理意见，取得甲方同意后，方准对施工质量事故进行处理，对于来不及报告的紧急情况，乙方可采取适当措施，使事故损失降低为最小并在事故发生后12小时内书面通知甲方到场。</w:t>
      </w:r>
    </w:p>
    <w:p w14:paraId="0EDFA9BA">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七、工程经甲方验收后，仍需国家或地方质检部门验收合格后方视为正式验收。</w:t>
      </w:r>
    </w:p>
    <w:p w14:paraId="74B77AB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八、乙方须按照合同及甲方的管理要求，及时向甲方提供施工技术措施、施工报表、施工原始资料、竣工图、竣工验收资料等相关资料。如不能按时提供资料，甲方有权暂停给乙方的工程款结算和支付。乙方承诺放弃以此主张赔偿。</w:t>
      </w:r>
    </w:p>
    <w:p w14:paraId="6E4C5CE0">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九、乙方必须服从甲方对本工程质量管理的规章制度。</w:t>
      </w:r>
    </w:p>
    <w:p w14:paraId="315DD842">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十、本合同提前解除的，不免除乙方应承担的工程质量责任。</w:t>
      </w:r>
    </w:p>
    <w:p w14:paraId="3FC56CE8">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第八条</w:t>
      </w:r>
      <w:r>
        <w:rPr>
          <w:rFonts w:hint="eastAsia" w:ascii="宋体" w:hAnsi="宋体" w:eastAsia="宋体" w:cs="宋体"/>
          <w:b/>
          <w:bCs/>
          <w:sz w:val="24"/>
          <w:szCs w:val="24"/>
          <w:lang w:eastAsia="zh-CN"/>
        </w:rPr>
        <w:t>：</w:t>
      </w:r>
      <w:r>
        <w:rPr>
          <w:rFonts w:hint="eastAsia" w:ascii="宋体" w:hAnsi="宋体" w:eastAsia="宋体" w:cs="宋体"/>
          <w:b/>
          <w:bCs/>
          <w:sz w:val="24"/>
          <w:szCs w:val="24"/>
        </w:rPr>
        <w:t>工程保修</w:t>
      </w:r>
    </w:p>
    <w:p w14:paraId="072F4D14">
      <w:pPr>
        <w:numPr>
          <w:ilvl w:val="0"/>
          <w:numId w:val="0"/>
        </w:num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一、</w:t>
      </w:r>
      <w:r>
        <w:rPr>
          <w:rFonts w:hint="eastAsia" w:ascii="宋体" w:hAnsi="宋体" w:eastAsia="宋体" w:cs="宋体"/>
          <w:kern w:val="2"/>
          <w:sz w:val="24"/>
          <w:szCs w:val="24"/>
          <w:lang w:val="en-US" w:eastAsia="zh-CN" w:bidi="ar-SA"/>
        </w:rPr>
        <w:t>缺陷责任期：</w:t>
      </w:r>
      <w:r>
        <w:rPr>
          <w:rFonts w:hint="eastAsia" w:ascii="宋体" w:hAnsi="宋体" w:cs="宋体"/>
          <w:kern w:val="2"/>
          <w:sz w:val="24"/>
          <w:szCs w:val="24"/>
          <w:lang w:val="en-US" w:eastAsia="zh-CN" w:bidi="ar-SA"/>
        </w:rPr>
        <w:t>工程竣工验收合格之日起一</w:t>
      </w:r>
      <w:r>
        <w:rPr>
          <w:rFonts w:hint="eastAsia" w:ascii="宋体" w:hAnsi="宋体" w:eastAsia="宋体" w:cs="宋体"/>
          <w:kern w:val="2"/>
          <w:sz w:val="24"/>
          <w:szCs w:val="24"/>
          <w:lang w:val="en-US" w:eastAsia="zh-CN" w:bidi="ar-SA"/>
        </w:rPr>
        <w:t>年；缺陷期内出现墙面开裂、瓷砖脱落、渗水、灯具故障、标识变形等问题，</w:t>
      </w:r>
      <w:r>
        <w:rPr>
          <w:rFonts w:hint="eastAsia" w:ascii="宋体" w:hAnsi="宋体" w:cs="宋体"/>
          <w:kern w:val="2"/>
          <w:sz w:val="24"/>
          <w:szCs w:val="24"/>
          <w:lang w:val="en-US" w:eastAsia="zh-CN" w:bidi="ar-SA"/>
        </w:rPr>
        <w:t>乙方</w:t>
      </w:r>
      <w:r>
        <w:rPr>
          <w:rFonts w:hint="eastAsia" w:ascii="宋体" w:hAnsi="宋体" w:eastAsia="宋体" w:cs="宋体"/>
          <w:kern w:val="2"/>
          <w:sz w:val="24"/>
          <w:szCs w:val="24"/>
          <w:lang w:val="en-US" w:eastAsia="zh-CN" w:bidi="ar-SA"/>
        </w:rPr>
        <w:t>24小时内到场免费维修更换，材料人工全部由施工方承担。</w:t>
      </w:r>
    </w:p>
    <w:p w14:paraId="6945017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cs="宋体"/>
          <w:kern w:val="2"/>
          <w:sz w:val="24"/>
          <w:szCs w:val="24"/>
          <w:lang w:val="en-US" w:eastAsia="zh-CN" w:bidi="ar-SA"/>
        </w:rPr>
        <w:t>二</w:t>
      </w:r>
      <w:r>
        <w:rPr>
          <w:rFonts w:hint="eastAsia" w:ascii="宋体" w:hAnsi="宋体" w:eastAsia="宋体" w:cs="宋体"/>
          <w:kern w:val="2"/>
          <w:sz w:val="24"/>
          <w:szCs w:val="24"/>
          <w:lang w:val="en-US" w:eastAsia="zh-CN" w:bidi="ar-SA"/>
        </w:rPr>
        <w:t>、质量保修期：</w:t>
      </w:r>
      <w:r>
        <w:rPr>
          <w:rFonts w:hint="eastAsia" w:ascii="宋体" w:hAnsi="宋体" w:eastAsia="宋体" w:cs="宋体"/>
          <w:sz w:val="24"/>
          <w:szCs w:val="24"/>
        </w:rPr>
        <w:t>防水工程保修期5年；装修</w:t>
      </w:r>
      <w:r>
        <w:rPr>
          <w:rFonts w:hint="eastAsia" w:ascii="宋体" w:hAnsi="宋体" w:cs="宋体"/>
          <w:sz w:val="24"/>
          <w:szCs w:val="24"/>
          <w:lang w:val="en-US" w:eastAsia="zh-CN"/>
        </w:rPr>
        <w:t>工程</w:t>
      </w:r>
      <w:r>
        <w:rPr>
          <w:rFonts w:hint="eastAsia" w:ascii="宋体" w:hAnsi="宋体" w:eastAsia="宋体" w:cs="宋体"/>
          <w:sz w:val="24"/>
          <w:szCs w:val="24"/>
        </w:rPr>
        <w:t>保修期2年；保修期内非人为破坏产生的质量问题，施工方免费上门维修、更换材料。</w:t>
      </w:r>
    </w:p>
    <w:p w14:paraId="19A3F334">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cs="宋体"/>
          <w:kern w:val="2"/>
          <w:sz w:val="24"/>
          <w:szCs w:val="24"/>
          <w:lang w:val="en-US" w:eastAsia="zh-CN" w:bidi="ar-SA"/>
        </w:rPr>
        <w:t>三</w:t>
      </w:r>
      <w:r>
        <w:rPr>
          <w:rFonts w:hint="eastAsia" w:ascii="宋体" w:hAnsi="宋体" w:eastAsia="宋体" w:cs="宋体"/>
          <w:kern w:val="2"/>
          <w:sz w:val="24"/>
          <w:szCs w:val="24"/>
          <w:lang w:val="en-US" w:eastAsia="zh-CN" w:bidi="ar-SA"/>
        </w:rPr>
        <w:t>、</w:t>
      </w:r>
      <w:r>
        <w:rPr>
          <w:rFonts w:hint="eastAsia" w:ascii="宋体" w:hAnsi="宋体" w:eastAsia="宋体" w:cs="宋体"/>
          <w:sz w:val="24"/>
          <w:szCs w:val="24"/>
        </w:rPr>
        <w:t>工程保修期从整体工程签字移交之日算起，未作出约定的保修事项按照国家有关规定实行保修。</w:t>
      </w:r>
    </w:p>
    <w:p w14:paraId="72FCD72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四</w:t>
      </w:r>
      <w:r>
        <w:rPr>
          <w:rFonts w:hint="eastAsia" w:ascii="宋体" w:hAnsi="宋体" w:eastAsia="宋体" w:cs="宋体"/>
          <w:sz w:val="24"/>
          <w:szCs w:val="24"/>
        </w:rPr>
        <w:t>、乙方承诺在质量保期内免费提供装修项目及产品维修、更换零部件等服务，保修期后以优惠价格提供上述服务。</w:t>
      </w:r>
    </w:p>
    <w:p w14:paraId="5E5E6078">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第九条</w:t>
      </w:r>
      <w:r>
        <w:rPr>
          <w:rFonts w:hint="eastAsia" w:ascii="宋体" w:hAnsi="宋体" w:eastAsia="宋体" w:cs="宋体"/>
          <w:b/>
          <w:bCs/>
          <w:sz w:val="24"/>
          <w:szCs w:val="24"/>
          <w:lang w:eastAsia="zh-CN"/>
        </w:rPr>
        <w:t>：</w:t>
      </w:r>
      <w:r>
        <w:rPr>
          <w:rFonts w:hint="eastAsia" w:ascii="宋体" w:hAnsi="宋体" w:eastAsia="宋体" w:cs="宋体"/>
          <w:b/>
          <w:bCs/>
          <w:sz w:val="24"/>
          <w:szCs w:val="24"/>
        </w:rPr>
        <w:t>款项支付</w:t>
      </w:r>
    </w:p>
    <w:p w14:paraId="0EDD1FBA">
      <w:pPr>
        <w:numPr>
          <w:ilvl w:val="0"/>
          <w:numId w:val="0"/>
        </w:num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一、</w:t>
      </w:r>
      <w:r>
        <w:rPr>
          <w:rFonts w:hint="eastAsia" w:ascii="宋体" w:hAnsi="宋体" w:eastAsia="宋体" w:cs="宋体"/>
          <w:sz w:val="24"/>
          <w:szCs w:val="24"/>
          <w:highlight w:val="none"/>
          <w:u w:val="single"/>
          <w:lang w:val="en-US" w:eastAsia="zh-CN"/>
        </w:rPr>
        <w:t>工程竣工验收合格、出具验收证书、结算审定及双方无异议后达到付款条件起30日内，发包人支付</w:t>
      </w:r>
      <w:r>
        <w:rPr>
          <w:rFonts w:hint="eastAsia" w:ascii="宋体" w:hAnsi="宋体" w:cs="宋体"/>
          <w:sz w:val="24"/>
          <w:szCs w:val="24"/>
          <w:highlight w:val="none"/>
          <w:u w:val="single"/>
          <w:lang w:val="en-US" w:eastAsia="zh-CN"/>
        </w:rPr>
        <w:t>全部</w:t>
      </w:r>
      <w:r>
        <w:rPr>
          <w:rFonts w:hint="eastAsia" w:ascii="宋体" w:hAnsi="宋体" w:eastAsia="宋体" w:cs="宋体"/>
          <w:sz w:val="24"/>
          <w:szCs w:val="24"/>
          <w:highlight w:val="none"/>
          <w:u w:val="single"/>
          <w:lang w:val="en-US" w:eastAsia="zh-CN"/>
        </w:rPr>
        <w:t>合同价款</w:t>
      </w:r>
      <w:r>
        <w:rPr>
          <w:rFonts w:hint="eastAsia" w:ascii="宋体" w:hAnsi="宋体" w:eastAsia="宋体" w:cs="宋体"/>
          <w:sz w:val="24"/>
          <w:szCs w:val="24"/>
          <w:highlight w:val="none"/>
          <w:lang w:val="en-US" w:eastAsia="zh-CN"/>
        </w:rPr>
        <w:t>。</w:t>
      </w:r>
    </w:p>
    <w:p w14:paraId="7F07A2C7">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二、</w:t>
      </w:r>
      <w:r>
        <w:rPr>
          <w:rFonts w:hint="eastAsia" w:ascii="宋体" w:hAnsi="宋体" w:eastAsia="宋体" w:cs="宋体"/>
          <w:sz w:val="24"/>
          <w:szCs w:val="24"/>
          <w:highlight w:val="none"/>
          <w:u w:val="single"/>
          <w:lang w:val="en-US" w:eastAsia="zh-CN"/>
        </w:rPr>
        <w:t>完成合同结算后，承包人应依据结算款支付金额(不含保修金)提供发包人财务要求的发票(或增值税专用发票);保修期满后，承包人应根据实际支付保修金，开具等额发包人财务要求的发票(或增值税专用发票)。否则发包人有权拒绝付款且不承担任何违约责任</w:t>
      </w:r>
      <w:r>
        <w:rPr>
          <w:rFonts w:hint="eastAsia" w:ascii="宋体" w:hAnsi="宋体" w:eastAsia="宋体" w:cs="宋体"/>
          <w:sz w:val="24"/>
          <w:szCs w:val="24"/>
          <w:highlight w:val="none"/>
        </w:rPr>
        <w:t>。</w:t>
      </w:r>
    </w:p>
    <w:p w14:paraId="3600A10F">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第十条</w:t>
      </w:r>
      <w:r>
        <w:rPr>
          <w:rFonts w:hint="eastAsia" w:ascii="宋体" w:hAnsi="宋体" w:eastAsia="宋体" w:cs="宋体"/>
          <w:b/>
          <w:bCs/>
          <w:sz w:val="24"/>
          <w:szCs w:val="24"/>
          <w:lang w:eastAsia="zh-CN"/>
        </w:rPr>
        <w:t>：</w:t>
      </w:r>
      <w:r>
        <w:rPr>
          <w:rFonts w:hint="eastAsia" w:ascii="宋体" w:hAnsi="宋体" w:eastAsia="宋体" w:cs="宋体"/>
          <w:b/>
          <w:bCs/>
          <w:sz w:val="24"/>
          <w:szCs w:val="24"/>
        </w:rPr>
        <w:t>通知</w:t>
      </w:r>
    </w:p>
    <w:p w14:paraId="6D1FD30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为双方联系之目的，合同要求的全部通知都应按下列地址和收信人送给甲方和乙方的代表，或者甲方或乙方。</w:t>
      </w:r>
    </w:p>
    <w:p w14:paraId="514A954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一、甲方联系方式</w:t>
      </w:r>
    </w:p>
    <w:p w14:paraId="615CDAF7">
      <w:pPr>
        <w:numPr>
          <w:ilvl w:val="0"/>
          <w:numId w:val="0"/>
        </w:numPr>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甲方地址</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55D58CA6">
      <w:pPr>
        <w:numPr>
          <w:ilvl w:val="0"/>
          <w:numId w:val="0"/>
        </w:numPr>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邮编</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09062200">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甲方代表</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086547A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101CA344">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二、乙方联系方式</w:t>
      </w:r>
    </w:p>
    <w:p w14:paraId="4FD1DDCF">
      <w:pPr>
        <w:numPr>
          <w:ilvl w:val="0"/>
          <w:numId w:val="0"/>
        </w:numPr>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lang w:val="en-US" w:eastAsia="zh-CN"/>
        </w:rPr>
        <w:t>乙</w:t>
      </w:r>
      <w:r>
        <w:rPr>
          <w:rFonts w:hint="eastAsia" w:ascii="宋体" w:hAnsi="宋体" w:eastAsia="宋体" w:cs="宋体"/>
          <w:sz w:val="24"/>
          <w:szCs w:val="24"/>
        </w:rPr>
        <w:t>方地址</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2607764E">
      <w:pPr>
        <w:numPr>
          <w:ilvl w:val="0"/>
          <w:numId w:val="0"/>
        </w:numPr>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邮编</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3747E76F">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乙</w:t>
      </w:r>
      <w:r>
        <w:rPr>
          <w:rFonts w:hint="eastAsia" w:ascii="宋体" w:hAnsi="宋体" w:eastAsia="宋体" w:cs="宋体"/>
          <w:sz w:val="24"/>
          <w:szCs w:val="24"/>
        </w:rPr>
        <w:t>方代表</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750480FF">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5376B494">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第十一条</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合同修订</w:t>
      </w:r>
    </w:p>
    <w:p w14:paraId="2F970FD5">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对本合同条款做出的任何改动，均须由双方签署书面的修改书。</w:t>
      </w:r>
    </w:p>
    <w:p w14:paraId="69D351AB">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第十二条</w:t>
      </w:r>
      <w:r>
        <w:rPr>
          <w:rFonts w:hint="eastAsia" w:ascii="宋体" w:hAnsi="宋体" w:eastAsia="宋体" w:cs="宋体"/>
          <w:b/>
          <w:bCs/>
          <w:sz w:val="24"/>
          <w:szCs w:val="24"/>
          <w:lang w:eastAsia="zh-CN"/>
        </w:rPr>
        <w:t>：</w:t>
      </w:r>
      <w:r>
        <w:rPr>
          <w:rFonts w:hint="eastAsia" w:ascii="宋体" w:hAnsi="宋体" w:eastAsia="宋体" w:cs="宋体"/>
          <w:b/>
          <w:bCs/>
          <w:sz w:val="24"/>
          <w:szCs w:val="24"/>
        </w:rPr>
        <w:t>违约责任与争议解决</w:t>
      </w:r>
    </w:p>
    <w:p w14:paraId="47D3AE2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一、按《中华人民共和国民法典》《中华人民共和国政府采购法》中的相关条款执行。</w:t>
      </w:r>
    </w:p>
    <w:p w14:paraId="4B78583D">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二、乙方违约责任</w:t>
      </w:r>
    </w:p>
    <w:p w14:paraId="04AD0DA4">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1.如乙方事先未征得甲方书面同意而单方面延迟完工超过</w:t>
      </w:r>
      <w:r>
        <w:rPr>
          <w:rFonts w:hint="eastAsia" w:ascii="宋体" w:hAnsi="宋体" w:eastAsia="宋体" w:cs="宋体"/>
          <w:sz w:val="24"/>
          <w:szCs w:val="24"/>
          <w:lang w:val="en-US" w:eastAsia="zh-CN"/>
        </w:rPr>
        <w:t>10</w:t>
      </w:r>
      <w:r>
        <w:rPr>
          <w:rFonts w:hint="eastAsia" w:ascii="宋体" w:hAnsi="宋体" w:eastAsia="宋体" w:cs="宋体"/>
          <w:sz w:val="24"/>
          <w:szCs w:val="24"/>
        </w:rPr>
        <w:t>天的，甲方有权</w:t>
      </w:r>
      <w:r>
        <w:rPr>
          <w:rFonts w:hint="eastAsia" w:ascii="宋体" w:hAnsi="宋体" w:eastAsia="宋体" w:cs="宋体"/>
          <w:sz w:val="24"/>
          <w:szCs w:val="24"/>
          <w:lang w:val="en-US" w:eastAsia="zh-CN"/>
        </w:rPr>
        <w:t>解除合同</w:t>
      </w:r>
      <w:r>
        <w:rPr>
          <w:rFonts w:hint="eastAsia" w:ascii="宋体" w:hAnsi="宋体" w:eastAsia="宋体" w:cs="宋体"/>
          <w:sz w:val="24"/>
          <w:szCs w:val="24"/>
        </w:rPr>
        <w:t>，</w:t>
      </w:r>
      <w:r>
        <w:rPr>
          <w:rFonts w:hint="eastAsia" w:ascii="宋体" w:hAnsi="宋体" w:eastAsia="宋体" w:cs="宋体"/>
          <w:sz w:val="24"/>
          <w:szCs w:val="24"/>
          <w:lang w:val="en-US" w:eastAsia="zh-CN"/>
        </w:rPr>
        <w:t>乙方</w:t>
      </w:r>
      <w:r>
        <w:rPr>
          <w:rFonts w:hint="eastAsia" w:ascii="宋体" w:hAnsi="宋体" w:eastAsia="宋体" w:cs="宋体"/>
          <w:sz w:val="24"/>
          <w:szCs w:val="24"/>
        </w:rPr>
        <w:t>应承担由此给甲方造成的全部损失。</w:t>
      </w:r>
    </w:p>
    <w:p w14:paraId="334C70B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2.乙方未在合同约定时间内完工的</w:t>
      </w:r>
      <w:r>
        <w:rPr>
          <w:rFonts w:hint="eastAsia" w:ascii="宋体" w:hAnsi="宋体" w:cs="宋体"/>
          <w:sz w:val="24"/>
          <w:szCs w:val="24"/>
          <w:lang w:eastAsia="zh-CN"/>
        </w:rPr>
        <w:t>（</w:t>
      </w:r>
      <w:r>
        <w:rPr>
          <w:rFonts w:hint="eastAsia" w:ascii="宋体" w:hAnsi="宋体" w:cs="宋体"/>
          <w:sz w:val="24"/>
          <w:szCs w:val="24"/>
          <w:lang w:val="en-US" w:eastAsia="zh-CN"/>
        </w:rPr>
        <w:t>非甲方原因逾期）</w:t>
      </w:r>
      <w:r>
        <w:rPr>
          <w:rFonts w:hint="eastAsia" w:ascii="宋体" w:hAnsi="宋体" w:eastAsia="宋体" w:cs="宋体"/>
          <w:sz w:val="24"/>
          <w:szCs w:val="24"/>
        </w:rPr>
        <w:t>，每推迟一天，承担合同总金额</w:t>
      </w:r>
      <w:r>
        <w:rPr>
          <w:rFonts w:hint="eastAsia" w:ascii="宋体" w:hAnsi="宋体" w:eastAsia="宋体" w:cs="宋体"/>
          <w:sz w:val="24"/>
          <w:szCs w:val="24"/>
          <w:lang w:val="en-US" w:eastAsia="zh-CN"/>
        </w:rPr>
        <w:t>0.</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5</w:t>
      </w:r>
      <w:r>
        <w:rPr>
          <w:rFonts w:hint="eastAsia" w:ascii="宋体" w:hAnsi="宋体" w:eastAsia="宋体" w:cs="宋体"/>
          <w:sz w:val="24"/>
          <w:szCs w:val="24"/>
        </w:rPr>
        <w:t>%的违约金，</w:t>
      </w:r>
      <w:r>
        <w:rPr>
          <w:rFonts w:hint="eastAsia" w:ascii="宋体" w:hAnsi="宋体" w:cs="宋体"/>
          <w:sz w:val="24"/>
          <w:szCs w:val="24"/>
          <w:lang w:val="en-US" w:eastAsia="zh-CN"/>
        </w:rPr>
        <w:t>累计违约金总额不超过合同总价的10%。</w:t>
      </w:r>
      <w:r>
        <w:rPr>
          <w:rFonts w:hint="eastAsia" w:ascii="宋体" w:hAnsi="宋体" w:eastAsia="宋体" w:cs="宋体"/>
          <w:sz w:val="24"/>
          <w:szCs w:val="24"/>
        </w:rPr>
        <w:t>推迟超过</w:t>
      </w:r>
      <w:r>
        <w:rPr>
          <w:rFonts w:hint="eastAsia" w:ascii="宋体" w:hAnsi="宋体" w:eastAsia="宋体" w:cs="宋体"/>
          <w:sz w:val="24"/>
          <w:szCs w:val="24"/>
          <w:lang w:val="en-US" w:eastAsia="zh-CN"/>
        </w:rPr>
        <w:t>10</w:t>
      </w:r>
      <w:r>
        <w:rPr>
          <w:rFonts w:hint="eastAsia" w:ascii="宋体" w:hAnsi="宋体" w:eastAsia="宋体" w:cs="宋体"/>
          <w:sz w:val="24"/>
          <w:szCs w:val="24"/>
        </w:rPr>
        <w:t>天的，甲方有权单方面解除合同</w:t>
      </w:r>
      <w:r>
        <w:rPr>
          <w:rFonts w:hint="eastAsia" w:ascii="宋体" w:hAnsi="宋体" w:cs="宋体"/>
          <w:sz w:val="24"/>
          <w:szCs w:val="24"/>
          <w:lang w:eastAsia="zh-CN"/>
        </w:rPr>
        <w:t>，</w:t>
      </w:r>
      <w:r>
        <w:rPr>
          <w:rFonts w:hint="eastAsia" w:ascii="宋体" w:hAnsi="宋体" w:cs="宋体"/>
          <w:sz w:val="24"/>
          <w:szCs w:val="24"/>
          <w:lang w:val="en-US" w:eastAsia="zh-CN"/>
        </w:rPr>
        <w:t>乙方赔偿甲方另行委托施工差价损失</w:t>
      </w:r>
      <w:r>
        <w:rPr>
          <w:rFonts w:hint="eastAsia" w:ascii="宋体" w:hAnsi="宋体" w:eastAsia="宋体" w:cs="宋体"/>
          <w:sz w:val="24"/>
          <w:szCs w:val="24"/>
        </w:rPr>
        <w:t>。</w:t>
      </w:r>
    </w:p>
    <w:p w14:paraId="139FAB76">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3.</w:t>
      </w:r>
      <w:r>
        <w:rPr>
          <w:rFonts w:hint="eastAsia" w:ascii="宋体" w:hAnsi="宋体" w:eastAsia="宋体" w:cs="宋体"/>
          <w:sz w:val="24"/>
          <w:szCs w:val="24"/>
        </w:rPr>
        <w:t>工程质量不达标、偷换材料、未按规范施工，乙方无偿返工，工期不予顺延；拒不整改甲方可委托第三方，费用由乙方承担</w:t>
      </w:r>
      <w:r>
        <w:rPr>
          <w:rFonts w:hint="eastAsia" w:ascii="宋体" w:hAnsi="宋体" w:cs="宋体"/>
          <w:sz w:val="24"/>
          <w:szCs w:val="24"/>
          <w:lang w:eastAsia="zh-CN"/>
        </w:rPr>
        <w:t>。</w:t>
      </w:r>
    </w:p>
    <w:p w14:paraId="7E33EDF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三、甲方违约责任</w:t>
      </w:r>
    </w:p>
    <w:p w14:paraId="46C662F2">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甲方无正当理由不按合同规定</w:t>
      </w:r>
      <w:r>
        <w:rPr>
          <w:rFonts w:hint="eastAsia" w:ascii="宋体" w:hAnsi="宋体" w:eastAsia="宋体" w:cs="宋体"/>
          <w:sz w:val="24"/>
          <w:szCs w:val="24"/>
          <w:lang w:val="en-US" w:eastAsia="zh-CN"/>
        </w:rPr>
        <w:t>进行</w:t>
      </w:r>
      <w:r>
        <w:rPr>
          <w:rFonts w:hint="eastAsia" w:ascii="宋体" w:hAnsi="宋体" w:eastAsia="宋体" w:cs="宋体"/>
          <w:sz w:val="24"/>
          <w:szCs w:val="24"/>
        </w:rPr>
        <w:t>验收或办理结算手续的，甲方应赔偿乙方损失。</w:t>
      </w:r>
    </w:p>
    <w:p w14:paraId="2F5A4D5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在执行本合同中发生的或与本合同有关的争端，双方应通过友好协商解决，经协商不能达成协议时，双方均可向工程所在地的人民法院提起诉讼。</w:t>
      </w:r>
    </w:p>
    <w:p w14:paraId="11BC73AF">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五</w:t>
      </w:r>
      <w:r>
        <w:rPr>
          <w:rFonts w:hint="eastAsia" w:ascii="宋体" w:hAnsi="宋体" w:eastAsia="宋体" w:cs="宋体"/>
          <w:sz w:val="24"/>
          <w:szCs w:val="24"/>
        </w:rPr>
        <w:t>、在双方争议解决过程期间，除有争议的事项本身外，合同其它部分继续执行。</w:t>
      </w:r>
    </w:p>
    <w:p w14:paraId="49C9E3C2">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第十三条</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合同执行</w:t>
      </w:r>
    </w:p>
    <w:p w14:paraId="0D9EDF4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一、</w:t>
      </w:r>
      <w:r>
        <w:rPr>
          <w:rFonts w:hint="eastAsia" w:ascii="宋体" w:hAnsi="宋体" w:eastAsia="宋体" w:cs="宋体"/>
          <w:sz w:val="24"/>
          <w:szCs w:val="24"/>
        </w:rPr>
        <w:t>与本合同项下工程有关的技术标准和规范,由乙方自行收集,甲方不负提供之义务。但是,甲方自身关于同类工程或者本工程有规定并且要求乙方执行的,甲方应当提供给乙方。</w:t>
      </w:r>
    </w:p>
    <w:p w14:paraId="5F8F1D1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本合同自双方法定代表人或委托代理人签字(或盖章)并加盖单位公章(或合同专用章)之日起生效。</w:t>
      </w:r>
    </w:p>
    <w:p w14:paraId="1ED31F9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合同一式</w:t>
      </w:r>
      <w:r>
        <w:rPr>
          <w:rFonts w:hint="eastAsia" w:ascii="宋体" w:hAnsi="宋体" w:eastAsia="宋体" w:cs="宋体"/>
          <w:sz w:val="24"/>
          <w:szCs w:val="24"/>
          <w:u w:val="single"/>
          <w:lang w:val="en-US" w:eastAsia="zh-CN"/>
        </w:rPr>
        <w:t>肆</w:t>
      </w:r>
      <w:r>
        <w:rPr>
          <w:rFonts w:hint="eastAsia" w:ascii="宋体" w:hAnsi="宋体" w:eastAsia="宋体" w:cs="宋体"/>
          <w:sz w:val="24"/>
          <w:szCs w:val="24"/>
        </w:rPr>
        <w:t>份,甲方执</w:t>
      </w:r>
      <w:r>
        <w:rPr>
          <w:rFonts w:hint="eastAsia" w:ascii="宋体" w:hAnsi="宋体" w:eastAsia="宋体" w:cs="宋体"/>
          <w:sz w:val="24"/>
          <w:szCs w:val="24"/>
          <w:u w:val="single"/>
          <w:lang w:val="en-US" w:eastAsia="zh-CN"/>
        </w:rPr>
        <w:t>贰</w:t>
      </w:r>
      <w:r>
        <w:rPr>
          <w:rFonts w:hint="eastAsia" w:ascii="宋体" w:hAnsi="宋体" w:eastAsia="宋体" w:cs="宋体"/>
          <w:sz w:val="24"/>
          <w:szCs w:val="24"/>
        </w:rPr>
        <w:t>份,乙方执</w:t>
      </w:r>
      <w:r>
        <w:rPr>
          <w:rFonts w:hint="eastAsia" w:ascii="宋体" w:hAnsi="宋体" w:eastAsia="宋体" w:cs="宋体"/>
          <w:sz w:val="24"/>
          <w:szCs w:val="24"/>
          <w:u w:val="single"/>
          <w:lang w:val="en-US" w:eastAsia="zh-CN"/>
        </w:rPr>
        <w:t>贰</w:t>
      </w:r>
      <w:r>
        <w:rPr>
          <w:rFonts w:hint="eastAsia" w:ascii="宋体" w:hAnsi="宋体" w:eastAsia="宋体" w:cs="宋体"/>
          <w:sz w:val="24"/>
          <w:szCs w:val="24"/>
        </w:rPr>
        <w:t>份,均具有同等法律效力。</w:t>
      </w:r>
    </w:p>
    <w:p w14:paraId="2C49DBB6">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合同未尽事宜,由双方友好协商解决并签订补充协议,补充协议自双方签字盖章之日起生效,与本合同具备同等法律效力。</w:t>
      </w:r>
    </w:p>
    <w:p w14:paraId="078EC9D4">
      <w:pPr>
        <w:numPr>
          <w:ilvl w:val="0"/>
          <w:numId w:val="0"/>
        </w:numPr>
        <w:spacing w:line="360" w:lineRule="auto"/>
        <w:ind w:firstLine="480" w:firstLineChars="200"/>
        <w:rPr>
          <w:rFonts w:hint="eastAsia" w:ascii="宋体" w:hAnsi="宋体" w:eastAsia="宋体" w:cs="宋体"/>
          <w:sz w:val="24"/>
          <w:szCs w:val="24"/>
        </w:rPr>
      </w:pPr>
    </w:p>
    <w:tbl>
      <w:tblPr>
        <w:tblStyle w:val="4"/>
        <w:tblW w:w="0" w:type="auto"/>
        <w:jc w:val="center"/>
        <w:tblLayout w:type="fixed"/>
        <w:tblCellMar>
          <w:top w:w="0" w:type="dxa"/>
          <w:left w:w="108" w:type="dxa"/>
          <w:bottom w:w="0" w:type="dxa"/>
          <w:right w:w="108" w:type="dxa"/>
        </w:tblCellMar>
      </w:tblPr>
      <w:tblGrid>
        <w:gridCol w:w="4201"/>
        <w:gridCol w:w="4202"/>
      </w:tblGrid>
      <w:tr w14:paraId="303C942B">
        <w:tblPrEx>
          <w:tblCellMar>
            <w:top w:w="0" w:type="dxa"/>
            <w:left w:w="108" w:type="dxa"/>
            <w:bottom w:w="0" w:type="dxa"/>
            <w:right w:w="108" w:type="dxa"/>
          </w:tblCellMar>
        </w:tblPrEx>
        <w:trPr>
          <w:trHeight w:val="567" w:hRule="exact"/>
          <w:jc w:val="center"/>
        </w:trPr>
        <w:tc>
          <w:tcPr>
            <w:tcW w:w="4201" w:type="dxa"/>
            <w:noWrap w:val="0"/>
            <w:vAlign w:val="center"/>
          </w:tcPr>
          <w:p w14:paraId="79FB2B2E">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甲  方</w:t>
            </w:r>
          </w:p>
        </w:tc>
        <w:tc>
          <w:tcPr>
            <w:tcW w:w="4202" w:type="dxa"/>
            <w:noWrap w:val="0"/>
            <w:vAlign w:val="center"/>
          </w:tcPr>
          <w:p w14:paraId="7401F3A4">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乙  方</w:t>
            </w:r>
          </w:p>
        </w:tc>
      </w:tr>
      <w:tr w14:paraId="4BA10A94">
        <w:tblPrEx>
          <w:tblCellMar>
            <w:top w:w="0" w:type="dxa"/>
            <w:left w:w="108" w:type="dxa"/>
            <w:bottom w:w="0" w:type="dxa"/>
            <w:right w:w="108" w:type="dxa"/>
          </w:tblCellMar>
        </w:tblPrEx>
        <w:trPr>
          <w:trHeight w:val="567" w:hRule="exact"/>
          <w:jc w:val="center"/>
        </w:trPr>
        <w:tc>
          <w:tcPr>
            <w:tcW w:w="4201" w:type="dxa"/>
            <w:noWrap w:val="0"/>
            <w:vAlign w:val="center"/>
          </w:tcPr>
          <w:p w14:paraId="79F757CF">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（盖章）</w:t>
            </w:r>
          </w:p>
        </w:tc>
        <w:tc>
          <w:tcPr>
            <w:tcW w:w="4202" w:type="dxa"/>
            <w:noWrap w:val="0"/>
            <w:vAlign w:val="center"/>
          </w:tcPr>
          <w:p w14:paraId="054ED576">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（盖章）</w:t>
            </w:r>
          </w:p>
        </w:tc>
      </w:tr>
      <w:tr w14:paraId="53B7DD5A">
        <w:tblPrEx>
          <w:tblCellMar>
            <w:top w:w="0" w:type="dxa"/>
            <w:left w:w="108" w:type="dxa"/>
            <w:bottom w:w="0" w:type="dxa"/>
            <w:right w:w="108" w:type="dxa"/>
          </w:tblCellMar>
        </w:tblPrEx>
        <w:trPr>
          <w:trHeight w:val="567" w:hRule="exact"/>
          <w:jc w:val="center"/>
        </w:trPr>
        <w:tc>
          <w:tcPr>
            <w:tcW w:w="4201" w:type="dxa"/>
            <w:noWrap w:val="0"/>
            <w:vAlign w:val="center"/>
          </w:tcPr>
          <w:p w14:paraId="50EC7FFE">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地址： </w:t>
            </w:r>
          </w:p>
        </w:tc>
        <w:tc>
          <w:tcPr>
            <w:tcW w:w="4202" w:type="dxa"/>
            <w:noWrap w:val="0"/>
            <w:vAlign w:val="center"/>
          </w:tcPr>
          <w:p w14:paraId="081F0E04">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地址：</w:t>
            </w:r>
          </w:p>
        </w:tc>
      </w:tr>
      <w:tr w14:paraId="0A58D0D3">
        <w:tblPrEx>
          <w:tblCellMar>
            <w:top w:w="0" w:type="dxa"/>
            <w:left w:w="108" w:type="dxa"/>
            <w:bottom w:w="0" w:type="dxa"/>
            <w:right w:w="108" w:type="dxa"/>
          </w:tblCellMar>
        </w:tblPrEx>
        <w:trPr>
          <w:trHeight w:val="567" w:hRule="exact"/>
          <w:jc w:val="center"/>
        </w:trPr>
        <w:tc>
          <w:tcPr>
            <w:tcW w:w="4201" w:type="dxa"/>
            <w:noWrap w:val="0"/>
            <w:vAlign w:val="center"/>
          </w:tcPr>
          <w:p w14:paraId="011EADBB">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邮编：</w:t>
            </w:r>
          </w:p>
        </w:tc>
        <w:tc>
          <w:tcPr>
            <w:tcW w:w="4202" w:type="dxa"/>
            <w:noWrap w:val="0"/>
            <w:vAlign w:val="center"/>
          </w:tcPr>
          <w:p w14:paraId="4CA53A1B">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邮编：</w:t>
            </w:r>
          </w:p>
        </w:tc>
      </w:tr>
      <w:tr w14:paraId="5B6B6FBA">
        <w:tblPrEx>
          <w:tblCellMar>
            <w:top w:w="0" w:type="dxa"/>
            <w:left w:w="108" w:type="dxa"/>
            <w:bottom w:w="0" w:type="dxa"/>
            <w:right w:w="108" w:type="dxa"/>
          </w:tblCellMar>
        </w:tblPrEx>
        <w:trPr>
          <w:trHeight w:val="567" w:hRule="exact"/>
          <w:jc w:val="center"/>
        </w:trPr>
        <w:tc>
          <w:tcPr>
            <w:tcW w:w="4201" w:type="dxa"/>
            <w:noWrap w:val="0"/>
            <w:vAlign w:val="center"/>
          </w:tcPr>
          <w:p w14:paraId="051AB9EA">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法定代表人： </w:t>
            </w:r>
          </w:p>
        </w:tc>
        <w:tc>
          <w:tcPr>
            <w:tcW w:w="4202" w:type="dxa"/>
            <w:noWrap w:val="0"/>
            <w:vAlign w:val="center"/>
          </w:tcPr>
          <w:p w14:paraId="7D43FFE6">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法定代表人：</w:t>
            </w:r>
          </w:p>
        </w:tc>
      </w:tr>
      <w:tr w14:paraId="6807FCB0">
        <w:tblPrEx>
          <w:tblCellMar>
            <w:top w:w="0" w:type="dxa"/>
            <w:left w:w="108" w:type="dxa"/>
            <w:bottom w:w="0" w:type="dxa"/>
            <w:right w:w="108" w:type="dxa"/>
          </w:tblCellMar>
        </w:tblPrEx>
        <w:trPr>
          <w:trHeight w:val="567" w:hRule="exact"/>
          <w:jc w:val="center"/>
        </w:trPr>
        <w:tc>
          <w:tcPr>
            <w:tcW w:w="4201" w:type="dxa"/>
            <w:noWrap w:val="0"/>
            <w:vAlign w:val="center"/>
          </w:tcPr>
          <w:p w14:paraId="644E54E9">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被授权代表：</w:t>
            </w:r>
          </w:p>
        </w:tc>
        <w:tc>
          <w:tcPr>
            <w:tcW w:w="4202" w:type="dxa"/>
            <w:noWrap w:val="0"/>
            <w:vAlign w:val="center"/>
          </w:tcPr>
          <w:p w14:paraId="24987638">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被授权代表：</w:t>
            </w:r>
          </w:p>
        </w:tc>
      </w:tr>
      <w:tr w14:paraId="579D0BAD">
        <w:tblPrEx>
          <w:tblCellMar>
            <w:top w:w="0" w:type="dxa"/>
            <w:left w:w="108" w:type="dxa"/>
            <w:bottom w:w="0" w:type="dxa"/>
            <w:right w:w="108" w:type="dxa"/>
          </w:tblCellMar>
        </w:tblPrEx>
        <w:trPr>
          <w:trHeight w:val="567" w:hRule="exact"/>
          <w:jc w:val="center"/>
        </w:trPr>
        <w:tc>
          <w:tcPr>
            <w:tcW w:w="4201" w:type="dxa"/>
            <w:noWrap w:val="0"/>
            <w:vAlign w:val="center"/>
          </w:tcPr>
          <w:p w14:paraId="6C8B4A78">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电话：</w:t>
            </w:r>
          </w:p>
        </w:tc>
        <w:tc>
          <w:tcPr>
            <w:tcW w:w="4202" w:type="dxa"/>
            <w:noWrap w:val="0"/>
            <w:vAlign w:val="center"/>
          </w:tcPr>
          <w:p w14:paraId="794AA21A">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电话：</w:t>
            </w:r>
          </w:p>
        </w:tc>
      </w:tr>
      <w:tr w14:paraId="71A5AE4D">
        <w:tblPrEx>
          <w:tblCellMar>
            <w:top w:w="0" w:type="dxa"/>
            <w:left w:w="108" w:type="dxa"/>
            <w:bottom w:w="0" w:type="dxa"/>
            <w:right w:w="108" w:type="dxa"/>
          </w:tblCellMar>
        </w:tblPrEx>
        <w:trPr>
          <w:trHeight w:val="567" w:hRule="exact"/>
          <w:jc w:val="center"/>
        </w:trPr>
        <w:tc>
          <w:tcPr>
            <w:tcW w:w="4201" w:type="dxa"/>
            <w:noWrap w:val="0"/>
            <w:vAlign w:val="center"/>
          </w:tcPr>
          <w:p w14:paraId="19BBB495">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传真：</w:t>
            </w:r>
          </w:p>
        </w:tc>
        <w:tc>
          <w:tcPr>
            <w:tcW w:w="4202" w:type="dxa"/>
            <w:noWrap w:val="0"/>
            <w:vAlign w:val="center"/>
          </w:tcPr>
          <w:p w14:paraId="10106E13">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传真：</w:t>
            </w:r>
          </w:p>
        </w:tc>
      </w:tr>
      <w:tr w14:paraId="43AFAF02">
        <w:tblPrEx>
          <w:tblCellMar>
            <w:top w:w="0" w:type="dxa"/>
            <w:left w:w="108" w:type="dxa"/>
            <w:bottom w:w="0" w:type="dxa"/>
            <w:right w:w="108" w:type="dxa"/>
          </w:tblCellMar>
        </w:tblPrEx>
        <w:trPr>
          <w:trHeight w:val="567" w:hRule="exact"/>
          <w:jc w:val="center"/>
        </w:trPr>
        <w:tc>
          <w:tcPr>
            <w:tcW w:w="4201" w:type="dxa"/>
            <w:noWrap w:val="0"/>
            <w:vAlign w:val="center"/>
          </w:tcPr>
          <w:p w14:paraId="55FBF780">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开户银行：</w:t>
            </w:r>
          </w:p>
        </w:tc>
        <w:tc>
          <w:tcPr>
            <w:tcW w:w="4202" w:type="dxa"/>
            <w:noWrap w:val="0"/>
            <w:vAlign w:val="center"/>
          </w:tcPr>
          <w:p w14:paraId="566AB01D">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开户银行：</w:t>
            </w:r>
          </w:p>
        </w:tc>
      </w:tr>
      <w:tr w14:paraId="3564B416">
        <w:tblPrEx>
          <w:tblCellMar>
            <w:top w:w="0" w:type="dxa"/>
            <w:left w:w="108" w:type="dxa"/>
            <w:bottom w:w="0" w:type="dxa"/>
            <w:right w:w="108" w:type="dxa"/>
          </w:tblCellMar>
        </w:tblPrEx>
        <w:trPr>
          <w:trHeight w:val="567" w:hRule="exact"/>
          <w:jc w:val="center"/>
        </w:trPr>
        <w:tc>
          <w:tcPr>
            <w:tcW w:w="4201" w:type="dxa"/>
            <w:noWrap w:val="0"/>
            <w:vAlign w:val="center"/>
          </w:tcPr>
          <w:p w14:paraId="55EEAFF6">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开户行账号：</w:t>
            </w:r>
          </w:p>
        </w:tc>
        <w:tc>
          <w:tcPr>
            <w:tcW w:w="4202" w:type="dxa"/>
            <w:noWrap w:val="0"/>
            <w:vAlign w:val="center"/>
          </w:tcPr>
          <w:p w14:paraId="3485D678">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开户行账号：</w:t>
            </w:r>
          </w:p>
        </w:tc>
      </w:tr>
      <w:tr w14:paraId="0051BD99">
        <w:tblPrEx>
          <w:tblCellMar>
            <w:top w:w="0" w:type="dxa"/>
            <w:left w:w="108" w:type="dxa"/>
            <w:bottom w:w="0" w:type="dxa"/>
            <w:right w:w="108" w:type="dxa"/>
          </w:tblCellMar>
        </w:tblPrEx>
        <w:trPr>
          <w:trHeight w:val="567" w:hRule="exact"/>
          <w:jc w:val="center"/>
        </w:trPr>
        <w:tc>
          <w:tcPr>
            <w:tcW w:w="4201" w:type="dxa"/>
            <w:noWrap w:val="0"/>
            <w:vAlign w:val="center"/>
          </w:tcPr>
          <w:p w14:paraId="1B6549EA">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日期：</w:t>
            </w:r>
          </w:p>
        </w:tc>
        <w:tc>
          <w:tcPr>
            <w:tcW w:w="4202" w:type="dxa"/>
            <w:noWrap w:val="0"/>
            <w:vAlign w:val="center"/>
          </w:tcPr>
          <w:p w14:paraId="08D5594D">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日期：</w:t>
            </w:r>
          </w:p>
        </w:tc>
      </w:tr>
    </w:tbl>
    <w:p w14:paraId="6CB599DE">
      <w:pPr>
        <w:rPr>
          <w:rFonts w:hint="eastAsia" w:ascii="宋体" w:hAnsi="宋体" w:eastAsia="宋体" w:cs="宋体"/>
          <w:b/>
          <w:bCs/>
          <w:sz w:val="24"/>
          <w:szCs w:val="24"/>
        </w:rPr>
      </w:pPr>
      <w:r>
        <w:rPr>
          <w:rFonts w:hint="eastAsia" w:ascii="宋体" w:hAnsi="宋体" w:eastAsia="宋体" w:cs="宋体"/>
          <w:b/>
          <w:bCs/>
          <w:sz w:val="24"/>
          <w:szCs w:val="24"/>
        </w:rPr>
        <w:br w:type="page"/>
      </w:r>
    </w:p>
    <w:p w14:paraId="2B7AB9EE">
      <w:pPr>
        <w:numPr>
          <w:ilvl w:val="0"/>
          <w:numId w:val="0"/>
        </w:numPr>
        <w:spacing w:line="360" w:lineRule="auto"/>
        <w:rPr>
          <w:rFonts w:hint="eastAsia" w:ascii="宋体" w:hAnsi="宋体" w:eastAsia="宋体" w:cs="宋体"/>
          <w:sz w:val="24"/>
          <w:szCs w:val="24"/>
        </w:rPr>
      </w:pPr>
      <w:r>
        <w:rPr>
          <w:rFonts w:hint="eastAsia" w:ascii="宋体" w:hAnsi="宋体" w:eastAsia="宋体" w:cs="宋体"/>
          <w:b/>
          <w:bCs/>
          <w:sz w:val="24"/>
          <w:szCs w:val="24"/>
        </w:rPr>
        <w:t>附件1:</w:t>
      </w:r>
    </w:p>
    <w:p w14:paraId="0DBD0791">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工程保修书</w:t>
      </w:r>
    </w:p>
    <w:p w14:paraId="22F1140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发包人、承包人根据《中华人民共和国建筑法》、《建设工程质量管理条例》，经协商一致，对</w:t>
      </w:r>
      <w:r>
        <w:rPr>
          <w:rFonts w:hint="eastAsia" w:ascii="宋体" w:hAnsi="宋体" w:eastAsia="宋体" w:cs="宋体"/>
          <w:sz w:val="24"/>
          <w:szCs w:val="24"/>
          <w:u w:val="single"/>
        </w:rPr>
        <w:t>西安雁塔</w:t>
      </w:r>
      <w:r>
        <w:rPr>
          <w:rFonts w:hint="eastAsia" w:ascii="宋体" w:hAnsi="宋体" w:cs="宋体"/>
          <w:sz w:val="24"/>
          <w:szCs w:val="24"/>
          <w:u w:val="single"/>
          <w:lang w:val="en-US" w:eastAsia="zh-CN"/>
        </w:rPr>
        <w:t>区</w:t>
      </w:r>
      <w:r>
        <w:rPr>
          <w:rFonts w:hint="eastAsia" w:ascii="宋体" w:hAnsi="宋体" w:eastAsia="宋体" w:cs="宋体"/>
          <w:sz w:val="24"/>
          <w:szCs w:val="24"/>
          <w:u w:val="single"/>
        </w:rPr>
        <w:t>阳光小学2026年义务教育薄弱环节改善与能力提升项目（工程部分）</w:t>
      </w:r>
      <w:r>
        <w:rPr>
          <w:rFonts w:hint="eastAsia" w:ascii="宋体" w:hAnsi="宋体" w:eastAsia="宋体" w:cs="宋体"/>
          <w:sz w:val="24"/>
          <w:szCs w:val="24"/>
        </w:rPr>
        <w:t>签订保修书。</w:t>
      </w:r>
    </w:p>
    <w:p w14:paraId="710133F9">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一、工程保修范围和内容</w:t>
      </w:r>
    </w:p>
    <w:p w14:paraId="5A1CA9CD">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承包人在保修期内，按照有关法律、法规、规章的管理规定和双方约定，承担本工程保修责任。</w:t>
      </w:r>
    </w:p>
    <w:p w14:paraId="7634FBC7">
      <w:pPr>
        <w:numPr>
          <w:ilvl w:val="0"/>
          <w:numId w:val="0"/>
        </w:num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保修责任范围包括</w:t>
      </w:r>
      <w:r>
        <w:rPr>
          <w:rFonts w:hint="eastAsia" w:ascii="宋体" w:hAnsi="宋体" w:eastAsia="宋体" w:cs="宋体"/>
          <w:sz w:val="24"/>
          <w:szCs w:val="24"/>
          <w:lang w:eastAsia="zh-CN"/>
        </w:rPr>
        <w:t>：</w:t>
      </w:r>
      <w:r>
        <w:rPr>
          <w:rFonts w:hint="eastAsia" w:ascii="宋体" w:hAnsi="宋体" w:cs="宋体"/>
          <w:sz w:val="24"/>
          <w:szCs w:val="24"/>
          <w:u w:val="single"/>
          <w:lang w:val="en-US" w:eastAsia="zh-CN"/>
        </w:rPr>
        <w:t xml:space="preserve">                                            </w:t>
      </w:r>
      <w:r>
        <w:rPr>
          <w:rFonts w:hint="eastAsia" w:ascii="宋体" w:hAnsi="宋体" w:eastAsia="宋体" w:cs="宋体"/>
          <w:sz w:val="24"/>
          <w:szCs w:val="24"/>
          <w:lang w:val="en-US" w:eastAsia="zh-CN"/>
        </w:rPr>
        <w:t>。</w:t>
      </w:r>
    </w:p>
    <w:p w14:paraId="02BDC72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保修期内承包方无偿对承担工程出现问题的部位进行处理，如出现的问题不履行保修义务或有意延迟处理时间，发包方有权利利用保修金另行安排别的施工方进行处理，费用从相应保修金内支付。</w:t>
      </w:r>
    </w:p>
    <w:p w14:paraId="1252EDDD">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二、保修期</w:t>
      </w:r>
    </w:p>
    <w:p w14:paraId="1074B476">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双方根据《建设工程质量管理条例》及有关规定，约定本工程的保修期如下:</w:t>
      </w:r>
    </w:p>
    <w:p w14:paraId="3E2EB4D6">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防水工程保修期5年；</w:t>
      </w:r>
    </w:p>
    <w:p w14:paraId="1EE02EC9">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装修</w:t>
      </w:r>
      <w:r>
        <w:rPr>
          <w:rFonts w:hint="eastAsia" w:ascii="宋体" w:hAnsi="宋体" w:cs="宋体"/>
          <w:sz w:val="24"/>
          <w:szCs w:val="24"/>
          <w:lang w:val="en-US" w:eastAsia="zh-CN"/>
        </w:rPr>
        <w:t>工程</w:t>
      </w:r>
      <w:r>
        <w:rPr>
          <w:rFonts w:hint="eastAsia" w:ascii="宋体" w:hAnsi="宋体" w:eastAsia="宋体" w:cs="宋体"/>
          <w:sz w:val="24"/>
          <w:szCs w:val="24"/>
        </w:rPr>
        <w:t>保修期2年；</w:t>
      </w:r>
    </w:p>
    <w:p w14:paraId="16D382E4">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保修期内非人为破坏产生的质量问题，施工方免费上门维修、更换材料。</w:t>
      </w:r>
    </w:p>
    <w:p w14:paraId="1B3449D1">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三、保修责任</w:t>
      </w:r>
    </w:p>
    <w:p w14:paraId="60116246">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1、属于责任范围、内容的项目，承包人应当在接到保修通知之日起</w:t>
      </w:r>
      <w:r>
        <w:rPr>
          <w:rFonts w:hint="eastAsia" w:ascii="宋体" w:hAnsi="宋体" w:cs="宋体"/>
          <w:sz w:val="24"/>
          <w:szCs w:val="24"/>
          <w:lang w:val="en-US" w:eastAsia="zh-CN"/>
        </w:rPr>
        <w:t>24小时</w:t>
      </w:r>
      <w:r>
        <w:rPr>
          <w:rFonts w:hint="eastAsia" w:ascii="宋体" w:hAnsi="宋体" w:eastAsia="宋体" w:cs="宋体"/>
          <w:sz w:val="24"/>
          <w:szCs w:val="24"/>
        </w:rPr>
        <w:t>内派人保修。承包人不在约定期限内派人保修的，发包人可以委托他人修理。</w:t>
      </w:r>
    </w:p>
    <w:p w14:paraId="13864632">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2、发生紧急抢修事故的，承包人在接到事故通知后，应当立即到达事故现场抢修。</w:t>
      </w:r>
    </w:p>
    <w:p w14:paraId="38449C30">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3、对于涉及结构安全的质量问题，应当立即向当地建设行政主管部门报告，采取安全防范措施</w:t>
      </w:r>
      <w:r>
        <w:rPr>
          <w:rFonts w:hint="eastAsia" w:ascii="宋体" w:hAnsi="宋体" w:eastAsia="宋体" w:cs="宋体"/>
          <w:sz w:val="24"/>
          <w:szCs w:val="24"/>
          <w:lang w:eastAsia="zh-CN"/>
        </w:rPr>
        <w:t>：</w:t>
      </w:r>
      <w:r>
        <w:rPr>
          <w:rFonts w:hint="eastAsia" w:ascii="宋体" w:hAnsi="宋体" w:eastAsia="宋体" w:cs="宋体"/>
          <w:sz w:val="24"/>
          <w:szCs w:val="24"/>
        </w:rPr>
        <w:t>由原设计人或者具有相应资质等级的设计人提出保修方案，承包人实施保修。</w:t>
      </w:r>
    </w:p>
    <w:p w14:paraId="19CEE682">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4、工程保修完成后，由发包人组织验收。</w:t>
      </w:r>
    </w:p>
    <w:p w14:paraId="6E4E4B70">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四、保修费用</w:t>
      </w:r>
    </w:p>
    <w:p w14:paraId="60CD8782">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保修费用由造成质量缺陷的责任方承担。</w:t>
      </w:r>
    </w:p>
    <w:p w14:paraId="4B9A4FF1">
      <w:pPr>
        <w:numPr>
          <w:ilvl w:val="0"/>
          <w:numId w:val="0"/>
        </w:num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lang w:val="en-US" w:eastAsia="zh-CN"/>
        </w:rPr>
        <w:t>其他</w:t>
      </w:r>
    </w:p>
    <w:p w14:paraId="35E0EA1E">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双方约定的其他工程保修责任事项：</w:t>
      </w:r>
      <w:r>
        <w:rPr>
          <w:rFonts w:hint="eastAsia" w:ascii="宋体" w:hAnsi="宋体" w:eastAsia="宋体" w:cs="宋体"/>
          <w:sz w:val="24"/>
          <w:szCs w:val="24"/>
          <w:u w:val="single"/>
          <w:lang w:val="en-US" w:eastAsia="zh-CN"/>
        </w:rPr>
        <w:t>操场所铺设的草皮必须环保，接缝平顺。8年内无脱丝、开缝、褪色等质量问题。</w:t>
      </w:r>
    </w:p>
    <w:p w14:paraId="69CE19E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本工程保修书，由施工合同发包人、承包人双方共同签署，作为施工合同附件，其有效期限至保修期满。</w:t>
      </w:r>
    </w:p>
    <w:p w14:paraId="21AA0DCD">
      <w:pPr>
        <w:numPr>
          <w:ilvl w:val="0"/>
          <w:numId w:val="0"/>
        </w:numPr>
        <w:spacing w:line="360" w:lineRule="auto"/>
        <w:ind w:firstLine="480" w:firstLineChars="200"/>
        <w:rPr>
          <w:rFonts w:hint="eastAsia" w:ascii="宋体" w:hAnsi="宋体" w:eastAsia="宋体" w:cs="宋体"/>
          <w:sz w:val="24"/>
          <w:szCs w:val="24"/>
        </w:rPr>
      </w:pPr>
      <w:bookmarkStart w:id="0" w:name="_GoBack"/>
      <w:bookmarkEnd w:id="0"/>
    </w:p>
    <w:p w14:paraId="266CCCBD">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发包人(签章)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承包人(签章)</w:t>
      </w:r>
      <w:r>
        <w:rPr>
          <w:rFonts w:hint="eastAsia" w:ascii="宋体" w:hAnsi="宋体" w:eastAsia="宋体" w:cs="宋体"/>
          <w:sz w:val="24"/>
          <w:szCs w:val="24"/>
          <w:lang w:eastAsia="zh-CN"/>
        </w:rPr>
        <w:t>：</w:t>
      </w:r>
    </w:p>
    <w:p w14:paraId="3139A5C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法</w:t>
      </w:r>
      <w:r>
        <w:rPr>
          <w:rFonts w:hint="eastAsia" w:ascii="宋体" w:hAnsi="宋体" w:eastAsia="宋体" w:cs="宋体"/>
          <w:sz w:val="24"/>
          <w:szCs w:val="24"/>
        </w:rPr>
        <w:t>定代表人或其委托代理人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法定代表人或其委托代理人：</w:t>
      </w:r>
    </w:p>
    <w:p w14:paraId="2EEA8430">
      <w:pPr>
        <w:numPr>
          <w:ilvl w:val="0"/>
          <w:numId w:val="0"/>
        </w:numPr>
        <w:spacing w:line="360" w:lineRule="auto"/>
        <w:rPr>
          <w:rFonts w:hint="eastAsia" w:ascii="宋体" w:hAnsi="宋体" w:eastAsia="宋体" w:cs="宋体"/>
          <w:sz w:val="24"/>
          <w:szCs w:val="24"/>
        </w:rPr>
      </w:pPr>
    </w:p>
    <w:p w14:paraId="76A7AA6B">
      <w:pPr>
        <w:rPr>
          <w:rFonts w:hint="eastAsia" w:ascii="宋体" w:hAnsi="宋体" w:eastAsia="宋体" w:cs="宋体"/>
          <w:sz w:val="24"/>
          <w:szCs w:val="24"/>
        </w:rPr>
      </w:pPr>
      <w:r>
        <w:rPr>
          <w:rFonts w:hint="eastAsia" w:ascii="宋体" w:hAnsi="宋体" w:eastAsia="宋体" w:cs="宋体"/>
          <w:sz w:val="24"/>
          <w:szCs w:val="24"/>
        </w:rPr>
        <w:br w:type="page"/>
      </w:r>
    </w:p>
    <w:p w14:paraId="76720B0E">
      <w:pPr>
        <w:numPr>
          <w:ilvl w:val="0"/>
          <w:numId w:val="0"/>
        </w:num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2</w:t>
      </w:r>
    </w:p>
    <w:p w14:paraId="1A8A5C15">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建设工程廉政责任书</w:t>
      </w:r>
    </w:p>
    <w:p w14:paraId="126567C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5908B276">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一、</w:t>
      </w:r>
      <w:r>
        <w:rPr>
          <w:rFonts w:hint="eastAsia" w:ascii="宋体" w:hAnsi="宋体" w:eastAsia="宋体" w:cs="宋体"/>
          <w:b/>
          <w:bCs/>
          <w:sz w:val="24"/>
          <w:szCs w:val="24"/>
        </w:rPr>
        <w:t>双方的责任</w:t>
      </w:r>
    </w:p>
    <w:p w14:paraId="51D0F944">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应严格遵守国家关于建设工程的有关法律、法规,相关政策,以及廉政建设的各项规定。</w:t>
      </w:r>
    </w:p>
    <w:p w14:paraId="3D33B1B5">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严格执行建设工程合同文件,自觉按合同办事。</w:t>
      </w:r>
    </w:p>
    <w:p w14:paraId="1205A7F8">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各项活动必须坚持公开、公平、公正、诚信、透明的原则(除法律法规另有规定者外),不得为获取不正当的利益,损害国家、集体和对方利益,不得违反建设工程管理的规章制度。</w:t>
      </w:r>
    </w:p>
    <w:p w14:paraId="23D9C116">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发现对方在业务活动中有违规、违纪、违法行为的,应及时提醒对方,情节严重的,应向其上级主管部门或纪检监察、司法等有关机关举报。</w:t>
      </w:r>
    </w:p>
    <w:p w14:paraId="206DBE8E">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二、</w:t>
      </w:r>
      <w:r>
        <w:rPr>
          <w:rFonts w:hint="eastAsia" w:ascii="宋体" w:hAnsi="宋体" w:eastAsia="宋体" w:cs="宋体"/>
          <w:b/>
          <w:bCs/>
          <w:sz w:val="24"/>
          <w:szCs w:val="24"/>
        </w:rPr>
        <w:t>发包人责任</w:t>
      </w:r>
    </w:p>
    <w:p w14:paraId="34C26648">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发包人的领导和从事该建设工程项目的工作人员,在工程建设的前、事中、事后应遵守以下规定</w:t>
      </w:r>
      <w:r>
        <w:rPr>
          <w:rFonts w:hint="eastAsia" w:ascii="宋体" w:hAnsi="宋体" w:eastAsia="宋体" w:cs="宋体"/>
          <w:sz w:val="24"/>
          <w:szCs w:val="24"/>
          <w:lang w:eastAsia="zh-CN"/>
        </w:rPr>
        <w:t>：</w:t>
      </w:r>
    </w:p>
    <w:p w14:paraId="398AE72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不得向承包人和相关单位索要或接受回扣、礼金、有价证券、贵重物品和好处费、感谢费等。</w:t>
      </w:r>
    </w:p>
    <w:p w14:paraId="0EE36A9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不得在承包人和相关单位报销任何应由发包人或个人支付的费用。</w:t>
      </w:r>
    </w:p>
    <w:p w14:paraId="4A1FA7EC">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不得要求、暗示或接受承包人和相关单位为个人装修住房、婚丧嫁娶、配偶子女的工作安排以及出国(境)、旅游等提供方便。</w:t>
      </w:r>
    </w:p>
    <w:p w14:paraId="449FFE4A">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不得参加有可能影响公正执行公务的承包人和相关单位的宴请、健身、娱乐等活动。</w:t>
      </w:r>
    </w:p>
    <w:p w14:paraId="62F43D8D">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不得向承包人和相关单位介绍或为配偶、子女、亲属参与同发包人工程建设管理合同有关的业务活动</w:t>
      </w:r>
      <w:r>
        <w:rPr>
          <w:rFonts w:hint="eastAsia" w:ascii="宋体" w:hAnsi="宋体" w:eastAsia="宋体" w:cs="宋体"/>
          <w:sz w:val="24"/>
          <w:szCs w:val="24"/>
          <w:lang w:eastAsia="zh-CN"/>
        </w:rPr>
        <w:t>；</w:t>
      </w:r>
      <w:r>
        <w:rPr>
          <w:rFonts w:hint="eastAsia" w:ascii="宋体" w:hAnsi="宋体" w:eastAsia="宋体" w:cs="宋体"/>
          <w:sz w:val="24"/>
          <w:szCs w:val="24"/>
        </w:rPr>
        <w:t>不得以任何理由要求承包人和相关单位使用某种产品、材料和设备。</w:t>
      </w:r>
    </w:p>
    <w:p w14:paraId="3A881B09">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三、承包人责任</w:t>
      </w:r>
    </w:p>
    <w:p w14:paraId="3A0A202C">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应与发包人保持正常的业务交往,按照有关法律法规和程序开展业务工作,严格执行工程建设的有关方针、政策,执行工程建设强制性标准,并遵守以下规定</w:t>
      </w:r>
      <w:r>
        <w:rPr>
          <w:rFonts w:hint="eastAsia" w:ascii="宋体" w:hAnsi="宋体" w:eastAsia="宋体" w:cs="宋体"/>
          <w:sz w:val="24"/>
          <w:szCs w:val="24"/>
          <w:lang w:eastAsia="zh-CN"/>
        </w:rPr>
        <w:t>：</w:t>
      </w:r>
    </w:p>
    <w:p w14:paraId="6A440F8F">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不得以任何理由向发包人及其工作人员索要、接受或赠送礼金、有价证券、贵重物品及回扣、好处费、感谢费等。</w:t>
      </w:r>
    </w:p>
    <w:p w14:paraId="3C530BC3">
      <w:pPr>
        <w:numPr>
          <w:ilvl w:val="0"/>
          <w:numId w:val="0"/>
        </w:numPr>
        <w:spacing w:line="360" w:lineRule="auto"/>
        <w:ind w:left="239" w:leftChars="114"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不得以任何理由为发包人和相关单位报销应由对方或个人支付的费</w:t>
      </w:r>
      <w:r>
        <w:rPr>
          <w:rFonts w:hint="eastAsia" w:ascii="宋体" w:hAnsi="宋体" w:eastAsia="宋体" w:cs="宋体"/>
          <w:sz w:val="24"/>
          <w:szCs w:val="24"/>
          <w:lang w:val="en-US" w:eastAsia="zh-CN"/>
        </w:rPr>
        <w:t>用。</w:t>
      </w:r>
    </w:p>
    <w:p w14:paraId="46138B98">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不得接受或暗示为发包人、相关单位或个人装修住房、婚丧嫁娶、配偶子女的工作安打仁以及出国(境)、旅游等提供方便。</w:t>
      </w:r>
    </w:p>
    <w:p w14:paraId="2E6629C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不得以任何理由为发包人、相关单位或个人组织有可能影响公正执行公务的宴请、健身、娱乐等活动。</w:t>
      </w:r>
    </w:p>
    <w:p w14:paraId="0938BFF7">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四、违约责任</w:t>
      </w:r>
    </w:p>
    <w:p w14:paraId="16441975">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发包人工作人员有违反本责任书第一、二条责任行为的,依据有关法律、法规给予处理</w:t>
      </w:r>
      <w:r>
        <w:rPr>
          <w:rFonts w:hint="eastAsia" w:ascii="宋体" w:hAnsi="宋体" w:eastAsia="宋体" w:cs="宋体"/>
          <w:sz w:val="24"/>
          <w:szCs w:val="24"/>
          <w:lang w:eastAsia="zh-CN"/>
        </w:rPr>
        <w:t>；</w:t>
      </w:r>
      <w:r>
        <w:rPr>
          <w:rFonts w:hint="eastAsia" w:ascii="宋体" w:hAnsi="宋体" w:eastAsia="宋体" w:cs="宋体"/>
          <w:sz w:val="24"/>
          <w:szCs w:val="24"/>
        </w:rPr>
        <w:t>涉嫌犯罪的,移交司法机关追究刑事责任</w:t>
      </w:r>
      <w:r>
        <w:rPr>
          <w:rFonts w:hint="eastAsia" w:ascii="宋体" w:hAnsi="宋体" w:eastAsia="宋体" w:cs="宋体"/>
          <w:sz w:val="24"/>
          <w:szCs w:val="24"/>
          <w:lang w:eastAsia="zh-CN"/>
        </w:rPr>
        <w:t>；</w:t>
      </w:r>
      <w:r>
        <w:rPr>
          <w:rFonts w:hint="eastAsia" w:ascii="宋体" w:hAnsi="宋体" w:eastAsia="宋体" w:cs="宋体"/>
          <w:sz w:val="24"/>
          <w:szCs w:val="24"/>
        </w:rPr>
        <w:t>给承包人单位造成经济损失的,应予以赔偿。</w:t>
      </w:r>
    </w:p>
    <w:p w14:paraId="0B7479D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承包人工作人员有违反本责任书第一、三条责任行为的</w:t>
      </w:r>
      <w:r>
        <w:rPr>
          <w:rFonts w:hint="eastAsia" w:ascii="宋体" w:hAnsi="宋体" w:eastAsia="宋体" w:cs="宋体"/>
          <w:sz w:val="24"/>
          <w:szCs w:val="24"/>
          <w:lang w:eastAsia="zh-CN"/>
        </w:rPr>
        <w:t>，</w:t>
      </w:r>
      <w:r>
        <w:rPr>
          <w:rFonts w:hint="eastAsia" w:ascii="宋体" w:hAnsi="宋体" w:eastAsia="宋体" w:cs="宋体"/>
          <w:sz w:val="24"/>
          <w:szCs w:val="24"/>
        </w:rPr>
        <w:t>依据有关法律法规处理</w:t>
      </w:r>
      <w:r>
        <w:rPr>
          <w:rFonts w:hint="eastAsia" w:ascii="宋体" w:hAnsi="宋体" w:eastAsia="宋体" w:cs="宋体"/>
          <w:sz w:val="24"/>
          <w:szCs w:val="24"/>
          <w:lang w:eastAsia="zh-CN"/>
        </w:rPr>
        <w:t>；</w:t>
      </w:r>
      <w:r>
        <w:rPr>
          <w:rFonts w:hint="eastAsia" w:ascii="宋体" w:hAnsi="宋体" w:eastAsia="宋体" w:cs="宋体"/>
          <w:sz w:val="24"/>
          <w:szCs w:val="24"/>
        </w:rPr>
        <w:t>涉嫌犯罪的</w:t>
      </w:r>
      <w:r>
        <w:rPr>
          <w:rFonts w:hint="eastAsia" w:ascii="宋体" w:hAnsi="宋体" w:eastAsia="宋体" w:cs="宋体"/>
          <w:sz w:val="24"/>
          <w:szCs w:val="24"/>
          <w:lang w:eastAsia="zh-CN"/>
        </w:rPr>
        <w:t>，</w:t>
      </w:r>
      <w:r>
        <w:rPr>
          <w:rFonts w:hint="eastAsia" w:ascii="宋体" w:hAnsi="宋体" w:eastAsia="宋体" w:cs="宋体"/>
          <w:sz w:val="24"/>
          <w:szCs w:val="24"/>
        </w:rPr>
        <w:t>移交司法机关追究刑事责任</w:t>
      </w:r>
      <w:r>
        <w:rPr>
          <w:rFonts w:hint="eastAsia" w:ascii="宋体" w:hAnsi="宋体" w:eastAsia="宋体" w:cs="宋体"/>
          <w:sz w:val="24"/>
          <w:szCs w:val="24"/>
          <w:lang w:eastAsia="zh-CN"/>
        </w:rPr>
        <w:t>；</w:t>
      </w:r>
      <w:r>
        <w:rPr>
          <w:rFonts w:hint="eastAsia" w:ascii="宋体" w:hAnsi="宋体" w:eastAsia="宋体" w:cs="宋体"/>
          <w:sz w:val="24"/>
          <w:szCs w:val="24"/>
        </w:rPr>
        <w:t>给发包人单位造成经济损失的</w:t>
      </w:r>
      <w:r>
        <w:rPr>
          <w:rFonts w:hint="eastAsia" w:ascii="宋体" w:hAnsi="宋体" w:eastAsia="宋体" w:cs="宋体"/>
          <w:sz w:val="24"/>
          <w:szCs w:val="24"/>
          <w:lang w:eastAsia="zh-CN"/>
        </w:rPr>
        <w:t>，</w:t>
      </w:r>
      <w:r>
        <w:rPr>
          <w:rFonts w:hint="eastAsia" w:ascii="宋体" w:hAnsi="宋体" w:eastAsia="宋体" w:cs="宋体"/>
          <w:sz w:val="24"/>
          <w:szCs w:val="24"/>
        </w:rPr>
        <w:t>应予以赔偿。</w:t>
      </w:r>
    </w:p>
    <w:p w14:paraId="1E6C458C">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本责任书作为建设工程合同的组成部分,与建设工程合同具有同等法律效力。经双方签署后立即生效。</w:t>
      </w:r>
    </w:p>
    <w:p w14:paraId="6315D38E">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五、责任书有效期</w:t>
      </w:r>
    </w:p>
    <w:p w14:paraId="3681C48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本责任书的有效期为双方签署之日起至该工程项目竣工验收合格时止。</w:t>
      </w:r>
    </w:p>
    <w:p w14:paraId="5B9083FC">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六、</w:t>
      </w:r>
      <w:r>
        <w:rPr>
          <w:rFonts w:hint="eastAsia" w:ascii="宋体" w:hAnsi="宋体" w:eastAsia="宋体" w:cs="宋体"/>
          <w:b/>
          <w:bCs/>
          <w:sz w:val="24"/>
          <w:szCs w:val="24"/>
        </w:rPr>
        <w:t>责任书份数</w:t>
      </w:r>
    </w:p>
    <w:p w14:paraId="4D4687C9">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本责任书一式肆份，</w:t>
      </w:r>
      <w:r>
        <w:rPr>
          <w:rFonts w:hint="eastAsia" w:ascii="宋体" w:hAnsi="宋体" w:eastAsia="宋体" w:cs="宋体"/>
          <w:sz w:val="24"/>
          <w:szCs w:val="24"/>
        </w:rPr>
        <w:t>具有同等效力</w:t>
      </w:r>
      <w:r>
        <w:rPr>
          <w:rFonts w:hint="eastAsia" w:ascii="宋体" w:hAnsi="宋体" w:eastAsia="宋体" w:cs="宋体"/>
          <w:sz w:val="24"/>
          <w:szCs w:val="24"/>
          <w:lang w:eastAsia="zh-CN"/>
        </w:rPr>
        <w:t>。</w:t>
      </w:r>
    </w:p>
    <w:p w14:paraId="0E9ACD22">
      <w:pPr>
        <w:numPr>
          <w:ilvl w:val="0"/>
          <w:numId w:val="0"/>
        </w:numPr>
        <w:spacing w:line="360" w:lineRule="auto"/>
        <w:ind w:firstLine="480" w:firstLineChars="200"/>
        <w:rPr>
          <w:rFonts w:hint="eastAsia" w:ascii="宋体" w:hAnsi="宋体" w:eastAsia="宋体" w:cs="宋体"/>
          <w:sz w:val="24"/>
          <w:szCs w:val="24"/>
        </w:rPr>
      </w:pPr>
    </w:p>
    <w:p w14:paraId="13D812CA">
      <w:pPr>
        <w:numPr>
          <w:ilvl w:val="0"/>
          <w:numId w:val="0"/>
        </w:numPr>
        <w:spacing w:line="360" w:lineRule="auto"/>
        <w:ind w:firstLine="480" w:firstLineChars="200"/>
        <w:rPr>
          <w:rFonts w:hint="eastAsia" w:ascii="宋体" w:hAnsi="宋体" w:eastAsia="宋体" w:cs="宋体"/>
          <w:sz w:val="24"/>
          <w:szCs w:val="24"/>
        </w:rPr>
      </w:pPr>
    </w:p>
    <w:p w14:paraId="36DC0D09">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发包人(签章)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承包人(签章)</w:t>
      </w:r>
      <w:r>
        <w:rPr>
          <w:rFonts w:hint="eastAsia" w:ascii="宋体" w:hAnsi="宋体" w:eastAsia="宋体" w:cs="宋体"/>
          <w:sz w:val="24"/>
          <w:szCs w:val="24"/>
          <w:lang w:eastAsia="zh-CN"/>
        </w:rPr>
        <w:t>：</w:t>
      </w:r>
    </w:p>
    <w:p w14:paraId="3F097198">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法</w:t>
      </w:r>
      <w:r>
        <w:rPr>
          <w:rFonts w:hint="eastAsia" w:ascii="宋体" w:hAnsi="宋体" w:eastAsia="宋体" w:cs="宋体"/>
          <w:sz w:val="24"/>
          <w:szCs w:val="24"/>
        </w:rPr>
        <w:t>定代表人或其委托代理人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法定代表人或其委托代理人：</w:t>
      </w:r>
    </w:p>
    <w:p w14:paraId="4A2CE1A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86903"/>
    <w:rsid w:val="18801CA9"/>
    <w:rsid w:val="20C83285"/>
    <w:rsid w:val="3037148A"/>
    <w:rsid w:val="4EA84268"/>
    <w:rsid w:val="531719BC"/>
    <w:rsid w:val="5FB472E2"/>
    <w:rsid w:val="6E407C99"/>
    <w:rsid w:val="7FA07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5332</Words>
  <Characters>5389</Characters>
  <Lines>0</Lines>
  <Paragraphs>0</Paragraphs>
  <TotalTime>35</TotalTime>
  <ScaleCrop>false</ScaleCrop>
  <LinksUpToDate>false</LinksUpToDate>
  <CharactersWithSpaces>5684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2026-07-17T03:29:00Z</dcterms:created>
  <dc:creator>pc</dc:creator>
  <cp:lastModifiedBy>陕西正园</cp:lastModifiedBy>
  <dcterms:modified xsi:type="dcterms:W3CDTF">2026-07-24T04:19:40Z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eyJoZGlkIjoiODQ4MTViYjljODYxZjI3MmU5MGM3M2YyZThmYzA5YzAiLCJ1c2VySWQiOiIxMzc0ODU0OTY1In0=</vt:lpwstr>
  </property>
  <property fmtid="{D5CDD505-2E9C-101B-9397-08002B2CF9AE}" pid="4" name="ICV">
    <vt:lpwstr>99687D28FE5B4B9187306E33CF1C1B14_12</vt:lpwstr>
  </property>
</Properties>
</file>