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AC997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56B2588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合同包1(马合镇东马合村公共文化服务完善项目):</w:t>
      </w:r>
    </w:p>
    <w:p w14:paraId="09C1C1B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合同包预算金额：150,000.00元</w:t>
      </w:r>
    </w:p>
    <w:p w14:paraId="30974A1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合同包最高限价：150,000.00元</w:t>
      </w:r>
    </w:p>
    <w:tbl>
      <w:tblPr>
        <w:tblW w:w="14293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68"/>
        <w:gridCol w:w="3787"/>
        <w:gridCol w:w="3787"/>
        <w:gridCol w:w="1352"/>
        <w:gridCol w:w="2588"/>
        <w:gridCol w:w="1711"/>
      </w:tblGrid>
      <w:tr w14:paraId="7759DB5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12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2CF79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4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B0C430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4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6E836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CCF85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30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7784B8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8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2E742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7C9F5BD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8128FC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A39A8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其他市政公用设施施工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892F5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马合镇东马合村公共文化服务完善项目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BE131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A20E8D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ABD5E88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150,000.00</w:t>
            </w:r>
          </w:p>
        </w:tc>
      </w:tr>
    </w:tbl>
    <w:p w14:paraId="5DE4C39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77FA43D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合同履行期限：详见采购文件。</w:t>
      </w:r>
    </w:p>
    <w:p w14:paraId="103A3EF7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3C5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2026-10-15T02:32:32Z</dcterms:created>
  <dc:creator>Administrator</dc:creator>
  <cp:lastModifiedBy>Administrator</cp:lastModifiedBy>
  <dcterms:modified xsi:type="dcterms:W3CDTF">2026-10-15T02:32:42Z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eyJoZGlkIjoiZTFjNjdlOTVmODExNDM0ZDI0ZWI5YjVlODI4ZTNjZTUiLCJ1c2VySWQiOiIzMDUyNjYwOTAifQ==</vt:lpwstr>
  </property>
  <property fmtid="{D5CDD505-2E9C-101B-9397-08002B2CF9AE}" pid="4" name="ICV">
    <vt:lpwstr>D075F1BA70794A108391B28984A0E355_12</vt:lpwstr>
  </property>
</Properties>
</file>