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1575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详细评审-响应材料</w:t>
      </w:r>
    </w:p>
    <w:p w14:paraId="77AE892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30EE6069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2026-05-25T07:14:32Z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