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版本号：【KRZHDL】-260600220260615001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【KRZHDL】-2606002</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教室改造项目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【KRZHDL】-2606002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教室改造项目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安康学院江南校区1号、2号教学楼的一批场地实施设备及环境进行提升，内容包括：显示终端处理器9台，黑板4台，电波钟10个等内容，同步对10号教学楼现有教室设备进行利旧复用。通过采购部署多媒体显示系统、智能拾音扩声系统、常态化录播系统、标准化考试系统、集中中控管理系统等教学设备，并同步完成场地环境提升，打造20间智慧教室及4间配套教学准备室，优化校区教学硬件配置与教学空间，提升办学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社会保障资金缴纳证明：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3、税收缴纳证明：投标人提供本单位在开标前6个月已缴纳的至少一个月纳税证明或完税证明，依法免税的单位应提供相关证明材料；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唐老师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0915-3261050 0915-3288097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庄金虎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15353676867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采购包1：1,871,950.00元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产品如若有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显示终端处理器</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显示终端处理器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代理服务费收费标准：参照国家计委颁发的《招标代理服务收费管理暂行办法》（计价格[2002]1980号）和发改委颁发的《关于招标代理服务收费有关问题的通知》（发改办价格[2003] 857号）的有关规定标准向采购代理机构一次性支付招标代理服务费。 备注：招标代理服务费缴纳时应备注项目名称、包段名称的招标代理服务费字样。 单位名称:开瑞项目管理有限公司 纳税人识号:916100006879971091  开户行：招商银行股份有限公司西安分行营业部 账号：129905724510703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联系人：庄金虎</w:t>
      </w:r>
    </w:p>
    <w:p>
      <w:pPr>
        <w:pStyle w:val="null3"/>
      </w:pPr>
      <w:r>
        <w:rPr>
          <w:rFonts w:ascii="仿宋_GB2312" w:hAnsi="仿宋_GB2312" w:cs="仿宋_GB2312" w:eastAsia="仿宋_GB2312"/>
        </w:rPr>
        <w:t>联系电话：15353676867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拟对安康学院江南校区1号楼及2号楼的一批教室的设备和环境进行提升改造。内容包括：显示终端处理器9台，黑板4台，电波钟10个等内容。具体采购内容及要求详见本项目招标文件、答疑文件等文件的内容。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1,871,950.00</w:t>
      </w:r>
    </w:p>
    <w:p>
      <w:pPr>
        <w:pStyle w:val="null3"/>
      </w:pPr>
      <w:r>
        <w:rPr>
          <w:rFonts w:ascii="仿宋_GB2312" w:hAnsi="仿宋_GB2312" w:cs="仿宋_GB2312" w:eastAsia="仿宋_GB2312"/>
        </w:rPr>
        <w:t>采购包最高限价（元）: 1,871,950.00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教室改造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1,871,950.00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FF"/>
              </w:rPr>
              <w:t>显示终端处理器 【核心产品】 9台</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整机外壳采用一体式金属材质冲压成型，中央显示区与两侧书写区采用零高差平面拼接设计，整机横向总宽度</w:t>
            </w:r>
            <w:r>
              <w:rPr>
                <w:rFonts w:ascii="仿宋_GB2312" w:hAnsi="仿宋_GB2312" w:cs="仿宋_GB2312" w:eastAsia="仿宋_GB2312"/>
                <w:sz w:val="24"/>
                <w:color w:val="0000FF"/>
                <w:shd w:fill="FFFFFF" w:val="clear"/>
              </w:rPr>
              <w:t>≥4100mm，竖向总高度≥1100mm，机身最大厚度≤120mm</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采用</w:t>
            </w:r>
            <w:r>
              <w:rPr>
                <w:rFonts w:ascii="仿宋_GB2312" w:hAnsi="仿宋_GB2312" w:cs="仿宋_GB2312" w:eastAsia="仿宋_GB2312"/>
                <w:sz w:val="24"/>
                <w:color w:val="0000FF"/>
                <w:shd w:fill="FFFFFF" w:val="clear"/>
              </w:rPr>
              <w:t>≥86 英寸LED背光液晶显示面板，原生物理分辨率≥3840×2160，水平及垂直可视角度均≥170°，显示比例16:9</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设备自带嵌入式操作系统版本</w:t>
            </w:r>
            <w:r>
              <w:rPr>
                <w:rFonts w:ascii="仿宋_GB2312" w:hAnsi="仿宋_GB2312" w:cs="仿宋_GB2312" w:eastAsia="仿宋_GB2312"/>
                <w:sz w:val="24"/>
                <w:color w:val="0000FF"/>
                <w:shd w:fill="FFFFFF" w:val="clear"/>
              </w:rPr>
              <w:t>≥Android</w:t>
            </w:r>
            <w:r>
              <w:rPr>
                <w:rFonts w:ascii="仿宋_GB2312" w:hAnsi="仿宋_GB2312" w:cs="仿宋_GB2312" w:eastAsia="仿宋_GB2312"/>
                <w:sz w:val="24"/>
                <w:color w:val="0000FF"/>
                <w:shd w:fill="FFFFFF" w:val="clear"/>
              </w:rPr>
              <w:t xml:space="preserve"> </w:t>
            </w:r>
            <w:r>
              <w:rPr>
                <w:rFonts w:ascii="仿宋_GB2312" w:hAnsi="仿宋_GB2312" w:cs="仿宋_GB2312" w:eastAsia="仿宋_GB2312"/>
                <w:sz w:val="24"/>
                <w:color w:val="0000FF"/>
                <w:shd w:fill="FFFFFF" w:val="clear"/>
              </w:rPr>
              <w:t xml:space="preserve">14 </w:t>
            </w:r>
            <w:r>
              <w:rPr>
                <w:rFonts w:ascii="仿宋_GB2312" w:hAnsi="仿宋_GB2312" w:cs="仿宋_GB2312" w:eastAsia="仿宋_GB2312"/>
                <w:sz w:val="24"/>
                <w:color w:val="0000FF"/>
                <w:shd w:fill="FFFFFF" w:val="clear"/>
              </w:rPr>
              <w:t>，采用</w:t>
            </w:r>
            <w:r>
              <w:rPr>
                <w:rFonts w:ascii="仿宋_GB2312" w:hAnsi="仿宋_GB2312" w:cs="仿宋_GB2312" w:eastAsia="仿宋_GB2312"/>
                <w:sz w:val="24"/>
                <w:color w:val="0000FF"/>
                <w:shd w:fill="FFFFFF" w:val="clear"/>
              </w:rPr>
              <w:t>ARM 架构四核及以上处理器，系统运行内存 (RAM)≥1GB，内置闪存存储 (ROM)≥16GB，可独立运行无需依赖外接电脑</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整机集成音频扩声系统，配置高频发声单元</w:t>
            </w:r>
            <w:r>
              <w:rPr>
                <w:rFonts w:ascii="仿宋_GB2312" w:hAnsi="仿宋_GB2312" w:cs="仿宋_GB2312" w:eastAsia="仿宋_GB2312"/>
                <w:sz w:val="24"/>
                <w:color w:val="0000FF"/>
                <w:shd w:fill="FFFFFF" w:val="clear"/>
              </w:rPr>
              <w:t>≥1 个、中低频发声单元≥1 个，额定音频输出总功率≥40W</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需提供相关证明材料：彩页或彩色照片或功能证明材料或演示视频截图或官网截图或第三方检测报告</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5.</w:t>
            </w:r>
            <w:r>
              <w:rPr>
                <w:rFonts w:ascii="仿宋_GB2312" w:hAnsi="仿宋_GB2312" w:cs="仿宋_GB2312" w:eastAsia="仿宋_GB2312"/>
                <w:sz w:val="24"/>
                <w:color w:val="0000FF"/>
                <w:shd w:fill="FFFFFF" w:val="clear"/>
              </w:rPr>
              <w:t>整机集成多单元阵列式声学拾音模组，水平方向拾音覆盖角度</w:t>
            </w:r>
            <w:r>
              <w:rPr>
                <w:rFonts w:ascii="仿宋_GB2312" w:hAnsi="仿宋_GB2312" w:cs="仿宋_GB2312" w:eastAsia="仿宋_GB2312"/>
                <w:sz w:val="24"/>
                <w:color w:val="0000FF"/>
                <w:shd w:fill="FFFFFF" w:val="clear"/>
              </w:rPr>
              <w:t>≥160°，有效语音拾取距离≥6m，支持AI智能降噪与声学回声消除功能</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6</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显示面板采用全视角背光技术，表面配备</w:t>
            </w:r>
            <w:r>
              <w:rPr>
                <w:rFonts w:ascii="仿宋_GB2312" w:hAnsi="仿宋_GB2312" w:cs="仿宋_GB2312" w:eastAsia="仿宋_GB2312"/>
                <w:sz w:val="24"/>
                <w:color w:val="0000FF"/>
                <w:shd w:fill="FFFFFF" w:val="clear"/>
              </w:rPr>
              <w:t>AG 防眩光处理层及光学增亮膜，有效提升教室强光环境下的画面显示清晰度</w:t>
            </w:r>
            <w:r>
              <w:rPr>
                <w:rFonts w:ascii="仿宋_GB2312" w:hAnsi="仿宋_GB2312" w:cs="仿宋_GB2312" w:eastAsia="仿宋_GB2312"/>
                <w:sz w:val="24"/>
                <w:color w:val="0000FF"/>
                <w:shd w:fill="FFFFFF" w:val="clear"/>
              </w:rPr>
              <w:t>。</w:t>
            </w:r>
          </w:p>
          <w:p>
            <w:pPr>
              <w:pStyle w:val="null3"/>
              <w:jc w:val="left"/>
            </w:pPr>
            <w:r>
              <w:rPr>
                <w:rFonts w:ascii="仿宋_GB2312" w:hAnsi="仿宋_GB2312" w:cs="仿宋_GB2312" w:eastAsia="仿宋_GB2312"/>
                <w:sz w:val="24"/>
                <w:color w:val="0000FF"/>
                <w:shd w:fill="FFFFFF" w:val="clear"/>
              </w:rPr>
              <w:t>7</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显示面板有害蓝光（</w:t>
            </w:r>
            <w:r>
              <w:rPr>
                <w:rFonts w:ascii="仿宋_GB2312" w:hAnsi="仿宋_GB2312" w:cs="仿宋_GB2312" w:eastAsia="仿宋_GB2312"/>
                <w:sz w:val="24"/>
                <w:color w:val="0000FF"/>
                <w:shd w:fill="FFFFFF" w:val="clear"/>
              </w:rPr>
              <w:t>415-455nm 波段）能量占总蓝光能量的比例≤50%</w:t>
            </w:r>
            <w:r>
              <w:rPr>
                <w:rFonts w:ascii="仿宋_GB2312" w:hAnsi="仿宋_GB2312" w:cs="仿宋_GB2312" w:eastAsia="仿宋_GB2312"/>
                <w:sz w:val="24"/>
                <w:color w:val="0000FF"/>
                <w:shd w:fill="FFFFFF" w:val="clear"/>
              </w:rPr>
              <w:t>；</w:t>
            </w:r>
          </w:p>
          <w:p>
            <w:pPr>
              <w:pStyle w:val="null3"/>
              <w:jc w:val="left"/>
            </w:pPr>
            <w:r>
              <w:rPr>
                <w:rFonts w:ascii="仿宋_GB2312" w:hAnsi="仿宋_GB2312" w:cs="仿宋_GB2312" w:eastAsia="仿宋_GB2312"/>
                <w:sz w:val="24"/>
                <w:color w:val="0000FF"/>
                <w:shd w:fill="FFFFFF" w:val="clear"/>
              </w:rPr>
              <w:t>8</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显示面板蓝光危害等级符合</w:t>
            </w:r>
            <w:r>
              <w:rPr>
                <w:rFonts w:ascii="仿宋_GB2312" w:hAnsi="仿宋_GB2312" w:cs="仿宋_GB2312" w:eastAsia="仿宋_GB2312"/>
                <w:sz w:val="24"/>
                <w:color w:val="0000FF"/>
                <w:shd w:fill="FFFFFF" w:val="clear"/>
              </w:rPr>
              <w:t>GB/T 20145-2006《灯和灯系统的光生物安全性》标准中无危害等级要求</w:t>
            </w:r>
            <w:r>
              <w:rPr>
                <w:rFonts w:ascii="仿宋_GB2312" w:hAnsi="仿宋_GB2312" w:cs="仿宋_GB2312" w:eastAsia="仿宋_GB2312"/>
                <w:sz w:val="24"/>
                <w:color w:val="0000FF"/>
                <w:shd w:fill="FFFFFF" w:val="clear"/>
              </w:rPr>
              <w:t>；</w:t>
            </w:r>
          </w:p>
          <w:p>
            <w:pPr>
              <w:pStyle w:val="null3"/>
              <w:jc w:val="left"/>
            </w:pPr>
            <w:r>
              <w:rPr>
                <w:rFonts w:ascii="仿宋_GB2312" w:hAnsi="仿宋_GB2312" w:cs="仿宋_GB2312" w:eastAsia="仿宋_GB2312"/>
                <w:sz w:val="24"/>
                <w:color w:val="0000FF"/>
                <w:shd w:fill="FFFFFF" w:val="clear"/>
              </w:rPr>
              <w:t>9</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显示面板表面覆盖高强度防刮钢化玻璃保护层，铅笔硬度</w:t>
            </w:r>
            <w:r>
              <w:rPr>
                <w:rFonts w:ascii="仿宋_GB2312" w:hAnsi="仿宋_GB2312" w:cs="仿宋_GB2312" w:eastAsia="仿宋_GB2312"/>
                <w:sz w:val="24"/>
                <w:color w:val="0000FF"/>
                <w:shd w:fill="FFFFFF" w:val="clear"/>
              </w:rPr>
              <w:t>≥9H或莫氏硬度≥7级</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10</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板载</w:t>
            </w:r>
            <w:r>
              <w:rPr>
                <w:rFonts w:ascii="仿宋_GB2312" w:hAnsi="仿宋_GB2312" w:cs="仿宋_GB2312" w:eastAsia="仿宋_GB2312"/>
                <w:sz w:val="24"/>
                <w:color w:val="0000FF"/>
                <w:shd w:fill="FFFFFF" w:val="clear"/>
              </w:rPr>
              <w:t>IEEE 802.11ax（Wi-Fi 6）标准无线通信模块（不得通过任何外接 USB 设备扩展无线联网功能），在设备自带嵌入式系统下支持同时接入不少于</w:t>
            </w:r>
            <w:r>
              <w:rPr>
                <w:rFonts w:ascii="仿宋_GB2312" w:hAnsi="仿宋_GB2312" w:cs="仿宋_GB2312" w:eastAsia="仿宋_GB2312"/>
                <w:sz w:val="24"/>
                <w:color w:val="0000FF"/>
                <w:shd w:fill="FFFFFF" w:val="clear"/>
              </w:rPr>
              <w:t>8</w:t>
            </w:r>
            <w:r>
              <w:rPr>
                <w:rFonts w:ascii="仿宋_GB2312" w:hAnsi="仿宋_GB2312" w:cs="仿宋_GB2312" w:eastAsia="仿宋_GB2312"/>
                <w:sz w:val="24"/>
                <w:color w:val="0000FF"/>
                <w:shd w:fill="FFFFFF" w:val="clear"/>
              </w:rPr>
              <w:t>个无线终端，在外接</w:t>
            </w:r>
            <w:r>
              <w:rPr>
                <w:rFonts w:ascii="仿宋_GB2312" w:hAnsi="仿宋_GB2312" w:cs="仿宋_GB2312" w:eastAsia="仿宋_GB2312"/>
                <w:sz w:val="24"/>
                <w:color w:val="0000FF"/>
                <w:shd w:fill="FFFFFF" w:val="clear"/>
              </w:rPr>
              <w:t>Windows系统下支持同时接入不少于2个无线终端</w:t>
            </w:r>
            <w:r>
              <w:rPr>
                <w:rFonts w:ascii="仿宋_GB2312" w:hAnsi="仿宋_GB2312" w:cs="仿宋_GB2312" w:eastAsia="仿宋_GB2312"/>
                <w:sz w:val="24"/>
                <w:color w:val="0000FF"/>
                <w:shd w:fill="FFFFFF" w:val="clear"/>
              </w:rPr>
              <w:t>；</w:t>
            </w:r>
          </w:p>
          <w:p>
            <w:pPr>
              <w:pStyle w:val="null3"/>
              <w:jc w:val="left"/>
            </w:pPr>
            <w:r>
              <w:rPr>
                <w:rFonts w:ascii="仿宋_GB2312" w:hAnsi="仿宋_GB2312" w:cs="仿宋_GB2312" w:eastAsia="仿宋_GB2312"/>
                <w:sz w:val="24"/>
                <w:color w:val="0000FF"/>
                <w:shd w:fill="FFFFFF" w:val="clear"/>
              </w:rPr>
              <w:t>11</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集成于整机上边框内部的一体化摄像模组，静态照片最高拍摄分辨率不低于</w:t>
            </w:r>
            <w:r>
              <w:rPr>
                <w:rFonts w:ascii="仿宋_GB2312" w:hAnsi="仿宋_GB2312" w:cs="仿宋_GB2312" w:eastAsia="仿宋_GB2312"/>
                <w:sz w:val="24"/>
                <w:color w:val="0000FF"/>
                <w:shd w:fill="FFFFFF" w:val="clear"/>
              </w:rPr>
              <w:t>3000万像素</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具备智能语音交互功能，支持语音唤醒设备、教学常用功能语音控制、自然语言理解及多轮对话交互</w:t>
            </w:r>
            <w:r>
              <w:rPr>
                <w:rFonts w:ascii="仿宋_GB2312" w:hAnsi="仿宋_GB2312" w:cs="仿宋_GB2312" w:eastAsia="仿宋_GB2312"/>
                <w:sz w:val="24"/>
                <w:color w:val="0000FF"/>
                <w:shd w:fill="FFFFFF" w:val="clear"/>
              </w:rPr>
              <w:t>（需提供相关证明材料：彩页或彩色照片或功能证明材料或演示视频截图或官网截图或第三方检测报告）</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采用红外感应式触控技术，在设备自带嵌入式系统下支持不少于</w:t>
            </w:r>
            <w:r>
              <w:rPr>
                <w:rFonts w:ascii="仿宋_GB2312" w:hAnsi="仿宋_GB2312" w:cs="仿宋_GB2312" w:eastAsia="仿宋_GB2312"/>
                <w:sz w:val="24"/>
                <w:color w:val="0000FF"/>
                <w:shd w:fill="FFFFFF" w:val="clear"/>
              </w:rPr>
              <w:t>40 点同时触控及连续书写无断笔，触控坐标采样分辨率≥32768×32768</w:t>
            </w:r>
            <w:r>
              <w:rPr>
                <w:rFonts w:ascii="仿宋_GB2312" w:hAnsi="仿宋_GB2312" w:cs="仿宋_GB2312" w:eastAsia="仿宋_GB2312"/>
                <w:sz w:val="24"/>
                <w:color w:val="0000FF"/>
                <w:shd w:fill="FFFFFF" w:val="clear"/>
              </w:rPr>
              <w:t>；</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触控系统性能要求：</w:t>
            </w:r>
            <w:r>
              <w:rPr>
                <w:rFonts w:ascii="仿宋_GB2312" w:hAnsi="仿宋_GB2312" w:cs="仿宋_GB2312" w:eastAsia="仿宋_GB2312"/>
                <w:sz w:val="24"/>
                <w:color w:val="0000FF"/>
                <w:shd w:fill="FFFFFF" w:val="clear"/>
              </w:rPr>
              <w:t>有效感应高度</w:t>
            </w:r>
            <w:r>
              <w:rPr>
                <w:rFonts w:ascii="仿宋_GB2312" w:hAnsi="仿宋_GB2312" w:cs="仿宋_GB2312" w:eastAsia="仿宋_GB2312"/>
                <w:sz w:val="24"/>
                <w:color w:val="0000FF"/>
                <w:shd w:fill="FFFFFF" w:val="clear"/>
              </w:rPr>
              <w:t>≤1.5mm</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最小可识别物体直径</w:t>
            </w:r>
            <w:r>
              <w:rPr>
                <w:rFonts w:ascii="仿宋_GB2312" w:hAnsi="仿宋_GB2312" w:cs="仿宋_GB2312" w:eastAsia="仿宋_GB2312"/>
                <w:sz w:val="24"/>
                <w:color w:val="0000FF"/>
                <w:shd w:fill="FFFFFF" w:val="clear"/>
              </w:rPr>
              <w:t>≤3mm</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定位精度</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.0</w:t>
            </w:r>
            <w:r>
              <w:rPr>
                <w:rFonts w:ascii="仿宋_GB2312" w:hAnsi="仿宋_GB2312" w:cs="仿宋_GB2312" w:eastAsia="仿宋_GB2312"/>
                <w:sz w:val="24"/>
                <w:color w:val="0000FF"/>
                <w:shd w:fill="FFFFFF" w:val="clear"/>
              </w:rPr>
              <w:t>mm</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触控响应时间</w:t>
            </w:r>
            <w:r>
              <w:rPr>
                <w:rFonts w:ascii="仿宋_GB2312" w:hAnsi="仿宋_GB2312" w:cs="仿宋_GB2312" w:eastAsia="仿宋_GB2312"/>
                <w:sz w:val="24"/>
                <w:color w:val="0000FF"/>
                <w:shd w:fill="FFFFFF" w:val="clear"/>
              </w:rPr>
              <w:t>≤5ms</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书写延迟</w:t>
            </w:r>
            <w:r>
              <w:rPr>
                <w:rFonts w:ascii="仿宋_GB2312" w:hAnsi="仿宋_GB2312" w:cs="仿宋_GB2312" w:eastAsia="仿宋_GB2312"/>
                <w:sz w:val="24"/>
                <w:color w:val="0000FF"/>
                <w:shd w:fill="FFFFFF" w:val="clear"/>
              </w:rPr>
              <w:t>≤25ms</w:t>
            </w:r>
            <w:r>
              <w:rPr>
                <w:rFonts w:ascii="仿宋_GB2312" w:hAnsi="仿宋_GB2312" w:cs="仿宋_GB2312" w:eastAsia="仿宋_GB2312"/>
                <w:sz w:val="24"/>
                <w:color w:val="0000FF"/>
                <w:shd w:fill="FFFFFF" w:val="clear"/>
              </w:rPr>
              <w:t>。</w:t>
            </w:r>
          </w:p>
          <w:p>
            <w:pPr>
              <w:pStyle w:val="null3"/>
            </w:pPr>
            <w:r>
              <w:rPr>
                <w:rFonts w:ascii="仿宋_GB2312" w:hAnsi="仿宋_GB2312" w:cs="仿宋_GB2312" w:eastAsia="仿宋_GB2312"/>
                <w:sz w:val="24"/>
                <w:color w:val="0000FF"/>
              </w:rPr>
              <w:t>注：本项属</w:t>
            </w:r>
            <w:r>
              <w:rPr>
                <w:rFonts w:ascii="仿宋_GB2312" w:hAnsi="仿宋_GB2312" w:cs="仿宋_GB2312" w:eastAsia="仿宋_GB2312"/>
                <w:sz w:val="24"/>
                <w:color w:val="0000FF"/>
              </w:rPr>
              <w:t>“节能产品政府采购品目清单”中的内容，按照要求须提供下述第三方指定认证机构中之一（中国质量认证中心、北京赛西认证有限责任公司、中国网络安全审查技术与认证中心、广州赛宝认证中心服务有限公司）出具的有效认证证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FF"/>
              </w:rPr>
              <w:t>黑板    4台</w:t>
            </w:r>
          </w:p>
          <w:p>
            <w:pPr>
              <w:pStyle w:val="null3"/>
            </w:pPr>
            <w:r>
              <w:rPr>
                <w:rFonts w:ascii="仿宋_GB2312" w:hAnsi="仿宋_GB2312" w:cs="仿宋_GB2312" w:eastAsia="仿宋_GB2312"/>
                <w:sz w:val="24"/>
                <w:color w:val="0000FF"/>
              </w:rPr>
              <w:t>1.</w:t>
            </w:r>
            <w:r>
              <w:rPr>
                <w:rFonts w:ascii="仿宋_GB2312" w:hAnsi="仿宋_GB2312" w:cs="仿宋_GB2312" w:eastAsia="仿宋_GB2312"/>
                <w:sz w:val="24"/>
                <w:color w:val="0000FF"/>
              </w:rPr>
              <w:t>整体外形尺寸：宽度</w:t>
            </w:r>
            <w:r>
              <w:rPr>
                <w:rFonts w:ascii="仿宋_GB2312" w:hAnsi="仿宋_GB2312" w:cs="仿宋_GB2312" w:eastAsia="仿宋_GB2312"/>
                <w:sz w:val="24"/>
                <w:color w:val="0000FF"/>
              </w:rPr>
              <w:t>≥4000mm，高度≥1200mm，边框宽度可根据现场安装条件进行适配调整；</w:t>
            </w:r>
            <w:r>
              <w:br/>
            </w:r>
            <w:r>
              <w:rPr>
                <w:rFonts w:ascii="仿宋_GB2312" w:hAnsi="仿宋_GB2312" w:cs="仿宋_GB2312" w:eastAsia="仿宋_GB2312"/>
                <w:sz w:val="24"/>
                <w:color w:val="0000FF"/>
              </w:rPr>
              <w:t>▲2.书写面板：</w:t>
            </w:r>
            <w:r>
              <w:rPr>
                <w:rFonts w:ascii="仿宋_GB2312" w:hAnsi="仿宋_GB2312" w:cs="仿宋_GB2312" w:eastAsia="仿宋_GB2312"/>
                <w:sz w:val="24"/>
                <w:color w:val="0000FF"/>
              </w:rPr>
              <w:t>采用金属烤漆书写板面，基板厚度</w:t>
            </w:r>
            <w:r>
              <w:rPr>
                <w:rFonts w:ascii="仿宋_GB2312" w:hAnsi="仿宋_GB2312" w:cs="仿宋_GB2312" w:eastAsia="仿宋_GB2312"/>
                <w:sz w:val="24"/>
                <w:color w:val="0000FF"/>
              </w:rPr>
              <w:t>≥0.</w:t>
            </w:r>
            <w:r>
              <w:rPr>
                <w:rFonts w:ascii="仿宋_GB2312" w:hAnsi="仿宋_GB2312" w:cs="仿宋_GB2312" w:eastAsia="仿宋_GB2312"/>
                <w:sz w:val="24"/>
                <w:color w:val="0000FF"/>
              </w:rPr>
              <w:t>2</w:t>
            </w:r>
            <w:r>
              <w:rPr>
                <w:rFonts w:ascii="仿宋_GB2312" w:hAnsi="仿宋_GB2312" w:cs="仿宋_GB2312" w:eastAsia="仿宋_GB2312"/>
                <w:sz w:val="24"/>
                <w:color w:val="0000FF"/>
              </w:rPr>
              <w:t>mm，表面涂层铅笔硬度≥8H，60°角光泽度≤12GU，符合GB28231-2011《书写板安全卫生要求》标准</w:t>
            </w:r>
            <w:r>
              <w:rPr>
                <w:rFonts w:ascii="仿宋_GB2312" w:hAnsi="仿宋_GB2312" w:cs="仿宋_GB2312" w:eastAsia="仿宋_GB2312"/>
                <w:sz w:val="24"/>
                <w:color w:val="0000FF"/>
              </w:rPr>
              <w:t>（</w:t>
            </w:r>
            <w:r>
              <w:rPr>
                <w:rFonts w:ascii="仿宋_GB2312" w:hAnsi="仿宋_GB2312" w:cs="仿宋_GB2312" w:eastAsia="仿宋_GB2312"/>
                <w:sz w:val="24"/>
                <w:color w:val="0000FF"/>
              </w:rPr>
              <w:t>需提供相关证明材料：彩页或彩色照片或功能证明材料或演示视频截图或官网截图或第三方检测报告</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3.衬板：</w:t>
            </w:r>
            <w:r>
              <w:rPr>
                <w:rFonts w:ascii="仿宋_GB2312" w:hAnsi="仿宋_GB2312" w:cs="仿宋_GB2312" w:eastAsia="仿宋_GB2312"/>
                <w:sz w:val="24"/>
                <w:color w:val="0000FF"/>
              </w:rPr>
              <w:t>采用高密度聚苯乙烯泡沫板，具备防潮、吸音、阻燃性能，厚度</w:t>
            </w:r>
            <w:r>
              <w:rPr>
                <w:rFonts w:ascii="仿宋_GB2312" w:hAnsi="仿宋_GB2312" w:cs="仿宋_GB2312" w:eastAsia="仿宋_GB2312"/>
                <w:sz w:val="24"/>
                <w:color w:val="0000FF"/>
              </w:rPr>
              <w:t>≥15mm；</w:t>
            </w:r>
            <w:r>
              <w:br/>
            </w:r>
            <w:r>
              <w:rPr>
                <w:rFonts w:ascii="仿宋_GB2312" w:hAnsi="仿宋_GB2312" w:cs="仿宋_GB2312" w:eastAsia="仿宋_GB2312"/>
                <w:sz w:val="24"/>
                <w:color w:val="0000FF"/>
              </w:rPr>
              <w:t>4.</w:t>
            </w:r>
            <w:r>
              <w:rPr>
                <w:rFonts w:ascii="仿宋_GB2312" w:hAnsi="仿宋_GB2312" w:cs="仿宋_GB2312" w:eastAsia="仿宋_GB2312"/>
                <w:sz w:val="24"/>
                <w:color w:val="0000FF"/>
              </w:rPr>
              <w:t>背部支撑板：采用彩涂钢板材质，厚度</w:t>
            </w:r>
            <w:r>
              <w:rPr>
                <w:rFonts w:ascii="仿宋_GB2312" w:hAnsi="仿宋_GB2312" w:cs="仿宋_GB2312" w:eastAsia="仿宋_GB2312"/>
                <w:sz w:val="24"/>
                <w:color w:val="0000FF"/>
              </w:rPr>
              <w:t>≥0.</w:t>
            </w:r>
            <w:r>
              <w:rPr>
                <w:rFonts w:ascii="仿宋_GB2312" w:hAnsi="仿宋_GB2312" w:cs="仿宋_GB2312" w:eastAsia="仿宋_GB2312"/>
                <w:sz w:val="24"/>
                <w:color w:val="0000FF"/>
              </w:rPr>
              <w:t>15</w:t>
            </w:r>
            <w:r>
              <w:rPr>
                <w:rFonts w:ascii="仿宋_GB2312" w:hAnsi="仿宋_GB2312" w:cs="仿宋_GB2312" w:eastAsia="仿宋_GB2312"/>
                <w:sz w:val="24"/>
                <w:color w:val="0000FF"/>
              </w:rPr>
              <w:t>mm，表面设置横向加强筋，加强筋高度≥</w:t>
            </w:r>
            <w:r>
              <w:rPr>
                <w:rFonts w:ascii="仿宋_GB2312" w:hAnsi="仿宋_GB2312" w:cs="仿宋_GB2312" w:eastAsia="仿宋_GB2312"/>
                <w:sz w:val="24"/>
                <w:color w:val="0000FF"/>
              </w:rPr>
              <w:t>15</w:t>
            </w:r>
            <w:r>
              <w:rPr>
                <w:rFonts w:ascii="仿宋_GB2312" w:hAnsi="仿宋_GB2312" w:cs="仿宋_GB2312" w:eastAsia="仿宋_GB2312"/>
                <w:sz w:val="24"/>
                <w:color w:val="0000FF"/>
              </w:rPr>
              <w:t>mm，相邻加强筋中心间距≤</w:t>
            </w:r>
            <w:r>
              <w:rPr>
                <w:rFonts w:ascii="仿宋_GB2312" w:hAnsi="仿宋_GB2312" w:cs="仿宋_GB2312" w:eastAsia="仿宋_GB2312"/>
                <w:sz w:val="24"/>
                <w:color w:val="0000FF"/>
              </w:rPr>
              <w:t>90</w:t>
            </w:r>
            <w:r>
              <w:rPr>
                <w:rFonts w:ascii="仿宋_GB2312" w:hAnsi="仿宋_GB2312" w:cs="仿宋_GB2312" w:eastAsia="仿宋_GB2312"/>
                <w:sz w:val="24"/>
                <w:color w:val="0000FF"/>
              </w:rPr>
              <w:t>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FF"/>
              </w:rPr>
              <w:t>电波钟   10个</w:t>
            </w:r>
          </w:p>
          <w:p>
            <w:pPr>
              <w:pStyle w:val="null3"/>
            </w:pPr>
            <w:r>
              <w:rPr>
                <w:rFonts w:ascii="仿宋_GB2312" w:hAnsi="仿宋_GB2312" w:cs="仿宋_GB2312" w:eastAsia="仿宋_GB2312"/>
                <w:sz w:val="24"/>
                <w:color w:val="0000FF"/>
              </w:rPr>
              <w:t>1.具备闰秒自动调整功能；</w:t>
            </w:r>
            <w:r>
              <w:br/>
            </w:r>
            <w:r>
              <w:rPr>
                <w:rFonts w:ascii="仿宋_GB2312" w:hAnsi="仿宋_GB2312" w:cs="仿宋_GB2312" w:eastAsia="仿宋_GB2312"/>
                <w:sz w:val="24"/>
                <w:color w:val="0000FF"/>
              </w:rPr>
              <w:t>2.授时方式：可接收中国国家授时中心无线电标准授时信号，由官方发射台发播信号，设备内置接收机自动解调、自动校时；</w:t>
            </w:r>
            <w:r>
              <w:br/>
            </w:r>
            <w:r>
              <w:rPr>
                <w:rFonts w:ascii="仿宋_GB2312" w:hAnsi="仿宋_GB2312" w:cs="仿宋_GB2312" w:eastAsia="仿宋_GB2312"/>
                <w:sz w:val="24"/>
                <w:color w:val="0000FF"/>
              </w:rPr>
              <w:t>3.具备时间自动校正、系统误差自动消除功能；</w:t>
            </w:r>
            <w:r>
              <w:br/>
            </w:r>
            <w:r>
              <w:rPr>
                <w:rFonts w:ascii="仿宋_GB2312" w:hAnsi="仿宋_GB2312" w:cs="仿宋_GB2312" w:eastAsia="仿宋_GB2312"/>
                <w:sz w:val="24"/>
                <w:color w:val="0000FF"/>
              </w:rPr>
              <w:t>4.平均瞬时日差：控制在 -0.5s/d～+0.5s/d 范围内；</w:t>
            </w:r>
            <w:r>
              <w:br/>
            </w:r>
            <w:r>
              <w:rPr>
                <w:rFonts w:ascii="仿宋_GB2312" w:hAnsi="仿宋_GB2312" w:cs="仿宋_GB2312" w:eastAsia="仿宋_GB2312"/>
                <w:sz w:val="24"/>
                <w:color w:val="0000FF"/>
              </w:rPr>
              <w:t>5.平均工作功耗电流：≤180µA；支持自动接收、定时接收、手动强制接收授时工作模式；</w:t>
            </w:r>
            <w:r>
              <w:br/>
            </w:r>
            <w:r>
              <w:rPr>
                <w:rFonts w:ascii="仿宋_GB2312" w:hAnsi="仿宋_GB2312" w:cs="仿宋_GB2312" w:eastAsia="仿宋_GB2312"/>
                <w:sz w:val="24"/>
                <w:color w:val="0000FF"/>
              </w:rPr>
              <w:t>6.</w:t>
            </w:r>
            <w:r>
              <w:rPr>
                <w:rFonts w:ascii="仿宋_GB2312" w:hAnsi="仿宋_GB2312" w:cs="仿宋_GB2312" w:eastAsia="仿宋_GB2312"/>
                <w:sz w:val="24"/>
                <w:color w:val="0000FF"/>
              </w:rPr>
              <w:t>表盘尺寸</w:t>
            </w:r>
            <w:r>
              <w:rPr>
                <w:rFonts w:ascii="仿宋_GB2312" w:hAnsi="仿宋_GB2312" w:cs="仿宋_GB2312" w:eastAsia="仿宋_GB2312"/>
                <w:sz w:val="24"/>
                <w:color w:val="0000FF"/>
              </w:rPr>
              <w:t>≥1</w:t>
            </w:r>
            <w:r>
              <w:rPr>
                <w:rFonts w:ascii="仿宋_GB2312" w:hAnsi="仿宋_GB2312" w:cs="仿宋_GB2312" w:eastAsia="仿宋_GB2312"/>
                <w:sz w:val="24"/>
                <w:color w:val="0000FF"/>
              </w:rPr>
              <w:t>5</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英寸，指针式走时结构，具有静音运行功能。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FF"/>
              </w:rPr>
              <w:t>云桌面系统软件   9套</w:t>
            </w:r>
          </w:p>
          <w:p>
            <w:pPr>
              <w:pStyle w:val="null3"/>
              <w:jc w:val="left"/>
            </w:pPr>
            <w:r>
              <w:rPr>
                <w:rFonts w:ascii="仿宋_GB2312" w:hAnsi="仿宋_GB2312" w:cs="仿宋_GB2312" w:eastAsia="仿宋_GB2312"/>
                <w:sz w:val="24"/>
                <w:color w:val="0000FF"/>
                <w:shd w:fill="FFFFFF" w:val="clear"/>
              </w:rPr>
              <w:t>1.维护管理平台可以实现</w:t>
            </w:r>
            <w:r>
              <w:rPr>
                <w:rFonts w:ascii="仿宋_GB2312" w:hAnsi="仿宋_GB2312" w:cs="仿宋_GB2312" w:eastAsia="仿宋_GB2312"/>
                <w:sz w:val="24"/>
                <w:color w:val="0000FF"/>
                <w:shd w:fill="FFFFFF" w:val="clear"/>
              </w:rPr>
              <w:t>多</w:t>
            </w:r>
            <w:r>
              <w:rPr>
                <w:rFonts w:ascii="仿宋_GB2312" w:hAnsi="仿宋_GB2312" w:cs="仿宋_GB2312" w:eastAsia="仿宋_GB2312"/>
                <w:sz w:val="24"/>
                <w:color w:val="0000FF"/>
                <w:shd w:fill="FFFFFF" w:val="clear"/>
              </w:rPr>
              <w:t>品牌所有的终端集中统一管理。支持现有网络环境下的跨网段、跨路由管理；支持与原管理系统对接；</w:t>
            </w:r>
            <w:r>
              <w:br/>
            </w:r>
            <w:r>
              <w:rPr>
                <w:rFonts w:ascii="仿宋_GB2312" w:hAnsi="仿宋_GB2312" w:cs="仿宋_GB2312" w:eastAsia="仿宋_GB2312"/>
                <w:sz w:val="24"/>
                <w:color w:val="0000FF"/>
                <w:shd w:fill="FFFFFF" w:val="clear"/>
              </w:rPr>
              <w:t>2.支持对全网终端镜像数量、磁盘资源、在线、离线终端数量、系统部署状态进行自动统计分析；支持终端远程单台、批量唤醒、远程关机；</w:t>
            </w:r>
            <w:r>
              <w:br/>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支持终端在无本地操作系统状态下通过网络启动，采用流式传输技术加载</w:t>
            </w:r>
            <w:r>
              <w:rPr>
                <w:rFonts w:ascii="仿宋_GB2312" w:hAnsi="仿宋_GB2312" w:cs="仿宋_GB2312" w:eastAsia="仿宋_GB2312"/>
                <w:sz w:val="24"/>
                <w:color w:val="0000FF"/>
                <w:shd w:fill="FFFFFF" w:val="clear"/>
              </w:rPr>
              <w:t>Windows 系统镜像并即时投入使用，无需等待完整镜像传输完成；平台后台提供多种系统部署模式的开关控制选项</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需提供相关证明材料：彩页或彩色照片或功能证明材料或演示视频截图或官网截图或第三方检测报告</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支持系统镜像模板的批量分发部署，一次操作即可完成多个指定系统镜像的同时下发；所有系统镜像均支持流式传输即时使用模式</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5.</w:t>
            </w:r>
            <w:r>
              <w:rPr>
                <w:rFonts w:ascii="仿宋_GB2312" w:hAnsi="仿宋_GB2312" w:cs="仿宋_GB2312" w:eastAsia="仿宋_GB2312"/>
                <w:sz w:val="24"/>
                <w:color w:val="0000FF"/>
                <w:shd w:fill="FFFFFF" w:val="clear"/>
              </w:rPr>
              <w:t>支持按分区设置多种还原策略，包括每次重启还原、每日还原、每周还原、每月还原、手动还原及离线还原模式</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6.支持单机离线保存更新系统和应用软件；</w:t>
            </w:r>
            <w:r>
              <w:br/>
            </w:r>
            <w:r>
              <w:rPr>
                <w:rFonts w:ascii="仿宋_GB2312" w:hAnsi="仿宋_GB2312" w:cs="仿宋_GB2312" w:eastAsia="仿宋_GB2312"/>
                <w:sz w:val="24"/>
                <w:color w:val="0000FF"/>
                <w:shd w:fill="FFFFFF" w:val="clear"/>
              </w:rPr>
              <w:t>▲7.</w:t>
            </w:r>
            <w:r>
              <w:rPr>
                <w:rFonts w:ascii="仿宋_GB2312" w:hAnsi="仿宋_GB2312" w:cs="仿宋_GB2312" w:eastAsia="仿宋_GB2312"/>
                <w:sz w:val="24"/>
                <w:color w:val="0000FF"/>
                <w:shd w:fill="FFFFFF" w:val="clear"/>
              </w:rPr>
              <w:t>支持硬盘存储空间动态分配与智能复用技术，自动优化多系统环境下的磁盘利用率，解决多套系统并存时的硬盘容量不足问题</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需提供相关证明材料：彩页或彩色照片或功能证明材料或演示视频截图或官网截图或第三方检测报告</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8.支持整体部署和分组部署；</w:t>
            </w:r>
            <w:r>
              <w:br/>
            </w:r>
            <w:r>
              <w:rPr>
                <w:rFonts w:ascii="仿宋_GB2312" w:hAnsi="仿宋_GB2312" w:cs="仿宋_GB2312" w:eastAsia="仿宋_GB2312"/>
                <w:sz w:val="24"/>
                <w:color w:val="0000FF"/>
                <w:shd w:fill="FFFFFF" w:val="clear"/>
              </w:rPr>
              <w:t>9.支持对操作系统快照的管理；</w:t>
            </w:r>
            <w:r>
              <w:br/>
            </w:r>
            <w:r>
              <w:rPr>
                <w:rFonts w:ascii="仿宋_GB2312" w:hAnsi="仿宋_GB2312" w:cs="仿宋_GB2312" w:eastAsia="仿宋_GB2312"/>
                <w:sz w:val="24"/>
                <w:color w:val="0000FF"/>
                <w:shd w:fill="FFFFFF" w:val="clear"/>
              </w:rPr>
              <w:t>10.支持任意快照的复制、合并、删除、注释，可备注快照的详细描述；</w:t>
            </w:r>
          </w:p>
          <w:p>
            <w:pPr>
              <w:pStyle w:val="null3"/>
            </w:pPr>
            <w:r>
              <w:rPr>
                <w:rFonts w:ascii="仿宋_GB2312" w:hAnsi="仿宋_GB2312" w:cs="仿宋_GB2312" w:eastAsia="仿宋_GB2312"/>
                <w:sz w:val="24"/>
                <w:color w:val="0000FF"/>
              </w:rPr>
              <w:t>11.</w:t>
            </w:r>
            <w:r>
              <w:rPr>
                <w:rFonts w:ascii="仿宋_GB2312" w:hAnsi="仿宋_GB2312" w:cs="仿宋_GB2312" w:eastAsia="仿宋_GB2312"/>
                <w:sz w:val="24"/>
                <w:color w:val="0000FF"/>
              </w:rPr>
              <w:t>支持安全卸载客户端管理软件，卸载后可保留终端本地已安装的任意一个或多个操作系统及数据；</w:t>
            </w:r>
            <w:r>
              <w:br/>
            </w:r>
            <w:r>
              <w:rPr>
                <w:rFonts w:ascii="仿宋_GB2312" w:hAnsi="仿宋_GB2312" w:cs="仿宋_GB2312" w:eastAsia="仿宋_GB2312"/>
                <w:sz w:val="24"/>
                <w:color w:val="0000FF"/>
              </w:rPr>
              <w:t>12.支持对任意一台在线终端的系统状态进行远程备份保存当前状态。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FF"/>
              </w:rPr>
              <w:t>隔离变压器  25台</w:t>
            </w:r>
          </w:p>
          <w:p>
            <w:pPr>
              <w:pStyle w:val="null3"/>
            </w:pPr>
            <w:r>
              <w:rPr>
                <w:rFonts w:ascii="仿宋_GB2312" w:hAnsi="仿宋_GB2312" w:cs="仿宋_GB2312" w:eastAsia="仿宋_GB2312"/>
                <w:sz w:val="24"/>
                <w:color w:val="0000FF"/>
              </w:rPr>
              <w:t>1.额定容量：≥1000VA；</w:t>
            </w:r>
            <w:r>
              <w:br/>
            </w:r>
            <w:r>
              <w:rPr>
                <w:rFonts w:ascii="仿宋_GB2312" w:hAnsi="仿宋_GB2312" w:cs="仿宋_GB2312" w:eastAsia="仿宋_GB2312"/>
                <w:sz w:val="24"/>
                <w:color w:val="0000FF"/>
              </w:rPr>
              <w:t>2.输入额定电压：220V～240V；</w:t>
            </w:r>
            <w:r>
              <w:br/>
            </w:r>
            <w:r>
              <w:rPr>
                <w:rFonts w:ascii="仿宋_GB2312" w:hAnsi="仿宋_GB2312" w:cs="仿宋_GB2312" w:eastAsia="仿宋_GB2312"/>
                <w:sz w:val="24"/>
                <w:color w:val="0000FF"/>
              </w:rPr>
              <w:t>3.输出额定电压：220V～240V；</w:t>
            </w:r>
            <w:r>
              <w:br/>
            </w:r>
            <w:r>
              <w:rPr>
                <w:rFonts w:ascii="仿宋_GB2312" w:hAnsi="仿宋_GB2312" w:cs="仿宋_GB2312" w:eastAsia="仿宋_GB2312"/>
                <w:sz w:val="24"/>
                <w:color w:val="0000FF"/>
              </w:rPr>
              <w:t>4.具备零地电压抑制功能，可将零地电压降低至≤0.</w:t>
            </w:r>
            <w:r>
              <w:rPr>
                <w:rFonts w:ascii="仿宋_GB2312" w:hAnsi="仿宋_GB2312" w:cs="仿宋_GB2312" w:eastAsia="仿宋_GB2312"/>
                <w:sz w:val="24"/>
                <w:color w:val="0000FF"/>
              </w:rPr>
              <w:t>4</w:t>
            </w:r>
            <w:r>
              <w:rPr>
                <w:rFonts w:ascii="仿宋_GB2312" w:hAnsi="仿宋_GB2312" w:cs="仿宋_GB2312" w:eastAsia="仿宋_GB2312"/>
                <w:sz w:val="24"/>
                <w:color w:val="0000FF"/>
              </w:rPr>
              <w:t>V；</w:t>
            </w:r>
            <w:r>
              <w:br/>
            </w:r>
            <w:r>
              <w:rPr>
                <w:rFonts w:ascii="仿宋_GB2312" w:hAnsi="仿宋_GB2312" w:cs="仿宋_GB2312" w:eastAsia="仿宋_GB2312"/>
                <w:sz w:val="24"/>
                <w:color w:val="0000FF"/>
              </w:rPr>
              <w:t>5.外形尺寸：长≥160mm、宽≥90mm、高≥200mm；</w:t>
            </w:r>
            <w:r>
              <w:br/>
            </w:r>
            <w:r>
              <w:rPr>
                <w:rFonts w:ascii="仿宋_GB2312" w:hAnsi="仿宋_GB2312" w:cs="仿宋_GB2312" w:eastAsia="仿宋_GB2312"/>
                <w:sz w:val="24"/>
                <w:color w:val="0000FF"/>
              </w:rPr>
              <w:t>6.外壳采用阻燃材质，具备防火阻燃安全防护性能；</w:t>
            </w:r>
            <w:r>
              <w:br/>
            </w:r>
            <w:r>
              <w:rPr>
                <w:rFonts w:ascii="仿宋_GB2312" w:hAnsi="仿宋_GB2312" w:cs="仿宋_GB2312" w:eastAsia="仿宋_GB2312"/>
                <w:sz w:val="24"/>
                <w:color w:val="0000FF"/>
              </w:rPr>
              <w:t>7.标配电源线长度≥1.2m。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color w:val="0000FF"/>
              </w:rPr>
              <w:t>多媒体讲桌  9台</w:t>
            </w:r>
          </w:p>
          <w:p>
            <w:pPr>
              <w:pStyle w:val="null3"/>
              <w:jc w:val="left"/>
            </w:pPr>
            <w:r>
              <w:rPr>
                <w:rFonts w:ascii="仿宋_GB2312" w:hAnsi="仿宋_GB2312" w:cs="仿宋_GB2312" w:eastAsia="仿宋_GB2312"/>
                <w:sz w:val="24"/>
                <w:color w:val="0000FF"/>
                <w:shd w:fill="FFFFFF" w:val="clear"/>
              </w:rPr>
              <w:t>1.规格：整体外形尺寸 L×W×H（mm）：约1200×780×1020；</w:t>
            </w:r>
            <w:r>
              <w:br/>
            </w:r>
            <w:r>
              <w:rPr>
                <w:rFonts w:ascii="仿宋_GB2312" w:hAnsi="仿宋_GB2312" w:cs="仿宋_GB2312" w:eastAsia="仿宋_GB2312"/>
                <w:sz w:val="24"/>
                <w:color w:val="0000FF"/>
                <w:shd w:fill="FFFFFF" w:val="clear"/>
              </w:rPr>
              <w:t>2.材料：桌面采用高密度纤维板，板材厚度≥</w:t>
            </w:r>
            <w:r>
              <w:rPr>
                <w:rFonts w:ascii="仿宋_GB2312" w:hAnsi="仿宋_GB2312" w:cs="仿宋_GB2312" w:eastAsia="仿宋_GB2312"/>
                <w:sz w:val="24"/>
                <w:color w:val="0000FF"/>
                <w:shd w:fill="FFFFFF" w:val="clear"/>
              </w:rPr>
              <w:t>8</w:t>
            </w:r>
            <w:r>
              <w:rPr>
                <w:rFonts w:ascii="仿宋_GB2312" w:hAnsi="仿宋_GB2312" w:cs="仿宋_GB2312" w:eastAsia="仿宋_GB2312"/>
                <w:sz w:val="24"/>
                <w:color w:val="0000FF"/>
                <w:shd w:fill="FFFFFF" w:val="clear"/>
              </w:rPr>
              <w:t>mm，板材密度≥</w:t>
            </w:r>
            <w:r>
              <w:rPr>
                <w:rFonts w:ascii="仿宋_GB2312" w:hAnsi="仿宋_GB2312" w:cs="仿宋_GB2312" w:eastAsia="仿宋_GB2312"/>
                <w:sz w:val="24"/>
                <w:color w:val="0000FF"/>
                <w:shd w:fill="FFFFFF" w:val="clear"/>
              </w:rPr>
              <w:t>65</w:t>
            </w:r>
            <w:r>
              <w:rPr>
                <w:rFonts w:ascii="仿宋_GB2312" w:hAnsi="仿宋_GB2312" w:cs="仿宋_GB2312" w:eastAsia="仿宋_GB2312"/>
                <w:sz w:val="24"/>
                <w:color w:val="0000FF"/>
                <w:shd w:fill="FFFFFF" w:val="clear"/>
              </w:rPr>
              <w:t>0kg/m³；板面采用三聚氰胺，边缘采用封边处理，表面具备防划伤、防水耐污性能；</w:t>
            </w:r>
            <w:r>
              <w:br/>
            </w:r>
            <w:r>
              <w:rPr>
                <w:rFonts w:ascii="仿宋_GB2312" w:hAnsi="仿宋_GB2312" w:cs="仿宋_GB2312" w:eastAsia="仿宋_GB2312"/>
                <w:sz w:val="24"/>
                <w:color w:val="0000FF"/>
                <w:shd w:fill="FFFFFF" w:val="clear"/>
              </w:rPr>
              <w:t>3.主体骨架采用冷轧钢板，板材厚度1.0mm～1.5mm；所有钣金构件经酸洗、磷化、静电喷涂、高温烘烤工艺处理，具备防锈、防腐能力；</w:t>
            </w:r>
            <w:r>
              <w:br/>
            </w:r>
            <w:r>
              <w:rPr>
                <w:rFonts w:ascii="仿宋_GB2312" w:hAnsi="仿宋_GB2312" w:cs="仿宋_GB2312" w:eastAsia="仿宋_GB2312"/>
                <w:sz w:val="24"/>
                <w:color w:val="0000FF"/>
                <w:shd w:fill="FFFFFF" w:val="clear"/>
              </w:rPr>
              <w:t>▲4.设备钢架表面具备优异抗菌抗病毒防护性能，可有效抑制常见细菌、病毒滋生，通过抗病毒检测标准，具备良好的校园卫生防护能力（</w:t>
            </w:r>
            <w:r>
              <w:rPr>
                <w:rFonts w:ascii="仿宋_GB2312" w:hAnsi="仿宋_GB2312" w:cs="仿宋_GB2312" w:eastAsia="仿宋_GB2312"/>
                <w:sz w:val="24"/>
                <w:color w:val="0000FF"/>
                <w:shd w:fill="FFFFFF" w:val="clear"/>
              </w:rPr>
              <w:t>需提供相关证明材料：彩页或彩色照片或功能证明材料或演示视频截图或官网截图或第三方检测报告</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5.</w:t>
            </w:r>
            <w:r>
              <w:rPr>
                <w:rFonts w:ascii="仿宋_GB2312" w:hAnsi="仿宋_GB2312" w:cs="仿宋_GB2312" w:eastAsia="仿宋_GB2312"/>
                <w:sz w:val="24"/>
                <w:color w:val="0000FF"/>
                <w:shd w:fill="FFFFFF" w:val="clear"/>
              </w:rPr>
              <w:t>讲台上层两侧配置实木或环保仿木扶手，正面配置装饰面板；设置前置可活动维修门，采用多门联动开合结构，门板可拆卸，便于设备安装维护及</w:t>
            </w:r>
            <w:r>
              <w:rPr>
                <w:rFonts w:ascii="仿宋_GB2312" w:hAnsi="仿宋_GB2312" w:cs="仿宋_GB2312" w:eastAsia="仿宋_GB2312"/>
                <w:sz w:val="24"/>
                <w:color w:val="0000FF"/>
                <w:shd w:fill="FFFFFF" w:val="clear"/>
              </w:rPr>
              <w:t>LOGO 丝印；正面饰板预留长条散热孔及音箱安装位；</w:t>
            </w:r>
            <w:r>
              <w:br/>
            </w:r>
            <w:r>
              <w:rPr>
                <w:rFonts w:ascii="仿宋_GB2312" w:hAnsi="仿宋_GB2312" w:cs="仿宋_GB2312" w:eastAsia="仿宋_GB2312"/>
                <w:sz w:val="24"/>
                <w:color w:val="0000FF"/>
                <w:shd w:fill="FFFFFF" w:val="clear"/>
              </w:rPr>
              <w:t>6.采用分体式组合结构，桌面与桌体独立拼装；柜体预设固定螺丝孔位；柜体边角采用圆弧倒角设计，防磕碰划伤；</w:t>
            </w:r>
            <w:r>
              <w:br/>
            </w:r>
            <w:r>
              <w:rPr>
                <w:rFonts w:ascii="仿宋_GB2312" w:hAnsi="仿宋_GB2312" w:cs="仿宋_GB2312" w:eastAsia="仿宋_GB2312"/>
                <w:sz w:val="24"/>
                <w:color w:val="0000FF"/>
                <w:shd w:fill="FFFFFF" w:val="clear"/>
              </w:rPr>
              <w:t>7.预留标准显示器安装位，配置≥5mm厚钢化玻璃；固定框顶部与讲台挡边平齐无外凸；上层配置双抽屉等长设计，上抽屉预留键盘、鼠标安装空间，下抽屉为储物空间；抽屉导轨采用三节静音钢珠导轨，导轨板材厚度≥1.2mm；</w:t>
            </w:r>
            <w:r>
              <w:br/>
            </w:r>
            <w:r>
              <w:rPr>
                <w:rFonts w:ascii="仿宋_GB2312" w:hAnsi="仿宋_GB2312" w:cs="仿宋_GB2312" w:eastAsia="仿宋_GB2312"/>
                <w:sz w:val="24"/>
                <w:color w:val="0000FF"/>
                <w:shd w:fill="FFFFFF" w:val="clear"/>
              </w:rPr>
              <w:t>▲8.设备所用抽屉导轨需具备优异防锈防腐能力，通过国标盐雾腐蚀试验测试，长期使用无生锈、氧化、卡滞现象，适配教室高频率使用场景（</w:t>
            </w:r>
            <w:r>
              <w:rPr>
                <w:rFonts w:ascii="仿宋_GB2312" w:hAnsi="仿宋_GB2312" w:cs="仿宋_GB2312" w:eastAsia="仿宋_GB2312"/>
                <w:sz w:val="24"/>
                <w:color w:val="0000FF"/>
                <w:shd w:fill="FFFFFF" w:val="clear"/>
              </w:rPr>
              <w:t>需提供相关证明材料：彩页或彩色照片或功能证明材料或演示视频截图或官网截图或第三方检测报告</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 xml:space="preserve">9.讲台立面围边高度≥100mm；显示器侧边预留多媒体接口模块，配置：USB3.0≥2口、五孔国标插座≥1组、HDMI接口≥1 路、网络接口≥1路；柜体预留标准过线孔及线缆固定位，便于键盘、鼠标及内部设备线缆规整布设； </w:t>
            </w:r>
            <w:r>
              <w:br/>
            </w:r>
            <w:r>
              <w:rPr>
                <w:rFonts w:ascii="仿宋_GB2312" w:hAnsi="仿宋_GB2312" w:cs="仿宋_GB2312" w:eastAsia="仿宋_GB2312"/>
                <w:sz w:val="24"/>
                <w:color w:val="0000FF"/>
                <w:shd w:fill="FFFFFF" w:val="clear"/>
              </w:rPr>
              <w:t>10.下层前门为对开门结构，预留光驱安装位，无需开启柜门可操作主机开关及光驱；内部预留主机限位卡槽；内置标准19英寸国标机架，机架设备安装空间≥12U，可拆装立柱及挡板；柜门配置天地锁，具备防盗防护功能；侧板预留86型暗盒敲落安装孔；柜体前后及两侧均设置散热孔；</w:t>
            </w:r>
          </w:p>
          <w:p>
            <w:pPr>
              <w:pStyle w:val="null3"/>
            </w:pPr>
            <w:r>
              <w:rPr>
                <w:rFonts w:ascii="仿宋_GB2312" w:hAnsi="仿宋_GB2312" w:cs="仿宋_GB2312" w:eastAsia="仿宋_GB2312"/>
                <w:sz w:val="24"/>
                <w:color w:val="0000FF"/>
              </w:rPr>
              <w:t>11.须配套加高底座≥15cm。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FF"/>
              </w:rPr>
              <w:t>音频处理器   9台</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高度</w:t>
            </w:r>
            <w:r>
              <w:rPr>
                <w:rFonts w:ascii="仿宋_GB2312" w:hAnsi="仿宋_GB2312" w:cs="仿宋_GB2312" w:eastAsia="仿宋_GB2312"/>
                <w:sz w:val="24"/>
                <w:color w:val="0000FF"/>
                <w:shd w:fill="FFFFFF" w:val="clear"/>
              </w:rPr>
              <w:t>≤1U，集成功率放大器和音频处理；</w:t>
            </w:r>
            <w:r>
              <w:br/>
            </w:r>
            <w:r>
              <w:rPr>
                <w:rFonts w:ascii="仿宋_GB2312" w:hAnsi="仿宋_GB2312" w:cs="仿宋_GB2312" w:eastAsia="仿宋_GB2312"/>
                <w:sz w:val="24"/>
                <w:color w:val="0000FF"/>
                <w:shd w:fill="FFFFFF" w:val="clear"/>
              </w:rPr>
              <w:t xml:space="preserve">2.麦克风输入≥2路，每路支持48V幻象供电；平衡式线性输入≥4路，平衡式线性输出≥4路； </w:t>
            </w:r>
            <w:r>
              <w:br/>
            </w:r>
            <w:r>
              <w:rPr>
                <w:rFonts w:ascii="仿宋_GB2312" w:hAnsi="仿宋_GB2312" w:cs="仿宋_GB2312" w:eastAsia="仿宋_GB2312"/>
                <w:sz w:val="24"/>
                <w:color w:val="0000FF"/>
                <w:shd w:fill="FFFFFF" w:val="clear"/>
              </w:rPr>
              <w:t>3.具备多通道反馈抑制功能，同时对≥2路远讲麦克风进行独立的反馈抑制；</w:t>
            </w:r>
            <w:r>
              <w:br/>
            </w:r>
            <w:r>
              <w:rPr>
                <w:rFonts w:ascii="仿宋_GB2312" w:hAnsi="仿宋_GB2312" w:cs="仿宋_GB2312" w:eastAsia="仿宋_GB2312"/>
                <w:sz w:val="24"/>
                <w:color w:val="0000FF"/>
                <w:shd w:fill="FFFFFF" w:val="clear"/>
              </w:rPr>
              <w:t>4.支持自适应自动增益功能；</w:t>
            </w:r>
            <w:r>
              <w:br/>
            </w:r>
            <w:r>
              <w:rPr>
                <w:rFonts w:ascii="仿宋_GB2312" w:hAnsi="仿宋_GB2312" w:cs="仿宋_GB2312" w:eastAsia="仿宋_GB2312"/>
                <w:sz w:val="24"/>
                <w:color w:val="0000FF"/>
                <w:shd w:fill="FFFFFF" w:val="clear"/>
              </w:rPr>
              <w:t>5.支持AFC自学习声反馈抑制功能，传声增益提升幅度≥15dB；</w:t>
            </w:r>
            <w:r>
              <w:br/>
            </w:r>
            <w:r>
              <w:rPr>
                <w:rFonts w:ascii="仿宋_GB2312" w:hAnsi="仿宋_GB2312" w:cs="仿宋_GB2312" w:eastAsia="仿宋_GB2312"/>
                <w:sz w:val="24"/>
                <w:color w:val="0000FF"/>
                <w:shd w:fill="FFFFFF" w:val="clear"/>
              </w:rPr>
              <w:t>6.具备动态自适应背景降噪技术，信噪比提升≥15dB 。</w:t>
            </w:r>
            <w:r>
              <w:br/>
            </w:r>
            <w:r>
              <w:rPr>
                <w:rFonts w:ascii="仿宋_GB2312" w:hAnsi="仿宋_GB2312" w:cs="仿宋_GB2312" w:eastAsia="仿宋_GB2312"/>
                <w:sz w:val="24"/>
                <w:color w:val="0000FF"/>
                <w:shd w:fill="FFFFFF" w:val="clear"/>
              </w:rPr>
              <w:t>7.</w:t>
            </w:r>
            <w:r>
              <w:rPr>
                <w:rFonts w:ascii="仿宋_GB2312" w:hAnsi="仿宋_GB2312" w:cs="仿宋_GB2312" w:eastAsia="仿宋_GB2312"/>
                <w:sz w:val="24"/>
                <w:color w:val="0000FF"/>
                <w:shd w:fill="FFFFFF" w:val="clear"/>
              </w:rPr>
              <w:t>内置</w:t>
            </w:r>
            <w:r>
              <w:rPr>
                <w:rFonts w:ascii="仿宋_GB2312" w:hAnsi="仿宋_GB2312" w:cs="仿宋_GB2312" w:eastAsia="仿宋_GB2312"/>
                <w:sz w:val="24"/>
                <w:color w:val="0000FF"/>
                <w:shd w:fill="FFFFFF" w:val="clear"/>
              </w:rPr>
              <w:t>1 进 1 出 USB 音频接口≥1 路，支持与电脑进行双向音频传输</w:t>
            </w:r>
            <w:r>
              <w:rPr>
                <w:rFonts w:ascii="仿宋_GB2312" w:hAnsi="仿宋_GB2312" w:cs="仿宋_GB2312" w:eastAsia="仿宋_GB2312"/>
                <w:sz w:val="24"/>
                <w:color w:val="0000FF"/>
                <w:shd w:fill="FFFFFF" w:val="clear"/>
              </w:rPr>
              <w:t>。</w:t>
            </w:r>
          </w:p>
          <w:p>
            <w:pPr>
              <w:pStyle w:val="null3"/>
              <w:jc w:val="left"/>
            </w:pPr>
            <w:r>
              <w:rPr>
                <w:rFonts w:ascii="仿宋_GB2312" w:hAnsi="仿宋_GB2312" w:cs="仿宋_GB2312" w:eastAsia="仿宋_GB2312"/>
                <w:sz w:val="24"/>
                <w:color w:val="0000FF"/>
                <w:shd w:fill="FFFFFF" w:val="clear"/>
              </w:rPr>
              <w:t>8.功放输出≥2路，每通道支持多路并联输出，每通道功率≥100W；</w:t>
            </w:r>
            <w:r>
              <w:br/>
            </w:r>
            <w:r>
              <w:rPr>
                <w:rFonts w:ascii="仿宋_GB2312" w:hAnsi="仿宋_GB2312" w:cs="仿宋_GB2312" w:eastAsia="仿宋_GB2312"/>
                <w:sz w:val="24"/>
                <w:color w:val="0000FF"/>
                <w:shd w:fill="FFFFFF" w:val="clear"/>
              </w:rPr>
              <w:t>9.</w:t>
            </w:r>
            <w:r>
              <w:rPr>
                <w:rFonts w:ascii="仿宋_GB2312" w:hAnsi="仿宋_GB2312" w:cs="仿宋_GB2312" w:eastAsia="仿宋_GB2312"/>
                <w:sz w:val="24"/>
                <w:color w:val="0000FF"/>
                <w:shd w:fill="FFFFFF" w:val="clear"/>
              </w:rPr>
              <w:t>设备前面板配置物理功能按键，支持与无线设备配对</w:t>
            </w:r>
            <w:r>
              <w:rPr>
                <w:rFonts w:ascii="仿宋_GB2312" w:hAnsi="仿宋_GB2312" w:cs="仿宋_GB2312" w:eastAsia="仿宋_GB2312"/>
                <w:sz w:val="24"/>
                <w:color w:val="0000FF"/>
                <w:shd w:fill="FFFFFF" w:val="clear"/>
              </w:rPr>
              <w:t>/ 对码、本地参数查看及程序升级</w:t>
            </w:r>
            <w:r>
              <w:rPr>
                <w:rFonts w:ascii="仿宋_GB2312" w:hAnsi="仿宋_GB2312" w:cs="仿宋_GB2312" w:eastAsia="仿宋_GB2312"/>
                <w:sz w:val="24"/>
                <w:color w:val="0000FF"/>
                <w:shd w:fill="FFFFFF" w:val="clear"/>
              </w:rPr>
              <w:t>。</w:t>
            </w:r>
            <w:r>
              <w:br/>
            </w:r>
            <w:r>
              <w:rPr>
                <w:rFonts w:ascii="仿宋_GB2312" w:hAnsi="仿宋_GB2312" w:cs="仿宋_GB2312" w:eastAsia="仿宋_GB2312"/>
                <w:sz w:val="24"/>
                <w:color w:val="0000FF"/>
                <w:shd w:fill="FFFFFF" w:val="clear"/>
              </w:rPr>
              <w:t>▲10.设备具备智能人声优化拾取功能，可自动识别发言声源、抑制空间混响、削弱环境反射声，有效提升远距离人声拾取清晰度（</w:t>
            </w:r>
            <w:r>
              <w:rPr>
                <w:rFonts w:ascii="仿宋_GB2312" w:hAnsi="仿宋_GB2312" w:cs="仿宋_GB2312" w:eastAsia="仿宋_GB2312"/>
                <w:sz w:val="24"/>
                <w:color w:val="0000FF"/>
                <w:shd w:fill="FFFFFF" w:val="clear"/>
              </w:rPr>
              <w:t>需提供相关证明材料：彩页或彩色照片或功能证明材料或演示视频截图或官网截图或第三方检测报告</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w:t>
            </w:r>
          </w:p>
          <w:p>
            <w:pPr>
              <w:pStyle w:val="null3"/>
            </w:pPr>
            <w:r>
              <w:rPr>
                <w:rFonts w:ascii="仿宋_GB2312" w:hAnsi="仿宋_GB2312" w:cs="仿宋_GB2312" w:eastAsia="仿宋_GB2312"/>
                <w:sz w:val="24"/>
                <w:color w:val="0000FF"/>
              </w:rPr>
              <w:t>11.支持 RMS 均值电平表、Peak 峰值电平表实时显示</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12.本地扩声声场不均匀度（SFN）：≤5dB</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13.信噪比≥96dB</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14.信号处理延时：≤8ms</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15.调试控制接口：支持网口或串口调试</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16.支持讲桌桌面安装话筒控制按钮或中控屏，用于关闭或开启话筒。</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color w:val="0000FF"/>
              </w:rPr>
              <w:t>音箱    9对</w:t>
            </w:r>
          </w:p>
          <w:p>
            <w:pPr>
              <w:pStyle w:val="null3"/>
              <w:jc w:val="left"/>
            </w:pPr>
            <w:r>
              <w:rPr>
                <w:rFonts w:ascii="仿宋_GB2312" w:hAnsi="仿宋_GB2312" w:cs="仿宋_GB2312" w:eastAsia="仿宋_GB2312"/>
                <w:sz w:val="24"/>
                <w:color w:val="0000FF"/>
                <w:shd w:fill="FFFFFF" w:val="clear"/>
              </w:rPr>
              <w:t>1.阻抗：≥6Ω；</w:t>
            </w:r>
          </w:p>
          <w:p>
            <w:pPr>
              <w:pStyle w:val="null3"/>
            </w:pPr>
            <w:r>
              <w:rPr>
                <w:rFonts w:ascii="仿宋_GB2312" w:hAnsi="仿宋_GB2312" w:cs="仿宋_GB2312" w:eastAsia="仿宋_GB2312"/>
                <w:sz w:val="24"/>
                <w:color w:val="0000FF"/>
              </w:rPr>
              <w:t>2.尺寸：约320×210×185mm</w:t>
            </w:r>
            <w:r>
              <w:br/>
            </w:r>
            <w:r>
              <w:rPr>
                <w:rFonts w:ascii="仿宋_GB2312" w:hAnsi="仿宋_GB2312" w:cs="仿宋_GB2312" w:eastAsia="仿宋_GB2312"/>
                <w:sz w:val="24"/>
                <w:color w:val="0000FF"/>
              </w:rPr>
              <w:t>3.频响：50Hz-18kHz；</w:t>
            </w:r>
            <w:r>
              <w:br/>
            </w:r>
            <w:r>
              <w:rPr>
                <w:rFonts w:ascii="仿宋_GB2312" w:hAnsi="仿宋_GB2312" w:cs="仿宋_GB2312" w:eastAsia="仿宋_GB2312"/>
                <w:sz w:val="24"/>
                <w:color w:val="0000FF"/>
              </w:rPr>
              <w:t>4.额定功率：≥40W；</w:t>
            </w:r>
            <w:r>
              <w:br/>
            </w:r>
            <w:r>
              <w:rPr>
                <w:rFonts w:ascii="仿宋_GB2312" w:hAnsi="仿宋_GB2312" w:cs="仿宋_GB2312" w:eastAsia="仿宋_GB2312"/>
                <w:sz w:val="24"/>
                <w:color w:val="0000FF"/>
              </w:rPr>
              <w:t>5.</w:t>
            </w:r>
            <w:r>
              <w:rPr>
                <w:rFonts w:ascii="仿宋_GB2312" w:hAnsi="仿宋_GB2312" w:cs="仿宋_GB2312" w:eastAsia="仿宋_GB2312"/>
                <w:sz w:val="24"/>
                <w:color w:val="0000FF"/>
              </w:rPr>
              <w:t>最大声压级</w:t>
            </w:r>
            <w:r>
              <w:rPr>
                <w:rFonts w:ascii="仿宋_GB2312" w:hAnsi="仿宋_GB2312" w:cs="仿宋_GB2312" w:eastAsia="仿宋_GB2312"/>
                <w:sz w:val="24"/>
                <w:color w:val="0000FF"/>
              </w:rPr>
              <w:t>≥110dB，灵敏度≥90dB（1W/1m）；</w:t>
            </w:r>
            <w:r>
              <w:br/>
            </w:r>
            <w:r>
              <w:rPr>
                <w:rFonts w:ascii="仿宋_GB2312" w:hAnsi="仿宋_GB2312" w:cs="仿宋_GB2312" w:eastAsia="仿宋_GB2312"/>
                <w:sz w:val="24"/>
                <w:color w:val="0000FF"/>
              </w:rPr>
              <w:t>6.覆盖指向角度：水平≥100°，垂直≥100°；</w:t>
            </w:r>
            <w:r>
              <w:br/>
            </w:r>
            <w:r>
              <w:rPr>
                <w:rFonts w:ascii="仿宋_GB2312" w:hAnsi="仿宋_GB2312" w:cs="仿宋_GB2312" w:eastAsia="仿宋_GB2312"/>
                <w:sz w:val="24"/>
                <w:color w:val="0000FF"/>
              </w:rPr>
              <w:t>7.安装支架：配置专用安装支架，支架支持上下角度卡位调节、定位固定。</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color w:val="0000FF"/>
              </w:rPr>
              <w:t>麦克风   9支</w:t>
            </w:r>
          </w:p>
          <w:p>
            <w:pPr>
              <w:pStyle w:val="null3"/>
            </w:pPr>
            <w:r>
              <w:rPr>
                <w:rFonts w:ascii="仿宋_GB2312" w:hAnsi="仿宋_GB2312" w:cs="仿宋_GB2312" w:eastAsia="仿宋_GB2312"/>
                <w:sz w:val="24"/>
                <w:color w:val="0000FF"/>
              </w:rPr>
              <w:t>1.换能类型：电容式；</w:t>
            </w:r>
            <w:r>
              <w:br/>
            </w:r>
            <w:r>
              <w:rPr>
                <w:rFonts w:ascii="仿宋_GB2312" w:hAnsi="仿宋_GB2312" w:cs="仿宋_GB2312" w:eastAsia="仿宋_GB2312"/>
                <w:sz w:val="24"/>
                <w:color w:val="0000FF"/>
              </w:rPr>
              <w:t>2.指向性：心型指向；</w:t>
            </w:r>
            <w:r>
              <w:br/>
            </w:r>
            <w:r>
              <w:rPr>
                <w:rFonts w:ascii="仿宋_GB2312" w:hAnsi="仿宋_GB2312" w:cs="仿宋_GB2312" w:eastAsia="仿宋_GB2312"/>
                <w:sz w:val="24"/>
                <w:color w:val="0000FF"/>
              </w:rPr>
              <w:t>3.有效拾音半径：≥8米；</w:t>
            </w:r>
            <w:r>
              <w:br/>
            </w:r>
            <w:r>
              <w:rPr>
                <w:rFonts w:ascii="仿宋_GB2312" w:hAnsi="仿宋_GB2312" w:cs="仿宋_GB2312" w:eastAsia="仿宋_GB2312"/>
                <w:sz w:val="24"/>
                <w:color w:val="0000FF"/>
              </w:rPr>
              <w:t>4.频率响应：50Hz～16kHz；</w:t>
            </w:r>
            <w:r>
              <w:br/>
            </w:r>
            <w:r>
              <w:rPr>
                <w:rFonts w:ascii="仿宋_GB2312" w:hAnsi="仿宋_GB2312" w:cs="仿宋_GB2312" w:eastAsia="仿宋_GB2312"/>
                <w:sz w:val="24"/>
                <w:color w:val="0000FF"/>
              </w:rPr>
              <w:t>5.灵敏度</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35</w:t>
            </w:r>
            <w:r>
              <w:rPr>
                <w:rFonts w:ascii="仿宋_GB2312" w:hAnsi="仿宋_GB2312" w:cs="仿宋_GB2312" w:eastAsia="仿宋_GB2312"/>
                <w:sz w:val="24"/>
                <w:color w:val="0000FF"/>
              </w:rPr>
              <w:t>dB±3dB；</w:t>
            </w:r>
            <w:r>
              <w:br/>
            </w:r>
            <w:r>
              <w:rPr>
                <w:rFonts w:ascii="仿宋_GB2312" w:hAnsi="仿宋_GB2312" w:cs="仿宋_GB2312" w:eastAsia="仿宋_GB2312"/>
                <w:sz w:val="24"/>
                <w:color w:val="0000FF"/>
              </w:rPr>
              <w:t>6.输出阻抗：约2.</w:t>
            </w:r>
            <w:r>
              <w:rPr>
                <w:rFonts w:ascii="仿宋_GB2312" w:hAnsi="仿宋_GB2312" w:cs="仿宋_GB2312" w:eastAsia="仿宋_GB2312"/>
                <w:sz w:val="24"/>
                <w:color w:val="0000FF"/>
              </w:rPr>
              <w:t>5</w:t>
            </w:r>
            <w:r>
              <w:rPr>
                <w:rFonts w:ascii="仿宋_GB2312" w:hAnsi="仿宋_GB2312" w:cs="仿宋_GB2312" w:eastAsia="仿宋_GB2312"/>
                <w:sz w:val="24"/>
                <w:color w:val="0000FF"/>
              </w:rPr>
              <w:t>kΩ（at1kHz）；</w:t>
            </w:r>
            <w:r>
              <w:br/>
            </w:r>
            <w:r>
              <w:rPr>
                <w:rFonts w:ascii="仿宋_GB2312" w:hAnsi="仿宋_GB2312" w:cs="仿宋_GB2312" w:eastAsia="仿宋_GB2312"/>
                <w:sz w:val="24"/>
                <w:color w:val="0000FF"/>
              </w:rPr>
              <w:t>7.供电方式：支持9～48V幻像供电；</w:t>
            </w:r>
            <w:r>
              <w:br/>
            </w:r>
            <w:r>
              <w:rPr>
                <w:rFonts w:ascii="仿宋_GB2312" w:hAnsi="仿宋_GB2312" w:cs="仿宋_GB2312" w:eastAsia="仿宋_GB2312"/>
                <w:sz w:val="24"/>
                <w:color w:val="0000FF"/>
              </w:rPr>
              <w:t>8.安装方式：吊装。</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color w:val="0000FF"/>
              </w:rPr>
              <w:t>校园广播功放   1台</w:t>
            </w:r>
          </w:p>
          <w:p>
            <w:pPr>
              <w:pStyle w:val="null3"/>
            </w:pPr>
            <w:r>
              <w:rPr>
                <w:rFonts w:ascii="仿宋_GB2312" w:hAnsi="仿宋_GB2312" w:cs="仿宋_GB2312" w:eastAsia="仿宋_GB2312"/>
                <w:sz w:val="24"/>
                <w:color w:val="0000FF"/>
              </w:rPr>
              <w:t>1.话筒输入接口≥2 路，输入灵敏度支持15mV～350mV可调；</w:t>
            </w:r>
            <w:r>
              <w:br/>
            </w:r>
            <w:r>
              <w:rPr>
                <w:rFonts w:ascii="仿宋_GB2312" w:hAnsi="仿宋_GB2312" w:cs="仿宋_GB2312" w:eastAsia="仿宋_GB2312"/>
                <w:sz w:val="24"/>
                <w:color w:val="0000FF"/>
              </w:rPr>
              <w:t>2.≥2路AUX线路输入，≥1路EMG紧急输入，≥1路辅助输出；</w:t>
            </w:r>
            <w:r>
              <w:br/>
            </w:r>
            <w:r>
              <w:rPr>
                <w:rFonts w:ascii="仿宋_GB2312" w:hAnsi="仿宋_GB2312" w:cs="仿宋_GB2312" w:eastAsia="仿宋_GB2312"/>
                <w:sz w:val="24"/>
                <w:color w:val="0000FF"/>
              </w:rPr>
              <w:t>3.支持 70V/100V 定压输出及 4Ω—16Ω 定阻输出模式，整机额定有效输出功率≥360W；</w:t>
            </w:r>
            <w:r>
              <w:br/>
            </w:r>
            <w:r>
              <w:rPr>
                <w:rFonts w:ascii="仿宋_GB2312" w:hAnsi="仿宋_GB2312" w:cs="仿宋_GB2312" w:eastAsia="仿宋_GB2312"/>
                <w:sz w:val="24"/>
                <w:color w:val="0000FF"/>
              </w:rPr>
              <w:t>4.输出频响范围≥100~16KHz；</w:t>
            </w:r>
            <w:r>
              <w:br/>
            </w:r>
            <w:r>
              <w:rPr>
                <w:rFonts w:ascii="仿宋_GB2312" w:hAnsi="仿宋_GB2312" w:cs="仿宋_GB2312" w:eastAsia="仿宋_GB2312"/>
                <w:sz w:val="24"/>
                <w:color w:val="0000FF"/>
              </w:rPr>
              <w:t>5.除EMG紧急输入通道外，其余各信号输入通道均配置独立音量调节旋钮；设备具备高低音音调调节及总音量控制功能；</w:t>
            </w:r>
            <w:r>
              <w:br/>
            </w:r>
            <w:r>
              <w:rPr>
                <w:rFonts w:ascii="仿宋_GB2312" w:hAnsi="仿宋_GB2312" w:cs="仿宋_GB2312" w:eastAsia="仿宋_GB2312"/>
                <w:sz w:val="24"/>
                <w:color w:val="0000FF"/>
              </w:rPr>
              <w:t>6.</w:t>
            </w:r>
            <w:r>
              <w:rPr>
                <w:rFonts w:ascii="仿宋_GB2312" w:hAnsi="仿宋_GB2312" w:cs="仿宋_GB2312" w:eastAsia="仿宋_GB2312"/>
                <w:sz w:val="24"/>
                <w:color w:val="0000FF"/>
              </w:rPr>
              <w:t>内置三级信号优先级管理机制，紧急广播输入通道默认最高优先级；支持自定义任意一路输入通道（含话筒）为次级优先级，其余通道为常规优先级；高优先级信号触发时自动衰减低优先级信号音量，实现紧急广播无缝切换；</w:t>
            </w:r>
            <w:r>
              <w:br/>
            </w:r>
            <w:r>
              <w:rPr>
                <w:rFonts w:ascii="仿宋_GB2312" w:hAnsi="仿宋_GB2312" w:cs="仿宋_GB2312" w:eastAsia="仿宋_GB2312"/>
                <w:sz w:val="24"/>
                <w:color w:val="0000FF"/>
              </w:rPr>
              <w:t>▲7.</w:t>
            </w:r>
            <w:r>
              <w:rPr>
                <w:rFonts w:ascii="仿宋_GB2312" w:hAnsi="仿宋_GB2312" w:cs="仿宋_GB2312" w:eastAsia="仿宋_GB2312"/>
                <w:sz w:val="24"/>
                <w:color w:val="0000FF"/>
              </w:rPr>
              <w:t>设备具备完善的电气安全防护体系，集成电源欠压</w:t>
            </w:r>
            <w:r>
              <w:rPr>
                <w:rFonts w:ascii="仿宋_GB2312" w:hAnsi="仿宋_GB2312" w:cs="仿宋_GB2312" w:eastAsia="仿宋_GB2312"/>
                <w:sz w:val="24"/>
                <w:color w:val="0000FF"/>
              </w:rPr>
              <w:t xml:space="preserve"> / 过压保护、输出过载保护、过热保护、输出短路保护功能；故障发生时自动启动保护机制并恢复，保障设备长期稳定运行</w:t>
            </w:r>
            <w:r>
              <w:rPr>
                <w:rFonts w:ascii="仿宋_GB2312" w:hAnsi="仿宋_GB2312" w:cs="仿宋_GB2312" w:eastAsia="仿宋_GB2312"/>
                <w:sz w:val="24"/>
                <w:color w:val="0000FF"/>
              </w:rPr>
              <w:t>（</w:t>
            </w:r>
            <w:r>
              <w:rPr>
                <w:rFonts w:ascii="仿宋_GB2312" w:hAnsi="仿宋_GB2312" w:cs="仿宋_GB2312" w:eastAsia="仿宋_GB2312"/>
                <w:sz w:val="24"/>
                <w:color w:val="0000FF"/>
              </w:rPr>
              <w:t>需提供相关证明材料：彩页或彩色照片或功能证明材料或演示视频截图或官网截图或第三方检测报告</w:t>
            </w:r>
            <w:r>
              <w:rPr>
                <w:rFonts w:ascii="仿宋_GB2312" w:hAnsi="仿宋_GB2312" w:cs="仿宋_GB2312" w:eastAsia="仿宋_GB2312"/>
                <w:sz w:val="24"/>
                <w:color w:val="0000FF"/>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color w:val="0000FF"/>
              </w:rPr>
              <w:t>音控器   20个</w:t>
            </w:r>
          </w:p>
          <w:p>
            <w:pPr>
              <w:pStyle w:val="null3"/>
              <w:jc w:val="left"/>
            </w:pPr>
            <w:r>
              <w:rPr>
                <w:rFonts w:ascii="仿宋_GB2312" w:hAnsi="仿宋_GB2312" w:cs="仿宋_GB2312" w:eastAsia="仿宋_GB2312"/>
                <w:sz w:val="24"/>
                <w:color w:val="0000FF"/>
                <w:shd w:fill="FFFFFF" w:val="clear"/>
              </w:rPr>
              <w:t>1.功率：≥6W；</w:t>
            </w:r>
          </w:p>
          <w:p>
            <w:pPr>
              <w:pStyle w:val="null3"/>
              <w:jc w:val="left"/>
            </w:pP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输入：</w:t>
            </w:r>
            <w:r>
              <w:rPr>
                <w:rFonts w:ascii="仿宋_GB2312" w:hAnsi="仿宋_GB2312" w:cs="仿宋_GB2312" w:eastAsia="仿宋_GB2312"/>
                <w:sz w:val="24"/>
                <w:color w:val="0000FF"/>
                <w:shd w:fill="FFFFFF" w:val="clear"/>
              </w:rPr>
              <w:t>≥70V/100V；</w:t>
            </w:r>
            <w:r>
              <w:br/>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材质：塑料外壳；</w:t>
            </w:r>
          </w:p>
          <w:p>
            <w:pPr>
              <w:pStyle w:val="null3"/>
            </w:pPr>
            <w:r>
              <w:rPr>
                <w:rFonts w:ascii="仿宋_GB2312" w:hAnsi="仿宋_GB2312" w:cs="仿宋_GB2312" w:eastAsia="仿宋_GB2312"/>
                <w:sz w:val="24"/>
                <w:color w:val="0000FF"/>
              </w:rPr>
              <w:t>4.</w:t>
            </w:r>
            <w:r>
              <w:rPr>
                <w:rFonts w:ascii="仿宋_GB2312" w:hAnsi="仿宋_GB2312" w:cs="仿宋_GB2312" w:eastAsia="仿宋_GB2312"/>
                <w:sz w:val="24"/>
                <w:color w:val="0000FF"/>
              </w:rPr>
              <w:t>调节功能：无级音量调节。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color w:val="0000FF"/>
              </w:rPr>
              <w:t>智能中控主机   9台</w:t>
            </w:r>
          </w:p>
          <w:p>
            <w:pPr>
              <w:pStyle w:val="null3"/>
            </w:pPr>
            <w:r>
              <w:rPr>
                <w:rFonts w:ascii="仿宋_GB2312" w:hAnsi="仿宋_GB2312" w:cs="仿宋_GB2312" w:eastAsia="仿宋_GB2312"/>
                <w:sz w:val="24"/>
                <w:color w:val="0000FF"/>
              </w:rPr>
              <w:t>1.为机柜式终端， 标准≤2U机架式，内置LINUX操作系统；</w:t>
            </w:r>
            <w:r>
              <w:br/>
            </w:r>
            <w:r>
              <w:rPr>
                <w:rFonts w:ascii="仿宋_GB2312" w:hAnsi="仿宋_GB2312" w:cs="仿宋_GB2312" w:eastAsia="仿宋_GB2312"/>
                <w:sz w:val="24"/>
                <w:color w:val="0000FF"/>
              </w:rPr>
              <w:t>2.支持网络远程配置系统参数，支持编辑控制逻辑，支持PC端远程配置；支持动态获取IP地址；</w:t>
            </w:r>
            <w:r>
              <w:br/>
            </w:r>
            <w:r>
              <w:rPr>
                <w:rFonts w:ascii="仿宋_GB2312" w:hAnsi="仿宋_GB2312" w:cs="仿宋_GB2312" w:eastAsia="仿宋_GB2312"/>
                <w:sz w:val="24"/>
                <w:color w:val="0000FF"/>
              </w:rPr>
              <w:t>▲3.</w:t>
            </w:r>
            <w:r>
              <w:rPr>
                <w:rFonts w:ascii="仿宋_GB2312" w:hAnsi="仿宋_GB2312" w:cs="仿宋_GB2312" w:eastAsia="仿宋_GB2312"/>
                <w:sz w:val="24"/>
                <w:color w:val="0000FF"/>
              </w:rPr>
              <w:t>板载集成高清音视频矩阵模块，支持</w:t>
            </w:r>
            <w:r>
              <w:rPr>
                <w:rFonts w:ascii="仿宋_GB2312" w:hAnsi="仿宋_GB2312" w:cs="仿宋_GB2312" w:eastAsia="仿宋_GB2312"/>
                <w:sz w:val="24"/>
                <w:color w:val="0000FF"/>
              </w:rPr>
              <w:t>≥3 路 HDMI 1.4 输入、≥4 路 HDMI 1.4 输出，支持 4K@30Hz 信号全交叉无阻塞切换；采用帧同步切换技术，切换过程无黑屏、无闪烁、无画面撕裂；支持 EDID 学习与管理功能，可对每路输出信号分辨率进行自动识别或手动配置；支持多屏显示模式控制，包括≥4 路同屏显示及异屏显示；具备输入信号自动检测、自动切换及输出画面冻结功能</w:t>
            </w:r>
            <w:r>
              <w:rPr>
                <w:rFonts w:ascii="仿宋_GB2312" w:hAnsi="仿宋_GB2312" w:cs="仿宋_GB2312" w:eastAsia="仿宋_GB2312"/>
                <w:sz w:val="24"/>
                <w:color w:val="0000FF"/>
              </w:rPr>
              <w:t>（需提供相关证明材料：彩页或彩色照片或功能证明材料或演示视频截图或官网截图或第三方检测报告）</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▲4.</w:t>
            </w:r>
            <w:r>
              <w:rPr>
                <w:rFonts w:ascii="仿宋_GB2312" w:hAnsi="仿宋_GB2312" w:cs="仿宋_GB2312" w:eastAsia="仿宋_GB2312"/>
                <w:sz w:val="24"/>
                <w:color w:val="0000FF"/>
              </w:rPr>
              <w:t>支持</w:t>
            </w:r>
            <w:r>
              <w:rPr>
                <w:rFonts w:ascii="仿宋_GB2312" w:hAnsi="仿宋_GB2312" w:cs="仿宋_GB2312" w:eastAsia="仿宋_GB2312"/>
                <w:sz w:val="24"/>
                <w:color w:val="0000FF"/>
              </w:rPr>
              <w:t xml:space="preserve"> HDMI 输出通道分组管理功能，可将任意多个输出通道设置为同一分组，同分组内所有通道输出相同音视频信号；支持≥4 个独立分组配置，分组名称可自定义；每个输出通道支持独立音频开关控制，可单独开启或关闭该通道的音频输出</w:t>
            </w:r>
            <w:r>
              <w:rPr>
                <w:rFonts w:ascii="仿宋_GB2312" w:hAnsi="仿宋_GB2312" w:cs="仿宋_GB2312" w:eastAsia="仿宋_GB2312"/>
                <w:sz w:val="24"/>
                <w:color w:val="0000FF"/>
              </w:rPr>
              <w:t>（需提供相关证明材料：彩页或彩色照片或功能证明材料或演示视频截图或官网截图或第三方检测报告）</w:t>
            </w:r>
            <w:r>
              <w:br/>
            </w:r>
            <w:r>
              <w:rPr>
                <w:rFonts w:ascii="仿宋_GB2312" w:hAnsi="仿宋_GB2312" w:cs="仿宋_GB2312" w:eastAsia="仿宋_GB2312"/>
                <w:sz w:val="24"/>
                <w:color w:val="0000FF"/>
              </w:rPr>
              <w:t>5.支持国标市电输入，支持本机能耗检测；支持≥6路强电管理；</w:t>
            </w:r>
            <w:r>
              <w:br/>
            </w:r>
            <w:r>
              <w:rPr>
                <w:rFonts w:ascii="仿宋_GB2312" w:hAnsi="仿宋_GB2312" w:cs="仿宋_GB2312" w:eastAsia="仿宋_GB2312"/>
                <w:sz w:val="24"/>
                <w:color w:val="0000FF"/>
              </w:rPr>
              <w:t>6.具备网络至少须具备≥4口交换机，VLAN功能脱网状态不影响教师使用；支持刷卡/刷二维码上课模式；</w:t>
            </w:r>
            <w:r>
              <w:br/>
            </w:r>
            <w:r>
              <w:rPr>
                <w:rFonts w:ascii="仿宋_GB2312" w:hAnsi="仿宋_GB2312" w:cs="仿宋_GB2312" w:eastAsia="仿宋_GB2312"/>
                <w:sz w:val="24"/>
                <w:color w:val="0000FF"/>
              </w:rPr>
              <w:t>7</w:t>
            </w:r>
            <w:r>
              <w:rPr>
                <w:rFonts w:ascii="仿宋_GB2312" w:hAnsi="仿宋_GB2312" w:cs="仿宋_GB2312" w:eastAsia="仿宋_GB2312"/>
                <w:sz w:val="24"/>
                <w:color w:val="0000FF"/>
              </w:rPr>
              <w:t>.集成语音广播功能，中控主机关机情况下仍需根据集中管控平台的语音广播实现自动播放。</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color w:val="0000FF"/>
              </w:rPr>
              <w:t>触控面板   9个</w:t>
            </w:r>
          </w:p>
          <w:p>
            <w:pPr>
              <w:pStyle w:val="null3"/>
            </w:pPr>
            <w:r>
              <w:rPr>
                <w:rFonts w:ascii="仿宋_GB2312" w:hAnsi="仿宋_GB2312" w:cs="仿宋_GB2312" w:eastAsia="仿宋_GB2312"/>
                <w:sz w:val="24"/>
                <w:color w:val="0000FF"/>
              </w:rPr>
              <w:t>1.集成≥6英寸触摸屏，具备画面切换，声音调整，设备控制功能。支持音量调节及录播控制；</w:t>
            </w:r>
            <w:r>
              <w:br/>
            </w:r>
            <w:r>
              <w:rPr>
                <w:rFonts w:ascii="仿宋_GB2312" w:hAnsi="仿宋_GB2312" w:cs="仿宋_GB2312" w:eastAsia="仿宋_GB2312"/>
                <w:sz w:val="24"/>
                <w:color w:val="0000FF"/>
              </w:rPr>
              <w:t>▲2.具备物联网关功能，支持 MQTT 等主流物联协议，可接入不少于 20 路物联模块（含无线 / 有线）；支持通过系统平台或配套主机实现对接入模块的远程策略管理（含定时、手动、场景联动等控制模式）（</w:t>
            </w:r>
            <w:r>
              <w:rPr>
                <w:rFonts w:ascii="仿宋_GB2312" w:hAnsi="仿宋_GB2312" w:cs="仿宋_GB2312" w:eastAsia="仿宋_GB2312"/>
                <w:sz w:val="24"/>
                <w:color w:val="0000FF"/>
              </w:rPr>
              <w:t>需提供相关证明材料：彩页或彩色照片或功能证明材料或演示视频截图或官网截图或第三方检测报告</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▲3.内置扬声器、拾音器，支持通过管理平台实现远程 IP 对讲功能（</w:t>
            </w:r>
            <w:r>
              <w:rPr>
                <w:rFonts w:ascii="仿宋_GB2312" w:hAnsi="仿宋_GB2312" w:cs="仿宋_GB2312" w:eastAsia="仿宋_GB2312"/>
                <w:sz w:val="24"/>
                <w:color w:val="0000FF"/>
              </w:rPr>
              <w:t>需提供相关证明材料：彩页或彩色照片或功能证明材料或演示视频截图或官网截图或第三方检测报告</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4.支持设备故障一键上报功能；支持刷卡上课模式。</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color w:val="0000FF"/>
              </w:rPr>
              <w:t>常态化录播主机   9台</w:t>
            </w:r>
          </w:p>
          <w:p>
            <w:pPr>
              <w:pStyle w:val="null3"/>
            </w:pPr>
            <w:r>
              <w:rPr>
                <w:rFonts w:ascii="仿宋_GB2312" w:hAnsi="仿宋_GB2312" w:cs="仿宋_GB2312" w:eastAsia="仿宋_GB2312"/>
                <w:sz w:val="24"/>
                <w:color w:val="0000FF"/>
                <w:shd w:fill="FFFFFF" w:val="clear"/>
              </w:rPr>
              <w:t>1.内置Linux操作系统，非PC架构。支持录制、直播、视频会议、导播管理、存储、中控管理、视音频编码等功能，内置硬盘容量≥1T；</w:t>
            </w:r>
            <w:r>
              <w:br/>
            </w:r>
            <w:r>
              <w:rPr>
                <w:rFonts w:ascii="仿宋_GB2312" w:hAnsi="仿宋_GB2312" w:cs="仿宋_GB2312" w:eastAsia="仿宋_GB2312"/>
                <w:sz w:val="24"/>
                <w:color w:val="0000FF"/>
                <w:shd w:fill="FFFFFF" w:val="clear"/>
              </w:rPr>
              <w:t>2.HDMI输入接口≥2路；HDMI输出接口≥2路，分辨率支持1080P及向下兼容；</w:t>
            </w:r>
            <w:r>
              <w:br/>
            </w:r>
            <w:r>
              <w:rPr>
                <w:rFonts w:ascii="仿宋_GB2312" w:hAnsi="仿宋_GB2312" w:cs="仿宋_GB2312" w:eastAsia="仿宋_GB2312"/>
                <w:sz w:val="24"/>
                <w:color w:val="0000FF"/>
                <w:shd w:fill="FFFFFF" w:val="clear"/>
              </w:rPr>
              <w:t>3.MIC-IN输入≥4路，支持48V幻象供电；≥2路3.5mm LINE-IN线性输入；支持≥2路LINE-OUT输出，可根据系统功能模式自由混音输出；</w:t>
            </w:r>
            <w:r>
              <w:br/>
            </w: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通讯接口：支持</w:t>
            </w:r>
            <w:r>
              <w:rPr>
                <w:rFonts w:ascii="仿宋_GB2312" w:hAnsi="仿宋_GB2312" w:cs="仿宋_GB2312" w:eastAsia="仿宋_GB2312"/>
                <w:sz w:val="24"/>
                <w:color w:val="0000FF"/>
                <w:shd w:fill="FFFFFF" w:val="clear"/>
              </w:rPr>
              <w:t>≥2 路 USB3.0 接口；支持≥4 路千兆以太网接口，其中≥2 路支持 IEEE 802.3af 标准 POE 供电；</w:t>
            </w:r>
          </w:p>
          <w:p>
            <w:pPr>
              <w:pStyle w:val="null3"/>
            </w:pPr>
            <w:r>
              <w:rPr>
                <w:rFonts w:ascii="仿宋_GB2312" w:hAnsi="仿宋_GB2312" w:cs="仿宋_GB2312" w:eastAsia="仿宋_GB2312"/>
                <w:sz w:val="24"/>
                <w:color w:val="0000FF"/>
              </w:rPr>
              <w:t>5.控制接口：支持≥2路本地RS232接口，≥1路GPIO接口；</w:t>
            </w:r>
            <w:r>
              <w:br/>
            </w:r>
            <w:r>
              <w:rPr>
                <w:rFonts w:ascii="仿宋_GB2312" w:hAnsi="仿宋_GB2312" w:cs="仿宋_GB2312" w:eastAsia="仿宋_GB2312"/>
                <w:sz w:val="24"/>
                <w:color w:val="0000FF"/>
              </w:rPr>
              <w:t>6.支持Web远程管理功能，支持录制编码设置、多模式智能导播、视频会议控制、</w:t>
            </w:r>
            <w:r>
              <w:rPr>
                <w:rFonts w:ascii="仿宋_GB2312" w:hAnsi="仿宋_GB2312" w:cs="仿宋_GB2312" w:eastAsia="仿宋_GB2312"/>
                <w:sz w:val="24"/>
                <w:color w:val="0000FF"/>
              </w:rPr>
              <w:t>外设控制</w:t>
            </w:r>
            <w:r>
              <w:rPr>
                <w:rFonts w:ascii="仿宋_GB2312" w:hAnsi="仿宋_GB2312" w:cs="仿宋_GB2312" w:eastAsia="仿宋_GB2312"/>
                <w:sz w:val="24"/>
                <w:color w:val="0000FF"/>
              </w:rPr>
              <w:t>等功能；</w:t>
            </w:r>
            <w:r>
              <w:br/>
            </w:r>
            <w:r>
              <w:rPr>
                <w:rFonts w:ascii="仿宋_GB2312" w:hAnsi="仿宋_GB2312" w:cs="仿宋_GB2312" w:eastAsia="仿宋_GB2312"/>
                <w:sz w:val="24"/>
                <w:color w:val="0000FF"/>
              </w:rPr>
              <w:t>7.支持录制文件管理功能，录制完成后可及时查看教学课件回放，可进行批量上传、删除等功能；</w:t>
            </w:r>
            <w:r>
              <w:br/>
            </w:r>
            <w:r>
              <w:rPr>
                <w:rFonts w:ascii="仿宋_GB2312" w:hAnsi="仿宋_GB2312" w:cs="仿宋_GB2312" w:eastAsia="仿宋_GB2312"/>
                <w:sz w:val="24"/>
                <w:color w:val="0000FF"/>
              </w:rPr>
              <w:t>8.支持远程电脑画面采集，采集电脑教师客户端画面、支持采集屏幕码流和帧率、支持捕获区域选择；</w:t>
            </w:r>
            <w:r>
              <w:br/>
            </w:r>
            <w:r>
              <w:rPr>
                <w:rFonts w:ascii="仿宋_GB2312" w:hAnsi="仿宋_GB2312" w:cs="仿宋_GB2312" w:eastAsia="仿宋_GB2312"/>
                <w:sz w:val="24"/>
                <w:color w:val="0000FF"/>
              </w:rPr>
              <w:t>9.支持录制后的视频直接在本地磁盘文件访问；插入U盘可直接对硬盘内的课件进行拷贝；支持教师远程共享下载视频课件；</w:t>
            </w:r>
            <w:r>
              <w:br/>
            </w:r>
            <w:r>
              <w:rPr>
                <w:rFonts w:ascii="仿宋_GB2312" w:hAnsi="仿宋_GB2312" w:cs="仿宋_GB2312" w:eastAsia="仿宋_GB2312"/>
                <w:sz w:val="24"/>
                <w:color w:val="0000FF"/>
              </w:rPr>
              <w:t>10.系统可同时支持≥4路高清1080P视频信号，≥1路VGA/HDMI电脑信号输入，支持电影模式、电影+资源模式同时录制，支持≥4路高清1080p视频文件录制；</w:t>
            </w:r>
            <w:r>
              <w:br/>
            </w:r>
            <w:r>
              <w:rPr>
                <w:rFonts w:ascii="仿宋_GB2312" w:hAnsi="仿宋_GB2312" w:cs="仿宋_GB2312" w:eastAsia="仿宋_GB2312"/>
                <w:sz w:val="24"/>
                <w:color w:val="0000FF"/>
              </w:rPr>
              <w:t>11.</w:t>
            </w:r>
            <w:r>
              <w:rPr>
                <w:rFonts w:ascii="仿宋_GB2312" w:hAnsi="仿宋_GB2312" w:cs="仿宋_GB2312" w:eastAsia="仿宋_GB2312"/>
                <w:sz w:val="24"/>
                <w:color w:val="0000FF"/>
              </w:rPr>
              <w:t>支持</w:t>
            </w:r>
            <w:r>
              <w:rPr>
                <w:rFonts w:ascii="仿宋_GB2312" w:hAnsi="仿宋_GB2312" w:cs="仿宋_GB2312" w:eastAsia="仿宋_GB2312"/>
                <w:sz w:val="24"/>
                <w:color w:val="0000FF"/>
              </w:rPr>
              <w:t>≥8 路信号源实时预监与备播通道管理；</w:t>
            </w:r>
            <w:r>
              <w:br/>
            </w:r>
            <w:r>
              <w:rPr>
                <w:rFonts w:ascii="仿宋_GB2312" w:hAnsi="仿宋_GB2312" w:cs="仿宋_GB2312" w:eastAsia="仿宋_GB2312"/>
                <w:sz w:val="24"/>
                <w:color w:val="0000FF"/>
              </w:rPr>
              <w:t>12.支持视频编码设置，码流支持：500kbps～16000kbps 可调，支持TCP/UDP/RTSP/RTMP/H.323/SIP等流媒体协议；</w:t>
            </w:r>
            <w:r>
              <w:br/>
            </w:r>
            <w:r>
              <w:rPr>
                <w:rFonts w:ascii="仿宋_GB2312" w:hAnsi="仿宋_GB2312" w:cs="仿宋_GB2312" w:eastAsia="仿宋_GB2312"/>
                <w:sz w:val="24"/>
                <w:color w:val="0000FF"/>
              </w:rPr>
              <w:t>13.支持手动导播与自动导播的无缝切换；</w:t>
            </w:r>
            <w:r>
              <w:br/>
            </w:r>
            <w:r>
              <w:rPr>
                <w:rFonts w:ascii="仿宋_GB2312" w:hAnsi="仿宋_GB2312" w:cs="仿宋_GB2312" w:eastAsia="仿宋_GB2312"/>
                <w:sz w:val="24"/>
                <w:color w:val="0000FF"/>
              </w:rPr>
              <w:t>14.</w:t>
            </w:r>
            <w:r>
              <w:rPr>
                <w:rFonts w:ascii="仿宋_GB2312" w:hAnsi="仿宋_GB2312" w:cs="仿宋_GB2312" w:eastAsia="仿宋_GB2312"/>
                <w:sz w:val="24"/>
                <w:color w:val="0000FF"/>
              </w:rPr>
              <w:t>支持多种画面转场特效切换（</w:t>
            </w:r>
            <w:r>
              <w:rPr>
                <w:rFonts w:ascii="仿宋_GB2312" w:hAnsi="仿宋_GB2312" w:cs="仿宋_GB2312" w:eastAsia="仿宋_GB2312"/>
                <w:sz w:val="24"/>
                <w:color w:val="0000FF"/>
              </w:rPr>
              <w:t>≥6 种）及多视频画面叠加显示模式（≥4 种）；</w:t>
            </w:r>
            <w:r>
              <w:br/>
            </w:r>
            <w:r>
              <w:rPr>
                <w:rFonts w:ascii="仿宋_GB2312" w:hAnsi="仿宋_GB2312" w:cs="仿宋_GB2312" w:eastAsia="仿宋_GB2312"/>
                <w:sz w:val="24"/>
                <w:color w:val="0000FF"/>
              </w:rPr>
              <w:t>15.支持软件调音台功能，支持视频会议功能，支持网络测试功能，支持中控管理功能，支持</w:t>
            </w:r>
            <w:r>
              <w:rPr>
                <w:rFonts w:ascii="仿宋_GB2312" w:hAnsi="仿宋_GB2312" w:cs="仿宋_GB2312" w:eastAsia="仿宋_GB2312"/>
                <w:sz w:val="24"/>
                <w:color w:val="0000FF"/>
              </w:rPr>
              <w:t>故障自动恢复</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16.支持与教学平台断开连接时也能按照缓存的课表自动录制，待网络恢复后可自动上传录制的课件资源。</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color w:val="0000FF"/>
              </w:rPr>
              <w:t>教师端摄像机   9个</w:t>
            </w:r>
          </w:p>
          <w:p>
            <w:pPr>
              <w:pStyle w:val="null3"/>
            </w:pPr>
            <w:r>
              <w:rPr>
                <w:rFonts w:ascii="仿宋_GB2312" w:hAnsi="仿宋_GB2312" w:cs="仿宋_GB2312" w:eastAsia="仿宋_GB2312"/>
                <w:sz w:val="24"/>
                <w:color w:val="0000FF"/>
              </w:rPr>
              <w:t>1.像素≥700万像素；</w:t>
            </w:r>
            <w:r>
              <w:br/>
            </w:r>
            <w:r>
              <w:rPr>
                <w:rFonts w:ascii="仿宋_GB2312" w:hAnsi="仿宋_GB2312" w:cs="仿宋_GB2312" w:eastAsia="仿宋_GB2312"/>
                <w:sz w:val="24"/>
                <w:color w:val="0000FF"/>
              </w:rPr>
              <w:t>2.</w:t>
            </w:r>
            <w:r>
              <w:rPr>
                <w:rFonts w:ascii="仿宋_GB2312" w:hAnsi="仿宋_GB2312" w:cs="仿宋_GB2312" w:eastAsia="仿宋_GB2312"/>
                <w:sz w:val="24"/>
                <w:color w:val="0000FF"/>
              </w:rPr>
              <w:t>水平视场角</w:t>
            </w:r>
            <w:r>
              <w:rPr>
                <w:rFonts w:ascii="仿宋_GB2312" w:hAnsi="仿宋_GB2312" w:cs="仿宋_GB2312" w:eastAsia="仿宋_GB2312"/>
                <w:sz w:val="24"/>
                <w:color w:val="0000FF"/>
              </w:rPr>
              <w:t>≥40°，垂直视场角≥20°；支持全景与特写画面同步输出（单镜头电子云台或双目集成设计），支持≥2 路独立 RTSP 视频流推送，可分别配置不同分辨率与码率；</w:t>
            </w:r>
            <w:r>
              <w:br/>
            </w:r>
            <w:r>
              <w:rPr>
                <w:rFonts w:ascii="仿宋_GB2312" w:hAnsi="仿宋_GB2312" w:cs="仿宋_GB2312" w:eastAsia="仿宋_GB2312"/>
                <w:sz w:val="24"/>
                <w:color w:val="0000FF"/>
              </w:rPr>
              <w:t>3.支持≥1路RJ45接口，支持POE供电及信号传输，支持同时输出多路画面；</w:t>
            </w:r>
            <w:r>
              <w:br/>
            </w:r>
            <w:r>
              <w:rPr>
                <w:rFonts w:ascii="仿宋_GB2312" w:hAnsi="仿宋_GB2312" w:cs="仿宋_GB2312" w:eastAsia="仿宋_GB2312"/>
                <w:sz w:val="24"/>
                <w:color w:val="0000FF"/>
              </w:rPr>
              <w:t>4.视频压缩：H.264、H.265；</w:t>
            </w:r>
            <w:r>
              <w:br/>
            </w:r>
            <w:r>
              <w:rPr>
                <w:rFonts w:ascii="仿宋_GB2312" w:hAnsi="仿宋_GB2312" w:cs="仿宋_GB2312" w:eastAsia="仿宋_GB2312"/>
                <w:sz w:val="24"/>
                <w:color w:val="0000FF"/>
              </w:rPr>
              <w:t>5.音频压缩：AAC，音频接口：≥1路LINE IN ；</w:t>
            </w:r>
            <w:r>
              <w:br/>
            </w:r>
            <w:r>
              <w:rPr>
                <w:rFonts w:ascii="仿宋_GB2312" w:hAnsi="仿宋_GB2312" w:cs="仿宋_GB2312" w:eastAsia="仿宋_GB2312"/>
                <w:sz w:val="24"/>
                <w:color w:val="0000FF"/>
              </w:rPr>
              <w:t>6.网络协议：支持RTSP、RTMP、SRT、ONVIF等协议；</w:t>
            </w:r>
            <w:r>
              <w:br/>
            </w:r>
            <w:r>
              <w:rPr>
                <w:rFonts w:ascii="仿宋_GB2312" w:hAnsi="仿宋_GB2312" w:cs="仿宋_GB2312" w:eastAsia="仿宋_GB2312"/>
                <w:sz w:val="24"/>
                <w:color w:val="0000FF"/>
              </w:rPr>
              <w:t>7.支持≥1路USB接口；支持≥3种跟踪模式设置；</w:t>
            </w:r>
            <w:r>
              <w:br/>
            </w:r>
            <w:r>
              <w:rPr>
                <w:rFonts w:ascii="仿宋_GB2312" w:hAnsi="仿宋_GB2312" w:cs="仿宋_GB2312" w:eastAsia="仿宋_GB2312"/>
                <w:sz w:val="24"/>
                <w:color w:val="0000FF"/>
              </w:rPr>
              <w:t>8</w:t>
            </w:r>
            <w:r>
              <w:rPr>
                <w:rFonts w:ascii="仿宋_GB2312" w:hAnsi="仿宋_GB2312" w:cs="仿宋_GB2312" w:eastAsia="仿宋_GB2312"/>
                <w:sz w:val="24"/>
                <w:color w:val="0000FF"/>
              </w:rPr>
              <w:t>.支持跟踪调节支持≥2种动作（教师板书动作）调节、方向调节；</w:t>
            </w:r>
            <w:r>
              <w:br/>
            </w:r>
            <w:r>
              <w:rPr>
                <w:rFonts w:ascii="仿宋_GB2312" w:hAnsi="仿宋_GB2312" w:cs="仿宋_GB2312" w:eastAsia="仿宋_GB2312"/>
                <w:sz w:val="24"/>
                <w:color w:val="0000FF"/>
              </w:rPr>
              <w:t>9</w:t>
            </w:r>
            <w:r>
              <w:rPr>
                <w:rFonts w:ascii="仿宋_GB2312" w:hAnsi="仿宋_GB2312" w:cs="仿宋_GB2312" w:eastAsia="仿宋_GB2312"/>
                <w:sz w:val="24"/>
                <w:color w:val="0000FF"/>
              </w:rPr>
              <w:t>.</w:t>
            </w:r>
            <w:r>
              <w:rPr>
                <w:rFonts w:ascii="仿宋_GB2312" w:hAnsi="仿宋_GB2312" w:cs="仿宋_GB2312" w:eastAsia="仿宋_GB2312"/>
                <w:sz w:val="24"/>
                <w:color w:val="0000FF"/>
              </w:rPr>
              <w:t>支持目标高度自适应功能，可根据教师身高自动调整特写画面构图；支持讲台区域进出检测，自动切换全景</w:t>
            </w:r>
            <w:r>
              <w:rPr>
                <w:rFonts w:ascii="仿宋_GB2312" w:hAnsi="仿宋_GB2312" w:cs="仿宋_GB2312" w:eastAsia="仿宋_GB2312"/>
                <w:sz w:val="24"/>
                <w:color w:val="0000FF"/>
              </w:rPr>
              <w:t xml:space="preserve"> / 特写跟踪策略；支持导播规则自定义配置，包括画面切换逻辑、停留时间、优先级等参数设置；兼容 ONVIF、Pelco-D/P 等主流控制协议，支持协议切换；</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color w:val="0000FF"/>
              </w:rPr>
              <w:t>学生端摄像机    9个</w:t>
            </w:r>
          </w:p>
          <w:p>
            <w:pPr>
              <w:pStyle w:val="null3"/>
            </w:pPr>
            <w:r>
              <w:rPr>
                <w:rFonts w:ascii="仿宋_GB2312" w:hAnsi="仿宋_GB2312" w:cs="仿宋_GB2312" w:eastAsia="仿宋_GB2312"/>
                <w:sz w:val="24"/>
                <w:color w:val="0000FF"/>
              </w:rPr>
              <w:t>1.像素≥700万像素；</w:t>
            </w:r>
            <w:r>
              <w:br/>
            </w:r>
            <w:r>
              <w:rPr>
                <w:rFonts w:ascii="仿宋_GB2312" w:hAnsi="仿宋_GB2312" w:cs="仿宋_GB2312" w:eastAsia="仿宋_GB2312"/>
                <w:sz w:val="24"/>
                <w:color w:val="0000FF"/>
              </w:rPr>
              <w:t>2.水平视场角≥80°，垂直视场角≥50°；支持单镜头 / 双镜头同时输出特写和全景画面，支持两路独立 RTSP 流推送（特写 / 全景可分别设置码率与分辨率）；</w:t>
            </w:r>
            <w:r>
              <w:br/>
            </w:r>
            <w:r>
              <w:rPr>
                <w:rFonts w:ascii="仿宋_GB2312" w:hAnsi="仿宋_GB2312" w:cs="仿宋_GB2312" w:eastAsia="仿宋_GB2312"/>
                <w:sz w:val="24"/>
                <w:color w:val="0000FF"/>
              </w:rPr>
              <w:t>3.支持≥1路RJ45接口，支持POE供电及信号传输，支持同时输出多路画面；</w:t>
            </w:r>
            <w:r>
              <w:br/>
            </w:r>
            <w:r>
              <w:rPr>
                <w:rFonts w:ascii="仿宋_GB2312" w:hAnsi="仿宋_GB2312" w:cs="仿宋_GB2312" w:eastAsia="仿宋_GB2312"/>
                <w:sz w:val="24"/>
                <w:color w:val="0000FF"/>
              </w:rPr>
              <w:t>4.视频压缩：H.264、H.265；</w:t>
            </w:r>
            <w:r>
              <w:br/>
            </w:r>
            <w:r>
              <w:rPr>
                <w:rFonts w:ascii="仿宋_GB2312" w:hAnsi="仿宋_GB2312" w:cs="仿宋_GB2312" w:eastAsia="仿宋_GB2312"/>
                <w:sz w:val="24"/>
                <w:color w:val="0000FF"/>
              </w:rPr>
              <w:t>5.音频压缩：AAC，音频接口：≥1路LINE IN ；</w:t>
            </w:r>
            <w:r>
              <w:br/>
            </w:r>
            <w:r>
              <w:rPr>
                <w:rFonts w:ascii="仿宋_GB2312" w:hAnsi="仿宋_GB2312" w:cs="仿宋_GB2312" w:eastAsia="仿宋_GB2312"/>
                <w:sz w:val="24"/>
                <w:color w:val="0000FF"/>
              </w:rPr>
              <w:t>6.网络协议：支持RTSP、RTMP、SRT、ONVIF等协议。</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color w:val="0000FF"/>
              </w:rPr>
              <w:t>网上巡查半球摄像机    20个</w:t>
            </w:r>
          </w:p>
          <w:p>
            <w:pPr>
              <w:pStyle w:val="null3"/>
              <w:jc w:val="left"/>
            </w:pPr>
            <w:r>
              <w:rPr>
                <w:rFonts w:ascii="仿宋_GB2312" w:hAnsi="仿宋_GB2312" w:cs="仿宋_GB2312" w:eastAsia="仿宋_GB2312"/>
                <w:sz w:val="24"/>
                <w:color w:val="0000FF"/>
                <w:shd w:fill="FFFFFF" w:val="clear"/>
              </w:rPr>
              <w:t>1.半球网络摄像机像素≥400万，CMOS传感器≥1/3"；</w:t>
            </w:r>
            <w:r>
              <w:br/>
            </w:r>
            <w:r>
              <w:rPr>
                <w:rFonts w:ascii="仿宋_GB2312" w:hAnsi="仿宋_GB2312" w:cs="仿宋_GB2312" w:eastAsia="仿宋_GB2312"/>
                <w:sz w:val="24"/>
                <w:color w:val="0000FF"/>
                <w:shd w:fill="FFFFFF" w:val="clear"/>
              </w:rPr>
              <w:t>2.最小照度可达0.005Lux，0Lux with IR；</w:t>
            </w:r>
            <w:r>
              <w:br/>
            </w:r>
            <w:r>
              <w:rPr>
                <w:rFonts w:ascii="仿宋_GB2312" w:hAnsi="仿宋_GB2312" w:cs="仿宋_GB2312" w:eastAsia="仿宋_GB2312"/>
                <w:sz w:val="24"/>
                <w:color w:val="0000FF"/>
                <w:shd w:fill="FFFFFF" w:val="clear"/>
              </w:rPr>
              <w:t>3.定焦镜头≤2.8mm，水平视场角≥93°；</w:t>
            </w:r>
            <w:r>
              <w:br/>
            </w:r>
            <w:r>
              <w:rPr>
                <w:rFonts w:ascii="仿宋_GB2312" w:hAnsi="仿宋_GB2312" w:cs="仿宋_GB2312" w:eastAsia="仿宋_GB2312"/>
                <w:sz w:val="24"/>
                <w:color w:val="0000FF"/>
                <w:shd w:fill="FFFFFF" w:val="clear"/>
              </w:rPr>
              <w:t>4.视频编码标准支持H.265/H.264，音频编码标准支持G.711/MP2L2/AAC，图像尺寸≥2560×1440；</w:t>
            </w:r>
            <w:r>
              <w:br/>
            </w:r>
            <w:r>
              <w:rPr>
                <w:rFonts w:ascii="仿宋_GB2312" w:hAnsi="仿宋_GB2312" w:cs="仿宋_GB2312" w:eastAsia="仿宋_GB2312"/>
                <w:sz w:val="24"/>
                <w:color w:val="0000FF"/>
                <w:shd w:fill="FFFFFF" w:val="clear"/>
              </w:rPr>
              <w:t>5.支持SIP、RTP、RTCP等网络协议；</w:t>
            </w:r>
            <w:r>
              <w:br/>
            </w:r>
            <w:r>
              <w:rPr>
                <w:rFonts w:ascii="仿宋_GB2312" w:hAnsi="仿宋_GB2312" w:cs="仿宋_GB2312" w:eastAsia="仿宋_GB2312"/>
                <w:sz w:val="24"/>
                <w:color w:val="0000FF"/>
                <w:shd w:fill="FFFFFF" w:val="clear"/>
              </w:rPr>
              <w:t>6.支持Micro SD卡（最大支持≥256GB）本地存储；</w:t>
            </w:r>
            <w:r>
              <w:br/>
            </w:r>
            <w:r>
              <w:rPr>
                <w:rFonts w:ascii="仿宋_GB2312" w:hAnsi="仿宋_GB2312" w:cs="仿宋_GB2312" w:eastAsia="仿宋_GB2312"/>
                <w:sz w:val="24"/>
                <w:color w:val="0000FF"/>
                <w:shd w:fill="FFFFFF" w:val="clear"/>
              </w:rPr>
              <w:t>7.内置麦克风≥1个；</w:t>
            </w:r>
            <w:r>
              <w:br/>
            </w:r>
            <w:r>
              <w:rPr>
                <w:rFonts w:ascii="仿宋_GB2312" w:hAnsi="仿宋_GB2312" w:cs="仿宋_GB2312" w:eastAsia="仿宋_GB2312"/>
                <w:sz w:val="24"/>
                <w:color w:val="0000FF"/>
                <w:shd w:fill="FFFFFF" w:val="clear"/>
              </w:rPr>
              <w:t>8.RJ45 10M/100M自适应以太网口≥1个、音频输入接口≥1路、音频输出接口≥1路、报警输入接口≥1路、报警输出接口≥1路；</w:t>
            </w:r>
            <w:r>
              <w:br/>
            </w:r>
            <w:r>
              <w:rPr>
                <w:rFonts w:ascii="仿宋_GB2312" w:hAnsi="仿宋_GB2312" w:cs="仿宋_GB2312" w:eastAsia="仿宋_GB2312"/>
                <w:sz w:val="24"/>
                <w:color w:val="0000FF"/>
                <w:shd w:fill="FFFFFF" w:val="clear"/>
              </w:rPr>
              <w:t>9.支持DC12V/PoE（802.3af）供电；</w:t>
            </w:r>
            <w:r>
              <w:br/>
            </w:r>
            <w:r>
              <w:rPr>
                <w:rFonts w:ascii="仿宋_GB2312" w:hAnsi="仿宋_GB2312" w:cs="仿宋_GB2312" w:eastAsia="仿宋_GB2312"/>
                <w:sz w:val="24"/>
                <w:color w:val="0000FF"/>
                <w:shd w:fill="FFFFFF" w:val="clear"/>
              </w:rPr>
              <w:t>10.红外照射距离≥30米；</w:t>
            </w:r>
            <w:r>
              <w:br/>
            </w:r>
            <w:r>
              <w:rPr>
                <w:rFonts w:ascii="仿宋_GB2312" w:hAnsi="仿宋_GB2312" w:cs="仿宋_GB2312" w:eastAsia="仿宋_GB2312"/>
                <w:sz w:val="24"/>
                <w:color w:val="0000FF"/>
                <w:shd w:fill="FFFFFF" w:val="clear"/>
              </w:rPr>
              <w:t>11.防护等级≥IP67，≥IK10；</w:t>
            </w:r>
            <w:r>
              <w:br/>
            </w:r>
            <w:r>
              <w:rPr>
                <w:rFonts w:ascii="仿宋_GB2312" w:hAnsi="仿宋_GB2312" w:cs="仿宋_GB2312" w:eastAsia="仿宋_GB2312"/>
                <w:sz w:val="24"/>
                <w:color w:val="0000FF"/>
                <w:shd w:fill="FFFFFF" w:val="clear"/>
              </w:rPr>
              <w:t>▲12.产品符合《国家教育考试网上巡查系统视频标准技术规范》JY/T-KS-JS-2017-1和《电子考场系统通用要求》GB/T 36449-2018（</w:t>
            </w:r>
            <w:r>
              <w:rPr>
                <w:rFonts w:ascii="仿宋_GB2312" w:hAnsi="仿宋_GB2312" w:cs="仿宋_GB2312" w:eastAsia="仿宋_GB2312"/>
                <w:sz w:val="24"/>
                <w:color w:val="0000FF"/>
                <w:shd w:fill="FFFFFF" w:val="clear"/>
              </w:rPr>
              <w:t>需提供相关证明材料：彩页或彩色照片或功能证明材料或演示视频截图或官网截图或第三方检测报告</w:t>
            </w:r>
            <w:r>
              <w:rPr>
                <w:rFonts w:ascii="仿宋_GB2312" w:hAnsi="仿宋_GB2312" w:cs="仿宋_GB2312" w:eastAsia="仿宋_GB2312"/>
                <w:sz w:val="24"/>
                <w:color w:val="0000FF"/>
                <w:shd w:fill="FFFFFF" w:val="clear"/>
              </w:rPr>
              <w:t>）；</w:t>
            </w:r>
          </w:p>
          <w:p>
            <w:pPr>
              <w:pStyle w:val="null3"/>
            </w:pPr>
            <w:r>
              <w:rPr>
                <w:rFonts w:ascii="仿宋_GB2312" w:hAnsi="仿宋_GB2312" w:cs="仿宋_GB2312" w:eastAsia="仿宋_GB2312"/>
                <w:sz w:val="24"/>
                <w:color w:val="0000FF"/>
              </w:rPr>
              <w:t>13.内置H.264及H.265编码算法嵌入式软件。</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color w:val="0000FF"/>
              </w:rPr>
              <w:t>定制移动学习单元     60套</w:t>
            </w:r>
          </w:p>
          <w:p>
            <w:pPr>
              <w:pStyle w:val="null3"/>
            </w:pPr>
            <w:r>
              <w:rPr>
                <w:rFonts w:ascii="仿宋_GB2312" w:hAnsi="仿宋_GB2312" w:cs="仿宋_GB2312" w:eastAsia="仿宋_GB2312"/>
                <w:sz w:val="24"/>
                <w:color w:val="0000FF"/>
                <w:shd w:fill="FFFFFF" w:val="clear"/>
              </w:rPr>
              <w:t>（一）</w:t>
            </w:r>
            <w:r>
              <w:rPr>
                <w:rFonts w:ascii="仿宋_GB2312" w:hAnsi="仿宋_GB2312" w:cs="仿宋_GB2312" w:eastAsia="仿宋_GB2312"/>
                <w:sz w:val="24"/>
                <w:color w:val="0000FF"/>
                <w:shd w:fill="FFFFFF" w:val="clear"/>
              </w:rPr>
              <w:t>每套含</w:t>
            </w:r>
            <w:r>
              <w:rPr>
                <w:rFonts w:ascii="仿宋_GB2312" w:hAnsi="仿宋_GB2312" w:cs="仿宋_GB2312" w:eastAsia="仿宋_GB2312"/>
                <w:sz w:val="24"/>
                <w:color w:val="0000FF"/>
                <w:shd w:fill="FFFFFF" w:val="clear"/>
              </w:rPr>
              <w:t>1个置物台，1个坐具。</w:t>
            </w:r>
            <w:r>
              <w:br/>
            </w:r>
            <w:r>
              <w:rPr>
                <w:rFonts w:ascii="仿宋_GB2312" w:hAnsi="仿宋_GB2312" w:cs="仿宋_GB2312" w:eastAsia="仿宋_GB2312"/>
                <w:sz w:val="24"/>
                <w:color w:val="0000FF"/>
                <w:shd w:fill="FFFFFF" w:val="clear"/>
              </w:rPr>
              <w:t>1.置物台：</w:t>
            </w:r>
          </w:p>
          <w:p>
            <w:pPr>
              <w:pStyle w:val="null3"/>
              <w:jc w:val="left"/>
            </w:pPr>
            <w:r>
              <w:rPr>
                <w:rFonts w:ascii="仿宋_GB2312" w:hAnsi="仿宋_GB2312" w:cs="仿宋_GB2312" w:eastAsia="仿宋_GB2312"/>
                <w:sz w:val="24"/>
                <w:color w:val="0000FF"/>
                <w:shd w:fill="FFFFFF" w:val="clear"/>
              </w:rPr>
              <w:t>1.1面板长边≥780mm、短边≥38mm、斜边≥42mm（斜边和短边可自行调整）；</w:t>
            </w:r>
            <w:r>
              <w:br/>
            </w:r>
            <w:r>
              <w:rPr>
                <w:rFonts w:ascii="仿宋_GB2312" w:hAnsi="仿宋_GB2312" w:cs="仿宋_GB2312" w:eastAsia="仿宋_GB2312"/>
                <w:sz w:val="24"/>
                <w:color w:val="0000FF"/>
                <w:shd w:fill="FFFFFF" w:val="clear"/>
              </w:rPr>
              <w:t>1.2板材：面板采用E1级三聚氢胺板，PVC封边；</w:t>
            </w:r>
            <w:r>
              <w:br/>
            </w:r>
            <w:r>
              <w:rPr>
                <w:rFonts w:ascii="仿宋_GB2312" w:hAnsi="仿宋_GB2312" w:cs="仿宋_GB2312" w:eastAsia="仿宋_GB2312"/>
                <w:sz w:val="24"/>
                <w:color w:val="0000FF"/>
                <w:shd w:fill="FFFFFF" w:val="clear"/>
              </w:rPr>
              <w:t>1.3台架：白色静电粉末喷涂钢制脚架，带可调脚；</w:t>
            </w:r>
          </w:p>
          <w:p>
            <w:pPr>
              <w:pStyle w:val="null3"/>
              <w:jc w:val="left"/>
            </w:pPr>
            <w:r>
              <w:rPr>
                <w:rFonts w:ascii="仿宋_GB2312" w:hAnsi="仿宋_GB2312" w:cs="仿宋_GB2312" w:eastAsia="仿宋_GB2312"/>
                <w:sz w:val="24"/>
                <w:color w:val="0000FF"/>
                <w:shd w:fill="FFFFFF" w:val="clear"/>
              </w:rPr>
              <w:t>1.4带钢制书斗；</w:t>
            </w:r>
            <w:r>
              <w:br/>
            </w:r>
            <w:r>
              <w:rPr>
                <w:rFonts w:ascii="仿宋_GB2312" w:hAnsi="仿宋_GB2312" w:cs="仿宋_GB2312" w:eastAsia="仿宋_GB2312"/>
                <w:sz w:val="24"/>
                <w:color w:val="0000FF"/>
                <w:shd w:fill="FFFFFF" w:val="clear"/>
              </w:rPr>
              <w:t>1.5置物台面颜色：待定（提供色卡供采购人自选）。</w:t>
            </w:r>
          </w:p>
          <w:p>
            <w:pPr>
              <w:pStyle w:val="null3"/>
              <w:jc w:val="left"/>
            </w:pPr>
            <w:r>
              <w:rPr>
                <w:rFonts w:ascii="仿宋_GB2312" w:hAnsi="仿宋_GB2312" w:cs="仿宋_GB2312" w:eastAsia="仿宋_GB2312"/>
                <w:sz w:val="24"/>
                <w:color w:val="0000FF"/>
                <w:shd w:fill="FFFFFF" w:val="clear"/>
              </w:rPr>
              <w:t>2.坐具：</w:t>
            </w:r>
          </w:p>
          <w:p>
            <w:pPr>
              <w:pStyle w:val="null3"/>
              <w:jc w:val="left"/>
            </w:pPr>
            <w:r>
              <w:rPr>
                <w:rFonts w:ascii="仿宋_GB2312" w:hAnsi="仿宋_GB2312" w:cs="仿宋_GB2312" w:eastAsia="仿宋_GB2312"/>
                <w:sz w:val="24"/>
                <w:color w:val="0000FF"/>
                <w:shd w:fill="FFFFFF" w:val="clear"/>
              </w:rPr>
              <w:t xml:space="preserve">2.1聚丙烯加玻璃纤维一体注塑成型，承重≥180KG； </w:t>
            </w:r>
            <w:r>
              <w:br/>
            </w:r>
            <w:r>
              <w:rPr>
                <w:rFonts w:ascii="仿宋_GB2312" w:hAnsi="仿宋_GB2312" w:cs="仿宋_GB2312" w:eastAsia="仿宋_GB2312"/>
                <w:sz w:val="24"/>
                <w:color w:val="0000FF"/>
                <w:shd w:fill="FFFFFF" w:val="clear"/>
              </w:rPr>
              <w:t>2.2脚架采用实心钢筋，直径≥12mm ，弓形结构；带防滑脚垫，承重≥180KG；</w:t>
            </w:r>
          </w:p>
          <w:p>
            <w:pPr>
              <w:pStyle w:val="null3"/>
            </w:pPr>
            <w:r>
              <w:rPr>
                <w:rFonts w:ascii="仿宋_GB2312" w:hAnsi="仿宋_GB2312" w:cs="仿宋_GB2312" w:eastAsia="仿宋_GB2312"/>
                <w:sz w:val="24"/>
                <w:color w:val="0000FF"/>
              </w:rPr>
              <w:t>2.3坐背板包布，内填充海绵；</w:t>
            </w:r>
            <w:r>
              <w:br/>
            </w:r>
            <w:r>
              <w:rPr>
                <w:rFonts w:ascii="仿宋_GB2312" w:hAnsi="仿宋_GB2312" w:cs="仿宋_GB2312" w:eastAsia="仿宋_GB2312"/>
                <w:sz w:val="24"/>
                <w:color w:val="0000FF"/>
              </w:rPr>
              <w:t>2.4坐具颜色：待定（提供色卡供采购人自选）。</w:t>
            </w:r>
            <w:r>
              <w:rPr>
                <w:rFonts w:ascii="仿宋_GB2312" w:hAnsi="仿宋_GB2312" w:cs="仿宋_GB2312" w:eastAsia="仿宋_GB2312"/>
                <w:sz w:val="24"/>
                <w:color w:val="0000FF"/>
              </w:rPr>
              <w:t xml:space="preserve"> </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color w:val="0000FF"/>
              </w:rPr>
              <w:t>交换机（</w:t>
            </w:r>
            <w:r>
              <w:rPr>
                <w:rFonts w:ascii="仿宋_GB2312" w:hAnsi="仿宋_GB2312" w:cs="仿宋_GB2312" w:eastAsia="仿宋_GB2312"/>
                <w:sz w:val="24"/>
                <w:color w:val="0000FF"/>
              </w:rPr>
              <w:t>8电口）    10台</w:t>
            </w:r>
          </w:p>
          <w:p>
            <w:pPr>
              <w:pStyle w:val="null3"/>
            </w:pPr>
            <w:r>
              <w:rPr>
                <w:rFonts w:ascii="仿宋_GB2312" w:hAnsi="仿宋_GB2312" w:cs="仿宋_GB2312" w:eastAsia="仿宋_GB2312"/>
                <w:sz w:val="24"/>
                <w:color w:val="0000FF"/>
              </w:rPr>
              <w:t xml:space="preserve">1.交换容量≥672Gbps/6.72Tbps，转发性能≥102Mpps；                  </w:t>
            </w:r>
            <w:r>
              <w:br/>
            </w:r>
            <w:r>
              <w:rPr>
                <w:rFonts w:ascii="仿宋_GB2312" w:hAnsi="仿宋_GB2312" w:cs="仿宋_GB2312" w:eastAsia="仿宋_GB2312"/>
                <w:sz w:val="24"/>
                <w:color w:val="0000FF"/>
              </w:rPr>
              <w:t xml:space="preserve">2.千兆电口≥8个，千兆光口≥2个； </w:t>
            </w:r>
            <w:r>
              <w:br/>
            </w:r>
            <w:r>
              <w:rPr>
                <w:rFonts w:ascii="仿宋_GB2312" w:hAnsi="仿宋_GB2312" w:cs="仿宋_GB2312" w:eastAsia="仿宋_GB2312"/>
                <w:sz w:val="24"/>
                <w:color w:val="0000FF"/>
              </w:rPr>
              <w:t xml:space="preserve">3.支持POE供电；                    </w:t>
            </w:r>
            <w:r>
              <w:br/>
            </w:r>
            <w:r>
              <w:rPr>
                <w:rFonts w:ascii="仿宋_GB2312" w:hAnsi="仿宋_GB2312" w:cs="仿宋_GB2312" w:eastAsia="仿宋_GB2312"/>
                <w:sz w:val="24"/>
                <w:color w:val="0000FF"/>
              </w:rPr>
              <w:t>4.支持基于端口、协议、MAC的VLAN，支持Voice VLAN，支持 Guest VLAN，支持QinQ；</w:t>
            </w:r>
            <w:r>
              <w:br/>
            </w:r>
            <w:r>
              <w:rPr>
                <w:rFonts w:ascii="仿宋_GB2312" w:hAnsi="仿宋_GB2312" w:cs="仿宋_GB2312" w:eastAsia="仿宋_GB2312"/>
                <w:sz w:val="24"/>
                <w:color w:val="0000FF"/>
              </w:rPr>
              <w:t>5.支持IPv4/IPv6静态路由，支持RIP/RIPng，OSPF；</w:t>
            </w:r>
            <w:r>
              <w:br/>
            </w:r>
            <w:r>
              <w:rPr>
                <w:rFonts w:ascii="仿宋_GB2312" w:hAnsi="仿宋_GB2312" w:cs="仿宋_GB2312" w:eastAsia="仿宋_GB2312"/>
                <w:sz w:val="24"/>
                <w:color w:val="0000FF"/>
              </w:rPr>
              <w:t>6.支持基于时间段的流分类和QoS控制；支持802.1p/DSCP优先级标记；</w:t>
            </w:r>
            <w:r>
              <w:br/>
            </w:r>
            <w:r>
              <w:rPr>
                <w:rFonts w:ascii="仿宋_GB2312" w:hAnsi="仿宋_GB2312" w:cs="仿宋_GB2312" w:eastAsia="仿宋_GB2312"/>
                <w:sz w:val="24"/>
                <w:color w:val="0000FF"/>
              </w:rPr>
              <w:t>7.支持STP/RSTP/MSTP。</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color w:val="0000FF"/>
              </w:rPr>
              <w:t>交换机（</w:t>
            </w:r>
            <w:r>
              <w:rPr>
                <w:rFonts w:ascii="仿宋_GB2312" w:hAnsi="仿宋_GB2312" w:cs="仿宋_GB2312" w:eastAsia="仿宋_GB2312"/>
                <w:sz w:val="24"/>
                <w:color w:val="0000FF"/>
              </w:rPr>
              <w:t>24光口）   1台</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交换容量</w:t>
            </w:r>
            <w:r>
              <w:rPr>
                <w:rFonts w:ascii="仿宋_GB2312" w:hAnsi="仿宋_GB2312" w:cs="仿宋_GB2312" w:eastAsia="仿宋_GB2312"/>
                <w:sz w:val="24"/>
                <w:color w:val="0000FF"/>
                <w:shd w:fill="FFFFFF" w:val="clear"/>
              </w:rPr>
              <w:t>≥672Gbps/6.72Tbps，转发性能≥171Mpps；</w:t>
            </w:r>
          </w:p>
          <w:p>
            <w:pPr>
              <w:pStyle w:val="null3"/>
              <w:jc w:val="left"/>
            </w:pPr>
            <w:r>
              <w:rPr>
                <w:rFonts w:ascii="仿宋_GB2312" w:hAnsi="仿宋_GB2312" w:cs="仿宋_GB2312" w:eastAsia="仿宋_GB2312"/>
                <w:sz w:val="24"/>
                <w:color w:val="0000FF"/>
                <w:shd w:fill="FFFFFF" w:val="clear"/>
              </w:rPr>
              <w:t>2.BASE-X SFP端口≥24个， SFP+端口≥4个</w:t>
            </w:r>
            <w:r>
              <w:rPr>
                <w:rFonts w:ascii="仿宋_GB2312" w:hAnsi="仿宋_GB2312" w:cs="仿宋_GB2312" w:eastAsia="仿宋_GB2312"/>
                <w:sz w:val="24"/>
                <w:color w:val="0000FF"/>
                <w:shd w:fill="FFFFFF" w:val="clear"/>
              </w:rPr>
              <w:t>；</w:t>
            </w:r>
          </w:p>
          <w:p>
            <w:pPr>
              <w:pStyle w:val="null3"/>
              <w:jc w:val="left"/>
            </w:pPr>
            <w:r>
              <w:rPr>
                <w:rFonts w:ascii="仿宋_GB2312" w:hAnsi="仿宋_GB2312" w:cs="仿宋_GB2312" w:eastAsia="仿宋_GB2312"/>
                <w:sz w:val="24"/>
                <w:color w:val="0000FF"/>
                <w:shd w:fill="FFFFFF" w:val="clear"/>
              </w:rPr>
              <w:t>3.支持基于端口、协议、MAC的VLAN，支持Voice VLAN，支持 Guest VLAN，支持QinQ；</w:t>
            </w:r>
          </w:p>
          <w:p>
            <w:pPr>
              <w:pStyle w:val="null3"/>
              <w:jc w:val="left"/>
            </w:pPr>
            <w:r>
              <w:rPr>
                <w:rFonts w:ascii="仿宋_GB2312" w:hAnsi="仿宋_GB2312" w:cs="仿宋_GB2312" w:eastAsia="仿宋_GB2312"/>
                <w:sz w:val="24"/>
                <w:color w:val="0000FF"/>
                <w:shd w:fill="FFFFFF" w:val="clear"/>
              </w:rPr>
              <w:t>4.支持 IPv4/IPv6 静态路由，支持 RIP/RIPng，OSPF；</w:t>
            </w:r>
          </w:p>
          <w:p>
            <w:pPr>
              <w:pStyle w:val="null3"/>
              <w:jc w:val="left"/>
            </w:pPr>
            <w:r>
              <w:rPr>
                <w:rFonts w:ascii="仿宋_GB2312" w:hAnsi="仿宋_GB2312" w:cs="仿宋_GB2312" w:eastAsia="仿宋_GB2312"/>
                <w:sz w:val="24"/>
                <w:color w:val="0000FF"/>
                <w:shd w:fill="FFFFFF" w:val="clear"/>
              </w:rPr>
              <w:t>5.支持基于时间段的流分类和QoS控制能力；支持 802.1p/DSCP 优先级标记；</w:t>
            </w:r>
          </w:p>
          <w:p>
            <w:pPr>
              <w:pStyle w:val="null3"/>
            </w:pPr>
            <w:r>
              <w:rPr>
                <w:rFonts w:ascii="仿宋_GB2312" w:hAnsi="仿宋_GB2312" w:cs="仿宋_GB2312" w:eastAsia="仿宋_GB2312"/>
                <w:sz w:val="24"/>
                <w:color w:val="0000FF"/>
              </w:rPr>
              <w:t>6.支持STP/RSTP/MSTP。</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4"/>
                <w:color w:val="0000FF"/>
              </w:rPr>
              <w:t>交换机（</w:t>
            </w:r>
            <w:r>
              <w:rPr>
                <w:rFonts w:ascii="仿宋_GB2312" w:hAnsi="仿宋_GB2312" w:cs="仿宋_GB2312" w:eastAsia="仿宋_GB2312"/>
                <w:sz w:val="24"/>
                <w:color w:val="0000FF"/>
              </w:rPr>
              <w:t>24电口）    1台</w:t>
            </w:r>
          </w:p>
          <w:p>
            <w:pPr>
              <w:pStyle w:val="null3"/>
              <w:jc w:val="left"/>
            </w:pPr>
            <w:r>
              <w:rPr>
                <w:rFonts w:ascii="仿宋_GB2312" w:hAnsi="仿宋_GB2312" w:cs="仿宋_GB2312" w:eastAsia="仿宋_GB2312"/>
                <w:sz w:val="24"/>
                <w:color w:val="0000FF"/>
                <w:shd w:fill="FFFFFF" w:val="clear"/>
              </w:rPr>
              <w:t>1.交换容量≥672Gbps/6.72Tbps，转发性能≥126Mpps；</w:t>
            </w:r>
          </w:p>
          <w:p>
            <w:pPr>
              <w:pStyle w:val="null3"/>
              <w:jc w:val="left"/>
            </w:pPr>
            <w:r>
              <w:rPr>
                <w:rFonts w:ascii="仿宋_GB2312" w:hAnsi="仿宋_GB2312" w:cs="仿宋_GB2312" w:eastAsia="仿宋_GB2312"/>
                <w:sz w:val="24"/>
                <w:color w:val="0000FF"/>
                <w:shd w:fill="FFFFFF" w:val="clear"/>
              </w:rPr>
              <w:t>2.千兆电口≥24个，千兆光口≥2个；</w:t>
            </w:r>
          </w:p>
          <w:p>
            <w:pPr>
              <w:pStyle w:val="null3"/>
              <w:jc w:val="left"/>
            </w:pPr>
            <w:r>
              <w:rPr>
                <w:rFonts w:ascii="仿宋_GB2312" w:hAnsi="仿宋_GB2312" w:cs="仿宋_GB2312" w:eastAsia="仿宋_GB2312"/>
                <w:sz w:val="24"/>
                <w:color w:val="0000FF"/>
                <w:shd w:fill="FFFFFF" w:val="clear"/>
              </w:rPr>
              <w:t>3.支持基于端口、协议、MAC的VLAN，支持Voice VLAN，支持 Guest VLAN，支持QinQ；</w:t>
            </w:r>
          </w:p>
          <w:p>
            <w:pPr>
              <w:pStyle w:val="null3"/>
              <w:jc w:val="left"/>
            </w:pPr>
            <w:r>
              <w:rPr>
                <w:rFonts w:ascii="仿宋_GB2312" w:hAnsi="仿宋_GB2312" w:cs="仿宋_GB2312" w:eastAsia="仿宋_GB2312"/>
                <w:sz w:val="24"/>
                <w:color w:val="0000FF"/>
                <w:shd w:fill="FFFFFF" w:val="clear"/>
              </w:rPr>
              <w:t>4.支持 IPv4/IPv6 静态路由，支持 RIP/RIPng，OSPF；</w:t>
            </w:r>
          </w:p>
          <w:p>
            <w:pPr>
              <w:pStyle w:val="null3"/>
              <w:jc w:val="left"/>
            </w:pPr>
            <w:r>
              <w:rPr>
                <w:rFonts w:ascii="仿宋_GB2312" w:hAnsi="仿宋_GB2312" w:cs="仿宋_GB2312" w:eastAsia="仿宋_GB2312"/>
                <w:sz w:val="24"/>
                <w:color w:val="0000FF"/>
                <w:shd w:fill="FFFFFF" w:val="clear"/>
              </w:rPr>
              <w:t>5.支持基于时间段的流分类和QoS控制能力；支持 802.1p/DSCP优先级标记；</w:t>
            </w:r>
          </w:p>
          <w:p>
            <w:pPr>
              <w:pStyle w:val="null3"/>
            </w:pPr>
            <w:r>
              <w:rPr>
                <w:rFonts w:ascii="仿宋_GB2312" w:hAnsi="仿宋_GB2312" w:cs="仿宋_GB2312" w:eastAsia="仿宋_GB2312"/>
                <w:sz w:val="24"/>
                <w:color w:val="0000FF"/>
              </w:rPr>
              <w:t>6.支持STP/RSTP/MSTP。</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color w:val="0000FF"/>
              </w:rPr>
              <w:t>交换机（</w:t>
            </w:r>
            <w:r>
              <w:rPr>
                <w:rFonts w:ascii="仿宋_GB2312" w:hAnsi="仿宋_GB2312" w:cs="仿宋_GB2312" w:eastAsia="仿宋_GB2312"/>
                <w:sz w:val="24"/>
                <w:color w:val="0000FF"/>
              </w:rPr>
              <w:t>48电口）    1台</w:t>
            </w:r>
          </w:p>
          <w:p>
            <w:pPr>
              <w:pStyle w:val="null3"/>
              <w:jc w:val="left"/>
            </w:pPr>
            <w:r>
              <w:rPr>
                <w:rFonts w:ascii="仿宋_GB2312" w:hAnsi="仿宋_GB2312" w:cs="仿宋_GB2312" w:eastAsia="仿宋_GB2312"/>
                <w:sz w:val="24"/>
                <w:color w:val="0000FF"/>
                <w:shd w:fill="FFFFFF" w:val="clear"/>
              </w:rPr>
              <w:t>1.交换容量≥672Gbps/6.72Tbps，转发性能≥166Mpps；</w:t>
            </w:r>
          </w:p>
          <w:p>
            <w:pPr>
              <w:pStyle w:val="null3"/>
              <w:jc w:val="left"/>
            </w:pPr>
            <w:r>
              <w:rPr>
                <w:rFonts w:ascii="仿宋_GB2312" w:hAnsi="仿宋_GB2312" w:cs="仿宋_GB2312" w:eastAsia="仿宋_GB2312"/>
                <w:sz w:val="24"/>
                <w:color w:val="0000FF"/>
                <w:shd w:fill="FFFFFF" w:val="clear"/>
              </w:rPr>
              <w:t>2.千兆电口≥48个，千兆光口≥2个；</w:t>
            </w:r>
          </w:p>
          <w:p>
            <w:pPr>
              <w:pStyle w:val="null3"/>
              <w:jc w:val="left"/>
            </w:pPr>
            <w:r>
              <w:rPr>
                <w:rFonts w:ascii="仿宋_GB2312" w:hAnsi="仿宋_GB2312" w:cs="仿宋_GB2312" w:eastAsia="仿宋_GB2312"/>
                <w:sz w:val="24"/>
                <w:color w:val="0000FF"/>
                <w:shd w:fill="FFFFFF" w:val="clear"/>
              </w:rPr>
              <w:t>3.支持基于端口、协议、MAC的VLAN，支持Voice VLAN，支持 Guest VLAN，支持QinQ；</w:t>
            </w:r>
          </w:p>
          <w:p>
            <w:pPr>
              <w:pStyle w:val="null3"/>
              <w:jc w:val="left"/>
            </w:pPr>
            <w:r>
              <w:rPr>
                <w:rFonts w:ascii="仿宋_GB2312" w:hAnsi="仿宋_GB2312" w:cs="仿宋_GB2312" w:eastAsia="仿宋_GB2312"/>
                <w:sz w:val="24"/>
                <w:color w:val="0000FF"/>
                <w:shd w:fill="FFFFFF" w:val="clear"/>
              </w:rPr>
              <w:t>4.支持 IPv4/IPv6 静态路由，支持 RIP/RIPng，OSPF；</w:t>
            </w:r>
          </w:p>
          <w:p>
            <w:pPr>
              <w:pStyle w:val="null3"/>
              <w:jc w:val="left"/>
            </w:pPr>
            <w:r>
              <w:rPr>
                <w:rFonts w:ascii="仿宋_GB2312" w:hAnsi="仿宋_GB2312" w:cs="仿宋_GB2312" w:eastAsia="仿宋_GB2312"/>
                <w:sz w:val="24"/>
                <w:color w:val="0000FF"/>
                <w:shd w:fill="FFFFFF" w:val="clear"/>
              </w:rPr>
              <w:t>5.支持基于时间段的流分类和QoS控制能力；支持 802.1p/DSCP 优先级标记；</w:t>
            </w:r>
          </w:p>
          <w:p>
            <w:pPr>
              <w:pStyle w:val="null3"/>
            </w:pPr>
            <w:r>
              <w:rPr>
                <w:rFonts w:ascii="仿宋_GB2312" w:hAnsi="仿宋_GB2312" w:cs="仿宋_GB2312" w:eastAsia="仿宋_GB2312"/>
                <w:sz w:val="24"/>
                <w:color w:val="0000FF"/>
              </w:rPr>
              <w:t>6.支持STP/RSTP/MSTP。</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color w:val="0000FF"/>
              </w:rPr>
              <w:t>光模块（千兆）   30个</w:t>
            </w:r>
          </w:p>
          <w:p>
            <w:pPr>
              <w:pStyle w:val="null3"/>
            </w:pPr>
            <w:r>
              <w:rPr>
                <w:rFonts w:ascii="仿宋_GB2312" w:hAnsi="仿宋_GB2312" w:cs="仿宋_GB2312" w:eastAsia="仿宋_GB2312"/>
                <w:sz w:val="24"/>
                <w:color w:val="0000FF"/>
              </w:rPr>
              <w:t>1.</w:t>
            </w:r>
            <w:r>
              <w:rPr>
                <w:rFonts w:ascii="仿宋_GB2312" w:hAnsi="仿宋_GB2312" w:cs="仿宋_GB2312" w:eastAsia="仿宋_GB2312"/>
                <w:sz w:val="24"/>
                <w:color w:val="0000FF"/>
              </w:rPr>
              <w:t>SFP,1310nm,10km, LC</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color w:val="0000FF"/>
              </w:rPr>
              <w:t>光模块（万兆）  2个</w:t>
            </w:r>
          </w:p>
          <w:p>
            <w:pPr>
              <w:pStyle w:val="null3"/>
            </w:pPr>
            <w:r>
              <w:rPr>
                <w:rFonts w:ascii="仿宋_GB2312" w:hAnsi="仿宋_GB2312" w:cs="仿宋_GB2312" w:eastAsia="仿宋_GB2312"/>
                <w:sz w:val="24"/>
                <w:color w:val="0000FF"/>
              </w:rPr>
              <w:t>1.</w:t>
            </w:r>
            <w:r>
              <w:rPr>
                <w:rFonts w:ascii="仿宋_GB2312" w:hAnsi="仿宋_GB2312" w:cs="仿宋_GB2312" w:eastAsia="仿宋_GB2312"/>
                <w:sz w:val="24"/>
                <w:color w:val="0000FF"/>
              </w:rPr>
              <w:t>SFP+,1310nm,10km, LC</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4"/>
                <w:color w:val="0000FF"/>
                <w:shd w:fill="FFFFFF" w:val="clear"/>
              </w:rPr>
              <w:t>多功能</w:t>
            </w:r>
            <w:r>
              <w:rPr>
                <w:rFonts w:ascii="仿宋_GB2312" w:hAnsi="仿宋_GB2312" w:cs="仿宋_GB2312" w:eastAsia="仿宋_GB2312"/>
                <w:sz w:val="24"/>
                <w:color w:val="0000FF"/>
              </w:rPr>
              <w:t>软体坐具   12套</w:t>
            </w:r>
          </w:p>
          <w:p>
            <w:pPr>
              <w:pStyle w:val="null3"/>
              <w:jc w:val="left"/>
            </w:pPr>
            <w:r>
              <w:rPr>
                <w:rFonts w:ascii="仿宋_GB2312" w:hAnsi="仿宋_GB2312" w:cs="仿宋_GB2312" w:eastAsia="仿宋_GB2312"/>
                <w:sz w:val="24"/>
                <w:color w:val="0000FF"/>
                <w:shd w:fill="FFFFFF" w:val="clear"/>
              </w:rPr>
              <w:t>1.尺寸：约2100*900*1090；</w:t>
            </w:r>
            <w:r>
              <w:br/>
            </w:r>
            <w:r>
              <w:rPr>
                <w:rFonts w:ascii="仿宋_GB2312" w:hAnsi="仿宋_GB2312" w:cs="仿宋_GB2312" w:eastAsia="仿宋_GB2312"/>
                <w:sz w:val="24"/>
                <w:color w:val="0000FF"/>
                <w:shd w:fill="FFFFFF" w:val="clear"/>
              </w:rPr>
              <w:t>2.三人位，科技布面料。内部采用蛇形弹簧网支撑，配合多层高回弹海绵及无胶太空棉；</w:t>
            </w:r>
          </w:p>
          <w:p>
            <w:pPr>
              <w:pStyle w:val="null3"/>
              <w:jc w:val="left"/>
            </w:pPr>
            <w:r>
              <w:rPr>
                <w:rFonts w:ascii="仿宋_GB2312" w:hAnsi="仿宋_GB2312" w:cs="仿宋_GB2312" w:eastAsia="仿宋_GB2312"/>
                <w:sz w:val="24"/>
                <w:color w:val="0000FF"/>
                <w:shd w:fill="FFFFFF" w:val="clear"/>
              </w:rPr>
              <w:t>3.具备机械式腿托调节功能；</w:t>
            </w:r>
          </w:p>
          <w:p>
            <w:pPr>
              <w:pStyle w:val="null3"/>
            </w:pPr>
            <w:r>
              <w:rPr>
                <w:rFonts w:ascii="仿宋_GB2312" w:hAnsi="仿宋_GB2312" w:cs="仿宋_GB2312" w:eastAsia="仿宋_GB2312"/>
                <w:sz w:val="24"/>
                <w:color w:val="0000FF"/>
              </w:rPr>
              <w:t>4.颜色：待定（提供色卡供采购人自选）。</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4"/>
                <w:color w:val="0000FF"/>
                <w:shd w:fill="FFFFFF" w:val="clear"/>
              </w:rPr>
              <w:t>物联网</w:t>
            </w:r>
            <w:r>
              <w:rPr>
                <w:rFonts w:ascii="仿宋_GB2312" w:hAnsi="仿宋_GB2312" w:cs="仿宋_GB2312" w:eastAsia="仿宋_GB2312"/>
                <w:sz w:val="24"/>
                <w:color w:val="0000FF"/>
              </w:rPr>
              <w:t>控制器    15台</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采用工业级</w:t>
            </w:r>
            <w:r>
              <w:rPr>
                <w:rFonts w:ascii="仿宋_GB2312" w:hAnsi="仿宋_GB2312" w:cs="仿宋_GB2312" w:eastAsia="仿宋_GB2312"/>
                <w:sz w:val="24"/>
                <w:color w:val="0000FF"/>
                <w:shd w:fill="FFFFFF" w:val="clear"/>
              </w:rPr>
              <w:t>ABS 阻燃塑料（V0 级），通过2.4G 无线通讯方式（支持 WiFi 802.11b/g/n 或 Zigbee 3.0 协议）与物联网关连接，网关兼容性开放，支持标准协议对接，不限制品牌与型号。</w:t>
            </w:r>
          </w:p>
          <w:p>
            <w:pPr>
              <w:pStyle w:val="null3"/>
            </w:pPr>
            <w:r>
              <w:rPr>
                <w:rFonts w:ascii="仿宋_GB2312" w:hAnsi="仿宋_GB2312" w:cs="仿宋_GB2312" w:eastAsia="仿宋_GB2312"/>
                <w:sz w:val="24"/>
                <w:color w:val="0000FF"/>
              </w:rPr>
              <w:t>2.输入≥1路220V大功率防脱落插头，输出≥1路大功率咬合式接口，最大支持≥6000W负载；具备≥1路红外输出，可遥控所连接的设备；</w:t>
            </w:r>
            <w:r>
              <w:br/>
            </w:r>
            <w:r>
              <w:rPr>
                <w:rFonts w:ascii="仿宋_GB2312" w:hAnsi="仿宋_GB2312" w:cs="仿宋_GB2312" w:eastAsia="仿宋_GB2312"/>
                <w:sz w:val="24"/>
                <w:color w:val="0000FF"/>
              </w:rPr>
              <w:t>3.内置温湿度传感器；</w:t>
            </w:r>
            <w:r>
              <w:br/>
            </w:r>
            <w:r>
              <w:rPr>
                <w:rFonts w:ascii="仿宋_GB2312" w:hAnsi="仿宋_GB2312" w:cs="仿宋_GB2312" w:eastAsia="仿宋_GB2312"/>
                <w:sz w:val="24"/>
                <w:color w:val="0000FF"/>
              </w:rPr>
              <w:t>4.支持通过系统平台和小程序远程监控和控制所连接的设备；</w:t>
            </w:r>
            <w:r>
              <w:br/>
            </w:r>
            <w:r>
              <w:rPr>
                <w:rFonts w:ascii="仿宋_GB2312" w:hAnsi="仿宋_GB2312" w:cs="仿宋_GB2312" w:eastAsia="仿宋_GB2312"/>
                <w:sz w:val="24"/>
                <w:color w:val="0000FF"/>
              </w:rPr>
              <w:t>5.支持自启动通电应急模式。</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4"/>
                <w:color w:val="0000FF"/>
              </w:rPr>
              <w:t>远程</w:t>
            </w:r>
            <w:r>
              <w:rPr>
                <w:rFonts w:ascii="仿宋_GB2312" w:hAnsi="仿宋_GB2312" w:cs="仿宋_GB2312" w:eastAsia="仿宋_GB2312"/>
                <w:sz w:val="24"/>
                <w:color w:val="0000FF"/>
              </w:rPr>
              <w:t>485控制器   3个</w:t>
            </w:r>
          </w:p>
          <w:p>
            <w:pPr>
              <w:pStyle w:val="null3"/>
            </w:pPr>
            <w:r>
              <w:rPr>
                <w:rFonts w:ascii="仿宋_GB2312" w:hAnsi="仿宋_GB2312" w:cs="仿宋_GB2312" w:eastAsia="仿宋_GB2312"/>
                <w:sz w:val="24"/>
                <w:color w:val="0000FF"/>
              </w:rPr>
              <w:t>1.采用工业ABS工程塑料，标准1P导轨式安装方式；</w:t>
            </w:r>
            <w:r>
              <w:br/>
            </w:r>
            <w:r>
              <w:rPr>
                <w:rFonts w:ascii="仿宋_GB2312" w:hAnsi="仿宋_GB2312" w:cs="仿宋_GB2312" w:eastAsia="仿宋_GB2312"/>
                <w:sz w:val="24"/>
                <w:color w:val="0000FF"/>
              </w:rPr>
              <w:t>2.支持≥DC12V外部供电；具备≥1路RS485接口、≥1个外置对频按键、内置2.4G无线通讯模块；</w:t>
            </w:r>
            <w:r>
              <w:br/>
            </w:r>
            <w:r>
              <w:rPr>
                <w:rFonts w:ascii="仿宋_GB2312" w:hAnsi="仿宋_GB2312" w:cs="仿宋_GB2312" w:eastAsia="仿宋_GB2312"/>
                <w:sz w:val="24"/>
                <w:color w:val="0000FF"/>
              </w:rPr>
              <w:t>3.具备≥1个IR接口，支持红外收发功能；</w:t>
            </w:r>
            <w:r>
              <w:br/>
            </w:r>
            <w:r>
              <w:rPr>
                <w:rFonts w:ascii="仿宋_GB2312" w:hAnsi="仿宋_GB2312" w:cs="仿宋_GB2312" w:eastAsia="仿宋_GB2312"/>
                <w:sz w:val="24"/>
                <w:color w:val="0000FF"/>
              </w:rPr>
              <w:t>4.支持2.4G物联通讯协议，≥6路RS485有线设备控制。</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4"/>
                <w:color w:val="0000FF"/>
              </w:rPr>
              <w:t>智能空开   3个</w:t>
            </w:r>
          </w:p>
          <w:p>
            <w:pPr>
              <w:pStyle w:val="null3"/>
            </w:pPr>
            <w:r>
              <w:rPr>
                <w:rFonts w:ascii="仿宋_GB2312" w:hAnsi="仿宋_GB2312" w:cs="仿宋_GB2312" w:eastAsia="仿宋_GB2312"/>
                <w:sz w:val="24"/>
                <w:color w:val="0000FF"/>
              </w:rPr>
              <w:t>1.支持额定工作电压AC230V～400V可调，额定电流32A；</w:t>
            </w:r>
            <w:r>
              <w:br/>
            </w:r>
            <w:r>
              <w:rPr>
                <w:rFonts w:ascii="仿宋_GB2312" w:hAnsi="仿宋_GB2312" w:cs="仿宋_GB2312" w:eastAsia="仿宋_GB2312"/>
                <w:sz w:val="24"/>
                <w:color w:val="0000FF"/>
              </w:rPr>
              <w:t>2.支持过载报警及保护、过压/欠压报警及保护、过功率报警及保护、短路保护功能；</w:t>
            </w:r>
            <w:r>
              <w:br/>
            </w:r>
            <w:r>
              <w:rPr>
                <w:rFonts w:ascii="仿宋_GB2312" w:hAnsi="仿宋_GB2312" w:cs="仿宋_GB2312" w:eastAsia="仿宋_GB2312"/>
                <w:sz w:val="24"/>
                <w:color w:val="0000FF"/>
              </w:rPr>
              <w:t>3.采用RS485通信，支持远程控制；支持电参数计量、强制分闸；支持≥8条电器故障记录；</w:t>
            </w:r>
            <w:r>
              <w:br/>
            </w:r>
            <w:r>
              <w:rPr>
                <w:rFonts w:ascii="仿宋_GB2312" w:hAnsi="仿宋_GB2312" w:cs="仿宋_GB2312" w:eastAsia="仿宋_GB2312"/>
                <w:sz w:val="24"/>
                <w:color w:val="0000FF"/>
              </w:rPr>
              <w:t>4.采用标准导轨安装。</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4"/>
                <w:color w:val="0000FF"/>
              </w:rPr>
              <w:t>固定学习单元   1085套</w:t>
            </w:r>
          </w:p>
          <w:p>
            <w:pPr>
              <w:pStyle w:val="null3"/>
              <w:jc w:val="left"/>
            </w:pPr>
            <w:r>
              <w:rPr>
                <w:rFonts w:ascii="仿宋_GB2312" w:hAnsi="仿宋_GB2312" w:cs="仿宋_GB2312" w:eastAsia="仿宋_GB2312"/>
                <w:sz w:val="24"/>
                <w:color w:val="0000FF"/>
                <w:shd w:fill="FFFFFF" w:val="clear"/>
              </w:rPr>
              <w:t>（一）</w:t>
            </w:r>
            <w:r>
              <w:rPr>
                <w:rFonts w:ascii="仿宋_GB2312" w:hAnsi="仿宋_GB2312" w:cs="仿宋_GB2312" w:eastAsia="仿宋_GB2312"/>
                <w:sz w:val="24"/>
                <w:color w:val="0000FF"/>
                <w:shd w:fill="FFFFFF" w:val="clear"/>
              </w:rPr>
              <w:t>每套含</w:t>
            </w:r>
            <w:r>
              <w:rPr>
                <w:rFonts w:ascii="仿宋_GB2312" w:hAnsi="仿宋_GB2312" w:cs="仿宋_GB2312" w:eastAsia="仿宋_GB2312"/>
                <w:sz w:val="24"/>
                <w:color w:val="0000FF"/>
                <w:shd w:fill="FFFFFF" w:val="clear"/>
              </w:rPr>
              <w:t>1个置物台，1个坐具。</w:t>
            </w:r>
            <w:r>
              <w:br/>
            </w:r>
            <w:r>
              <w:rPr>
                <w:rFonts w:ascii="仿宋_GB2312" w:hAnsi="仿宋_GB2312" w:cs="仿宋_GB2312" w:eastAsia="仿宋_GB2312"/>
                <w:sz w:val="24"/>
                <w:color w:val="0000FF"/>
                <w:shd w:fill="FFFFFF" w:val="clear"/>
              </w:rPr>
              <w:t>1.置物台技术要求：</w:t>
            </w:r>
          </w:p>
          <w:p>
            <w:pPr>
              <w:pStyle w:val="null3"/>
              <w:jc w:val="left"/>
            </w:pPr>
            <w:r>
              <w:rPr>
                <w:rFonts w:ascii="仿宋_GB2312" w:hAnsi="仿宋_GB2312" w:cs="仿宋_GB2312" w:eastAsia="仿宋_GB2312"/>
                <w:sz w:val="24"/>
                <w:color w:val="0000FF"/>
                <w:shd w:fill="FFFFFF" w:val="clear"/>
              </w:rPr>
              <w:t>1.1置物台台面板基准点离地 ≥750mm；</w:t>
            </w:r>
          </w:p>
          <w:p>
            <w:pPr>
              <w:pStyle w:val="null3"/>
              <w:jc w:val="left"/>
            </w:pPr>
            <w:r>
              <w:rPr>
                <w:rFonts w:ascii="仿宋_GB2312" w:hAnsi="仿宋_GB2312" w:cs="仿宋_GB2312" w:eastAsia="仿宋_GB2312"/>
                <w:sz w:val="24"/>
                <w:color w:val="0000FF"/>
                <w:shd w:fill="FFFFFF" w:val="clear"/>
              </w:rPr>
              <w:t>1.2置物台规格：E0级刨花板基材，厚度≥25mm，宽度≥300mm，采用PVC热熔封边，PVC厚度≥2mm；</w:t>
            </w:r>
          </w:p>
          <w:p>
            <w:pPr>
              <w:pStyle w:val="null3"/>
              <w:jc w:val="left"/>
            </w:pPr>
            <w:r>
              <w:rPr>
                <w:rFonts w:ascii="仿宋_GB2312" w:hAnsi="仿宋_GB2312" w:cs="仿宋_GB2312" w:eastAsia="仿宋_GB2312"/>
                <w:sz w:val="24"/>
                <w:color w:val="0000FF"/>
                <w:shd w:fill="FFFFFF" w:val="clear"/>
              </w:rPr>
              <w:t>1.3置物台支撑件：采用冷轧钢板，表面静电喷涂；</w:t>
            </w:r>
          </w:p>
          <w:p>
            <w:pPr>
              <w:pStyle w:val="null3"/>
              <w:jc w:val="left"/>
            </w:pPr>
            <w:r>
              <w:rPr>
                <w:rFonts w:ascii="仿宋_GB2312" w:hAnsi="仿宋_GB2312" w:cs="仿宋_GB2312" w:eastAsia="仿宋_GB2312"/>
                <w:sz w:val="24"/>
                <w:color w:val="0000FF"/>
                <w:shd w:fill="FFFFFF" w:val="clear"/>
              </w:rPr>
              <w:t>1.4置物台书网兜：冷轧钢丝直径≥3毫米，书网兜内空高度≥100毫米，表面静电喷涂；</w:t>
            </w:r>
          </w:p>
          <w:p>
            <w:pPr>
              <w:pStyle w:val="null3"/>
              <w:jc w:val="left"/>
            </w:pPr>
            <w:r>
              <w:rPr>
                <w:rFonts w:ascii="仿宋_GB2312" w:hAnsi="仿宋_GB2312" w:cs="仿宋_GB2312" w:eastAsia="仿宋_GB2312"/>
                <w:sz w:val="24"/>
                <w:color w:val="0000FF"/>
                <w:shd w:fill="FFFFFF" w:val="clear"/>
              </w:rPr>
              <w:t>1.5颜色：待定（提供色卡供采购人自选）。</w:t>
            </w:r>
          </w:p>
          <w:p>
            <w:pPr>
              <w:pStyle w:val="null3"/>
              <w:jc w:val="left"/>
            </w:pPr>
            <w:r>
              <w:rPr>
                <w:rFonts w:ascii="仿宋_GB2312" w:hAnsi="仿宋_GB2312" w:cs="仿宋_GB2312" w:eastAsia="仿宋_GB2312"/>
                <w:sz w:val="24"/>
                <w:color w:val="0000FF"/>
                <w:shd w:fill="FFFFFF" w:val="clear"/>
              </w:rPr>
              <w:t>2.坐具技术要求：</w:t>
            </w:r>
          </w:p>
          <w:p>
            <w:pPr>
              <w:pStyle w:val="null3"/>
              <w:jc w:val="left"/>
            </w:pPr>
            <w:r>
              <w:rPr>
                <w:rFonts w:ascii="仿宋_GB2312" w:hAnsi="仿宋_GB2312" w:cs="仿宋_GB2312" w:eastAsia="仿宋_GB2312"/>
                <w:sz w:val="24"/>
                <w:color w:val="0000FF"/>
                <w:shd w:fill="FFFFFF" w:val="clear"/>
              </w:rPr>
              <w:t>2.1尺寸：坐具高度为≥900mm，坐具中心距≥520mm，坐具座板基准点离地≥450mm；</w:t>
            </w:r>
          </w:p>
          <w:p>
            <w:pPr>
              <w:pStyle w:val="null3"/>
              <w:jc w:val="left"/>
            </w:pPr>
            <w:r>
              <w:rPr>
                <w:rFonts w:ascii="仿宋_GB2312" w:hAnsi="仿宋_GB2312" w:cs="仿宋_GB2312" w:eastAsia="仿宋_GB2312"/>
                <w:sz w:val="24"/>
                <w:color w:val="0000FF"/>
                <w:shd w:fill="FFFFFF" w:val="clear"/>
              </w:rPr>
              <w:t>2.2坐具站脚：铝合金材质，侧面宽度≥50mm，厚度≥30—50mm，</w:t>
            </w:r>
          </w:p>
          <w:p>
            <w:pPr>
              <w:pStyle w:val="null3"/>
              <w:jc w:val="left"/>
            </w:pPr>
            <w:r>
              <w:rPr>
                <w:rFonts w:ascii="仿宋_GB2312" w:hAnsi="仿宋_GB2312" w:cs="仿宋_GB2312" w:eastAsia="仿宋_GB2312"/>
                <w:sz w:val="24"/>
                <w:color w:val="0000FF"/>
                <w:shd w:fill="FFFFFF" w:val="clear"/>
              </w:rPr>
              <w:t xml:space="preserve">2.3坐具座板：深度≥425mm、宽度≥447mm、厚度≥15mm；座托采用铝合金材质，长≥218mm，宽≥80mm，表面粉末喷涂；具备静音、重力自动恢复功能。            </w:t>
            </w:r>
          </w:p>
          <w:p>
            <w:pPr>
              <w:pStyle w:val="null3"/>
              <w:jc w:val="left"/>
            </w:pPr>
            <w:r>
              <w:rPr>
                <w:rFonts w:ascii="仿宋_GB2312" w:hAnsi="仿宋_GB2312" w:cs="仿宋_GB2312" w:eastAsia="仿宋_GB2312"/>
                <w:sz w:val="24"/>
                <w:color w:val="0000FF"/>
                <w:shd w:fill="FFFFFF" w:val="clear"/>
              </w:rPr>
              <w:t>2.4坐具背板：多层板≥10mm，上下压条钢材质≥1.2mm；坐具背板框架与站脚为镶嵌式结构；框架与站脚之间采用内柱螺丝连接。</w:t>
            </w:r>
          </w:p>
          <w:p>
            <w:pPr>
              <w:pStyle w:val="null3"/>
            </w:pPr>
            <w:r>
              <w:rPr>
                <w:rFonts w:ascii="仿宋_GB2312" w:hAnsi="仿宋_GB2312" w:cs="仿宋_GB2312" w:eastAsia="仿宋_GB2312"/>
                <w:sz w:val="24"/>
                <w:color w:val="0000FF"/>
              </w:rPr>
              <w:t>2.5颜色：待定（提供色卡供采购人自选）。</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4"/>
                <w:color w:val="0000FF"/>
                <w:shd w:fill="FFFFFF" w:val="clear"/>
              </w:rPr>
              <w:t>教师</w:t>
            </w:r>
            <w:r>
              <w:rPr>
                <w:rFonts w:ascii="仿宋_GB2312" w:hAnsi="仿宋_GB2312" w:cs="仿宋_GB2312" w:eastAsia="仿宋_GB2312"/>
                <w:sz w:val="24"/>
                <w:color w:val="0000FF"/>
              </w:rPr>
              <w:t>讲台   16台</w:t>
            </w:r>
          </w:p>
          <w:p>
            <w:pPr>
              <w:pStyle w:val="null3"/>
            </w:pPr>
            <w:r>
              <w:rPr>
                <w:rFonts w:ascii="仿宋_GB2312" w:hAnsi="仿宋_GB2312" w:cs="仿宋_GB2312" w:eastAsia="仿宋_GB2312"/>
                <w:sz w:val="24"/>
                <w:color w:val="0000FF"/>
              </w:rPr>
              <w:t>1.尺寸：≥4000*750*180mm （整体分为两段，每段2000*750*180mm，按需求定做；</w:t>
            </w:r>
            <w:r>
              <w:br/>
            </w:r>
            <w:r>
              <w:rPr>
                <w:rFonts w:ascii="仿宋_GB2312" w:hAnsi="仿宋_GB2312" w:cs="仿宋_GB2312" w:eastAsia="仿宋_GB2312"/>
                <w:sz w:val="24"/>
                <w:color w:val="0000FF"/>
              </w:rPr>
              <w:t>2.结构：钢木结构，钢制骨架由镀锌钢管焊接，采用45°切角切管对缝。镀锌钢管规格≥25mm*25mm，壁厚≥1mm左右；钢骨架排列紧密，横向间隔＜36cm，地台钢管长度≥42m；</w:t>
            </w:r>
            <w:r>
              <w:br/>
            </w:r>
            <w:r>
              <w:rPr>
                <w:rFonts w:ascii="仿宋_GB2312" w:hAnsi="仿宋_GB2312" w:cs="仿宋_GB2312" w:eastAsia="仿宋_GB2312"/>
                <w:sz w:val="24"/>
                <w:color w:val="0000FF"/>
              </w:rPr>
              <w:t>3.板材及面板：E0级欧松板基层板材，厚度≥13mm，PVC封边条≥1.5mm；面板强化复合木地板硬度≥15H，厚度≥10mm。</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4"/>
                <w:color w:val="0000FF"/>
              </w:rPr>
              <w:t>吊扇   80台</w:t>
            </w:r>
          </w:p>
          <w:p>
            <w:pPr>
              <w:pStyle w:val="null3"/>
            </w:pPr>
            <w:r>
              <w:rPr>
                <w:rFonts w:ascii="仿宋_GB2312" w:hAnsi="仿宋_GB2312" w:cs="仿宋_GB2312" w:eastAsia="仿宋_GB2312"/>
                <w:sz w:val="24"/>
                <w:color w:val="0000FF"/>
              </w:rPr>
              <w:t>1.尺寸：≥56英寸；</w:t>
            </w:r>
            <w:r>
              <w:br/>
            </w:r>
            <w:r>
              <w:rPr>
                <w:rFonts w:ascii="仿宋_GB2312" w:hAnsi="仿宋_GB2312" w:cs="仿宋_GB2312" w:eastAsia="仿宋_GB2312"/>
                <w:sz w:val="24"/>
                <w:color w:val="0000FF"/>
              </w:rPr>
              <w:t>2.电机类型：纯铜线圈电机（全铜芯电机），电机内部线圈及绕组导线均为国标纯铜材质；</w:t>
            </w:r>
            <w:r>
              <w:br/>
            </w:r>
            <w:r>
              <w:rPr>
                <w:rFonts w:ascii="仿宋_GB2312" w:hAnsi="仿宋_GB2312" w:cs="仿宋_GB2312" w:eastAsia="仿宋_GB2312"/>
                <w:sz w:val="24"/>
                <w:color w:val="0000FF"/>
              </w:rPr>
              <w:t>3.额定电压与频率：≥220V/50Hz；额定功率：≤85W；电机转速：≥290r/min；风量：额定工况≥200m³/min。</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4"/>
                <w:color w:val="0000FF"/>
                <w:shd w:fill="FFFFFF" w:val="clear"/>
              </w:rPr>
              <w:t>遮光</w:t>
            </w:r>
            <w:r>
              <w:rPr>
                <w:rFonts w:ascii="仿宋_GB2312" w:hAnsi="仿宋_GB2312" w:cs="仿宋_GB2312" w:eastAsia="仿宋_GB2312"/>
                <w:sz w:val="24"/>
                <w:color w:val="0000FF"/>
              </w:rPr>
              <w:t>窗帘    19间</w:t>
            </w:r>
          </w:p>
          <w:p>
            <w:pPr>
              <w:pStyle w:val="null3"/>
            </w:pPr>
            <w:r>
              <w:rPr>
                <w:rFonts w:ascii="仿宋_GB2312" w:hAnsi="仿宋_GB2312" w:cs="仿宋_GB2312" w:eastAsia="仿宋_GB2312"/>
                <w:sz w:val="24"/>
                <w:color w:val="0000FF"/>
              </w:rPr>
              <w:t>1.阻燃等级：≥B1级；遮光率≥90%；折比≥2倍；每米克重≥800克；包含安装辅材（根据场地安装条件，在罗马杆与滑轨中进行选择）；颜色：待定（提供色卡供采购人自选）。</w:t>
            </w:r>
            <w:r>
              <w:rPr>
                <w:rFonts w:ascii="仿宋_GB2312" w:hAnsi="仿宋_GB2312" w:cs="仿宋_GB2312" w:eastAsia="仿宋_GB2312"/>
                <w:sz w:val="24"/>
                <w:color w:val="0000FF"/>
              </w:rPr>
              <w:t>2.</w:t>
            </w:r>
            <w:r>
              <w:rPr>
                <w:rFonts w:ascii="仿宋_GB2312" w:hAnsi="仿宋_GB2312" w:cs="仿宋_GB2312" w:eastAsia="仿宋_GB2312"/>
                <w:sz w:val="24"/>
                <w:color w:val="0000FF"/>
              </w:rPr>
              <w:t>预估总量不低于</w:t>
            </w:r>
            <w:r>
              <w:rPr>
                <w:rFonts w:ascii="仿宋_GB2312" w:hAnsi="仿宋_GB2312" w:cs="仿宋_GB2312" w:eastAsia="仿宋_GB2312"/>
                <w:sz w:val="24"/>
                <w:color w:val="0000FF"/>
              </w:rPr>
              <w:t>350米，投标人自行结合本项目场地情况，预估用量进行投标报价，后续费用不予增加。</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4"/>
                <w:color w:val="0000FF"/>
                <w:shd w:fill="FFFFFF" w:val="clear"/>
              </w:rPr>
              <w:t>教具</w:t>
            </w:r>
            <w:r>
              <w:rPr>
                <w:rFonts w:ascii="仿宋_GB2312" w:hAnsi="仿宋_GB2312" w:cs="仿宋_GB2312" w:eastAsia="仿宋_GB2312"/>
                <w:sz w:val="24"/>
                <w:color w:val="0000FF"/>
              </w:rPr>
              <w:t>展台    8个</w:t>
            </w:r>
          </w:p>
          <w:p>
            <w:pPr>
              <w:pStyle w:val="null3"/>
              <w:jc w:val="left"/>
            </w:pPr>
            <w:r>
              <w:rPr>
                <w:rFonts w:ascii="仿宋_GB2312" w:hAnsi="仿宋_GB2312" w:cs="仿宋_GB2312" w:eastAsia="仿宋_GB2312"/>
                <w:sz w:val="24"/>
                <w:color w:val="0000FF"/>
                <w:shd w:fill="FFFFFF" w:val="clear"/>
              </w:rPr>
              <w:t>1.尺寸：≥1200*600*420</w:t>
            </w:r>
            <w:r>
              <w:br/>
            </w:r>
            <w:r>
              <w:rPr>
                <w:rFonts w:ascii="仿宋_GB2312" w:hAnsi="仿宋_GB2312" w:cs="仿宋_GB2312" w:eastAsia="仿宋_GB2312"/>
                <w:sz w:val="24"/>
                <w:color w:val="0000FF"/>
                <w:shd w:fill="FFFFFF" w:val="clear"/>
              </w:rPr>
              <w:t>2.台面：石英石台面，甲醛及其它有害物质释放含量符合国家环保标准；</w:t>
            </w:r>
          </w:p>
          <w:p>
            <w:pPr>
              <w:pStyle w:val="null3"/>
              <w:jc w:val="left"/>
            </w:pPr>
            <w:r>
              <w:rPr>
                <w:rFonts w:ascii="仿宋_GB2312" w:hAnsi="仿宋_GB2312" w:cs="仿宋_GB2312" w:eastAsia="仿宋_GB2312"/>
                <w:sz w:val="24"/>
                <w:color w:val="0000FF"/>
                <w:shd w:fill="FFFFFF" w:val="clear"/>
              </w:rPr>
              <w:t>3.脚架直径≥20mm扁管，壁厚≥1.2mm，经防锈、喷塑处理。所有板材及五金均经过防虫，防腐处理，符合国家环保标准；</w:t>
            </w:r>
          </w:p>
          <w:p>
            <w:pPr>
              <w:pStyle w:val="null3"/>
            </w:pPr>
            <w:r>
              <w:rPr>
                <w:rFonts w:ascii="仿宋_GB2312" w:hAnsi="仿宋_GB2312" w:cs="仿宋_GB2312" w:eastAsia="仿宋_GB2312"/>
                <w:sz w:val="24"/>
                <w:color w:val="0000FF"/>
              </w:rPr>
              <w:t>4.台面与脚架采用不锈钢紧固件搭配金属角码连接固定，连接结构牢靠，受力均匀，拆装便捷，成品安装后结构稳固无晃动；</w:t>
            </w:r>
            <w:r>
              <w:br/>
            </w:r>
            <w:r>
              <w:rPr>
                <w:rFonts w:ascii="仿宋_GB2312" w:hAnsi="仿宋_GB2312" w:cs="仿宋_GB2312" w:eastAsia="仿宋_GB2312"/>
                <w:sz w:val="24"/>
                <w:color w:val="0000FF"/>
              </w:rPr>
              <w:t>5.颜色：待定（提供色卡供采购人自选）。</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color w:val="0000FF"/>
                <w:shd w:fill="FFFFFF" w:val="clear"/>
              </w:rPr>
              <w:t>教具</w:t>
            </w:r>
            <w:r>
              <w:rPr>
                <w:rFonts w:ascii="仿宋_GB2312" w:hAnsi="仿宋_GB2312" w:cs="仿宋_GB2312" w:eastAsia="仿宋_GB2312"/>
                <w:sz w:val="24"/>
                <w:color w:val="0000FF"/>
              </w:rPr>
              <w:t>展柜   16个</w:t>
            </w:r>
          </w:p>
          <w:p>
            <w:pPr>
              <w:pStyle w:val="null3"/>
              <w:jc w:val="left"/>
            </w:pPr>
            <w:r>
              <w:rPr>
                <w:rFonts w:ascii="仿宋_GB2312" w:hAnsi="仿宋_GB2312" w:cs="仿宋_GB2312" w:eastAsia="仿宋_GB2312"/>
                <w:sz w:val="24"/>
                <w:color w:val="0000FF"/>
                <w:shd w:fill="FFFFFF" w:val="clear"/>
              </w:rPr>
              <w:t>1.尺寸：≥1200*300*850</w:t>
            </w:r>
          </w:p>
          <w:p>
            <w:pPr>
              <w:pStyle w:val="null3"/>
            </w:pPr>
            <w:r>
              <w:rPr>
                <w:rFonts w:ascii="仿宋_GB2312" w:hAnsi="仿宋_GB2312" w:cs="仿宋_GB2312" w:eastAsia="仿宋_GB2312"/>
                <w:sz w:val="24"/>
                <w:color w:val="0000FF"/>
              </w:rPr>
              <w:t>2.材质：采用E0级三聚氰胺饰面刨花板。所有板材及五金件均经过防虫、防腐处理，甲醛及其他有害物质释放量符合国家环保标准。</w:t>
            </w:r>
            <w:r>
              <w:br/>
            </w:r>
            <w:r>
              <w:rPr>
                <w:rFonts w:ascii="仿宋_GB2312" w:hAnsi="仿宋_GB2312" w:cs="仿宋_GB2312" w:eastAsia="仿宋_GB2312"/>
                <w:sz w:val="24"/>
                <w:color w:val="0000FF"/>
              </w:rPr>
              <w:t>3.颜色：待定（提供色卡供采购人自选）</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4"/>
                <w:color w:val="0000FF"/>
              </w:rPr>
              <w:t>投影幕布   4个</w:t>
            </w:r>
          </w:p>
          <w:p>
            <w:pPr>
              <w:pStyle w:val="null3"/>
              <w:jc w:val="left"/>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尺寸：</w:t>
            </w:r>
            <w:r>
              <w:rPr>
                <w:rFonts w:ascii="仿宋_GB2312" w:hAnsi="仿宋_GB2312" w:cs="仿宋_GB2312" w:eastAsia="仿宋_GB2312"/>
                <w:sz w:val="24"/>
                <w:color w:val="0000FF"/>
                <w:shd w:fill="FFFFFF" w:val="clear"/>
              </w:rPr>
              <w:t>120英寸；</w:t>
            </w:r>
          </w:p>
          <w:p>
            <w:pPr>
              <w:pStyle w:val="null3"/>
              <w:jc w:val="left"/>
            </w:pP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显示比例：</w:t>
            </w:r>
            <w:r>
              <w:rPr>
                <w:rFonts w:ascii="仿宋_GB2312" w:hAnsi="仿宋_GB2312" w:cs="仿宋_GB2312" w:eastAsia="仿宋_GB2312"/>
                <w:sz w:val="24"/>
                <w:color w:val="0000FF"/>
                <w:shd w:fill="FFFFFF" w:val="clear"/>
              </w:rPr>
              <w:t>16:9；</w:t>
            </w:r>
          </w:p>
          <w:p>
            <w:pPr>
              <w:pStyle w:val="null3"/>
              <w:jc w:val="left"/>
            </w:pP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幕料：高清玻纤拉绳幕；</w:t>
            </w:r>
          </w:p>
          <w:p>
            <w:pPr>
              <w:pStyle w:val="null3"/>
              <w:jc w:val="left"/>
            </w:pP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外壳：钢琴漆铁外壳，白色；</w:t>
            </w:r>
          </w:p>
          <w:p>
            <w:pPr>
              <w:pStyle w:val="null3"/>
            </w:pPr>
            <w:r>
              <w:rPr>
                <w:rFonts w:ascii="仿宋_GB2312" w:hAnsi="仿宋_GB2312" w:cs="仿宋_GB2312" w:eastAsia="仿宋_GB2312"/>
                <w:sz w:val="24"/>
                <w:color w:val="0000FF"/>
              </w:rPr>
              <w:t>5.</w:t>
            </w:r>
            <w:r>
              <w:rPr>
                <w:rFonts w:ascii="仿宋_GB2312" w:hAnsi="仿宋_GB2312" w:cs="仿宋_GB2312" w:eastAsia="仿宋_GB2312"/>
                <w:sz w:val="24"/>
                <w:color w:val="0000FF"/>
              </w:rPr>
              <w:t>电机：静音同步电机。</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4"/>
                <w:color w:val="0000FF"/>
                <w:shd w:fill="FFFFFF" w:val="clear"/>
              </w:rPr>
              <w:t>系统</w:t>
            </w:r>
            <w:r>
              <w:rPr>
                <w:rFonts w:ascii="仿宋_GB2312" w:hAnsi="仿宋_GB2312" w:cs="仿宋_GB2312" w:eastAsia="仿宋_GB2312"/>
                <w:sz w:val="24"/>
                <w:color w:val="0000FF"/>
              </w:rPr>
              <w:t>集成    20间</w:t>
            </w:r>
          </w:p>
          <w:p>
            <w:pPr>
              <w:pStyle w:val="null3"/>
              <w:jc w:val="left"/>
            </w:pPr>
            <w:r>
              <w:rPr>
                <w:rFonts w:ascii="仿宋_GB2312" w:hAnsi="仿宋_GB2312" w:cs="仿宋_GB2312" w:eastAsia="仿宋_GB2312"/>
                <w:sz w:val="24"/>
                <w:color w:val="0000FF"/>
                <w:shd w:fill="FFFFFF" w:val="clear"/>
              </w:rPr>
              <w:t>1.依据实施方案，完成多媒体讲台、显示系统、中控系统、录播系统、扩声系统、广播系统、标考系统等全套设备的定位、固定、接线以及基础调试等工作；对10间教室利旧复用设备进行拆除、搬运和安装调试（在集成安装过程中，除利旧设备本体外，所使用的各类辅材均应为全新合格产品）</w:t>
            </w:r>
          </w:p>
          <w:p>
            <w:pPr>
              <w:pStyle w:val="null3"/>
              <w:jc w:val="left"/>
            </w:pP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.综合布线：包含音视频线、HDMI 线（采用双套备份安装方案）、6 类网线、校园广播专线、标准化考场摄像头专网、教室主网 4 芯光纤。辅助布线方面，包括设备电源线、电源插排、线槽、控制线、信号线、信息插座、配线模块、转换接头和交叉连接配线架等线缆及辅材的铺设安装。所有布线均需做好标识，并进行整理固定；</w:t>
            </w:r>
          </w:p>
          <w:p>
            <w:pPr>
              <w:pStyle w:val="null3"/>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w:t>
            </w:r>
            <w:r>
              <w:rPr>
                <w:rFonts w:ascii="仿宋_GB2312" w:hAnsi="仿宋_GB2312" w:cs="仿宋_GB2312" w:eastAsia="仿宋_GB2312"/>
                <w:sz w:val="24"/>
                <w:color w:val="0000FF"/>
                <w:shd w:fill="FFFFFF" w:val="clear"/>
              </w:rPr>
              <w:t>.项目所使用的云桌面系统软件、校园广播功放、智能中控主机、常态化录播主机、网上巡查半球摄像机等设备，须支持采购人现有中控、录播、标考、云桌面系统平台的公开接口标准（如 API、SDK、Modbus、TCP/IP、GB28181、ONVIF 等），实现兼容对接，确保各系统功能稳定运行，达成系统平台的统一管理（须在</w:t>
            </w:r>
            <w:r>
              <w:rPr>
                <w:rFonts w:ascii="仿宋_GB2312" w:hAnsi="仿宋_GB2312" w:cs="仿宋_GB2312" w:eastAsia="仿宋_GB2312"/>
                <w:sz w:val="24"/>
                <w:color w:val="0000FF"/>
                <w:shd w:fill="FFFFFF" w:val="clear"/>
              </w:rPr>
              <w:t>投标文件</w:t>
            </w:r>
            <w:r>
              <w:rPr>
                <w:rFonts w:ascii="仿宋_GB2312" w:hAnsi="仿宋_GB2312" w:cs="仿宋_GB2312" w:eastAsia="仿宋_GB2312"/>
                <w:sz w:val="24"/>
                <w:color w:val="0000FF"/>
                <w:shd w:fill="FFFFFF" w:val="clear"/>
              </w:rPr>
              <w:t>中提供符合上述内容的承诺函，格式及内容自拟</w:t>
            </w:r>
            <w:r>
              <w:rPr>
                <w:rFonts w:ascii="仿宋_GB2312" w:hAnsi="仿宋_GB2312" w:cs="仿宋_GB2312" w:eastAsia="仿宋_GB2312"/>
                <w:sz w:val="24"/>
                <w:color w:val="0000FF"/>
                <w:shd w:fill="FFFFFF" w:val="clear"/>
              </w:rPr>
              <w:t>，如未能提供将按照无效投标处理，不得进入后续评审</w:t>
            </w:r>
            <w:r>
              <w:rPr>
                <w:rFonts w:ascii="仿宋_GB2312" w:hAnsi="仿宋_GB2312" w:cs="仿宋_GB2312" w:eastAsia="仿宋_GB2312"/>
                <w:sz w:val="24"/>
                <w:color w:val="0000FF"/>
                <w:shd w:fill="FFFFFF" w:val="clear"/>
              </w:rPr>
              <w:t>）；</w:t>
            </w:r>
          </w:p>
          <w:p>
            <w:pPr>
              <w:pStyle w:val="null3"/>
              <w:jc w:val="left"/>
            </w:pPr>
            <w:r>
              <w:rPr>
                <w:rFonts w:ascii="仿宋_GB2312" w:hAnsi="仿宋_GB2312" w:cs="仿宋_GB2312" w:eastAsia="仿宋_GB2312"/>
                <w:sz w:val="24"/>
                <w:color w:val="0000FF"/>
                <w:shd w:fill="FFFFFF" w:val="clear"/>
              </w:rPr>
              <w:t>上述工作量由投标人根据现场具体情况自行核算并综合考虑后进行报价，报价内容包含人工、材料、设备、运输、调试、培训、售后服务等所有费用。</w:t>
            </w:r>
          </w:p>
          <w:p>
            <w:pPr>
              <w:pStyle w:val="null3"/>
            </w:pPr>
            <w:r>
              <w:rPr>
                <w:rFonts w:ascii="仿宋_GB2312" w:hAnsi="仿宋_GB2312" w:cs="仿宋_GB2312" w:eastAsia="仿宋_GB2312"/>
                <w:sz w:val="24"/>
                <w:color w:val="0000FF"/>
              </w:rPr>
              <w:t>4.</w:t>
            </w:r>
            <w:r>
              <w:rPr>
                <w:rFonts w:ascii="仿宋_GB2312" w:hAnsi="仿宋_GB2312" w:cs="仿宋_GB2312" w:eastAsia="仿宋_GB2312"/>
                <w:sz w:val="24"/>
                <w:color w:val="0000FF"/>
              </w:rPr>
              <w:t>所有安装工作均须符合国家相关标准，所有线材及辅材也须符合国家相关标准；设备及布线安装完成后，开展全系统联合调试，以确保终端设备及各系统功能正常运行；</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4"/>
                <w:color w:val="0000FF"/>
              </w:rPr>
              <w:t>环境提升   1项</w:t>
            </w:r>
          </w:p>
          <w:p>
            <w:pPr>
              <w:pStyle w:val="null3"/>
              <w:jc w:val="left"/>
            </w:pPr>
            <w:r>
              <w:rPr>
                <w:rFonts w:ascii="仿宋_GB2312" w:hAnsi="仿宋_GB2312" w:cs="仿宋_GB2312" w:eastAsia="仿宋_GB2312"/>
                <w:sz w:val="24"/>
                <w:color w:val="0000FF"/>
                <w:shd w:fill="FFFFFF" w:val="clear"/>
              </w:rPr>
              <w:t>1.塑胶地板铺装要求：面积约190㎡；采用PVC 卷材地板，总厚度≥2.00mm（耐磨层≥0.35mm），卷材宽度≥2.0m，防火等级 B1级；按照国家相关标准及要求铺装，铺装后表面平整度≤2mm/2m，无起鼓、无翘边；</w:t>
            </w:r>
          </w:p>
          <w:p>
            <w:pPr>
              <w:pStyle w:val="null3"/>
              <w:jc w:val="left"/>
            </w:pPr>
            <w:r>
              <w:rPr>
                <w:rFonts w:ascii="仿宋_GB2312" w:hAnsi="仿宋_GB2312" w:cs="仿宋_GB2312" w:eastAsia="仿宋_GB2312"/>
                <w:sz w:val="24"/>
                <w:color w:val="0000FF"/>
                <w:shd w:fill="FFFFFF" w:val="clear"/>
              </w:rPr>
              <w:t>2.设施设备拆除要求：对改造场地内现有隔断、水池、地台、上下水管路及相关仪器设备等设施设备实施规范拆除，符合规范；留用设备需做好防碰撞、防灰尘保护并整理存放于指定地点；拆弃物统一清运至政府指定建筑垃圾消纳场；</w:t>
            </w:r>
          </w:p>
          <w:p>
            <w:pPr>
              <w:pStyle w:val="null3"/>
              <w:jc w:val="left"/>
            </w:pPr>
            <w:r>
              <w:rPr>
                <w:rFonts w:ascii="仿宋_GB2312" w:hAnsi="仿宋_GB2312" w:cs="仿宋_GB2312" w:eastAsia="仿宋_GB2312"/>
                <w:sz w:val="24"/>
                <w:color w:val="0000FF"/>
                <w:shd w:fill="FFFFFF" w:val="clear"/>
              </w:rPr>
              <w:t>3.场地空调检修及拆移机要求：空调检修及拆移机，符合规范；拆移机后需进行制冷 / 制热性能测试，确保效果达标，无制冷剂泄漏；提供拆移机后6个月质保期；</w:t>
            </w:r>
          </w:p>
          <w:p>
            <w:pPr>
              <w:pStyle w:val="null3"/>
              <w:jc w:val="left"/>
            </w:pPr>
            <w:r>
              <w:rPr>
                <w:rFonts w:ascii="仿宋_GB2312" w:hAnsi="仿宋_GB2312" w:cs="仿宋_GB2312" w:eastAsia="仿宋_GB2312"/>
                <w:sz w:val="24"/>
                <w:color w:val="0000FF"/>
                <w:shd w:fill="FFFFFF" w:val="clear"/>
              </w:rPr>
              <w:t>4.地面整修要求：改造场地地面整修，包含但不限于地砖破损、开裂、空鼓、缺角等问题逐一修补或更换；修补材料需与原地面材质一致，无空鼓、无裂缝；</w:t>
            </w:r>
          </w:p>
          <w:p>
            <w:pPr>
              <w:pStyle w:val="null3"/>
              <w:jc w:val="left"/>
            </w:pPr>
            <w:r>
              <w:rPr>
                <w:rFonts w:ascii="仿宋_GB2312" w:hAnsi="仿宋_GB2312" w:cs="仿宋_GB2312" w:eastAsia="仿宋_GB2312"/>
                <w:sz w:val="24"/>
                <w:color w:val="0000FF"/>
                <w:shd w:fill="FFFFFF" w:val="clear"/>
              </w:rPr>
              <w:t>5.门窗故障维修要求：改造场地门窗故障维修、对倒更换、拆除；破损玻璃更换为符合标准的钢化玻璃；维修后门窗开启灵活，密封性能良好，无渗水、漏风现象；</w:t>
            </w:r>
          </w:p>
          <w:p>
            <w:pPr>
              <w:pStyle w:val="null3"/>
              <w:jc w:val="left"/>
            </w:pPr>
            <w:r>
              <w:rPr>
                <w:rFonts w:ascii="仿宋_GB2312" w:hAnsi="仿宋_GB2312" w:cs="仿宋_GB2312" w:eastAsia="仿宋_GB2312"/>
                <w:sz w:val="24"/>
                <w:color w:val="0000FF"/>
                <w:shd w:fill="FFFFFF" w:val="clear"/>
              </w:rPr>
              <w:t>6.木门翻新要求：场地木门表面处理后涂刷水性漆，水性漆须符合产品技术要求，VOC 含量≤100g/L，提供十环认证或3C认证；涂刷后表面平整光滑，无流挂、无气泡，颜色均匀一致；</w:t>
            </w:r>
          </w:p>
          <w:p>
            <w:pPr>
              <w:pStyle w:val="null3"/>
              <w:jc w:val="left"/>
            </w:pPr>
            <w:r>
              <w:rPr>
                <w:rFonts w:ascii="仿宋_GB2312" w:hAnsi="仿宋_GB2312" w:cs="仿宋_GB2312" w:eastAsia="仿宋_GB2312"/>
                <w:sz w:val="24"/>
                <w:color w:val="0000FF"/>
                <w:shd w:fill="FFFFFF" w:val="clear"/>
              </w:rPr>
              <w:t>7.门洞封堵要求：对场地内隔墙门洞使用红砖、轻钢龙骨、木工板、石膏板进行封堵；封堵后墙体隔声量≥30dB，防火等级≥B1 级，表面平整度≤3mm/2m；</w:t>
            </w:r>
          </w:p>
          <w:p>
            <w:pPr>
              <w:pStyle w:val="null3"/>
              <w:jc w:val="left"/>
            </w:pPr>
            <w:r>
              <w:rPr>
                <w:rFonts w:ascii="仿宋_GB2312" w:hAnsi="仿宋_GB2312" w:cs="仿宋_GB2312" w:eastAsia="仿宋_GB2312"/>
                <w:sz w:val="24"/>
                <w:color w:val="0000FF"/>
                <w:shd w:fill="FFFFFF" w:val="clear"/>
              </w:rPr>
              <w:t>8.墙面改造要求：改造面积约 3800㎡；铲除原漆面至结构基层，处理平整后，批刮 2 遍腻子（符合标准）、涂刷 1 遍底漆、1 遍面漆（符合标准）；使用材料符合国家环保要求，墙面平整度≤3mm/2m，垂直度≤3mm/2m，无裂缝、无脱落；</w:t>
            </w:r>
          </w:p>
          <w:p>
            <w:pPr>
              <w:pStyle w:val="null3"/>
              <w:jc w:val="left"/>
            </w:pPr>
            <w:r>
              <w:rPr>
                <w:rFonts w:ascii="仿宋_GB2312" w:hAnsi="仿宋_GB2312" w:cs="仿宋_GB2312" w:eastAsia="仿宋_GB2312"/>
                <w:sz w:val="24"/>
                <w:color w:val="0000FF"/>
                <w:shd w:fill="FFFFFF" w:val="clear"/>
              </w:rPr>
              <w:t>9.电路改造要求：每间教室需独立敷设插座线路≥4 路（线径≥4mm² 铜芯阻燃电线）、照明线路≥3 路（线径≥2.5mm² 铜芯阻燃电线）、空调线路≥1 路（线径≥6mm² 铜芯阻燃电线）、吊扇线路≥4 路（线径≥2.5mm² 铜芯阻燃电线），线路分路清晰，适配各用电设备功率需求；材料与设备：包含线缆、穿线管、接线盒、开关、插座（符合标准）、空气开关（插座回路 16A，空调回路 32A）、漏电保护器（动作电流≤30mA）等全套辅材及配电设备，所有材料需符合国家标准，质量合格；电路改造遵循质量验收规范，强弱电分离敷设（间距≥30cm），线缆规格匹配负载，接线牢固规范，做好接地保护（接地电阻≤4Ω）；施工后线路绝缘性能良好（相间、相对地绝缘电阻≥0.5MΩ），无漏电、短路风险；</w:t>
            </w:r>
          </w:p>
          <w:p>
            <w:pPr>
              <w:pStyle w:val="null3"/>
              <w:jc w:val="left"/>
            </w:pPr>
            <w:r>
              <w:rPr>
                <w:rFonts w:ascii="仿宋_GB2312" w:hAnsi="仿宋_GB2312" w:cs="仿宋_GB2312" w:eastAsia="仿宋_GB2312"/>
                <w:sz w:val="24"/>
                <w:color w:val="0000FF"/>
                <w:shd w:fill="FFFFFF" w:val="clear"/>
              </w:rPr>
              <w:t>10.场地清理及保洁要求：对过程中产生的垃圾（含建筑垃圾）清运至政府指定地点，符合规定；结束后对场地进行保洁，达到保洁标准，地面无灰尘、无污渍，门窗洁净，设备表面无杂物；</w:t>
            </w:r>
          </w:p>
          <w:p>
            <w:pPr>
              <w:pStyle w:val="null3"/>
            </w:pPr>
            <w:r>
              <w:rPr>
                <w:rFonts w:ascii="仿宋_GB2312" w:hAnsi="仿宋_GB2312" w:cs="仿宋_GB2312" w:eastAsia="仿宋_GB2312"/>
                <w:sz w:val="24"/>
                <w:color w:val="0000FF"/>
              </w:rPr>
              <w:t>11.</w:t>
            </w:r>
            <w:r>
              <w:rPr>
                <w:rFonts w:ascii="仿宋_GB2312" w:hAnsi="仿宋_GB2312" w:cs="仿宋_GB2312" w:eastAsia="仿宋_GB2312"/>
                <w:sz w:val="24"/>
                <w:color w:val="0000FF"/>
              </w:rPr>
              <w:t>上述</w:t>
            </w:r>
            <w:r>
              <w:rPr>
                <w:rFonts w:ascii="仿宋_GB2312" w:hAnsi="仿宋_GB2312" w:cs="仿宋_GB2312" w:eastAsia="仿宋_GB2312"/>
                <w:sz w:val="24"/>
                <w:color w:val="0000FF"/>
              </w:rPr>
              <w:t>所有</w:t>
            </w:r>
            <w:r>
              <w:rPr>
                <w:rFonts w:ascii="仿宋_GB2312" w:hAnsi="仿宋_GB2312" w:cs="仿宋_GB2312" w:eastAsia="仿宋_GB2312"/>
                <w:sz w:val="24"/>
                <w:color w:val="0000FF"/>
              </w:rPr>
              <w:t>内容由投标人根据现场具体情况自行</w:t>
            </w:r>
            <w:r>
              <w:rPr>
                <w:rFonts w:ascii="仿宋_GB2312" w:hAnsi="仿宋_GB2312" w:cs="仿宋_GB2312" w:eastAsia="仿宋_GB2312"/>
                <w:sz w:val="24"/>
                <w:color w:val="0000FF"/>
              </w:rPr>
              <w:t>综合考虑后进行</w:t>
            </w:r>
            <w:r>
              <w:rPr>
                <w:rFonts w:ascii="仿宋_GB2312" w:hAnsi="仿宋_GB2312" w:cs="仿宋_GB2312" w:eastAsia="仿宋_GB2312"/>
                <w:sz w:val="24"/>
                <w:color w:val="0000FF"/>
              </w:rPr>
              <w:t>报价，报价包含人工、材料、设备、运输、调试、培训、售后服务等所有费用。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在合同签订之日起35日内完成全部设备的采购、供货及安装调试工作。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其他，项目终验合格、全部资料移交完毕且成交供应商提供全额合规发票后，达到付款条件起10个工作日内，支付合同总金额的100.0%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质量：合格（达到国家及行业质量验收标准）。 验收分为初验和终验两个阶段。项目单位初验合格后，由学校组织终验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五年。自设备最终验收合格之日起算；质保期内免费维修、更换非人为损坏的零部件。在质保期内中标/成交投标人应提供本项目所有产品原制造厂商标准的售后服务并承担全部费用，软件系统终身升级；质保期外的维修，中标/成交投标人只收取材料费；质保期内设备出现故障情况，响应和故障处理时间为1小时，必须在24小时内解决故障；质保期内，中标/成交投标人应向采购人提供相同的货物备用件，以保证采购人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1.双方均应全面履行本合同，任何一方未能按照本合同的约定履行自己的义务，应当承担违约责任。 2.中标/成交投标人逾期交付的，每逾期一日按合同总额的0.1‰支付违约金，逾期超过10日，采购人有权单方解除合同。违约金累计不超过合同总额的10%。 3.质量不达标或验收不合格经整改仍无法通过的，采购人有权解除合同，中标/成交投标人应退还已付款项，并按合同总额的20%支付违约金；不足以弥补采购人损失的，中标/成交投标人继续赔偿。 4.若中标/成交投标人未按本合同约定提供保修服务，采购人有权自行委托第三方提供所需技术支持及售后服务，由此产生的费用由中标/成交投标人承担；若因此给采购人造成损失的，中标/成交投标人应承担赔偿责任。 5.双方任何一方因法定不可抗力因素导致合同无法履行或履行延迟的，由双方协商解决。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要求：投标人在填报投标报价时应综合考虑以下各类价格组成内容，包括但不限于人工费、设备费（主材及辅材）、安装及调试费用、材料费、保险、利润、规费、税金、货物运至最终目的地的运输费、专用工具使用费、伴随交付的有关费用等与之相关的一切直接费、间接费。要求的其他相关费用以本招标文件的内容和要求作为投标依据。 2.本项目采用交钥匙工程模式。为保障货物安装安全、系统功能正常运行，确保项目顺利实施并按期保质交付使用，项目施工过程中所需的全部配套工作均由中标人统一负责完成，包括但不限于设备集成安装、场地前期清理、环境提升、原有设施缺陷处置、安装调整、隐蔽工程、管线移位调整、垃圾清运、场地清洁等工作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投标文件是否响应本项目商务要求及采购内容及要求中的标记“★”条款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开标一览表 投标人应提交的相关资格证明材料.docx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根据产品技术和性能响应情况进行评审，完全响应并满足参数需求的得40分，其中： ①技术参数中标记“▲”项的参数需求为重要技术参数，共14项，每负偏离一项扣2.0分。 ②技术参数中其他参数为一般技术参数，共240项，每负偏离一项扣0.05分，扣完为止。 注：技术要求中标注“▲”项的参数需求应提供相应的佐证材料，应是彩页或是彩色照片或是功能证明材料或是演示视频截图或是官网截图或是第三方检测报告等供应商认为可以佐证参数响应性的证明材料。如所提交的技术支持资料为英文版，请同时提供中文简体字译本，否则将不予认定。未提供或不符合要求的证明材料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tc>
      </w:tr>
      <w:tr>
        <w:tc>
          <w:tcPr>
            <w:tcW w:type="dxa" w:w="831"/>
            <w:vMerge/>
          </w:tcPr>
          <w:p/>
        </w:tc>
        <w:tc>
          <w:tcPr>
            <w:tcW w:type="dxa" w:w="1661"/>
          </w:tcPr>
          <w:p>
            <w:pPr>
              <w:pStyle w:val="null3"/>
            </w:pPr>
            <w:r>
              <w:rPr>
                <w:rFonts w:ascii="仿宋_GB2312" w:hAnsi="仿宋_GB2312" w:cs="仿宋_GB2312" w:eastAsia="仿宋_GB2312"/>
              </w:rPr>
              <w:t>进货 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投标人承诺所投产品进货渠道正规，无假货、水货、翻新货且无产权纠纷得4分，未提供或提供不全的得0分。 备注：投标人需提供符合上述要求的承诺书且加盖公章，格式及内容自拟。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提供的整体实施方案，包含①整体实施思路及保障措施；②全过程协调机制及保障措施；③风险防控措施；④项目进度计划及保障措施。共4项内容，每项满分2分，满分8分。其中，每项以具体内容与本项目及所投产品的针对性、可行性作为采分点；每个采分点按照 1.0 分、0.9 分、0.5 分、0.3 分、0.1 分、0 分作为具体赋分分值，完全符合采分点要求的得1.0分，存在个别瑕疵但符合采分点要素的得0.9分，基本符合采分点要求但有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组织保证措施，包含①拟派团队实施人员组织保证措施；②货物安装调试和验收组织保证措施；③项目管理制度及责任分工保障措施。共3项内容，每项满分2分，满分6分。其中，每项以具体内容与本项目及所投产品的针对性、可行性作为采分点；每个采分点按照1.0分、0.9 分、0.5 分、0.3 分、0.1 分、0 分作为具体赋分分值，完全符合采分点要求的得1.0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投标人提供的售后保障措施，包含①售后服务拟定方案；②设备定期巡检保障措施；③培训内容、计划、频次。共3项内容，每项满分2分，满分6分。 其中，每项以具体内容与本项目及所投产品的针对性、可行性作为采分点；每个采分点按照1.0分、0.9分、0.5分、0.3分、0.1分、0分作为具体赋分分值，完全符合采分点要求的得1.0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提供投标人自2023年1月1日起至今的类似项目业绩合同（以合同签订日期为准，需提供复印件），每提供1个得2分，最高得6分，不重复累计得分。 评审依据：类似项目业绩以合同为准，时间以合同体现时间为准，投标人应在投标文件中提供符合上述要求的业绩合同复印件或扫描件。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拟签订的合同参考文本.docx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