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15145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宋体" w:hAnsi="宋体"/>
          <w:b/>
          <w:bCs w:val="0"/>
          <w:sz w:val="28"/>
          <w:szCs w:val="28"/>
        </w:rPr>
        <w:t>技术规格响应偏离表</w:t>
      </w:r>
      <w:r>
        <w:rPr>
          <w:rFonts w:hint="eastAsia" w:ascii="宋体" w:hAnsi="宋体"/>
          <w:b/>
          <w:bCs w:val="0"/>
          <w:sz w:val="28"/>
          <w:szCs w:val="28"/>
        </w:rPr>
        <w:t>（格式）</w:t>
      </w:r>
    </w:p>
    <w:p w14:paraId="30E36150">
      <w:pPr>
        <w:spacing w:line="480" w:lineRule="exact"/>
        <w:jc w:val="left"/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(供应商公章)         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3"/>
        <w:tblW w:w="923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2749"/>
        <w:gridCol w:w="2669"/>
        <w:gridCol w:w="1505"/>
        <w:gridCol w:w="1597"/>
      </w:tblGrid>
      <w:tr w14:paraId="68FB2B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5C1FE3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D792C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  <w:lang w:eastAsia="zh-CN"/>
              </w:rPr>
              <w:t>招标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6903AF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技术响应</w:t>
            </w: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F00632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597" w:type="dxa"/>
            <w:noWrap w:val="0"/>
            <w:vAlign w:val="center"/>
          </w:tcPr>
          <w:p w14:paraId="3189DA48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响应说明</w:t>
            </w:r>
          </w:p>
        </w:tc>
      </w:tr>
      <w:tr w14:paraId="0F8491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2223F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39EBE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B4048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8C2B83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2F6C0A7A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905DA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E7C18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22EB1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7F76A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CDACF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32F03F5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0D95C4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B7E40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13EAC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9EF4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335F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2419322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53F8A3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BD0A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0BD6C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37839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1B10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60DE779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340EAE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6B51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9561F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149B6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8CFA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1A372E8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17F121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C65E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EF432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8475E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6F19B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3B6202C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00B12C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38EE2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B83CE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2B93B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20176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000F8C6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</w:tbl>
    <w:p w14:paraId="0ADBD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</w:p>
    <w:p w14:paraId="64AB6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备注：</w:t>
      </w:r>
    </w:p>
    <w:p w14:paraId="37E7A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1.对</w:t>
      </w:r>
      <w:r>
        <w:rPr>
          <w:rFonts w:hint="eastAsia" w:ascii="宋体" w:hAnsi="宋体" w:cs="Times New Roman"/>
          <w:sz w:val="24"/>
          <w:szCs w:val="24"/>
          <w:highlight w:val="none"/>
          <w:lang w:val="zh-CN"/>
        </w:rPr>
        <w:t>招标文件第三章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>3.3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技术要求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zh-CN"/>
        </w:rPr>
        <w:t>逐项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zh-CN"/>
        </w:rPr>
        <w:t>做出响应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zh-CN"/>
        </w:rPr>
        <w:t>，必须按实际情况进行响应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。</w:t>
      </w:r>
    </w:p>
    <w:p w14:paraId="0E2FA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2.响应情况按实际响应情况填写“正偏离”、“无偏离”、“负偏离”。</w:t>
      </w:r>
    </w:p>
    <w:p w14:paraId="17BB5D4F">
      <w:pP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</w:p>
    <w:p w14:paraId="3BA1788E">
      <w:pPr>
        <w:rPr>
          <w:rFonts w:hint="default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法定代表人或被授权人（签字或盖章）：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 xml:space="preserve">    日 期：</w:t>
      </w:r>
      <w:r>
        <w:rPr>
          <w:rFonts w:hint="eastAsia" w:ascii="宋体" w:hAnsi="宋体" w:cs="Times New Roman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363249ED"/>
    <w:p w14:paraId="037C9BE6">
      <w:pPr>
        <w:pStyle w:val="2"/>
      </w:pPr>
    </w:p>
    <w:p w14:paraId="4D07C186"/>
    <w:p w14:paraId="4BBA1BD1">
      <w:pPr>
        <w:pStyle w:val="2"/>
      </w:pPr>
      <w:bookmarkStart w:id="0" w:name="_GoBack"/>
      <w:bookmarkEnd w:id="0"/>
    </w:p>
    <w:p w14:paraId="0B1A4B5B"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D6212F"/>
    <w:rsid w:val="2544454D"/>
    <w:rsid w:val="469C79FD"/>
    <w:rsid w:val="540673CD"/>
    <w:rsid w:val="54E1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272</Characters>
  <Lines>0</Lines>
  <Paragraphs>0</Paragraphs>
  <TotalTime>3</TotalTime>
  <ScaleCrop>false</ScaleCrop>
  <LinksUpToDate>false</LinksUpToDate>
  <CharactersWithSpaces>408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2025-06-20T07:39:00Z</dcterms:created>
  <dc:creator>Administrator</dc:creator>
  <cp:lastModifiedBy>宋</cp:lastModifiedBy>
  <dcterms:modified xsi:type="dcterms:W3CDTF">2026-06-03T07:02:53Z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96919A436084401BA4ADDB86EB9D295E_12</vt:lpwstr>
  </property>
</Properties>
</file>