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F9C555">
      <w:pPr>
        <w:pStyle w:val="4"/>
        <w:spacing w:line="500" w:lineRule="exact"/>
        <w:ind w:firstLine="3855" w:firstLineChars="1200"/>
        <w:jc w:val="left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bookmarkStart w:id="0" w:name="_GoBack"/>
      <w:bookmarkEnd w:id="0"/>
      <w:r>
        <w:rPr>
          <w:rFonts w:ascii="仿宋" w:hAnsi="仿宋" w:eastAsia="仿宋" w:cs="Times New Roman"/>
          <w:b/>
          <w:color w:val="auto"/>
          <w:sz w:val="32"/>
          <w:szCs w:val="32"/>
        </w:rPr>
        <w:t>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11F39DFB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陕西神木朱盖塔矿业有限公司12102综采工作面地面塌陷治理工程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639BC90C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6"/>
        <w:tblW w:w="923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416"/>
        <w:gridCol w:w="1721"/>
        <w:gridCol w:w="3186"/>
        <w:gridCol w:w="868"/>
        <w:gridCol w:w="1335"/>
      </w:tblGrid>
      <w:tr w14:paraId="4BD6BC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4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5D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16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612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21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F93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186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D7A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86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FD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33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14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62D13C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D61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6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957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21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611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186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937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E00D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C79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6EE64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70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D0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8AAE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040701007001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9865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土工合成材料敷设</w:t>
            </w:r>
          </w:p>
        </w:tc>
        <w:tc>
          <w:tcPr>
            <w:tcW w:w="3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AFB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1.材料品种:防渗土工布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2.材料规格:满足施工方案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3.部位:裂缝回填后铺设防渗土工布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4.其他:包含施工便道等费用，满足施工方案和治理需求</w:t>
            </w: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D7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CFB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18660</w:t>
            </w:r>
          </w:p>
        </w:tc>
      </w:tr>
      <w:tr w14:paraId="79640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70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78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47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040103002001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35D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12102工作面塌陷裂缝回填</w:t>
            </w:r>
          </w:p>
        </w:tc>
        <w:tc>
          <w:tcPr>
            <w:tcW w:w="3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3EC2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1.填方部位:一般治理区域回填215650m3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2.材料品种:附近取土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3.密实度:满足施工方案和治理要求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4.其他:包含施工便道等费用，满足施工方案和治理需求</w:t>
            </w: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68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466B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215650</w:t>
            </w:r>
          </w:p>
        </w:tc>
      </w:tr>
      <w:tr w14:paraId="55BA84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0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DB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E67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040103002002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5BA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鱼池土方回填</w:t>
            </w:r>
          </w:p>
        </w:tc>
        <w:tc>
          <w:tcPr>
            <w:tcW w:w="3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EB2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1.填方部位:鱼池疏放积水后回填15600m³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2.材料品种:附近取土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3.其他:包含施工便道等费用，满足施工方案和治理需求</w:t>
            </w: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D6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E51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15600</w:t>
            </w:r>
          </w:p>
        </w:tc>
      </w:tr>
      <w:tr w14:paraId="57B15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0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DF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6106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040101001001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B26C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开挖排洪渠</w:t>
            </w:r>
          </w:p>
        </w:tc>
        <w:tc>
          <w:tcPr>
            <w:tcW w:w="3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588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1.土类别:综合土方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2.挖土深度:长311米、宽3米、深1米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3.其他:包含施工便道等费用，满足施工方案和治理需求</w:t>
            </w: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58B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B4F2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933</w:t>
            </w:r>
          </w:p>
        </w:tc>
      </w:tr>
      <w:tr w14:paraId="53A9DF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70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CD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8CF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01B001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AA5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沙袋</w:t>
            </w:r>
          </w:p>
        </w:tc>
        <w:tc>
          <w:tcPr>
            <w:tcW w:w="3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66F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1.沙袋用于漏风封堵处理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2.沙袋数量300个，合计土方量15m3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3.沙土附近取土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4.包含施工便道等费用，满足施工方案和治理需求</w:t>
            </w: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35B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41E1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</w:tr>
      <w:tr w14:paraId="2CA624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0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C07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804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040103002003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F0C7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覆盖黄土</w:t>
            </w:r>
          </w:p>
        </w:tc>
        <w:tc>
          <w:tcPr>
            <w:tcW w:w="3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069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1.铺设土工布后覆盖30cm厚黄土，土方量5600m3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2.附近取土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3.包含施工便道等费用，满足施工方案和治理需求</w:t>
            </w: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25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FE0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5600</w:t>
            </w:r>
          </w:p>
        </w:tc>
      </w:tr>
    </w:tbl>
    <w:p w14:paraId="621C4FC1">
      <w:pPr>
        <w:spacing w:line="360" w:lineRule="auto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</w:p>
    <w:p w14:paraId="7D938A53">
      <w:pPr>
        <w:rPr>
          <w:rFonts w:hint="default"/>
          <w:color w:val="auto"/>
          <w:lang w:val="en-US" w:eastAsia="zh-CN"/>
        </w:rPr>
      </w:pPr>
    </w:p>
    <w:p w14:paraId="0ED82F8A">
      <w:pPr>
        <w:rPr>
          <w:rFonts w:hint="default"/>
          <w:color w:val="auto"/>
          <w:lang w:val="en-US" w:eastAsia="zh-CN"/>
        </w:rPr>
      </w:pPr>
    </w:p>
    <w:p w14:paraId="0F12F60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BA4095"/>
    <w:rsid w:val="08BA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Body Text First Indent"/>
    <w:basedOn w:val="2"/>
    <w:next w:val="5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5">
    <w:name w:val="Body Text First Indent 2"/>
    <w:basedOn w:val="3"/>
    <w:unhideWhenUsed/>
    <w:qFormat/>
    <w:uiPriority w:val="99"/>
    <w:pPr>
      <w:spacing w:before="100" w:beforeAutospacing="1"/>
      <w:ind w:firstLine="420" w:firstLineChars="200"/>
    </w:p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2026-05-27T06:47:00Z</dcterms:created>
  <dc:creator>雨涵</dc:creator>
  <cp:lastModifiedBy>雨涵</cp:lastModifiedBy>
  <dcterms:modified xsi:type="dcterms:W3CDTF">2026-05-27T06:47:35Z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8DD781B606B545A7835331BCEFAD1621_11</vt:lpwstr>
  </property>
  <property fmtid="{D5CDD505-2E9C-101B-9397-08002B2CF9AE}" pid="4" name="KSOTemplateDocerSaveRecord">
    <vt:lpwstr>eyJoZGlkIjoiNjg0MmQxZWQ2NDNiMjFiYjBiMDA0ZDViZjJjMDNjNmYiLCJ1c2VySWQiOiI4MTY0OTEzMTQifQ==</vt:lpwstr>
  </property>
</Properties>
</file>