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F6D168">
      <w:pPr>
        <w:pStyle w:val="4"/>
        <w:jc w:val="center"/>
        <w:outlineLvl w:val="1"/>
        <w:rPr>
          <w:rFonts w:hint="eastAsia" w:eastAsiaTheme="minorEastAsia"/>
          <w:lang w:eastAsia="zh-CN"/>
        </w:rPr>
      </w:pPr>
      <w:r>
        <w:rPr>
          <w:rFonts w:hint="eastAsia" w:ascii="仿宋_GB2312" w:hAnsi="仿宋_GB2312" w:eastAsia="仿宋_GB2312" w:cs="仿宋_GB2312"/>
          <w:b/>
          <w:sz w:val="36"/>
          <w:lang w:val="en-US" w:eastAsia="zh-CN"/>
        </w:rPr>
        <w:t>采购需求</w:t>
      </w:r>
    </w:p>
    <w:p w14:paraId="08844F77">
      <w:pPr>
        <w:pStyle w:val="4"/>
        <w:outlineLvl w:val="2"/>
      </w:pPr>
      <w:r>
        <w:rPr>
          <w:rFonts w:ascii="仿宋_GB2312" w:hAnsi="仿宋_GB2312" w:eastAsia="仿宋_GB2312" w:cs="仿宋_GB2312"/>
        </w:rPr>
        <w:t xml:space="preserve"> </w:t>
      </w:r>
      <w:r>
        <w:rPr>
          <w:rFonts w:ascii="仿宋_GB2312" w:hAnsi="仿宋_GB2312" w:eastAsia="仿宋_GB2312" w:cs="仿宋_GB2312"/>
          <w:b/>
          <w:sz w:val="28"/>
        </w:rPr>
        <w:t>服务要求</w:t>
      </w:r>
    </w:p>
    <w:p w14:paraId="00558FB9">
      <w:pPr>
        <w:pStyle w:val="4"/>
      </w:pPr>
      <w:r>
        <w:rPr>
          <w:rFonts w:ascii="仿宋_GB2312" w:hAnsi="仿宋_GB2312" w:eastAsia="仿宋_GB2312" w:cs="仿宋_GB2312"/>
        </w:rPr>
        <w:t>采购包1：</w:t>
      </w:r>
    </w:p>
    <w:p w14:paraId="69249912">
      <w:pPr>
        <w:pStyle w:val="4"/>
      </w:pPr>
      <w:r>
        <w:rPr>
          <w:rFonts w:ascii="仿宋_GB2312" w:hAnsi="仿宋_GB2312" w:eastAsia="仿宋_GB2312" w:cs="仿宋_GB2312"/>
        </w:rPr>
        <w:t>标的名称：信息平台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7C4BD8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89A36DE">
            <w:pPr>
              <w:pStyle w:val="4"/>
            </w:pPr>
            <w:r>
              <w:rPr>
                <w:rFonts w:ascii="仿宋_GB2312" w:hAnsi="仿宋_GB2312" w:eastAsia="仿宋_GB2312" w:cs="仿宋_GB2312"/>
              </w:rPr>
              <w:t xml:space="preserve"> 序号</w:t>
            </w:r>
          </w:p>
        </w:tc>
        <w:tc>
          <w:tcPr>
            <w:tcW w:w="2769" w:type="dxa"/>
          </w:tcPr>
          <w:p w14:paraId="64555B85">
            <w:pPr>
              <w:pStyle w:val="4"/>
            </w:pPr>
            <w:r>
              <w:rPr>
                <w:rFonts w:ascii="仿宋_GB2312" w:hAnsi="仿宋_GB2312" w:eastAsia="仿宋_GB2312" w:cs="仿宋_GB2312"/>
              </w:rPr>
              <w:t xml:space="preserve"> 参数性质</w:t>
            </w:r>
          </w:p>
        </w:tc>
        <w:tc>
          <w:tcPr>
            <w:tcW w:w="2769" w:type="dxa"/>
          </w:tcPr>
          <w:p w14:paraId="02C8907E">
            <w:pPr>
              <w:pStyle w:val="4"/>
            </w:pPr>
            <w:r>
              <w:rPr>
                <w:rFonts w:ascii="仿宋_GB2312" w:hAnsi="仿宋_GB2312" w:eastAsia="仿宋_GB2312" w:cs="仿宋_GB2312"/>
              </w:rPr>
              <w:t xml:space="preserve"> 技术参数与性能指标</w:t>
            </w:r>
          </w:p>
        </w:tc>
      </w:tr>
      <w:tr w14:paraId="322D1A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83530E8">
            <w:pPr>
              <w:pStyle w:val="4"/>
            </w:pPr>
            <w:r>
              <w:rPr>
                <w:rFonts w:ascii="仿宋_GB2312" w:hAnsi="仿宋_GB2312" w:eastAsia="仿宋_GB2312" w:cs="仿宋_GB2312"/>
              </w:rPr>
              <w:t>1</w:t>
            </w:r>
          </w:p>
        </w:tc>
        <w:tc>
          <w:tcPr>
            <w:tcW w:w="2769" w:type="dxa"/>
          </w:tcPr>
          <w:p w14:paraId="4FCE570F"/>
        </w:tc>
        <w:tc>
          <w:tcPr>
            <w:tcW w:w="2769" w:type="dxa"/>
          </w:tcPr>
          <w:p w14:paraId="40B9C147">
            <w:pPr>
              <w:pStyle w:val="4"/>
              <w:ind w:left="420"/>
            </w:pPr>
            <w:r>
              <w:rPr>
                <w:rFonts w:ascii="仿宋_GB2312" w:hAnsi="仿宋_GB2312" w:eastAsia="仿宋_GB2312" w:cs="仿宋_GB2312"/>
                <w:sz w:val="20"/>
              </w:rPr>
              <w:t>一、项目背景</w:t>
            </w:r>
          </w:p>
          <w:p w14:paraId="16A564AD">
            <w:pPr>
              <w:pStyle w:val="4"/>
              <w:ind w:firstLine="400"/>
              <w:jc w:val="both"/>
            </w:pPr>
            <w:r>
              <w:rPr>
                <w:rFonts w:ascii="仿宋_GB2312" w:hAnsi="仿宋_GB2312" w:eastAsia="仿宋_GB2312" w:cs="仿宋_GB2312"/>
                <w:sz w:val="20"/>
              </w:rPr>
              <w:t>为贯彻落实国家关于加强公共数据资源统筹管理和开发利用的有关部署，落实《陕西省数据和政务服务局关于加快推进省级公共数据归集共享工作》相关要求，持续推进全省政务数据资源汇聚、整合与共享应用，提升数据驱动型治理能力，陕西省统筹建成基于陕西省全民健康信息平台的数据共享交换枢纽，搭建起全省一体化卫生健康数据统筹底座，打通跨层级、跨部门、跨医疗机构数据互通渠道，实现全省卫生健康数据统一汇聚、标准化治理、合规共享，全面夯实区域全民健康信息化发展根基，有力支撑医疗卫生协同、公共卫生监管、健康便民服务等各类业务落地应用，为公共数据资源共享应用和数字政府建设提供了有力支撑。</w:t>
            </w:r>
          </w:p>
          <w:p w14:paraId="07C29967">
            <w:pPr>
              <w:pStyle w:val="4"/>
              <w:ind w:firstLine="400"/>
              <w:jc w:val="both"/>
            </w:pPr>
            <w:r>
              <w:rPr>
                <w:rFonts w:ascii="仿宋_GB2312" w:hAnsi="仿宋_GB2312" w:eastAsia="仿宋_GB2312" w:cs="仿宋_GB2312"/>
                <w:sz w:val="20"/>
              </w:rPr>
              <w:t>当前省级数据共享交换枢纽已全面投入常态化业务运行，承载全省海量人口、诊疗、公卫、卫生资源核心数据流转与应用，是全省卫生健康领域关键信息化基础设施。为持续巩固平台建设成效，保障全省卫生健康数据汇聚、治理、共享全链路不间断稳定运行，筑牢医疗健康数据安全防护屏障，充分释放数据要素价值，支撑健康陕西建设持续推进，亟需通过标准化、全周期、全天候运维保障机制，为全省卫生健康事业高质量可持续发展提供长效可靠信息化支撑。</w:t>
            </w:r>
          </w:p>
          <w:p w14:paraId="50F56549">
            <w:pPr>
              <w:pStyle w:val="4"/>
              <w:ind w:firstLine="400"/>
              <w:jc w:val="both"/>
            </w:pPr>
            <w:r>
              <w:rPr>
                <w:rFonts w:ascii="仿宋_GB2312" w:hAnsi="仿宋_GB2312" w:eastAsia="仿宋_GB2312" w:cs="仿宋_GB2312"/>
                <w:sz w:val="20"/>
              </w:rPr>
              <w:t>本项目运维服务工作根据工作内容不同，分为数据交换枢纽运维服务和公共数据归集共享运维服务两大板块，具体情况如下：</w:t>
            </w:r>
          </w:p>
          <w:p w14:paraId="2D17A58A">
            <w:pPr>
              <w:pStyle w:val="4"/>
              <w:ind w:firstLine="400"/>
              <w:jc w:val="both"/>
            </w:pPr>
            <w:r>
              <w:rPr>
                <w:rFonts w:ascii="仿宋_GB2312" w:hAnsi="仿宋_GB2312" w:eastAsia="仿宋_GB2312" w:cs="仿宋_GB2312"/>
                <w:sz w:val="20"/>
              </w:rPr>
              <w:t>（一）数据交换枢纽运维服务</w:t>
            </w:r>
          </w:p>
          <w:p w14:paraId="160DA0F7">
            <w:pPr>
              <w:pStyle w:val="4"/>
              <w:ind w:firstLine="400"/>
              <w:jc w:val="both"/>
            </w:pPr>
            <w:r>
              <w:rPr>
                <w:rFonts w:ascii="仿宋_GB2312" w:hAnsi="仿宋_GB2312" w:eastAsia="仿宋_GB2312" w:cs="仿宋_GB2312"/>
                <w:sz w:val="20"/>
              </w:rPr>
              <w:t>为深入贯彻落实《“健康中国2030”规划纲要》《“十四五”全民健康信息化规划》等国家、省级卫生信息化相关政策文件要求，陕西省全民健康信息平台数据交换枢纽已全面投入常态化业务运行。平台长期稳定、安全、高效运转直接关系各级卫健管理部门、医疗机构业务正常开展，关系群众健康信息服务体验，数据安全、数据质量、系统连续性运行均存在持续性保障需求。</w:t>
            </w:r>
          </w:p>
          <w:p w14:paraId="396DD8FE">
            <w:pPr>
              <w:pStyle w:val="4"/>
              <w:ind w:firstLine="400"/>
              <w:jc w:val="both"/>
            </w:pPr>
            <w:r>
              <w:rPr>
                <w:rFonts w:ascii="仿宋_GB2312" w:hAnsi="仿宋_GB2312" w:eastAsia="仿宋_GB2312" w:cs="仿宋_GB2312"/>
                <w:sz w:val="20"/>
              </w:rPr>
              <w:t>鉴于枢纽系统架构复杂、接入主体多、业务覆盖广、数据体量庞大，若缺乏标准化、专业化长效运维保障，极易出现系统运行卡顿、数据交换中断、数据标准不统一、安全隐患、业务支撑能力下降等各类问题，直接影响全省卫生健康数字化业务持续开展。因此，需要通过标准化、全周期、全天候运维保障机制，统筹开展系统巡检、故障处置、数据治理、接口维护、安全管控、业务支撑等全维度服务，持续夯实全省卫生健康数字化技术底座，确保数据汇聚、治理、共享全链路不间断稳定运行。</w:t>
            </w:r>
          </w:p>
          <w:p w14:paraId="3B3FA74F">
            <w:pPr>
              <w:pStyle w:val="4"/>
              <w:ind w:firstLine="400"/>
              <w:jc w:val="both"/>
            </w:pPr>
            <w:r>
              <w:rPr>
                <w:rFonts w:ascii="仿宋_GB2312" w:hAnsi="仿宋_GB2312" w:eastAsia="仿宋_GB2312" w:cs="仿宋_GB2312"/>
                <w:sz w:val="20"/>
              </w:rPr>
              <w:t>（二）公共数据归集共享运维服务</w:t>
            </w:r>
          </w:p>
          <w:p w14:paraId="287ED005">
            <w:pPr>
              <w:pStyle w:val="4"/>
              <w:ind w:firstLine="400"/>
              <w:jc w:val="both"/>
            </w:pPr>
            <w:r>
              <w:rPr>
                <w:rFonts w:ascii="仿宋_GB2312" w:hAnsi="仿宋_GB2312" w:eastAsia="仿宋_GB2312" w:cs="仿宋_GB2312"/>
                <w:sz w:val="20"/>
              </w:rPr>
              <w:t>近年来，依托陕西省全民健康信息平台数据交换枢纽，陕西省持续推进卫生健康领域公共数据归集共享体系建设，已完成医学教育信息管理系统、计划生育技术服务系统、陕西省电子预防接种证系统、人口死亡信息登记管理系统等重点业务系统与数据交换枢纽的对接，实现了省级卫生健康业务系统公共数据资源编目、数据归集及共享发布，初步构建了统一、规范、高效的卫生健康领域公共数据归集共享机制。</w:t>
            </w:r>
          </w:p>
          <w:p w14:paraId="42FE1F2B">
            <w:pPr>
              <w:pStyle w:val="4"/>
              <w:ind w:firstLine="400"/>
              <w:jc w:val="both"/>
            </w:pPr>
            <w:r>
              <w:rPr>
                <w:rFonts w:ascii="仿宋_GB2312" w:hAnsi="仿宋_GB2312" w:eastAsia="仿宋_GB2312" w:cs="仿宋_GB2312"/>
                <w:sz w:val="20"/>
              </w:rPr>
              <w:t>为进一步扩大卫生健康领域公共数据归集共享覆盖范围，持续提升数据资源管理和共享服务能力，本项目将在现有建设成果基础上，新增医疗保障商保一站式结算平台、陕西省卫生健康监督综合管理平台、陕西省食品企业标准备案管理系统等8个业务系统与陕西省全民健康信息平台数据交换枢纽的对接，同步完成新增业务系统公共数据资源编目、数据归集及供需对接工作，持续扩大卫生健康领域公共数据归集共享覆盖范围，不断提升卫生健康数据资源统筹利用水平和共享服务能力，进一步支撑公共决策、公共服务、行业监管等应用，为我省数字政府和卫生健康事业高质量发展提供坚实的数据支撑。。</w:t>
            </w:r>
          </w:p>
          <w:p w14:paraId="3CFAE90A">
            <w:pPr>
              <w:pStyle w:val="4"/>
              <w:ind w:left="420"/>
            </w:pPr>
            <w:r>
              <w:rPr>
                <w:rFonts w:ascii="仿宋_GB2312" w:hAnsi="仿宋_GB2312" w:eastAsia="仿宋_GB2312" w:cs="仿宋_GB2312"/>
                <w:sz w:val="20"/>
              </w:rPr>
              <w:t>二、项目目标</w:t>
            </w:r>
          </w:p>
          <w:p w14:paraId="450DE01D">
            <w:pPr>
              <w:pStyle w:val="4"/>
              <w:ind w:firstLine="400"/>
              <w:jc w:val="both"/>
            </w:pPr>
            <w:r>
              <w:rPr>
                <w:rFonts w:ascii="仿宋_GB2312" w:hAnsi="仿宋_GB2312" w:eastAsia="仿宋_GB2312" w:cs="仿宋_GB2312"/>
                <w:sz w:val="20"/>
              </w:rPr>
              <w:t>1、数据共享交换枢纽运维目标</w:t>
            </w:r>
          </w:p>
          <w:p w14:paraId="21017D50">
            <w:pPr>
              <w:pStyle w:val="4"/>
              <w:ind w:firstLine="400"/>
              <w:jc w:val="both"/>
            </w:pPr>
            <w:r>
              <w:rPr>
                <w:rFonts w:ascii="仿宋_GB2312" w:hAnsi="仿宋_GB2312" w:eastAsia="仿宋_GB2312" w:cs="仿宋_GB2312"/>
                <w:sz w:val="20"/>
              </w:rPr>
              <w:t>本项目的总体运维目标是：保障数据共享交换枢纽平台的持续、稳定、安全运行，确保数据采集、治理、存储、运营及互联互通应用等全链路业务的顺畅开展。</w:t>
            </w:r>
          </w:p>
          <w:p w14:paraId="18406033">
            <w:pPr>
              <w:pStyle w:val="4"/>
              <w:ind w:firstLine="400"/>
              <w:jc w:val="both"/>
            </w:pPr>
            <w:r>
              <w:rPr>
                <w:rFonts w:ascii="仿宋_GB2312" w:hAnsi="仿宋_GB2312" w:eastAsia="仿宋_GB2312" w:cs="仿宋_GB2312"/>
                <w:sz w:val="20"/>
              </w:rPr>
              <w:t>1)保障系统稳定</w:t>
            </w:r>
          </w:p>
          <w:p w14:paraId="5E73EDA9">
            <w:pPr>
              <w:pStyle w:val="4"/>
              <w:ind w:firstLine="400"/>
              <w:jc w:val="both"/>
            </w:pPr>
            <w:r>
              <w:rPr>
                <w:rFonts w:ascii="仿宋_GB2312" w:hAnsi="仿宋_GB2312" w:eastAsia="仿宋_GB2312" w:cs="仿宋_GB2312"/>
                <w:sz w:val="20"/>
              </w:rPr>
              <w:t>确保数据中台（数据采集、治理、存储、运营中心）及互联互通测评支撑应用（许可指令、健康档案浏览器、CDA文档中心）等各功能模块7x24小时稳定运行，快速响应并处置各类系统故障。</w:t>
            </w:r>
          </w:p>
          <w:p w14:paraId="7F63F4C9">
            <w:pPr>
              <w:pStyle w:val="4"/>
              <w:ind w:firstLine="400"/>
              <w:jc w:val="both"/>
            </w:pPr>
            <w:r>
              <w:rPr>
                <w:rFonts w:ascii="仿宋_GB2312" w:hAnsi="仿宋_GB2312" w:eastAsia="仿宋_GB2312" w:cs="仿宋_GB2312"/>
                <w:sz w:val="20"/>
              </w:rPr>
              <w:t>2)确保数据质量</w:t>
            </w:r>
          </w:p>
          <w:p w14:paraId="5EBE04DF">
            <w:pPr>
              <w:pStyle w:val="4"/>
              <w:ind w:firstLine="400"/>
              <w:jc w:val="both"/>
            </w:pPr>
            <w:r>
              <w:rPr>
                <w:rFonts w:ascii="仿宋_GB2312" w:hAnsi="仿宋_GB2312" w:eastAsia="仿宋_GB2312" w:cs="仿宋_GB2312"/>
                <w:sz w:val="20"/>
              </w:rPr>
              <w:t>持续监控数据采集、交换、质控全流程，保障数据的完整性、一致性、规范性、及时性与稳定性，确保汇聚数据的高质量供给。</w:t>
            </w:r>
          </w:p>
          <w:p w14:paraId="23D7725C">
            <w:pPr>
              <w:pStyle w:val="4"/>
              <w:ind w:firstLine="400"/>
              <w:jc w:val="both"/>
            </w:pPr>
            <w:r>
              <w:rPr>
                <w:rFonts w:ascii="仿宋_GB2312" w:hAnsi="仿宋_GB2312" w:eastAsia="仿宋_GB2312" w:cs="仿宋_GB2312"/>
                <w:sz w:val="20"/>
              </w:rPr>
              <w:t>3)支撑业务应用</w:t>
            </w:r>
          </w:p>
          <w:p w14:paraId="579935A9">
            <w:pPr>
              <w:pStyle w:val="4"/>
              <w:ind w:firstLine="400"/>
              <w:jc w:val="both"/>
            </w:pPr>
            <w:r>
              <w:rPr>
                <w:rFonts w:ascii="仿宋_GB2312" w:hAnsi="仿宋_GB2312" w:eastAsia="仿宋_GB2312" w:cs="仿宋_GB2312"/>
                <w:sz w:val="20"/>
              </w:rPr>
              <w:t>保障数据资产管理、发布、共享服务及CDA文档交互、健康档案调阅等核心业务功能的正常使用，支撑省级医疗机构互联互通测评等关键业务。</w:t>
            </w:r>
          </w:p>
          <w:p w14:paraId="082D1DD7">
            <w:pPr>
              <w:pStyle w:val="4"/>
              <w:ind w:firstLine="400"/>
              <w:jc w:val="both"/>
            </w:pPr>
            <w:r>
              <w:rPr>
                <w:rFonts w:ascii="仿宋_GB2312" w:hAnsi="仿宋_GB2312" w:eastAsia="仿宋_GB2312" w:cs="仿宋_GB2312"/>
                <w:sz w:val="20"/>
              </w:rPr>
              <w:t>4)强化安全保障</w:t>
            </w:r>
          </w:p>
          <w:p w14:paraId="7FB08E8F">
            <w:pPr>
              <w:pStyle w:val="4"/>
              <w:ind w:firstLine="400"/>
              <w:jc w:val="both"/>
            </w:pPr>
            <w:r>
              <w:rPr>
                <w:rFonts w:ascii="仿宋_GB2312" w:hAnsi="仿宋_GB2312" w:eastAsia="仿宋_GB2312" w:cs="仿宋_GB2312"/>
                <w:sz w:val="20"/>
              </w:rPr>
              <w:t>严格落实数据安全与隐私保护要求，确保患者授权、数据脱敏、访问控制等安全机制有效运行，防范数据泄露风险。</w:t>
            </w:r>
          </w:p>
          <w:p w14:paraId="6EFA2E7B">
            <w:pPr>
              <w:pStyle w:val="4"/>
              <w:ind w:firstLine="400"/>
              <w:jc w:val="both"/>
            </w:pPr>
            <w:r>
              <w:rPr>
                <w:rFonts w:ascii="仿宋_GB2312" w:hAnsi="仿宋_GB2312" w:eastAsia="仿宋_GB2312" w:cs="仿宋_GB2312"/>
                <w:sz w:val="20"/>
              </w:rPr>
              <w:t>2、公共数据归集共享运维服务目标</w:t>
            </w:r>
          </w:p>
          <w:p w14:paraId="1CC73027">
            <w:pPr>
              <w:pStyle w:val="4"/>
              <w:ind w:firstLine="400"/>
              <w:jc w:val="both"/>
            </w:pPr>
            <w:r>
              <w:rPr>
                <w:rFonts w:ascii="仿宋_GB2312" w:hAnsi="仿宋_GB2312" w:eastAsia="仿宋_GB2312" w:cs="仿宋_GB2312"/>
                <w:sz w:val="20"/>
              </w:rPr>
              <w:t>本项目围绕“统一归集、高效共享、安全可控”的原则，聚焦提升全省卫生健康领域公共数据整合管理、共享服务及运行保障能力，具体建设目标如下：</w:t>
            </w:r>
          </w:p>
          <w:p w14:paraId="4A87B622">
            <w:pPr>
              <w:pStyle w:val="4"/>
              <w:ind w:firstLine="400"/>
              <w:jc w:val="both"/>
            </w:pPr>
            <w:r>
              <w:rPr>
                <w:rFonts w:ascii="仿宋_GB2312" w:hAnsi="仿宋_GB2312" w:eastAsia="仿宋_GB2312" w:cs="仿宋_GB2312"/>
                <w:sz w:val="20"/>
              </w:rPr>
              <w:t>1）实现新增业务系统与数据枢纽对接</w:t>
            </w:r>
          </w:p>
          <w:p w14:paraId="06883773">
            <w:pPr>
              <w:pStyle w:val="4"/>
              <w:ind w:firstLine="400"/>
              <w:jc w:val="both"/>
            </w:pPr>
            <w:r>
              <w:rPr>
                <w:rFonts w:ascii="仿宋_GB2312" w:hAnsi="仿宋_GB2312" w:eastAsia="仿宋_GB2312" w:cs="仿宋_GB2312"/>
                <w:sz w:val="20"/>
              </w:rPr>
              <w:t>完成医疗保障商保一站式结算平台、陕西省卫生健康监督综合管理平台、陕西省食品企业标准备案管理系统、陕西省医疗机构放射工作人员网上培训考试系统、陕西省医疗质量管理与控制信息网、陕西省医疗技术临床应用技术管理平台、陕西省医院评审评价平台、陕西省医院质量管理综合评价平台等8个业务系统与陕西省全民健康信息平台数据交换枢纽的标准化对接，确保业务数据及时、准确、完整地汇聚至统一的数据交换平台，实现新增业务系统与数据交换枢纽的高效互联互通。</w:t>
            </w:r>
          </w:p>
          <w:p w14:paraId="413F4401">
            <w:pPr>
              <w:pStyle w:val="4"/>
              <w:ind w:firstLine="400"/>
              <w:jc w:val="both"/>
            </w:pPr>
            <w:r>
              <w:rPr>
                <w:rFonts w:ascii="仿宋_GB2312" w:hAnsi="仿宋_GB2312" w:eastAsia="仿宋_GB2312" w:cs="仿宋_GB2312"/>
                <w:sz w:val="20"/>
              </w:rPr>
              <w:t>2）完成新增8个省级卫健业务系统数据资源编目、数据归集及供需对接工作</w:t>
            </w:r>
          </w:p>
          <w:p w14:paraId="42CBA49C">
            <w:pPr>
              <w:pStyle w:val="4"/>
              <w:ind w:firstLine="400"/>
              <w:jc w:val="both"/>
            </w:pPr>
            <w:r>
              <w:rPr>
                <w:rFonts w:ascii="仿宋_GB2312" w:hAnsi="仿宋_GB2312" w:eastAsia="仿宋_GB2312" w:cs="仿宋_GB2312"/>
                <w:sz w:val="20"/>
              </w:rPr>
              <w:t>基于陕西省全民健康信息平台数据交换枢纽，完成新增8个省级卫生健康业务系统的数据资源接入，按照陕西省数据和政务服务局相关要求，统一数据格式、传输协议和交换标准，实现新增业务系统数据资源编目、数据归集及供需对接，进一步丰富全省卫生健康领域公共数据资源体系，提升公共数据共享服务能力。</w:t>
            </w:r>
          </w:p>
          <w:p w14:paraId="70BCDD5E">
            <w:pPr>
              <w:pStyle w:val="4"/>
              <w:ind w:firstLine="400"/>
              <w:jc w:val="both"/>
            </w:pPr>
            <w:r>
              <w:rPr>
                <w:rFonts w:ascii="仿宋_GB2312" w:hAnsi="仿宋_GB2312" w:eastAsia="仿宋_GB2312" w:cs="仿宋_GB2312"/>
                <w:sz w:val="20"/>
              </w:rPr>
              <w:t>3）保障已建公共数据归集共享服务稳定运行</w:t>
            </w:r>
          </w:p>
          <w:p w14:paraId="1018D05B">
            <w:pPr>
              <w:pStyle w:val="4"/>
              <w:ind w:firstLine="400"/>
              <w:jc w:val="both"/>
            </w:pPr>
            <w:r>
              <w:rPr>
                <w:rFonts w:ascii="仿宋_GB2312" w:hAnsi="仿宋_GB2312" w:eastAsia="仿宋_GB2312" w:cs="仿宋_GB2312"/>
                <w:sz w:val="20"/>
              </w:rPr>
              <w:t>对已建成的业务系统公共数据归集共享服务开展运行维护，持续保障数据交换链路稳定运行，及时开展数据共享联调、数据质量核查及问题处理，确保公共数据持续、稳定、高效归集共享，不断提升卫生健康领域公共数据资源管理和共享服务水平，为全省卫生健康行业数字化建设提供稳定可靠的数据支撑。</w:t>
            </w:r>
          </w:p>
          <w:p w14:paraId="7CC3C490">
            <w:pPr>
              <w:pStyle w:val="4"/>
              <w:ind w:left="420"/>
            </w:pPr>
            <w:r>
              <w:rPr>
                <w:rFonts w:ascii="仿宋_GB2312" w:hAnsi="仿宋_GB2312" w:eastAsia="仿宋_GB2312" w:cs="仿宋_GB2312"/>
                <w:sz w:val="20"/>
              </w:rPr>
              <w:t>三、运维内容</w:t>
            </w:r>
          </w:p>
          <w:p w14:paraId="1E72DDED">
            <w:pPr>
              <w:pStyle w:val="4"/>
              <w:ind w:firstLine="400"/>
              <w:jc w:val="both"/>
            </w:pPr>
            <w:r>
              <w:rPr>
                <w:rFonts w:ascii="仿宋_GB2312" w:hAnsi="仿宋_GB2312" w:eastAsia="仿宋_GB2312" w:cs="仿宋_GB2312"/>
                <w:sz w:val="20"/>
              </w:rPr>
              <w:t>1、数据共享交换枢纽运维服务内容</w:t>
            </w:r>
          </w:p>
          <w:p w14:paraId="65A63C52">
            <w:pPr>
              <w:pStyle w:val="4"/>
              <w:ind w:firstLine="400"/>
              <w:jc w:val="both"/>
            </w:pPr>
            <w:r>
              <w:rPr>
                <w:rFonts w:ascii="仿宋_GB2312" w:hAnsi="仿宋_GB2312" w:eastAsia="仿宋_GB2312" w:cs="仿宋_GB2312"/>
                <w:sz w:val="20"/>
              </w:rPr>
              <w:t>本项目运维服务旨在全面保障基于陕西省全民健康信息平台的数据共享交换枢纽整体平稳有序运转，统筹支撑各类卫生健康数据互通共享与相关业务常态化落地开展，具体运维内容如下：</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10"/>
              <w:gridCol w:w="733"/>
              <w:gridCol w:w="1285"/>
            </w:tblGrid>
            <w:tr w14:paraId="188A12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8F2A3CC">
                  <w:pPr>
                    <w:pStyle w:val="4"/>
                    <w:jc w:val="center"/>
                  </w:pPr>
                  <w:r>
                    <w:rPr>
                      <w:rFonts w:ascii="仿宋_GB2312" w:hAnsi="仿宋_GB2312" w:eastAsia="仿宋_GB2312" w:cs="仿宋_GB2312"/>
                      <w:sz w:val="20"/>
                    </w:rPr>
                    <w:t>序号</w:t>
                  </w:r>
                </w:p>
              </w:tc>
              <w:tc>
                <w:tcPr>
                  <w:tcW w:w="2328"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1E98739">
                  <w:pPr>
                    <w:pStyle w:val="4"/>
                    <w:jc w:val="center"/>
                  </w:pPr>
                  <w:r>
                    <w:rPr>
                      <w:rFonts w:ascii="仿宋_GB2312" w:hAnsi="仿宋_GB2312" w:eastAsia="仿宋_GB2312" w:cs="仿宋_GB2312"/>
                      <w:sz w:val="20"/>
                    </w:rPr>
                    <w:t>运维服务要求</w:t>
                  </w:r>
                </w:p>
              </w:tc>
            </w:tr>
            <w:tr w14:paraId="1150CE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871644">
                  <w:pPr>
                    <w:pStyle w:val="4"/>
                    <w:jc w:val="center"/>
                  </w:pPr>
                  <w:r>
                    <w:rPr>
                      <w:rFonts w:ascii="仿宋_GB2312" w:hAnsi="仿宋_GB2312" w:eastAsia="仿宋_GB2312" w:cs="仿宋_GB2312"/>
                      <w:sz w:val="20"/>
                    </w:rPr>
                    <w:t>1</w:t>
                  </w:r>
                </w:p>
              </w:tc>
              <w:tc>
                <w:tcPr>
                  <w:tcW w:w="8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ABA5B2">
                  <w:pPr>
                    <w:pStyle w:val="4"/>
                    <w:jc w:val="both"/>
                  </w:pPr>
                  <w:r>
                    <w:rPr>
                      <w:rFonts w:ascii="仿宋_GB2312" w:hAnsi="仿宋_GB2312" w:eastAsia="仿宋_GB2312" w:cs="仿宋_GB2312"/>
                      <w:sz w:val="20"/>
                    </w:rPr>
                    <w:t>支撑体系</w:t>
                  </w:r>
                </w:p>
              </w:tc>
              <w:tc>
                <w:tcPr>
                  <w:tcW w:w="149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0FAC279">
                  <w:pPr>
                    <w:pStyle w:val="4"/>
                    <w:jc w:val="both"/>
                  </w:pPr>
                  <w:r>
                    <w:rPr>
                      <w:rFonts w:ascii="仿宋_GB2312" w:hAnsi="仿宋_GB2312" w:eastAsia="仿宋_GB2312" w:cs="仿宋_GB2312"/>
                      <w:sz w:val="20"/>
                    </w:rPr>
                    <w:t>标准规范体系</w:t>
                  </w:r>
                </w:p>
              </w:tc>
            </w:tr>
            <w:tr w14:paraId="33C61E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79DF21">
                  <w:pPr>
                    <w:pStyle w:val="4"/>
                    <w:jc w:val="center"/>
                  </w:pPr>
                  <w:r>
                    <w:rPr>
                      <w:rFonts w:ascii="仿宋_GB2312" w:hAnsi="仿宋_GB2312" w:eastAsia="仿宋_GB2312" w:cs="仿宋_GB2312"/>
                      <w:sz w:val="20"/>
                    </w:rPr>
                    <w:t>2</w:t>
                  </w:r>
                </w:p>
              </w:tc>
              <w:tc>
                <w:tcPr>
                  <w:tcW w:w="8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FC5D94">
                  <w:pPr>
                    <w:pStyle w:val="4"/>
                    <w:jc w:val="both"/>
                  </w:pPr>
                  <w:r>
                    <w:rPr>
                      <w:rFonts w:ascii="仿宋_GB2312" w:hAnsi="仿宋_GB2312" w:eastAsia="仿宋_GB2312" w:cs="仿宋_GB2312"/>
                      <w:sz w:val="20"/>
                    </w:rPr>
                    <w:t>数据采集中心</w:t>
                  </w:r>
                </w:p>
              </w:tc>
              <w:tc>
                <w:tcPr>
                  <w:tcW w:w="14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8D2E01">
                  <w:pPr>
                    <w:pStyle w:val="4"/>
                    <w:jc w:val="both"/>
                  </w:pPr>
                  <w:r>
                    <w:rPr>
                      <w:rFonts w:ascii="仿宋_GB2312" w:hAnsi="仿宋_GB2312" w:eastAsia="仿宋_GB2312" w:cs="仿宋_GB2312"/>
                      <w:sz w:val="20"/>
                    </w:rPr>
                    <w:t>数据采集交换系统</w:t>
                  </w:r>
                </w:p>
              </w:tc>
            </w:tr>
            <w:tr w14:paraId="6DCB45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826473">
                  <w:pPr>
                    <w:pStyle w:val="4"/>
                    <w:jc w:val="center"/>
                  </w:pPr>
                  <w:r>
                    <w:rPr>
                      <w:rFonts w:ascii="仿宋_GB2312" w:hAnsi="仿宋_GB2312" w:eastAsia="仿宋_GB2312" w:cs="仿宋_GB2312"/>
                      <w:sz w:val="20"/>
                    </w:rPr>
                    <w:t>3</w:t>
                  </w:r>
                </w:p>
              </w:tc>
              <w:tc>
                <w:tcPr>
                  <w:tcW w:w="8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7EF833">
                  <w:pPr>
                    <w:pStyle w:val="4"/>
                    <w:jc w:val="left"/>
                  </w:pPr>
                  <w:r>
                    <w:rPr>
                      <w:rFonts w:ascii="仿宋_GB2312" w:hAnsi="仿宋_GB2312" w:eastAsia="仿宋_GB2312" w:cs="仿宋_GB2312"/>
                      <w:sz w:val="20"/>
                    </w:rPr>
                    <w:t>数据治理中心</w:t>
                  </w:r>
                </w:p>
              </w:tc>
              <w:tc>
                <w:tcPr>
                  <w:tcW w:w="14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B9C4EE">
                  <w:pPr>
                    <w:pStyle w:val="4"/>
                    <w:jc w:val="left"/>
                  </w:pPr>
                  <w:r>
                    <w:rPr>
                      <w:rFonts w:ascii="仿宋_GB2312" w:hAnsi="仿宋_GB2312" w:eastAsia="仿宋_GB2312" w:cs="仿宋_GB2312"/>
                      <w:sz w:val="20"/>
                    </w:rPr>
                    <w:t>元数据管理系统</w:t>
                  </w:r>
                </w:p>
                <w:p w14:paraId="356CA4AE">
                  <w:pPr>
                    <w:pStyle w:val="4"/>
                    <w:jc w:val="left"/>
                  </w:pPr>
                  <w:r>
                    <w:rPr>
                      <w:rFonts w:ascii="仿宋_GB2312" w:hAnsi="仿宋_GB2312" w:eastAsia="仿宋_GB2312" w:cs="仿宋_GB2312"/>
                      <w:sz w:val="20"/>
                    </w:rPr>
                    <w:t>主数据管理系统</w:t>
                  </w:r>
                </w:p>
                <w:p w14:paraId="241E4267">
                  <w:pPr>
                    <w:pStyle w:val="4"/>
                    <w:jc w:val="left"/>
                  </w:pPr>
                  <w:r>
                    <w:rPr>
                      <w:rFonts w:ascii="仿宋_GB2312" w:hAnsi="仿宋_GB2312" w:eastAsia="仿宋_GB2312" w:cs="仿宋_GB2312"/>
                      <w:sz w:val="20"/>
                    </w:rPr>
                    <w:t>标准管理系统</w:t>
                  </w:r>
                </w:p>
                <w:p w14:paraId="34B210DD">
                  <w:pPr>
                    <w:pStyle w:val="4"/>
                    <w:jc w:val="left"/>
                  </w:pPr>
                  <w:r>
                    <w:rPr>
                      <w:rFonts w:ascii="仿宋_GB2312" w:hAnsi="仿宋_GB2312" w:eastAsia="仿宋_GB2312" w:cs="仿宋_GB2312"/>
                      <w:sz w:val="20"/>
                    </w:rPr>
                    <w:t>数据质量控制系统</w:t>
                  </w:r>
                </w:p>
              </w:tc>
            </w:tr>
            <w:tr w14:paraId="6933D1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613C89">
                  <w:pPr>
                    <w:pStyle w:val="4"/>
                    <w:jc w:val="center"/>
                  </w:pPr>
                  <w:r>
                    <w:rPr>
                      <w:rFonts w:ascii="仿宋_GB2312" w:hAnsi="仿宋_GB2312" w:eastAsia="仿宋_GB2312" w:cs="仿宋_GB2312"/>
                      <w:sz w:val="20"/>
                    </w:rPr>
                    <w:t>4</w:t>
                  </w:r>
                </w:p>
              </w:tc>
              <w:tc>
                <w:tcPr>
                  <w:tcW w:w="8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D3035B">
                  <w:pPr>
                    <w:pStyle w:val="4"/>
                    <w:jc w:val="left"/>
                  </w:pPr>
                  <w:r>
                    <w:rPr>
                      <w:rFonts w:ascii="仿宋_GB2312" w:hAnsi="仿宋_GB2312" w:eastAsia="仿宋_GB2312" w:cs="仿宋_GB2312"/>
                      <w:sz w:val="20"/>
                    </w:rPr>
                    <w:t>数据存储中心</w:t>
                  </w:r>
                </w:p>
              </w:tc>
              <w:tc>
                <w:tcPr>
                  <w:tcW w:w="14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FEC794">
                  <w:pPr>
                    <w:pStyle w:val="4"/>
                    <w:jc w:val="left"/>
                  </w:pPr>
                  <w:r>
                    <w:rPr>
                      <w:rFonts w:ascii="仿宋_GB2312" w:hAnsi="仿宋_GB2312" w:eastAsia="仿宋_GB2312" w:cs="仿宋_GB2312"/>
                      <w:sz w:val="20"/>
                    </w:rPr>
                    <w:t>数据接入库</w:t>
                  </w:r>
                </w:p>
                <w:p w14:paraId="08099AD7">
                  <w:pPr>
                    <w:pStyle w:val="4"/>
                    <w:jc w:val="left"/>
                  </w:pPr>
                  <w:r>
                    <w:rPr>
                      <w:rFonts w:ascii="仿宋_GB2312" w:hAnsi="仿宋_GB2312" w:eastAsia="仿宋_GB2312" w:cs="仿宋_GB2312"/>
                      <w:sz w:val="20"/>
                    </w:rPr>
                    <w:t>核心基础库</w:t>
                  </w:r>
                </w:p>
              </w:tc>
            </w:tr>
            <w:tr w14:paraId="2642B8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460B7E">
                  <w:pPr>
                    <w:pStyle w:val="4"/>
                    <w:jc w:val="center"/>
                  </w:pPr>
                  <w:r>
                    <w:rPr>
                      <w:rFonts w:ascii="仿宋_GB2312" w:hAnsi="仿宋_GB2312" w:eastAsia="仿宋_GB2312" w:cs="仿宋_GB2312"/>
                      <w:sz w:val="20"/>
                    </w:rPr>
                    <w:t>5</w:t>
                  </w:r>
                </w:p>
              </w:tc>
              <w:tc>
                <w:tcPr>
                  <w:tcW w:w="8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0B7854">
                  <w:pPr>
                    <w:pStyle w:val="4"/>
                    <w:jc w:val="left"/>
                  </w:pPr>
                  <w:r>
                    <w:rPr>
                      <w:rFonts w:ascii="仿宋_GB2312" w:hAnsi="仿宋_GB2312" w:eastAsia="仿宋_GB2312" w:cs="仿宋_GB2312"/>
                      <w:sz w:val="20"/>
                    </w:rPr>
                    <w:t>数据运营中心</w:t>
                  </w:r>
                </w:p>
              </w:tc>
              <w:tc>
                <w:tcPr>
                  <w:tcW w:w="14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3284B5">
                  <w:pPr>
                    <w:pStyle w:val="4"/>
                    <w:jc w:val="left"/>
                  </w:pPr>
                  <w:r>
                    <w:rPr>
                      <w:rFonts w:ascii="仿宋_GB2312" w:hAnsi="仿宋_GB2312" w:eastAsia="仿宋_GB2312" w:cs="仿宋_GB2312"/>
                      <w:sz w:val="20"/>
                    </w:rPr>
                    <w:t>数据资产管理系统</w:t>
                  </w:r>
                </w:p>
                <w:p w14:paraId="0977E90E">
                  <w:pPr>
                    <w:pStyle w:val="4"/>
                    <w:jc w:val="left"/>
                  </w:pPr>
                  <w:r>
                    <w:rPr>
                      <w:rFonts w:ascii="仿宋_GB2312" w:hAnsi="仿宋_GB2312" w:eastAsia="仿宋_GB2312" w:cs="仿宋_GB2312"/>
                      <w:sz w:val="20"/>
                    </w:rPr>
                    <w:t>数据发布管理系统</w:t>
                  </w:r>
                </w:p>
              </w:tc>
            </w:tr>
            <w:tr w14:paraId="49FB57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817737">
                  <w:pPr>
                    <w:pStyle w:val="4"/>
                    <w:jc w:val="center"/>
                  </w:pPr>
                  <w:r>
                    <w:rPr>
                      <w:rFonts w:ascii="仿宋_GB2312" w:hAnsi="仿宋_GB2312" w:eastAsia="仿宋_GB2312" w:cs="仿宋_GB2312"/>
                      <w:sz w:val="20"/>
                    </w:rPr>
                    <w:t>6</w:t>
                  </w:r>
                </w:p>
              </w:tc>
              <w:tc>
                <w:tcPr>
                  <w:tcW w:w="8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98E360">
                  <w:pPr>
                    <w:pStyle w:val="4"/>
                    <w:jc w:val="left"/>
                  </w:pPr>
                  <w:r>
                    <w:rPr>
                      <w:rFonts w:ascii="仿宋_GB2312" w:hAnsi="仿宋_GB2312" w:eastAsia="仿宋_GB2312" w:cs="仿宋_GB2312"/>
                      <w:sz w:val="20"/>
                    </w:rPr>
                    <w:t>其他系统</w:t>
                  </w:r>
                </w:p>
              </w:tc>
              <w:tc>
                <w:tcPr>
                  <w:tcW w:w="14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E70ACB">
                  <w:pPr>
                    <w:pStyle w:val="4"/>
                    <w:jc w:val="left"/>
                  </w:pPr>
                  <w:r>
                    <w:rPr>
                      <w:rFonts w:ascii="仿宋_GB2312" w:hAnsi="仿宋_GB2312" w:eastAsia="仿宋_GB2312" w:cs="仿宋_GB2312"/>
                      <w:sz w:val="20"/>
                    </w:rPr>
                    <w:t>信息化资产管理系统</w:t>
                  </w:r>
                </w:p>
              </w:tc>
            </w:tr>
            <w:tr w14:paraId="34DEBD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EE4A91">
                  <w:pPr>
                    <w:pStyle w:val="4"/>
                    <w:jc w:val="center"/>
                  </w:pPr>
                  <w:r>
                    <w:rPr>
                      <w:rFonts w:ascii="仿宋_GB2312" w:hAnsi="仿宋_GB2312" w:eastAsia="仿宋_GB2312" w:cs="仿宋_GB2312"/>
                      <w:sz w:val="20"/>
                    </w:rPr>
                    <w:t>7</w:t>
                  </w:r>
                </w:p>
              </w:tc>
              <w:tc>
                <w:tcPr>
                  <w:tcW w:w="8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DA49BC">
                  <w:pPr>
                    <w:pStyle w:val="4"/>
                    <w:jc w:val="left"/>
                  </w:pPr>
                  <w:r>
                    <w:rPr>
                      <w:rFonts w:ascii="仿宋_GB2312" w:hAnsi="仿宋_GB2312" w:eastAsia="仿宋_GB2312" w:cs="仿宋_GB2312"/>
                      <w:sz w:val="20"/>
                    </w:rPr>
                    <w:t>业务系统对接</w:t>
                  </w:r>
                </w:p>
              </w:tc>
              <w:tc>
                <w:tcPr>
                  <w:tcW w:w="14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F62EEF">
                  <w:pPr>
                    <w:pStyle w:val="4"/>
                    <w:jc w:val="left"/>
                  </w:pPr>
                  <w:r>
                    <w:rPr>
                      <w:rFonts w:ascii="仿宋_GB2312" w:hAnsi="仿宋_GB2312" w:eastAsia="仿宋_GB2312" w:cs="仿宋_GB2312"/>
                      <w:sz w:val="20"/>
                    </w:rPr>
                    <w:t>民科系统</w:t>
                  </w:r>
                </w:p>
                <w:p w14:paraId="64028E3D">
                  <w:pPr>
                    <w:pStyle w:val="4"/>
                    <w:jc w:val="left"/>
                  </w:pPr>
                  <w:r>
                    <w:rPr>
                      <w:rFonts w:ascii="仿宋_GB2312" w:hAnsi="仿宋_GB2312" w:eastAsia="仿宋_GB2312" w:cs="仿宋_GB2312"/>
                      <w:sz w:val="20"/>
                    </w:rPr>
                    <w:t>陕西省公立医院绩效考核系统</w:t>
                  </w:r>
                </w:p>
                <w:p w14:paraId="0B5519C4">
                  <w:pPr>
                    <w:pStyle w:val="4"/>
                    <w:jc w:val="left"/>
                  </w:pPr>
                  <w:r>
                    <w:rPr>
                      <w:rFonts w:ascii="仿宋_GB2312" w:hAnsi="仿宋_GB2312" w:eastAsia="仿宋_GB2312" w:cs="仿宋_GB2312"/>
                      <w:sz w:val="20"/>
                    </w:rPr>
                    <w:t>陕西省人口健康平台</w:t>
                  </w:r>
                </w:p>
                <w:p w14:paraId="1B980F26">
                  <w:pPr>
                    <w:pStyle w:val="4"/>
                    <w:jc w:val="left"/>
                  </w:pPr>
                  <w:r>
                    <w:rPr>
                      <w:rFonts w:ascii="仿宋_GB2312" w:hAnsi="仿宋_GB2312" w:eastAsia="仿宋_GB2312" w:cs="仿宋_GB2312"/>
                      <w:sz w:val="20"/>
                    </w:rPr>
                    <w:t>卫生统计直报系统</w:t>
                  </w:r>
                </w:p>
                <w:p w14:paraId="71FBB304">
                  <w:pPr>
                    <w:pStyle w:val="4"/>
                    <w:jc w:val="left"/>
                  </w:pPr>
                  <w:r>
                    <w:rPr>
                      <w:rFonts w:ascii="仿宋_GB2312" w:hAnsi="仿宋_GB2312" w:eastAsia="仿宋_GB2312" w:cs="仿宋_GB2312"/>
                      <w:sz w:val="20"/>
                    </w:rPr>
                    <w:t>陕西省居民健康卡（电子健康卡）系统</w:t>
                  </w:r>
                </w:p>
                <w:p w14:paraId="3AFDC813">
                  <w:pPr>
                    <w:pStyle w:val="4"/>
                    <w:jc w:val="left"/>
                  </w:pPr>
                  <w:r>
                    <w:rPr>
                      <w:rFonts w:ascii="仿宋_GB2312" w:hAnsi="仿宋_GB2312" w:eastAsia="仿宋_GB2312" w:cs="仿宋_GB2312"/>
                      <w:sz w:val="20"/>
                    </w:rPr>
                    <w:t>陕西省计划免疫与预防接种系统</w:t>
                  </w:r>
                </w:p>
                <w:p w14:paraId="74FE54E5">
                  <w:pPr>
                    <w:pStyle w:val="4"/>
                    <w:jc w:val="left"/>
                  </w:pPr>
                  <w:r>
                    <w:rPr>
                      <w:rFonts w:ascii="仿宋_GB2312" w:hAnsi="仿宋_GB2312" w:eastAsia="仿宋_GB2312" w:cs="仿宋_GB2312"/>
                      <w:sz w:val="20"/>
                    </w:rPr>
                    <w:t>陕西省发热门诊管理系统</w:t>
                  </w:r>
                </w:p>
                <w:p w14:paraId="25D8D956">
                  <w:pPr>
                    <w:pStyle w:val="4"/>
                    <w:jc w:val="left"/>
                  </w:pPr>
                  <w:r>
                    <w:rPr>
                      <w:rFonts w:ascii="仿宋_GB2312" w:hAnsi="仿宋_GB2312" w:eastAsia="仿宋_GB2312" w:cs="仿宋_GB2312"/>
                      <w:sz w:val="20"/>
                    </w:rPr>
                    <w:t>商保“一站式”结算服务系统</w:t>
                  </w:r>
                </w:p>
                <w:p w14:paraId="06876CE7">
                  <w:pPr>
                    <w:pStyle w:val="4"/>
                    <w:jc w:val="left"/>
                  </w:pPr>
                  <w:r>
                    <w:rPr>
                      <w:rFonts w:ascii="仿宋_GB2312" w:hAnsi="仿宋_GB2312" w:eastAsia="仿宋_GB2312" w:cs="仿宋_GB2312"/>
                      <w:sz w:val="20"/>
                    </w:rPr>
                    <w:t>陕西省妇幼健康信息系统</w:t>
                  </w:r>
                </w:p>
              </w:tc>
            </w:tr>
            <w:tr w14:paraId="7A0CCF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8270F2">
                  <w:pPr>
                    <w:pStyle w:val="4"/>
                    <w:jc w:val="center"/>
                  </w:pPr>
                  <w:r>
                    <w:rPr>
                      <w:rFonts w:ascii="仿宋_GB2312" w:hAnsi="仿宋_GB2312" w:eastAsia="仿宋_GB2312" w:cs="仿宋_GB2312"/>
                      <w:sz w:val="20"/>
                    </w:rPr>
                    <w:t>8</w:t>
                  </w:r>
                </w:p>
              </w:tc>
              <w:tc>
                <w:tcPr>
                  <w:tcW w:w="8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A56612">
                  <w:pPr>
                    <w:pStyle w:val="4"/>
                    <w:jc w:val="left"/>
                  </w:pPr>
                  <w:r>
                    <w:rPr>
                      <w:rFonts w:ascii="仿宋_GB2312" w:hAnsi="仿宋_GB2312" w:eastAsia="仿宋_GB2312" w:cs="仿宋_GB2312"/>
                      <w:sz w:val="20"/>
                    </w:rPr>
                    <w:t>互联互通测评支撑应用</w:t>
                  </w:r>
                </w:p>
              </w:tc>
              <w:tc>
                <w:tcPr>
                  <w:tcW w:w="14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A7DA4A">
                  <w:pPr>
                    <w:pStyle w:val="4"/>
                    <w:jc w:val="left"/>
                  </w:pPr>
                  <w:r>
                    <w:rPr>
                      <w:rFonts w:ascii="仿宋_GB2312" w:hAnsi="仿宋_GB2312" w:eastAsia="仿宋_GB2312" w:cs="仿宋_GB2312"/>
                      <w:sz w:val="20"/>
                    </w:rPr>
                    <w:t>许可指令管理</w:t>
                  </w:r>
                </w:p>
                <w:p w14:paraId="02EAE7FE">
                  <w:pPr>
                    <w:pStyle w:val="4"/>
                    <w:jc w:val="left"/>
                  </w:pPr>
                  <w:r>
                    <w:rPr>
                      <w:rFonts w:ascii="仿宋_GB2312" w:hAnsi="仿宋_GB2312" w:eastAsia="仿宋_GB2312" w:cs="仿宋_GB2312"/>
                      <w:sz w:val="20"/>
                    </w:rPr>
                    <w:t>健康档案浏览器</w:t>
                  </w:r>
                </w:p>
                <w:p w14:paraId="4EBC22CA">
                  <w:pPr>
                    <w:pStyle w:val="4"/>
                    <w:jc w:val="left"/>
                  </w:pPr>
                  <w:r>
                    <w:rPr>
                      <w:rFonts w:ascii="仿宋_GB2312" w:hAnsi="仿宋_GB2312" w:eastAsia="仿宋_GB2312" w:cs="仿宋_GB2312"/>
                      <w:sz w:val="20"/>
                    </w:rPr>
                    <w:t>CDA共享文档中心</w:t>
                  </w:r>
                </w:p>
              </w:tc>
            </w:tr>
            <w:tr w14:paraId="18A4BD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8DCC64">
                  <w:pPr>
                    <w:pStyle w:val="4"/>
                    <w:jc w:val="center"/>
                  </w:pPr>
                  <w:r>
                    <w:rPr>
                      <w:rFonts w:ascii="仿宋_GB2312" w:hAnsi="仿宋_GB2312" w:eastAsia="仿宋_GB2312" w:cs="仿宋_GB2312"/>
                      <w:sz w:val="20"/>
                    </w:rPr>
                    <w:t>9</w:t>
                  </w:r>
                </w:p>
              </w:tc>
              <w:tc>
                <w:tcPr>
                  <w:tcW w:w="8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2A21D6">
                  <w:pPr>
                    <w:pStyle w:val="4"/>
                    <w:jc w:val="left"/>
                  </w:pPr>
                  <w:r>
                    <w:rPr>
                      <w:rFonts w:ascii="仿宋_GB2312" w:hAnsi="仿宋_GB2312" w:eastAsia="仿宋_GB2312" w:cs="仿宋_GB2312"/>
                      <w:sz w:val="20"/>
                    </w:rPr>
                    <w:t>互联互通测评支撑医院</w:t>
                  </w:r>
                </w:p>
              </w:tc>
              <w:tc>
                <w:tcPr>
                  <w:tcW w:w="14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19C5AD">
                  <w:pPr>
                    <w:pStyle w:val="4"/>
                    <w:jc w:val="left"/>
                  </w:pPr>
                  <w:r>
                    <w:rPr>
                      <w:rFonts w:ascii="仿宋_GB2312" w:hAnsi="仿宋_GB2312" w:eastAsia="仿宋_GB2312" w:cs="仿宋_GB2312"/>
                      <w:sz w:val="20"/>
                    </w:rPr>
                    <w:t>陕西省人民医院、西安交通大学第一附属医院、西安交通大学口腔医院、陕西省中医医院、西北妇女儿童医院、陕西省肿瘤医院、陕西省第二人民医院、陕西省结核病防治院、西安交通大学第二附属医院、西北大学第一医院、西安医学院第一附属医院、西安医学院第二附属医院、西安医学院第三附属医院、西电集团医院、陕西省康复医院</w:t>
                  </w:r>
                </w:p>
              </w:tc>
            </w:tr>
          </w:tbl>
          <w:p w14:paraId="51A55B72">
            <w:pPr>
              <w:pStyle w:val="4"/>
              <w:ind w:firstLine="400"/>
              <w:jc w:val="both"/>
            </w:pPr>
            <w:r>
              <w:rPr>
                <w:rFonts w:ascii="仿宋_GB2312" w:hAnsi="仿宋_GB2312" w:eastAsia="仿宋_GB2312" w:cs="仿宋_GB2312"/>
                <w:sz w:val="20"/>
              </w:rPr>
              <w:t>2、公共数据归集共享运维服务内容</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10"/>
              <w:gridCol w:w="410"/>
              <w:gridCol w:w="1608"/>
            </w:tblGrid>
            <w:tr w14:paraId="2824D7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98F9CD4">
                  <w:pPr>
                    <w:pStyle w:val="4"/>
                    <w:jc w:val="center"/>
                  </w:pPr>
                  <w:r>
                    <w:rPr>
                      <w:rFonts w:ascii="仿宋_GB2312" w:hAnsi="仿宋_GB2312" w:eastAsia="仿宋_GB2312" w:cs="仿宋_GB2312"/>
                      <w:sz w:val="20"/>
                    </w:rPr>
                    <w:t>序号</w:t>
                  </w:r>
                </w:p>
              </w:tc>
              <w:tc>
                <w:tcPr>
                  <w:tcW w:w="2294" w:type="dxa"/>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DD66011">
                  <w:pPr>
                    <w:pStyle w:val="4"/>
                    <w:jc w:val="center"/>
                  </w:pPr>
                  <w:r>
                    <w:rPr>
                      <w:rFonts w:ascii="仿宋_GB2312" w:hAnsi="仿宋_GB2312" w:eastAsia="仿宋_GB2312" w:cs="仿宋_GB2312"/>
                      <w:sz w:val="20"/>
                    </w:rPr>
                    <w:t>建设内容</w:t>
                  </w:r>
                </w:p>
              </w:tc>
            </w:tr>
            <w:tr w14:paraId="601801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D0C566">
                  <w:pPr>
                    <w:pStyle w:val="4"/>
                    <w:numPr>
                      <w:ilvl w:val="0"/>
                      <w:numId w:val="1"/>
                    </w:numPr>
                    <w:jc w:val="center"/>
                  </w:pPr>
                </w:p>
              </w:tc>
              <w:tc>
                <w:tcPr>
                  <w:tcW w:w="39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5B6658">
                  <w:pPr>
                    <w:pStyle w:val="4"/>
                    <w:jc w:val="both"/>
                  </w:pPr>
                  <w:r>
                    <w:rPr>
                      <w:rFonts w:ascii="仿宋_GB2312" w:hAnsi="仿宋_GB2312" w:eastAsia="仿宋_GB2312" w:cs="仿宋_GB2312"/>
                      <w:sz w:val="20"/>
                    </w:rPr>
                    <w:t>系统对接</w:t>
                  </w:r>
                </w:p>
              </w:tc>
              <w:tc>
                <w:tcPr>
                  <w:tcW w:w="190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5235E5D">
                  <w:pPr>
                    <w:pStyle w:val="4"/>
                    <w:jc w:val="both"/>
                  </w:pPr>
                  <w:r>
                    <w:rPr>
                      <w:rFonts w:ascii="仿宋_GB2312" w:hAnsi="仿宋_GB2312" w:eastAsia="仿宋_GB2312" w:cs="仿宋_GB2312"/>
                      <w:sz w:val="20"/>
                    </w:rPr>
                    <w:t>与医疗保障商保一站式结算平台对接</w:t>
                  </w:r>
                </w:p>
              </w:tc>
            </w:tr>
            <w:tr w14:paraId="0B6409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C0414C">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73A92C1D"/>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F100D3">
                  <w:pPr>
                    <w:pStyle w:val="4"/>
                    <w:jc w:val="both"/>
                  </w:pPr>
                  <w:r>
                    <w:rPr>
                      <w:rFonts w:ascii="仿宋_GB2312" w:hAnsi="仿宋_GB2312" w:eastAsia="仿宋_GB2312" w:cs="仿宋_GB2312"/>
                      <w:sz w:val="20"/>
                    </w:rPr>
                    <w:t>与陕西省卫生健康监督综合管理平台对接</w:t>
                  </w:r>
                </w:p>
              </w:tc>
            </w:tr>
            <w:tr w14:paraId="62D2FB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E287AE">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5514DE6D"/>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C883A8">
                  <w:pPr>
                    <w:pStyle w:val="4"/>
                    <w:jc w:val="both"/>
                  </w:pPr>
                  <w:r>
                    <w:rPr>
                      <w:rFonts w:ascii="仿宋_GB2312" w:hAnsi="仿宋_GB2312" w:eastAsia="仿宋_GB2312" w:cs="仿宋_GB2312"/>
                      <w:sz w:val="20"/>
                    </w:rPr>
                    <w:t>与陕西省食品企业标准备案管理系统对接</w:t>
                  </w:r>
                </w:p>
              </w:tc>
            </w:tr>
            <w:tr w14:paraId="0F5B15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DCBE21">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344C017E"/>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D62CA8">
                  <w:pPr>
                    <w:pStyle w:val="4"/>
                    <w:jc w:val="both"/>
                  </w:pPr>
                  <w:r>
                    <w:rPr>
                      <w:rFonts w:ascii="仿宋_GB2312" w:hAnsi="仿宋_GB2312" w:eastAsia="仿宋_GB2312" w:cs="仿宋_GB2312"/>
                      <w:sz w:val="20"/>
                    </w:rPr>
                    <w:t>与陕西省医疗机构放射工作人员网上培训考试系统对接</w:t>
                  </w:r>
                </w:p>
              </w:tc>
            </w:tr>
            <w:tr w14:paraId="17FC9C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4F98DF">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028D93D1"/>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A17869">
                  <w:pPr>
                    <w:pStyle w:val="4"/>
                    <w:jc w:val="both"/>
                  </w:pPr>
                  <w:r>
                    <w:rPr>
                      <w:rFonts w:ascii="仿宋_GB2312" w:hAnsi="仿宋_GB2312" w:eastAsia="仿宋_GB2312" w:cs="仿宋_GB2312"/>
                      <w:sz w:val="20"/>
                    </w:rPr>
                    <w:t>与陕西省医疗质量管理与控制信息网对接</w:t>
                  </w:r>
                </w:p>
              </w:tc>
            </w:tr>
            <w:tr w14:paraId="6837BF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8A5A42">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2D27A22A"/>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22A44A">
                  <w:pPr>
                    <w:pStyle w:val="4"/>
                    <w:jc w:val="both"/>
                  </w:pPr>
                  <w:r>
                    <w:rPr>
                      <w:rFonts w:ascii="仿宋_GB2312" w:hAnsi="仿宋_GB2312" w:eastAsia="仿宋_GB2312" w:cs="仿宋_GB2312"/>
                      <w:sz w:val="20"/>
                    </w:rPr>
                    <w:t>与陕西省医疗技术临床应用技术管理平台对接</w:t>
                  </w:r>
                </w:p>
              </w:tc>
            </w:tr>
            <w:tr w14:paraId="1DF137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6DD54B">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701F6B22"/>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9F25C6">
                  <w:pPr>
                    <w:pStyle w:val="4"/>
                    <w:jc w:val="both"/>
                  </w:pPr>
                  <w:r>
                    <w:rPr>
                      <w:rFonts w:ascii="仿宋_GB2312" w:hAnsi="仿宋_GB2312" w:eastAsia="仿宋_GB2312" w:cs="仿宋_GB2312"/>
                      <w:sz w:val="20"/>
                    </w:rPr>
                    <w:t>与陕西省医院评审评价平台对接</w:t>
                  </w:r>
                </w:p>
              </w:tc>
            </w:tr>
            <w:tr w14:paraId="366211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D5ED82">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4E84CAB2"/>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C685D9">
                  <w:pPr>
                    <w:pStyle w:val="4"/>
                    <w:jc w:val="both"/>
                  </w:pPr>
                  <w:r>
                    <w:rPr>
                      <w:rFonts w:ascii="仿宋_GB2312" w:hAnsi="仿宋_GB2312" w:eastAsia="仿宋_GB2312" w:cs="仿宋_GB2312"/>
                      <w:sz w:val="20"/>
                    </w:rPr>
                    <w:t>与陕西省医院质量管理综合评价平台对接</w:t>
                  </w:r>
                </w:p>
              </w:tc>
            </w:tr>
            <w:tr w14:paraId="4EF568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B6FC2A">
                  <w:pPr>
                    <w:pStyle w:val="4"/>
                    <w:numPr>
                      <w:ilvl w:val="0"/>
                      <w:numId w:val="1"/>
                    </w:numPr>
                    <w:jc w:val="center"/>
                  </w:pPr>
                </w:p>
              </w:tc>
              <w:tc>
                <w:tcPr>
                  <w:tcW w:w="39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C68A0E">
                  <w:pPr>
                    <w:pStyle w:val="4"/>
                    <w:jc w:val="left"/>
                  </w:pPr>
                  <w:r>
                    <w:rPr>
                      <w:rFonts w:ascii="仿宋_GB2312" w:hAnsi="仿宋_GB2312" w:eastAsia="仿宋_GB2312" w:cs="仿宋_GB2312"/>
                      <w:sz w:val="20"/>
                    </w:rPr>
                    <w:t>数据归集共享</w:t>
                  </w:r>
                </w:p>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54E61B">
                  <w:pPr>
                    <w:pStyle w:val="4"/>
                    <w:jc w:val="both"/>
                  </w:pPr>
                  <w:r>
                    <w:rPr>
                      <w:rFonts w:ascii="仿宋_GB2312" w:hAnsi="仿宋_GB2312" w:eastAsia="仿宋_GB2312" w:cs="仿宋_GB2312"/>
                      <w:sz w:val="20"/>
                    </w:rPr>
                    <w:t>医疗保障商保一站式结算平台</w:t>
                  </w:r>
                </w:p>
              </w:tc>
            </w:tr>
            <w:tr w14:paraId="078740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A49963">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73C1CCB5"/>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1C6A1A">
                  <w:pPr>
                    <w:pStyle w:val="4"/>
                    <w:jc w:val="both"/>
                  </w:pPr>
                  <w:r>
                    <w:rPr>
                      <w:rFonts w:ascii="仿宋_GB2312" w:hAnsi="仿宋_GB2312" w:eastAsia="仿宋_GB2312" w:cs="仿宋_GB2312"/>
                      <w:sz w:val="20"/>
                    </w:rPr>
                    <w:t>陕西省卫生健康监督综合管理平台</w:t>
                  </w:r>
                </w:p>
              </w:tc>
            </w:tr>
            <w:tr w14:paraId="3FA085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020530">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1C3D30A2"/>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50F2EC">
                  <w:pPr>
                    <w:pStyle w:val="4"/>
                    <w:jc w:val="both"/>
                  </w:pPr>
                  <w:r>
                    <w:rPr>
                      <w:rFonts w:ascii="仿宋_GB2312" w:hAnsi="仿宋_GB2312" w:eastAsia="仿宋_GB2312" w:cs="仿宋_GB2312"/>
                      <w:sz w:val="20"/>
                    </w:rPr>
                    <w:t>陕西省食品企业标准备案管理系统</w:t>
                  </w:r>
                </w:p>
              </w:tc>
            </w:tr>
            <w:tr w14:paraId="3046D3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BE37FE">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7B228372"/>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3A8942">
                  <w:pPr>
                    <w:pStyle w:val="4"/>
                    <w:jc w:val="both"/>
                  </w:pPr>
                  <w:r>
                    <w:rPr>
                      <w:rFonts w:ascii="仿宋_GB2312" w:hAnsi="仿宋_GB2312" w:eastAsia="仿宋_GB2312" w:cs="仿宋_GB2312"/>
                      <w:sz w:val="20"/>
                    </w:rPr>
                    <w:t>陕西省医疗机构放射工作人员网上培训考试系统</w:t>
                  </w:r>
                </w:p>
              </w:tc>
            </w:tr>
            <w:tr w14:paraId="6331BA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C44156">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62E6499B"/>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FED938">
                  <w:pPr>
                    <w:pStyle w:val="4"/>
                    <w:jc w:val="both"/>
                  </w:pPr>
                  <w:r>
                    <w:rPr>
                      <w:rFonts w:ascii="仿宋_GB2312" w:hAnsi="仿宋_GB2312" w:eastAsia="仿宋_GB2312" w:cs="仿宋_GB2312"/>
                      <w:sz w:val="20"/>
                    </w:rPr>
                    <w:t>陕西省医疗质量管理与控制信息网</w:t>
                  </w:r>
                </w:p>
              </w:tc>
            </w:tr>
            <w:tr w14:paraId="0772CD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7BF9D2">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25A3B4D9"/>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D744EB">
                  <w:pPr>
                    <w:pStyle w:val="4"/>
                    <w:jc w:val="both"/>
                  </w:pPr>
                  <w:r>
                    <w:rPr>
                      <w:rFonts w:ascii="仿宋_GB2312" w:hAnsi="仿宋_GB2312" w:eastAsia="仿宋_GB2312" w:cs="仿宋_GB2312"/>
                      <w:sz w:val="20"/>
                    </w:rPr>
                    <w:t>陕西省医疗技术临床应用技术管理平台</w:t>
                  </w:r>
                </w:p>
              </w:tc>
            </w:tr>
            <w:tr w14:paraId="30A80A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434834">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18B304A0"/>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0E2FE1">
                  <w:pPr>
                    <w:pStyle w:val="4"/>
                    <w:jc w:val="both"/>
                  </w:pPr>
                  <w:r>
                    <w:rPr>
                      <w:rFonts w:ascii="仿宋_GB2312" w:hAnsi="仿宋_GB2312" w:eastAsia="仿宋_GB2312" w:cs="仿宋_GB2312"/>
                      <w:sz w:val="20"/>
                    </w:rPr>
                    <w:t>陕西省医院评审评价平台</w:t>
                  </w:r>
                </w:p>
              </w:tc>
            </w:tr>
            <w:tr w14:paraId="2E0C57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CF8D65">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3DAC4AB8"/>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5D5D93">
                  <w:pPr>
                    <w:pStyle w:val="4"/>
                    <w:jc w:val="both"/>
                  </w:pPr>
                  <w:r>
                    <w:rPr>
                      <w:rFonts w:ascii="仿宋_GB2312" w:hAnsi="仿宋_GB2312" w:eastAsia="仿宋_GB2312" w:cs="仿宋_GB2312"/>
                      <w:sz w:val="20"/>
                    </w:rPr>
                    <w:t>陕西省医院质量管理综合评价平台</w:t>
                  </w:r>
                </w:p>
              </w:tc>
            </w:tr>
            <w:tr w14:paraId="4034D3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A2F6DF">
                  <w:pPr>
                    <w:pStyle w:val="4"/>
                    <w:numPr>
                      <w:ilvl w:val="0"/>
                      <w:numId w:val="1"/>
                    </w:numPr>
                    <w:jc w:val="center"/>
                  </w:pPr>
                </w:p>
              </w:tc>
              <w:tc>
                <w:tcPr>
                  <w:tcW w:w="393"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F40071">
                  <w:pPr>
                    <w:pStyle w:val="4"/>
                    <w:jc w:val="both"/>
                  </w:pPr>
                  <w:r>
                    <w:rPr>
                      <w:rFonts w:ascii="仿宋_GB2312" w:hAnsi="仿宋_GB2312" w:eastAsia="仿宋_GB2312" w:cs="仿宋_GB2312"/>
                      <w:sz w:val="20"/>
                    </w:rPr>
                    <w:t>已对接系统的运维工作</w:t>
                  </w:r>
                </w:p>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4867F9">
                  <w:pPr>
                    <w:pStyle w:val="4"/>
                    <w:jc w:val="both"/>
                  </w:pPr>
                  <w:r>
                    <w:rPr>
                      <w:rFonts w:ascii="仿宋_GB2312" w:hAnsi="仿宋_GB2312" w:eastAsia="仿宋_GB2312" w:cs="仿宋_GB2312"/>
                      <w:sz w:val="20"/>
                    </w:rPr>
                    <w:t>陕西省居民健康卡（电子健康卡）系统</w:t>
                  </w:r>
                </w:p>
              </w:tc>
            </w:tr>
            <w:tr w14:paraId="0F14B9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EE7324">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1749CE38"/>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8A39E3">
                  <w:pPr>
                    <w:pStyle w:val="4"/>
                    <w:jc w:val="both"/>
                  </w:pPr>
                  <w:r>
                    <w:rPr>
                      <w:rFonts w:ascii="仿宋_GB2312" w:hAnsi="仿宋_GB2312" w:eastAsia="仿宋_GB2312" w:cs="仿宋_GB2312"/>
                      <w:sz w:val="20"/>
                    </w:rPr>
                    <w:t>医护注册管理系统</w:t>
                  </w:r>
                </w:p>
              </w:tc>
            </w:tr>
            <w:tr w14:paraId="6B9C65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03DE09">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4F1C20B7"/>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212E8F">
                  <w:pPr>
                    <w:pStyle w:val="4"/>
                    <w:jc w:val="both"/>
                  </w:pPr>
                  <w:r>
                    <w:rPr>
                      <w:rFonts w:ascii="仿宋_GB2312" w:hAnsi="仿宋_GB2312" w:eastAsia="仿宋_GB2312" w:cs="仿宋_GB2312"/>
                      <w:sz w:val="20"/>
                    </w:rPr>
                    <w:t>陕西省发热门诊系统</w:t>
                  </w:r>
                </w:p>
              </w:tc>
            </w:tr>
            <w:tr w14:paraId="1F21AC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1CDBCC">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5827807E"/>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C161BE">
                  <w:pPr>
                    <w:pStyle w:val="4"/>
                    <w:jc w:val="both"/>
                  </w:pPr>
                  <w:r>
                    <w:rPr>
                      <w:rFonts w:ascii="仿宋_GB2312" w:hAnsi="仿宋_GB2312" w:eastAsia="仿宋_GB2312" w:cs="仿宋_GB2312"/>
                      <w:sz w:val="20"/>
                    </w:rPr>
                    <w:t>陕西省人口健康平台</w:t>
                  </w:r>
                </w:p>
              </w:tc>
            </w:tr>
            <w:tr w14:paraId="1EA5D5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79580F">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356AFD40"/>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F230E2">
                  <w:pPr>
                    <w:pStyle w:val="4"/>
                    <w:jc w:val="both"/>
                  </w:pPr>
                  <w:r>
                    <w:rPr>
                      <w:rFonts w:ascii="仿宋_GB2312" w:hAnsi="仿宋_GB2312" w:eastAsia="仿宋_GB2312" w:cs="仿宋_GB2312"/>
                      <w:sz w:val="20"/>
                    </w:rPr>
                    <w:t>陕西省妇幼健康信息系统</w:t>
                  </w:r>
                </w:p>
              </w:tc>
            </w:tr>
            <w:tr w14:paraId="25AF75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074246">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6F3B68C6"/>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5D6C49">
                  <w:pPr>
                    <w:pStyle w:val="4"/>
                    <w:jc w:val="both"/>
                  </w:pPr>
                  <w:r>
                    <w:rPr>
                      <w:rFonts w:ascii="仿宋_GB2312" w:hAnsi="仿宋_GB2312" w:eastAsia="仿宋_GB2312" w:cs="仿宋_GB2312"/>
                      <w:sz w:val="20"/>
                    </w:rPr>
                    <w:t>陕西省计划免疫与预防接种系统</w:t>
                  </w:r>
                </w:p>
              </w:tc>
            </w:tr>
            <w:tr w14:paraId="0812FB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7629B5">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764BA2F0"/>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5FD821">
                  <w:pPr>
                    <w:pStyle w:val="4"/>
                    <w:jc w:val="both"/>
                  </w:pPr>
                  <w:r>
                    <w:rPr>
                      <w:rFonts w:ascii="仿宋_GB2312" w:hAnsi="仿宋_GB2312" w:eastAsia="仿宋_GB2312" w:cs="仿宋_GB2312"/>
                      <w:sz w:val="20"/>
                    </w:rPr>
                    <w:t>国家卫生统计直报信息系统</w:t>
                  </w:r>
                </w:p>
              </w:tc>
            </w:tr>
            <w:tr w14:paraId="01BDC8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538B2C">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0B1D7470"/>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222A3C">
                  <w:pPr>
                    <w:pStyle w:val="4"/>
                    <w:jc w:val="both"/>
                  </w:pPr>
                  <w:r>
                    <w:rPr>
                      <w:rFonts w:ascii="仿宋_GB2312" w:hAnsi="仿宋_GB2312" w:eastAsia="仿宋_GB2312" w:cs="仿宋_GB2312"/>
                      <w:sz w:val="20"/>
                    </w:rPr>
                    <w:t>全省血液系统联网数据库</w:t>
                  </w:r>
                </w:p>
              </w:tc>
            </w:tr>
            <w:tr w14:paraId="70DE0D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EB739D">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1784E46F"/>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758981">
                  <w:pPr>
                    <w:pStyle w:val="4"/>
                    <w:jc w:val="both"/>
                  </w:pPr>
                  <w:r>
                    <w:rPr>
                      <w:rFonts w:ascii="仿宋_GB2312" w:hAnsi="仿宋_GB2312" w:eastAsia="仿宋_GB2312" w:cs="仿宋_GB2312"/>
                      <w:sz w:val="20"/>
                    </w:rPr>
                    <w:t>健康陕西行动监测评估信息系统</w:t>
                  </w:r>
                </w:p>
              </w:tc>
            </w:tr>
            <w:tr w14:paraId="63ED5F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118397">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7E1E85C2"/>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525621">
                  <w:pPr>
                    <w:pStyle w:val="4"/>
                    <w:jc w:val="both"/>
                  </w:pPr>
                  <w:r>
                    <w:rPr>
                      <w:rFonts w:ascii="仿宋_GB2312" w:hAnsi="仿宋_GB2312" w:eastAsia="仿宋_GB2312" w:cs="仿宋_GB2312"/>
                      <w:sz w:val="20"/>
                    </w:rPr>
                    <w:t>陕西省精神卫生综合管理信息平台</w:t>
                  </w:r>
                </w:p>
              </w:tc>
            </w:tr>
            <w:tr w14:paraId="0C8B69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FDE86B">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0309349C"/>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42B62A">
                  <w:pPr>
                    <w:pStyle w:val="4"/>
                    <w:jc w:val="both"/>
                  </w:pPr>
                  <w:r>
                    <w:rPr>
                      <w:rFonts w:ascii="仿宋_GB2312" w:hAnsi="仿宋_GB2312" w:eastAsia="仿宋_GB2312" w:cs="仿宋_GB2312"/>
                      <w:sz w:val="20"/>
                    </w:rPr>
                    <w:t>陕西基本公共卫生服务考核平台</w:t>
                  </w:r>
                </w:p>
              </w:tc>
            </w:tr>
            <w:tr w14:paraId="468526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B23941">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3F4B3673"/>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27515A">
                  <w:pPr>
                    <w:pStyle w:val="4"/>
                    <w:jc w:val="both"/>
                  </w:pPr>
                  <w:r>
                    <w:rPr>
                      <w:rFonts w:ascii="仿宋_GB2312" w:hAnsi="仿宋_GB2312" w:eastAsia="仿宋_GB2312" w:cs="仿宋_GB2312"/>
                      <w:sz w:val="20"/>
                    </w:rPr>
                    <w:t>陕西省互联网医疗服务监管平台</w:t>
                  </w:r>
                </w:p>
              </w:tc>
            </w:tr>
            <w:tr w14:paraId="4A097A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53DF98">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1E7BD878"/>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D978AC">
                  <w:pPr>
                    <w:pStyle w:val="4"/>
                    <w:jc w:val="both"/>
                  </w:pPr>
                  <w:r>
                    <w:rPr>
                      <w:rFonts w:ascii="仿宋_GB2312" w:hAnsi="仿宋_GB2312" w:eastAsia="仿宋_GB2312" w:cs="仿宋_GB2312"/>
                      <w:sz w:val="20"/>
                    </w:rPr>
                    <w:t>陕西省居民寿命健康监测平台</w:t>
                  </w:r>
                </w:p>
              </w:tc>
            </w:tr>
            <w:tr w14:paraId="5B2F60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ABD4E6">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35C4F18B"/>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0ACA21">
                  <w:pPr>
                    <w:pStyle w:val="4"/>
                    <w:jc w:val="both"/>
                  </w:pPr>
                  <w:r>
                    <w:rPr>
                      <w:rFonts w:ascii="仿宋_GB2312" w:hAnsi="仿宋_GB2312" w:eastAsia="仿宋_GB2312" w:cs="仿宋_GB2312"/>
                      <w:sz w:val="20"/>
                    </w:rPr>
                    <w:t>陕西省大型医用设备综合管理平台</w:t>
                  </w:r>
                </w:p>
              </w:tc>
            </w:tr>
            <w:tr w14:paraId="1F8951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B5D3F0">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7E62724D"/>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D21BB3">
                  <w:pPr>
                    <w:pStyle w:val="4"/>
                    <w:jc w:val="both"/>
                  </w:pPr>
                  <w:r>
                    <w:rPr>
                      <w:rFonts w:ascii="仿宋_GB2312" w:hAnsi="仿宋_GB2312" w:eastAsia="仿宋_GB2312" w:cs="仿宋_GB2312"/>
                      <w:sz w:val="20"/>
                    </w:rPr>
                    <w:t>陕西省职业健康工作信息平台</w:t>
                  </w:r>
                </w:p>
              </w:tc>
            </w:tr>
            <w:tr w14:paraId="2AE29E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D7DAD6">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5DE398FF"/>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BC57A5">
                  <w:pPr>
                    <w:pStyle w:val="4"/>
                    <w:jc w:val="both"/>
                  </w:pPr>
                  <w:r>
                    <w:rPr>
                      <w:rFonts w:ascii="仿宋_GB2312" w:hAnsi="仿宋_GB2312" w:eastAsia="仿宋_GB2312" w:cs="仿宋_GB2312"/>
                      <w:sz w:val="20"/>
                    </w:rPr>
                    <w:t>病原微生物实验室备案管理系统</w:t>
                  </w:r>
                </w:p>
              </w:tc>
            </w:tr>
            <w:tr w14:paraId="7180B0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388E1A">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54409657"/>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DCDA54">
                  <w:pPr>
                    <w:pStyle w:val="4"/>
                    <w:jc w:val="both"/>
                  </w:pPr>
                  <w:r>
                    <w:rPr>
                      <w:rFonts w:ascii="仿宋_GB2312" w:hAnsi="仿宋_GB2312" w:eastAsia="仿宋_GB2312" w:cs="仿宋_GB2312"/>
                      <w:sz w:val="20"/>
                    </w:rPr>
                    <w:t>医学教育信息管理系统</w:t>
                  </w:r>
                </w:p>
              </w:tc>
            </w:tr>
            <w:tr w14:paraId="6695D1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826BB6">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6DEB5F70"/>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AC068D">
                  <w:pPr>
                    <w:pStyle w:val="4"/>
                    <w:jc w:val="both"/>
                  </w:pPr>
                  <w:r>
                    <w:rPr>
                      <w:rFonts w:ascii="仿宋_GB2312" w:hAnsi="仿宋_GB2312" w:eastAsia="仿宋_GB2312" w:cs="仿宋_GB2312"/>
                      <w:sz w:val="20"/>
                    </w:rPr>
                    <w:t>计划生育技术服务系统</w:t>
                  </w:r>
                </w:p>
              </w:tc>
            </w:tr>
            <w:tr w14:paraId="68E93D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A7BC55">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00E6E26F"/>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81B3AF">
                  <w:pPr>
                    <w:pStyle w:val="4"/>
                    <w:jc w:val="both"/>
                  </w:pPr>
                  <w:r>
                    <w:rPr>
                      <w:rFonts w:ascii="仿宋_GB2312" w:hAnsi="仿宋_GB2312" w:eastAsia="仿宋_GB2312" w:cs="仿宋_GB2312"/>
                      <w:sz w:val="20"/>
                    </w:rPr>
                    <w:t>陕西省电子预防接种证系统</w:t>
                  </w:r>
                </w:p>
              </w:tc>
            </w:tr>
            <w:tr w14:paraId="390AC7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8B04E3">
                  <w:pPr>
                    <w:pStyle w:val="4"/>
                    <w:numPr>
                      <w:ilvl w:val="0"/>
                      <w:numId w:val="1"/>
                    </w:numPr>
                    <w:jc w:val="center"/>
                  </w:pPr>
                </w:p>
              </w:tc>
              <w:tc>
                <w:tcPr>
                  <w:tcW w:w="393" w:type="dxa"/>
                  <w:vMerge w:val="continue"/>
                  <w:tcBorders>
                    <w:top w:val="nil"/>
                    <w:left w:val="single" w:color="000000" w:sz="4" w:space="0"/>
                    <w:bottom w:val="single" w:color="000000" w:sz="4" w:space="0"/>
                    <w:right w:val="single" w:color="000000" w:sz="4" w:space="0"/>
                  </w:tcBorders>
                </w:tcPr>
                <w:p w14:paraId="4FA8FB41"/>
              </w:tc>
              <w:tc>
                <w:tcPr>
                  <w:tcW w:w="19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6D4986">
                  <w:pPr>
                    <w:pStyle w:val="4"/>
                    <w:jc w:val="both"/>
                  </w:pPr>
                  <w:r>
                    <w:rPr>
                      <w:rFonts w:ascii="仿宋_GB2312" w:hAnsi="仿宋_GB2312" w:eastAsia="仿宋_GB2312" w:cs="仿宋_GB2312"/>
                      <w:sz w:val="20"/>
                    </w:rPr>
                    <w:t>人口死亡信息登记管理系统</w:t>
                  </w:r>
                </w:p>
              </w:tc>
            </w:tr>
          </w:tbl>
          <w:p w14:paraId="504C3532">
            <w:pPr>
              <w:pStyle w:val="4"/>
              <w:ind w:left="420"/>
            </w:pPr>
            <w:r>
              <w:rPr>
                <w:rFonts w:ascii="仿宋_GB2312" w:hAnsi="仿宋_GB2312" w:eastAsia="仿宋_GB2312" w:cs="仿宋_GB2312"/>
                <w:sz w:val="20"/>
              </w:rPr>
              <w:t>四、服务期限</w:t>
            </w:r>
          </w:p>
          <w:p w14:paraId="627B64AD">
            <w:pPr>
              <w:pStyle w:val="4"/>
              <w:ind w:firstLine="400"/>
              <w:jc w:val="both"/>
            </w:pPr>
            <w:r>
              <w:rPr>
                <w:rFonts w:ascii="仿宋_GB2312" w:hAnsi="仿宋_GB2312" w:eastAsia="仿宋_GB2312" w:cs="仿宋_GB2312"/>
                <w:sz w:val="20"/>
              </w:rPr>
              <w:t>一年。</w:t>
            </w:r>
          </w:p>
          <w:p w14:paraId="096D7031">
            <w:pPr>
              <w:pStyle w:val="4"/>
              <w:ind w:left="420"/>
            </w:pPr>
            <w:r>
              <w:rPr>
                <w:rFonts w:ascii="仿宋_GB2312" w:hAnsi="仿宋_GB2312" w:eastAsia="仿宋_GB2312" w:cs="仿宋_GB2312"/>
                <w:sz w:val="20"/>
              </w:rPr>
              <w:t>五、运维要求</w:t>
            </w:r>
          </w:p>
          <w:p w14:paraId="3FDE3BF3">
            <w:pPr>
              <w:pStyle w:val="4"/>
              <w:ind w:left="420"/>
            </w:pPr>
            <w:r>
              <w:rPr>
                <w:rFonts w:ascii="仿宋_GB2312" w:hAnsi="仿宋_GB2312" w:eastAsia="仿宋_GB2312" w:cs="仿宋_GB2312"/>
                <w:sz w:val="20"/>
              </w:rPr>
              <w:t>5.1.1数据共享交换枢纽运维要求</w:t>
            </w:r>
          </w:p>
          <w:p w14:paraId="0AF6C541">
            <w:pPr>
              <w:pStyle w:val="4"/>
              <w:ind w:firstLine="480"/>
              <w:jc w:val="both"/>
            </w:pPr>
            <w:r>
              <w:rPr>
                <w:rFonts w:ascii="仿宋_GB2312" w:hAnsi="仿宋_GB2312" w:eastAsia="仿宋_GB2312" w:cs="仿宋_GB2312"/>
                <w:sz w:val="20"/>
              </w:rPr>
              <w:t>1、日常运维工作需求</w:t>
            </w:r>
          </w:p>
          <w:p w14:paraId="271C2A93">
            <w:pPr>
              <w:pStyle w:val="4"/>
              <w:ind w:firstLine="480"/>
              <w:jc w:val="both"/>
            </w:pPr>
            <w:r>
              <w:rPr>
                <w:rFonts w:ascii="仿宋_GB2312" w:hAnsi="仿宋_GB2312" w:eastAsia="仿宋_GB2312" w:cs="仿宋_GB2312"/>
                <w:sz w:val="20"/>
              </w:rPr>
              <w:t>1）常规维护工作</w:t>
            </w:r>
          </w:p>
          <w:p w14:paraId="0233BE08">
            <w:pPr>
              <w:pStyle w:val="4"/>
              <w:ind w:firstLine="480"/>
              <w:jc w:val="both"/>
            </w:pPr>
            <w:r>
              <w:rPr>
                <w:rFonts w:ascii="仿宋_GB2312" w:hAnsi="仿宋_GB2312" w:eastAsia="仿宋_GB2312" w:cs="仿宋_GB2312"/>
                <w:sz w:val="20"/>
              </w:rPr>
              <w:t>投标人需提供常规维护工作，包括但不限于以下内容：</w:t>
            </w:r>
          </w:p>
          <w:p w14:paraId="6BB2319D">
            <w:pPr>
              <w:pStyle w:val="4"/>
              <w:ind w:left="840"/>
              <w:jc w:val="both"/>
            </w:pPr>
            <w:r>
              <w:rPr>
                <w:rFonts w:ascii="仿宋_GB2312" w:hAnsi="仿宋_GB2312" w:eastAsia="仿宋_GB2312" w:cs="仿宋_GB2312"/>
                <w:sz w:val="20"/>
              </w:rPr>
              <w:t>l投标人需建立多渠道故障接报渠道，覆盖电话、邮件、QQ、微信等方式；</w:t>
            </w:r>
          </w:p>
          <w:p w14:paraId="3B514C67">
            <w:pPr>
              <w:pStyle w:val="4"/>
              <w:ind w:left="840"/>
              <w:jc w:val="both"/>
            </w:pPr>
            <w:r>
              <w:rPr>
                <w:rFonts w:ascii="仿宋_GB2312" w:hAnsi="仿宋_GB2312" w:eastAsia="仿宋_GB2312" w:cs="仿宋_GB2312"/>
                <w:sz w:val="20"/>
              </w:rPr>
              <w:t>l投标人需开展完整故障处理工作，包含记录、协调各开发方解决软件问题、跟踪解决情况、向采购人汇报；</w:t>
            </w:r>
          </w:p>
          <w:p w14:paraId="79E23C58">
            <w:pPr>
              <w:pStyle w:val="4"/>
              <w:ind w:left="840"/>
              <w:jc w:val="both"/>
            </w:pPr>
            <w:r>
              <w:rPr>
                <w:rFonts w:ascii="仿宋_GB2312" w:hAnsi="仿宋_GB2312" w:eastAsia="仿宋_GB2312" w:cs="仿宋_GB2312"/>
                <w:sz w:val="20"/>
              </w:rPr>
              <w:t>l投标人需按需提供现场问题解答和系统使用培训；</w:t>
            </w:r>
          </w:p>
          <w:p w14:paraId="1B295278">
            <w:pPr>
              <w:pStyle w:val="4"/>
              <w:ind w:left="840"/>
              <w:jc w:val="both"/>
            </w:pPr>
            <w:r>
              <w:rPr>
                <w:rFonts w:ascii="仿宋_GB2312" w:hAnsi="仿宋_GB2312" w:eastAsia="仿宋_GB2312" w:cs="仿宋_GB2312"/>
                <w:sz w:val="20"/>
              </w:rPr>
              <w:t>l投标人需提供每日常规检查，具体包含：系统可用性、数据库可用性、服务器和网络运行情况等；</w:t>
            </w:r>
          </w:p>
          <w:p w14:paraId="65876C07">
            <w:pPr>
              <w:pStyle w:val="4"/>
              <w:ind w:firstLine="480"/>
              <w:jc w:val="both"/>
            </w:pPr>
            <w:r>
              <w:rPr>
                <w:rFonts w:ascii="仿宋_GB2312" w:hAnsi="仿宋_GB2312" w:eastAsia="仿宋_GB2312" w:cs="仿宋_GB2312"/>
                <w:sz w:val="20"/>
              </w:rPr>
              <w:t>2）应用调整完善工作</w:t>
            </w:r>
          </w:p>
          <w:p w14:paraId="2BCE924B">
            <w:pPr>
              <w:pStyle w:val="4"/>
              <w:ind w:firstLine="480"/>
              <w:jc w:val="both"/>
            </w:pPr>
            <w:r>
              <w:rPr>
                <w:rFonts w:ascii="仿宋_GB2312" w:hAnsi="仿宋_GB2312" w:eastAsia="仿宋_GB2312" w:cs="仿宋_GB2312"/>
                <w:sz w:val="20"/>
              </w:rPr>
              <w:t>投标人应按需提供各类应用迭代、适配调整及配套支撑服务，包括但不限于以下内容：</w:t>
            </w:r>
          </w:p>
          <w:p w14:paraId="210FBA11">
            <w:pPr>
              <w:pStyle w:val="4"/>
              <w:ind w:left="840"/>
              <w:jc w:val="both"/>
            </w:pPr>
            <w:r>
              <w:rPr>
                <w:rFonts w:ascii="仿宋_GB2312" w:hAnsi="仿宋_GB2312" w:eastAsia="仿宋_GB2312" w:cs="仿宋_GB2312"/>
                <w:sz w:val="20"/>
              </w:rPr>
              <w:t>l因业务需求局部变动带来的软件修改完善和升级；</w:t>
            </w:r>
          </w:p>
          <w:p w14:paraId="1C5E2C4B">
            <w:pPr>
              <w:pStyle w:val="4"/>
              <w:ind w:left="840"/>
              <w:jc w:val="both"/>
            </w:pPr>
            <w:r>
              <w:rPr>
                <w:rFonts w:ascii="仿宋_GB2312" w:hAnsi="仿宋_GB2312" w:eastAsia="仿宋_GB2312" w:cs="仿宋_GB2312"/>
                <w:sz w:val="20"/>
              </w:rPr>
              <w:t>l因硬件设备维护升级所必须的软件系统升级部署；</w:t>
            </w:r>
          </w:p>
          <w:p w14:paraId="2EAA64AD">
            <w:pPr>
              <w:pStyle w:val="4"/>
              <w:ind w:left="840"/>
              <w:jc w:val="both"/>
            </w:pPr>
            <w:r>
              <w:rPr>
                <w:rFonts w:ascii="仿宋_GB2312" w:hAnsi="仿宋_GB2312" w:eastAsia="仿宋_GB2312" w:cs="仿宋_GB2312"/>
                <w:sz w:val="20"/>
              </w:rPr>
              <w:t>l因系统运行等需要而进行的数据整理；</w:t>
            </w:r>
          </w:p>
          <w:p w14:paraId="53CD741E">
            <w:pPr>
              <w:pStyle w:val="4"/>
              <w:ind w:left="840"/>
              <w:jc w:val="both"/>
            </w:pPr>
            <w:r>
              <w:rPr>
                <w:rFonts w:ascii="仿宋_GB2312" w:hAnsi="仿宋_GB2312" w:eastAsia="仿宋_GB2312" w:cs="仿宋_GB2312"/>
                <w:sz w:val="20"/>
              </w:rPr>
              <w:t>l因外部接口发生变化带来的调整；</w:t>
            </w:r>
          </w:p>
          <w:p w14:paraId="54137490">
            <w:pPr>
              <w:pStyle w:val="4"/>
              <w:ind w:left="840"/>
              <w:jc w:val="both"/>
            </w:pPr>
            <w:r>
              <w:rPr>
                <w:rFonts w:ascii="仿宋_GB2312" w:hAnsi="仿宋_GB2312" w:eastAsia="仿宋_GB2312" w:cs="仿宋_GB2312"/>
                <w:sz w:val="20"/>
              </w:rPr>
              <w:t>l因数据采集范围增加带来的修改；</w:t>
            </w:r>
          </w:p>
          <w:p w14:paraId="37DC48B0">
            <w:pPr>
              <w:pStyle w:val="4"/>
              <w:ind w:left="840"/>
              <w:jc w:val="both"/>
            </w:pPr>
            <w:r>
              <w:rPr>
                <w:rFonts w:ascii="仿宋_GB2312" w:hAnsi="仿宋_GB2312" w:eastAsia="仿宋_GB2312" w:cs="仿宋_GB2312"/>
                <w:sz w:val="20"/>
              </w:rPr>
              <w:t>l因应用推广需要，增加的培训；</w:t>
            </w:r>
          </w:p>
          <w:p w14:paraId="0F7A8011">
            <w:pPr>
              <w:pStyle w:val="4"/>
              <w:ind w:firstLine="480"/>
              <w:jc w:val="both"/>
            </w:pPr>
            <w:r>
              <w:rPr>
                <w:rFonts w:ascii="仿宋_GB2312" w:hAnsi="仿宋_GB2312" w:eastAsia="仿宋_GB2312" w:cs="仿宋_GB2312"/>
                <w:sz w:val="20"/>
              </w:rPr>
              <w:t>3）管理协调工作</w:t>
            </w:r>
          </w:p>
          <w:p w14:paraId="0D66BC93">
            <w:pPr>
              <w:pStyle w:val="4"/>
              <w:ind w:firstLine="480"/>
              <w:jc w:val="both"/>
            </w:pPr>
            <w:r>
              <w:rPr>
                <w:rFonts w:ascii="仿宋_GB2312" w:hAnsi="仿宋_GB2312" w:eastAsia="仿宋_GB2312" w:cs="仿宋_GB2312"/>
                <w:sz w:val="20"/>
              </w:rPr>
              <w:t>投标人需提供本项目管理协调工作，包括但不限于以下内容：</w:t>
            </w:r>
          </w:p>
          <w:p w14:paraId="5488CC0D">
            <w:pPr>
              <w:pStyle w:val="4"/>
              <w:ind w:firstLine="480"/>
              <w:jc w:val="both"/>
            </w:pPr>
            <w:r>
              <w:rPr>
                <w:rFonts w:ascii="仿宋_GB2312" w:hAnsi="仿宋_GB2312" w:eastAsia="仿宋_GB2312" w:cs="仿宋_GB2312"/>
                <w:sz w:val="20"/>
              </w:rPr>
              <w:t>投标人需负责维护流程规范制定和监督落实工作；</w:t>
            </w:r>
          </w:p>
          <w:p w14:paraId="6BC21AC4">
            <w:pPr>
              <w:pStyle w:val="4"/>
              <w:ind w:firstLine="480"/>
              <w:jc w:val="both"/>
            </w:pPr>
            <w:r>
              <w:rPr>
                <w:rFonts w:ascii="仿宋_GB2312" w:hAnsi="仿宋_GB2312" w:eastAsia="仿宋_GB2312" w:cs="仿宋_GB2312"/>
                <w:sz w:val="20"/>
              </w:rPr>
              <w:t>软件发生需求变化时，投标人需做好相关需求记录并协调开发商开展修改；</w:t>
            </w:r>
          </w:p>
          <w:p w14:paraId="088FA5E1">
            <w:pPr>
              <w:pStyle w:val="4"/>
              <w:ind w:firstLine="480"/>
              <w:jc w:val="both"/>
            </w:pPr>
            <w:r>
              <w:rPr>
                <w:rFonts w:ascii="仿宋_GB2312" w:hAnsi="仿宋_GB2312" w:eastAsia="仿宋_GB2312" w:cs="仿宋_GB2312"/>
                <w:sz w:val="20"/>
              </w:rPr>
              <w:t>投标人需要建立常态化向采购人汇报工作机制；</w:t>
            </w:r>
          </w:p>
          <w:p w14:paraId="5720E12E">
            <w:pPr>
              <w:pStyle w:val="4"/>
              <w:ind w:firstLine="480"/>
              <w:jc w:val="both"/>
            </w:pPr>
            <w:r>
              <w:rPr>
                <w:rFonts w:ascii="仿宋_GB2312" w:hAnsi="仿宋_GB2312" w:eastAsia="仿宋_GB2312" w:cs="仿宋_GB2312"/>
                <w:sz w:val="20"/>
              </w:rPr>
              <w:t>2、枢纽日常运维</w:t>
            </w:r>
          </w:p>
          <w:p w14:paraId="231FD782">
            <w:pPr>
              <w:pStyle w:val="4"/>
              <w:ind w:firstLine="480"/>
              <w:jc w:val="both"/>
            </w:pPr>
            <w:r>
              <w:rPr>
                <w:rFonts w:ascii="仿宋_GB2312" w:hAnsi="仿宋_GB2312" w:eastAsia="仿宋_GB2312" w:cs="仿宋_GB2312"/>
                <w:sz w:val="20"/>
              </w:rPr>
              <w:t>1）服务内容</w:t>
            </w:r>
          </w:p>
          <w:p w14:paraId="6616FAC1">
            <w:pPr>
              <w:pStyle w:val="4"/>
              <w:ind w:firstLine="480"/>
              <w:jc w:val="both"/>
            </w:pPr>
            <w:r>
              <w:rPr>
                <w:rFonts w:ascii="仿宋_GB2312" w:hAnsi="仿宋_GB2312" w:eastAsia="仿宋_GB2312" w:cs="仿宋_GB2312"/>
                <w:sz w:val="20"/>
              </w:rPr>
              <w:t>投标人需完成枢纽日常运维工作，包括但不限于以下内容：</w:t>
            </w:r>
          </w:p>
          <w:p w14:paraId="794297F7">
            <w:pPr>
              <w:pStyle w:val="4"/>
              <w:ind w:firstLine="480"/>
              <w:jc w:val="both"/>
            </w:pPr>
            <w:r>
              <w:rPr>
                <w:rFonts w:ascii="仿宋_GB2312" w:hAnsi="仿宋_GB2312" w:eastAsia="仿宋_GB2312" w:cs="仿宋_GB2312"/>
                <w:sz w:val="20"/>
              </w:rPr>
              <w:t>（1）故障处理</w:t>
            </w:r>
          </w:p>
          <w:p w14:paraId="3336CC64">
            <w:pPr>
              <w:pStyle w:val="4"/>
              <w:ind w:firstLine="480"/>
              <w:jc w:val="both"/>
            </w:pPr>
            <w:r>
              <w:rPr>
                <w:rFonts w:ascii="仿宋_GB2312" w:hAnsi="仿宋_GB2312" w:eastAsia="仿宋_GB2312" w:cs="仿宋_GB2312"/>
                <w:sz w:val="20"/>
              </w:rPr>
              <w:t>投标人需及时受理客户的服务需求，帮助客户解决问题。提供常规5*8和突发事件7*24的快速响应服务，响应时间不超过2小时。</w:t>
            </w:r>
          </w:p>
          <w:p w14:paraId="013F139A">
            <w:pPr>
              <w:pStyle w:val="4"/>
              <w:ind w:firstLine="480"/>
              <w:jc w:val="both"/>
            </w:pPr>
            <w:r>
              <w:rPr>
                <w:rFonts w:ascii="仿宋_GB2312" w:hAnsi="仿宋_GB2312" w:eastAsia="仿宋_GB2312" w:cs="仿宋_GB2312"/>
                <w:sz w:val="20"/>
              </w:rPr>
              <w:t>（2）日常巡检</w:t>
            </w:r>
          </w:p>
          <w:p w14:paraId="4B5878AA">
            <w:pPr>
              <w:pStyle w:val="4"/>
              <w:ind w:firstLine="480"/>
              <w:jc w:val="both"/>
            </w:pPr>
            <w:r>
              <w:rPr>
                <w:rFonts w:ascii="仿宋_GB2312" w:hAnsi="仿宋_GB2312" w:eastAsia="仿宋_GB2312" w:cs="仿宋_GB2312"/>
                <w:sz w:val="20"/>
              </w:rPr>
              <w:t>日常巡检投标人需以收集系统当前运行状况为目的，对系统进行的定期巡检，并根据系统运行的实际情况提出优化设置建议，以确保系统正常高效安全地运行，及确保及时地掌握系统当前运行状态，并整理信息，结合分析，汇总成巡检报告提交用户。</w:t>
            </w:r>
          </w:p>
          <w:p w14:paraId="336F541E">
            <w:pPr>
              <w:pStyle w:val="4"/>
              <w:ind w:firstLine="480"/>
              <w:jc w:val="both"/>
            </w:pPr>
            <w:r>
              <w:rPr>
                <w:rFonts w:ascii="仿宋_GB2312" w:hAnsi="仿宋_GB2312" w:eastAsia="仿宋_GB2312" w:cs="仿宋_GB2312"/>
                <w:sz w:val="20"/>
              </w:rPr>
              <w:t>（3）维护报告</w:t>
            </w:r>
          </w:p>
          <w:p w14:paraId="4C6F1219">
            <w:pPr>
              <w:pStyle w:val="4"/>
              <w:ind w:firstLine="480"/>
              <w:jc w:val="both"/>
            </w:pPr>
            <w:r>
              <w:rPr>
                <w:rFonts w:ascii="仿宋_GB2312" w:hAnsi="仿宋_GB2312" w:eastAsia="仿宋_GB2312" w:cs="仿宋_GB2312"/>
                <w:sz w:val="20"/>
              </w:rPr>
              <w:t>投标人需提供工程师现场巡检，及时提供下列相关记录报告：《例行检查记录表》、《维护记录表》、《维护周报》《故障处理报告》、《月度\季度\年度系统维护总结报告》等。</w:t>
            </w:r>
          </w:p>
          <w:p w14:paraId="4D7E53D2">
            <w:pPr>
              <w:pStyle w:val="4"/>
              <w:ind w:firstLine="480"/>
              <w:jc w:val="both"/>
            </w:pPr>
            <w:r>
              <w:rPr>
                <w:rFonts w:ascii="仿宋_GB2312" w:hAnsi="仿宋_GB2312" w:eastAsia="仿宋_GB2312" w:cs="仿宋_GB2312"/>
                <w:sz w:val="20"/>
              </w:rPr>
              <w:t>（4）其他运维事项</w:t>
            </w:r>
          </w:p>
          <w:p w14:paraId="474407DC">
            <w:pPr>
              <w:pStyle w:val="4"/>
              <w:ind w:firstLine="480"/>
              <w:jc w:val="both"/>
            </w:pPr>
            <w:r>
              <w:rPr>
                <w:rFonts w:ascii="仿宋_GB2312" w:hAnsi="仿宋_GB2312" w:eastAsia="仿宋_GB2312" w:cs="仿宋_GB2312"/>
                <w:sz w:val="20"/>
              </w:rPr>
              <w:t>投标人需及时受理客户其他相关运维事项，保障系统稳定、持续运行。</w:t>
            </w:r>
          </w:p>
          <w:p w14:paraId="4CAEDF0F">
            <w:pPr>
              <w:pStyle w:val="4"/>
              <w:ind w:firstLine="480"/>
              <w:jc w:val="both"/>
            </w:pPr>
            <w:r>
              <w:rPr>
                <w:rFonts w:ascii="仿宋_GB2312" w:hAnsi="仿宋_GB2312" w:eastAsia="仿宋_GB2312" w:cs="仿宋_GB2312"/>
                <w:sz w:val="20"/>
              </w:rPr>
              <w:t>（5）不定期培训</w:t>
            </w:r>
          </w:p>
          <w:p w14:paraId="2682600B">
            <w:pPr>
              <w:pStyle w:val="4"/>
              <w:ind w:firstLine="480"/>
              <w:jc w:val="both"/>
            </w:pPr>
            <w:r>
              <w:rPr>
                <w:rFonts w:ascii="仿宋_GB2312" w:hAnsi="仿宋_GB2312" w:eastAsia="仿宋_GB2312" w:cs="仿宋_GB2312"/>
                <w:sz w:val="20"/>
              </w:rPr>
              <w:t>投标人需受理客户现场问题的解答，对各子系统使用过程中积累的维护知识进行不定期的培训。</w:t>
            </w:r>
          </w:p>
          <w:p w14:paraId="11EB34A6">
            <w:pPr>
              <w:pStyle w:val="4"/>
              <w:ind w:firstLine="480"/>
              <w:jc w:val="both"/>
            </w:pPr>
            <w:r>
              <w:rPr>
                <w:rFonts w:ascii="仿宋_GB2312" w:hAnsi="仿宋_GB2312" w:eastAsia="仿宋_GB2312" w:cs="仿宋_GB2312"/>
                <w:sz w:val="20"/>
              </w:rPr>
              <w:t>2）具体要求</w:t>
            </w:r>
          </w:p>
          <w:p w14:paraId="25439684">
            <w:pPr>
              <w:pStyle w:val="4"/>
              <w:ind w:firstLine="480"/>
              <w:jc w:val="both"/>
            </w:pPr>
            <w:r>
              <w:rPr>
                <w:rFonts w:ascii="仿宋_GB2312" w:hAnsi="仿宋_GB2312" w:eastAsia="仿宋_GB2312" w:cs="仿宋_GB2312"/>
                <w:sz w:val="20"/>
              </w:rPr>
              <w:t>投标人需完成以下具体运维工作，包括但不限于：</w:t>
            </w:r>
          </w:p>
          <w:p w14:paraId="68A06202">
            <w:pPr>
              <w:pStyle w:val="4"/>
              <w:ind w:firstLine="480"/>
              <w:jc w:val="both"/>
            </w:pPr>
            <w:r>
              <w:rPr>
                <w:rFonts w:ascii="仿宋_GB2312" w:hAnsi="仿宋_GB2312" w:eastAsia="仿宋_GB2312" w:cs="仿宋_GB2312"/>
                <w:sz w:val="20"/>
              </w:rPr>
              <w:t>（1）标准规范体系</w:t>
            </w:r>
          </w:p>
          <w:p w14:paraId="0384D8EB">
            <w:pPr>
              <w:pStyle w:val="4"/>
              <w:ind w:firstLine="480"/>
              <w:jc w:val="both"/>
            </w:pPr>
            <w:r>
              <w:rPr>
                <w:rFonts w:ascii="仿宋_GB2312" w:hAnsi="仿宋_GB2312" w:eastAsia="仿宋_GB2312" w:cs="仿宋_GB2312"/>
                <w:sz w:val="20"/>
              </w:rPr>
              <w:t>针对标准规范体系，投标人需根据用户反馈，对现有标准规范进行持续修订以满足业务需要。</w:t>
            </w:r>
          </w:p>
          <w:p w14:paraId="7C42F3A9">
            <w:pPr>
              <w:pStyle w:val="4"/>
              <w:ind w:firstLine="480"/>
              <w:jc w:val="both"/>
            </w:pPr>
            <w:r>
              <w:rPr>
                <w:rFonts w:ascii="仿宋_GB2312" w:hAnsi="仿宋_GB2312" w:eastAsia="仿宋_GB2312" w:cs="仿宋_GB2312"/>
                <w:sz w:val="20"/>
              </w:rPr>
              <w:t>（2）数据采集交换系统</w:t>
            </w:r>
          </w:p>
          <w:p w14:paraId="33CA3426">
            <w:pPr>
              <w:pStyle w:val="4"/>
              <w:ind w:firstLine="480"/>
              <w:jc w:val="both"/>
            </w:pPr>
            <w:r>
              <w:rPr>
                <w:rFonts w:ascii="仿宋_GB2312" w:hAnsi="仿宋_GB2312" w:eastAsia="仿宋_GB2312" w:cs="仿宋_GB2312"/>
                <w:sz w:val="20"/>
              </w:rPr>
              <w:t>针对数据采集交换系统，投标人需提供日常巡检、用户操作指导及答疑、记录用户变更需求和其他运维事项，保障业务系统的稳定运行。</w:t>
            </w:r>
          </w:p>
          <w:p w14:paraId="7B8E9A6D">
            <w:pPr>
              <w:pStyle w:val="4"/>
              <w:ind w:firstLine="480"/>
              <w:jc w:val="both"/>
            </w:pPr>
            <w:r>
              <w:rPr>
                <w:rFonts w:ascii="仿宋_GB2312" w:hAnsi="仿宋_GB2312" w:eastAsia="仿宋_GB2312" w:cs="仿宋_GB2312"/>
                <w:sz w:val="20"/>
              </w:rPr>
              <w:t>（3）元数据管理系统</w:t>
            </w:r>
          </w:p>
          <w:p w14:paraId="7741ED51">
            <w:pPr>
              <w:pStyle w:val="4"/>
              <w:ind w:firstLine="480"/>
              <w:jc w:val="both"/>
            </w:pPr>
            <w:r>
              <w:rPr>
                <w:rFonts w:ascii="仿宋_GB2312" w:hAnsi="仿宋_GB2312" w:eastAsia="仿宋_GB2312" w:cs="仿宋_GB2312"/>
                <w:sz w:val="20"/>
              </w:rPr>
              <w:t>针对元数据管理系统，投标人需提供日常巡检、用户操作指导及答疑、记录用户变更需求和其他运维事项，保障业务系统的稳定运行。</w:t>
            </w:r>
          </w:p>
          <w:p w14:paraId="224432DE">
            <w:pPr>
              <w:pStyle w:val="4"/>
              <w:ind w:firstLine="480"/>
              <w:jc w:val="both"/>
            </w:pPr>
            <w:r>
              <w:rPr>
                <w:rFonts w:ascii="仿宋_GB2312" w:hAnsi="仿宋_GB2312" w:eastAsia="仿宋_GB2312" w:cs="仿宋_GB2312"/>
                <w:sz w:val="20"/>
              </w:rPr>
              <w:t>（4）主数据管理系统</w:t>
            </w:r>
          </w:p>
          <w:p w14:paraId="65B27891">
            <w:pPr>
              <w:pStyle w:val="4"/>
              <w:ind w:firstLine="480"/>
              <w:jc w:val="both"/>
            </w:pPr>
            <w:r>
              <w:rPr>
                <w:rFonts w:ascii="仿宋_GB2312" w:hAnsi="仿宋_GB2312" w:eastAsia="仿宋_GB2312" w:cs="仿宋_GB2312"/>
                <w:sz w:val="20"/>
              </w:rPr>
              <w:t>针对主数据管理系统，投标人需提供日常巡检、用户操作指导及答疑、记录用户变更需求和其他运维事项，保障业务系统的稳定运行。</w:t>
            </w:r>
          </w:p>
          <w:p w14:paraId="4B0232FA">
            <w:pPr>
              <w:pStyle w:val="4"/>
              <w:ind w:firstLine="480"/>
              <w:jc w:val="both"/>
            </w:pPr>
            <w:r>
              <w:rPr>
                <w:rFonts w:ascii="仿宋_GB2312" w:hAnsi="仿宋_GB2312" w:eastAsia="仿宋_GB2312" w:cs="仿宋_GB2312"/>
                <w:sz w:val="20"/>
              </w:rPr>
              <w:t>（5）标准管理系统</w:t>
            </w:r>
          </w:p>
          <w:p w14:paraId="4A3967AE">
            <w:pPr>
              <w:pStyle w:val="4"/>
              <w:ind w:firstLine="480"/>
              <w:jc w:val="both"/>
            </w:pPr>
            <w:r>
              <w:rPr>
                <w:rFonts w:ascii="仿宋_GB2312" w:hAnsi="仿宋_GB2312" w:eastAsia="仿宋_GB2312" w:cs="仿宋_GB2312"/>
                <w:sz w:val="20"/>
              </w:rPr>
              <w:t>针对标准管理系统，投标人需提供日常巡检、用户操作指导及答疑、记录用户变更需求和其他运维事项，保障业务系统的稳定运行。</w:t>
            </w:r>
          </w:p>
          <w:p w14:paraId="5F372F8A">
            <w:pPr>
              <w:pStyle w:val="4"/>
              <w:ind w:firstLine="480"/>
              <w:jc w:val="both"/>
            </w:pPr>
            <w:r>
              <w:rPr>
                <w:rFonts w:ascii="仿宋_GB2312" w:hAnsi="仿宋_GB2312" w:eastAsia="仿宋_GB2312" w:cs="仿宋_GB2312"/>
                <w:sz w:val="20"/>
              </w:rPr>
              <w:t>（6）数据质量控制系统</w:t>
            </w:r>
          </w:p>
          <w:p w14:paraId="47379321">
            <w:pPr>
              <w:pStyle w:val="4"/>
              <w:ind w:firstLine="480"/>
              <w:jc w:val="both"/>
            </w:pPr>
            <w:r>
              <w:rPr>
                <w:rFonts w:ascii="仿宋_GB2312" w:hAnsi="仿宋_GB2312" w:eastAsia="仿宋_GB2312" w:cs="仿宋_GB2312"/>
                <w:sz w:val="20"/>
              </w:rPr>
              <w:t>针对数据治理控制系统，投标人需提供日常巡检、用户操作指导及答疑、记录用户变更需求和其他运维事项，保障业务系统的稳定运行。</w:t>
            </w:r>
          </w:p>
          <w:p w14:paraId="0A5CFC42">
            <w:pPr>
              <w:pStyle w:val="4"/>
              <w:ind w:firstLine="480"/>
              <w:jc w:val="both"/>
            </w:pPr>
            <w:r>
              <w:rPr>
                <w:rFonts w:ascii="仿宋_GB2312" w:hAnsi="仿宋_GB2312" w:eastAsia="仿宋_GB2312" w:cs="仿宋_GB2312"/>
                <w:sz w:val="20"/>
              </w:rPr>
              <w:t>（7）数据资产管理系统</w:t>
            </w:r>
          </w:p>
          <w:p w14:paraId="7CFB630C">
            <w:pPr>
              <w:pStyle w:val="4"/>
              <w:ind w:firstLine="480"/>
              <w:jc w:val="both"/>
            </w:pPr>
            <w:r>
              <w:rPr>
                <w:rFonts w:ascii="仿宋_GB2312" w:hAnsi="仿宋_GB2312" w:eastAsia="仿宋_GB2312" w:cs="仿宋_GB2312"/>
                <w:sz w:val="20"/>
              </w:rPr>
              <w:t>针对数据资产管理系统，投标人需提供日常巡检、用户操作指导及答疑、记录用户变更需求和其他运维事项，保障业务系统的稳定运行。</w:t>
            </w:r>
          </w:p>
          <w:p w14:paraId="495EFFD4">
            <w:pPr>
              <w:pStyle w:val="4"/>
              <w:ind w:firstLine="480"/>
              <w:jc w:val="both"/>
            </w:pPr>
            <w:r>
              <w:rPr>
                <w:rFonts w:ascii="仿宋_GB2312" w:hAnsi="仿宋_GB2312" w:eastAsia="仿宋_GB2312" w:cs="仿宋_GB2312"/>
                <w:sz w:val="20"/>
              </w:rPr>
              <w:t>（8）数据发布管理系统</w:t>
            </w:r>
          </w:p>
          <w:p w14:paraId="5C145DA7">
            <w:pPr>
              <w:pStyle w:val="4"/>
              <w:ind w:firstLine="480"/>
              <w:jc w:val="both"/>
            </w:pPr>
            <w:r>
              <w:rPr>
                <w:rFonts w:ascii="仿宋_GB2312" w:hAnsi="仿宋_GB2312" w:eastAsia="仿宋_GB2312" w:cs="仿宋_GB2312"/>
                <w:sz w:val="20"/>
              </w:rPr>
              <w:t>针对数据发布管理系统，投标人需提供日常巡检、用户操作指导及答疑、记录用户变更需求和其他运维事项，保障业务系统的稳定运行。</w:t>
            </w:r>
          </w:p>
          <w:p w14:paraId="610E8BD3">
            <w:pPr>
              <w:pStyle w:val="4"/>
              <w:ind w:firstLine="480"/>
              <w:jc w:val="both"/>
            </w:pPr>
            <w:r>
              <w:rPr>
                <w:rFonts w:ascii="仿宋_GB2312" w:hAnsi="仿宋_GB2312" w:eastAsia="仿宋_GB2312" w:cs="仿宋_GB2312"/>
                <w:sz w:val="20"/>
              </w:rPr>
              <w:t>（9）信息化资产管理系统</w:t>
            </w:r>
          </w:p>
          <w:p w14:paraId="05EF9670">
            <w:pPr>
              <w:pStyle w:val="4"/>
              <w:ind w:firstLine="480"/>
              <w:jc w:val="both"/>
            </w:pPr>
            <w:r>
              <w:rPr>
                <w:rFonts w:ascii="仿宋_GB2312" w:hAnsi="仿宋_GB2312" w:eastAsia="仿宋_GB2312" w:cs="仿宋_GB2312"/>
                <w:sz w:val="20"/>
              </w:rPr>
              <w:t>针对信息化资产管理系统，投标人需提供日常巡检、用户操作指导及答疑、记录用户变更需求和其他运维事项，保障业务系统的稳定运行。</w:t>
            </w:r>
          </w:p>
          <w:p w14:paraId="425DB0D8">
            <w:pPr>
              <w:pStyle w:val="4"/>
              <w:ind w:firstLine="480"/>
              <w:jc w:val="both"/>
            </w:pPr>
            <w:r>
              <w:rPr>
                <w:rFonts w:ascii="仿宋_GB2312" w:hAnsi="仿宋_GB2312" w:eastAsia="仿宋_GB2312" w:cs="仿宋_GB2312"/>
                <w:sz w:val="20"/>
              </w:rPr>
              <w:t>（10）互联互通支撑应用</w:t>
            </w:r>
          </w:p>
          <w:p w14:paraId="7A50B1EE">
            <w:pPr>
              <w:pStyle w:val="4"/>
              <w:ind w:firstLine="480"/>
              <w:jc w:val="both"/>
            </w:pPr>
            <w:r>
              <w:rPr>
                <w:rFonts w:ascii="仿宋_GB2312" w:hAnsi="仿宋_GB2312" w:eastAsia="仿宋_GB2312" w:cs="仿宋_GB2312"/>
                <w:sz w:val="20"/>
              </w:rPr>
              <w:t>针对互联互通支撑应用，投标人需提供许可指令管理功能，健康档案浏览器和CDA共享文档中心的日常巡检、用户操作指导及答疑、记录用户变更需求和其他运维事项，保障业务系统的稳定运行。</w:t>
            </w:r>
          </w:p>
          <w:p w14:paraId="6A6010DB">
            <w:pPr>
              <w:pStyle w:val="4"/>
              <w:ind w:firstLine="480"/>
              <w:jc w:val="both"/>
            </w:pPr>
            <w:r>
              <w:rPr>
                <w:rFonts w:ascii="仿宋_GB2312" w:hAnsi="仿宋_GB2312" w:eastAsia="仿宋_GB2312" w:cs="仿宋_GB2312"/>
                <w:sz w:val="20"/>
              </w:rPr>
              <w:t>（11）数据接入库、核心基础库</w:t>
            </w:r>
          </w:p>
          <w:p w14:paraId="003BCB2B">
            <w:pPr>
              <w:pStyle w:val="4"/>
              <w:ind w:firstLine="480"/>
              <w:jc w:val="both"/>
            </w:pPr>
            <w:r>
              <w:rPr>
                <w:rFonts w:ascii="仿宋_GB2312" w:hAnsi="仿宋_GB2312" w:eastAsia="仿宋_GB2312" w:cs="仿宋_GB2312"/>
                <w:sz w:val="20"/>
              </w:rPr>
              <w:t>针对数据接入库、核心基础库，投标人需提供日常巡检、数据查询、问题数据处理、SQL性能优化和数据备份等，保障数据一致性。</w:t>
            </w:r>
          </w:p>
          <w:p w14:paraId="4FE6D333">
            <w:pPr>
              <w:pStyle w:val="4"/>
              <w:ind w:firstLine="480"/>
              <w:jc w:val="both"/>
            </w:pPr>
            <w:r>
              <w:rPr>
                <w:rFonts w:ascii="仿宋_GB2312" w:hAnsi="仿宋_GB2312" w:eastAsia="仿宋_GB2312" w:cs="仿宋_GB2312"/>
                <w:sz w:val="20"/>
              </w:rPr>
              <w:t>（12）业务系统对接</w:t>
            </w:r>
          </w:p>
          <w:p w14:paraId="035F8732">
            <w:pPr>
              <w:pStyle w:val="4"/>
              <w:ind w:firstLine="480"/>
              <w:jc w:val="both"/>
            </w:pPr>
            <w:r>
              <w:rPr>
                <w:rFonts w:ascii="仿宋_GB2312" w:hAnsi="仿宋_GB2312" w:eastAsia="仿宋_GB2312" w:cs="仿宋_GB2312"/>
                <w:sz w:val="20"/>
              </w:rPr>
              <w:t>针对业务系统对接，投标人需提供日常巡检、保障已接入的业务系统采集方案状态正常、数据正常入库、能通过质控和质控问题反馈跟踪等。</w:t>
            </w:r>
          </w:p>
          <w:p w14:paraId="1A8D725D">
            <w:pPr>
              <w:pStyle w:val="4"/>
              <w:ind w:firstLine="480"/>
              <w:jc w:val="both"/>
            </w:pPr>
            <w:r>
              <w:rPr>
                <w:rFonts w:ascii="仿宋_GB2312" w:hAnsi="仿宋_GB2312" w:eastAsia="仿宋_GB2312" w:cs="仿宋_GB2312"/>
                <w:sz w:val="20"/>
              </w:rPr>
              <w:t>（13）互联互通支撑</w:t>
            </w:r>
          </w:p>
          <w:p w14:paraId="5FF16933">
            <w:pPr>
              <w:pStyle w:val="4"/>
              <w:ind w:firstLine="480"/>
              <w:jc w:val="both"/>
            </w:pPr>
            <w:r>
              <w:rPr>
                <w:rFonts w:ascii="仿宋_GB2312" w:hAnsi="仿宋_GB2312" w:eastAsia="仿宋_GB2312" w:cs="仿宋_GB2312"/>
                <w:sz w:val="20"/>
              </w:rPr>
              <w:t>针对互联互通支撑，投标人需提供日常巡检，故障处理、维护报告、部分手工数据抽取及数据质控和其他运维事项，保障数据采集的及时和质量，保障已接入枢纽的各家医院许可指令功能正常、健康档案浏览器调阅正常和CDA上报功能正常，配合医院解决对接以及日常调用遇到的问题和跟踪反馈。</w:t>
            </w:r>
          </w:p>
          <w:p w14:paraId="2AB7D020">
            <w:pPr>
              <w:pStyle w:val="4"/>
              <w:ind w:firstLine="480"/>
              <w:jc w:val="both"/>
            </w:pPr>
            <w:r>
              <w:rPr>
                <w:rFonts w:ascii="仿宋_GB2312" w:hAnsi="仿宋_GB2312" w:eastAsia="仿宋_GB2312" w:cs="仿宋_GB2312"/>
                <w:sz w:val="20"/>
              </w:rPr>
              <w:t>3、安全保障</w:t>
            </w:r>
          </w:p>
          <w:p w14:paraId="3E9BA019">
            <w:pPr>
              <w:pStyle w:val="4"/>
              <w:ind w:firstLine="350"/>
              <w:jc w:val="both"/>
            </w:pPr>
            <w:r>
              <w:rPr>
                <w:rFonts w:ascii="仿宋_GB2312" w:hAnsi="仿宋_GB2312" w:eastAsia="仿宋_GB2312" w:cs="仿宋_GB2312"/>
                <w:sz w:val="20"/>
              </w:rPr>
              <w:t>针对本项目，投标人提供的安全保障服务需包括以下内容：</w:t>
            </w:r>
          </w:p>
          <w:p w14:paraId="29B44975">
            <w:pPr>
              <w:pStyle w:val="4"/>
              <w:ind w:firstLine="350"/>
              <w:jc w:val="both"/>
            </w:pPr>
            <w:r>
              <w:rPr>
                <w:rFonts w:ascii="仿宋_GB2312" w:hAnsi="仿宋_GB2312" w:eastAsia="仿宋_GB2312" w:cs="仿宋_GB2312"/>
                <w:sz w:val="20"/>
              </w:rPr>
              <w:t>1）重大节日安全保障</w:t>
            </w:r>
          </w:p>
          <w:p w14:paraId="13271D9C">
            <w:pPr>
              <w:pStyle w:val="4"/>
              <w:ind w:firstLine="350"/>
              <w:jc w:val="both"/>
            </w:pPr>
            <w:r>
              <w:rPr>
                <w:rFonts w:ascii="仿宋_GB2312" w:hAnsi="仿宋_GB2312" w:eastAsia="仿宋_GB2312" w:cs="仿宋_GB2312"/>
                <w:sz w:val="20"/>
              </w:rPr>
              <w:t>重大节日期间投标人须安排专人值班，及时响应、处置突发事件，保障平台正常稳定运行。</w:t>
            </w:r>
          </w:p>
          <w:p w14:paraId="1E1BCF71">
            <w:pPr>
              <w:pStyle w:val="4"/>
              <w:ind w:firstLine="350"/>
              <w:jc w:val="both"/>
            </w:pPr>
            <w:r>
              <w:rPr>
                <w:rFonts w:ascii="仿宋_GB2312" w:hAnsi="仿宋_GB2312" w:eastAsia="仿宋_GB2312" w:cs="仿宋_GB2312"/>
                <w:sz w:val="20"/>
              </w:rPr>
              <w:t>2）定期收集、自检，修复漏洞</w:t>
            </w:r>
          </w:p>
          <w:p w14:paraId="195012C4">
            <w:pPr>
              <w:pStyle w:val="4"/>
              <w:ind w:firstLine="350"/>
              <w:jc w:val="both"/>
            </w:pPr>
            <w:r>
              <w:rPr>
                <w:rFonts w:ascii="仿宋_GB2312" w:hAnsi="仿宋_GB2312" w:eastAsia="仿宋_GB2312" w:cs="仿宋_GB2312"/>
                <w:sz w:val="20"/>
              </w:rPr>
              <w:t>投标人需提供定期巡检、定期评测，查找安全漏洞，进行安全补丁更新。</w:t>
            </w:r>
          </w:p>
          <w:p w14:paraId="14BD7E59">
            <w:pPr>
              <w:pStyle w:val="4"/>
              <w:ind w:firstLine="350"/>
              <w:jc w:val="both"/>
            </w:pPr>
            <w:r>
              <w:rPr>
                <w:rFonts w:ascii="仿宋_GB2312" w:hAnsi="仿宋_GB2312" w:eastAsia="仿宋_GB2312" w:cs="仿宋_GB2312"/>
                <w:sz w:val="20"/>
              </w:rPr>
              <w:t>3）配合安全检查部门进行安全检查</w:t>
            </w:r>
          </w:p>
          <w:p w14:paraId="22FE8A12">
            <w:pPr>
              <w:pStyle w:val="4"/>
              <w:ind w:firstLine="350"/>
              <w:jc w:val="both"/>
            </w:pPr>
            <w:r>
              <w:rPr>
                <w:rFonts w:ascii="仿宋_GB2312" w:hAnsi="仿宋_GB2312" w:eastAsia="仿宋_GB2312" w:cs="仿宋_GB2312"/>
                <w:sz w:val="20"/>
              </w:rPr>
              <w:t>投标人需按照省卫生健康信息中心的安排，积极配合安全检查部门的检查工作，根据检查问题及时修复，保障枢纽的安全。</w:t>
            </w:r>
          </w:p>
          <w:p w14:paraId="7085CA58">
            <w:pPr>
              <w:pStyle w:val="4"/>
              <w:ind w:firstLine="350"/>
              <w:jc w:val="both"/>
            </w:pPr>
            <w:r>
              <w:rPr>
                <w:rFonts w:ascii="仿宋_GB2312" w:hAnsi="仿宋_GB2312" w:eastAsia="仿宋_GB2312" w:cs="仿宋_GB2312"/>
                <w:sz w:val="20"/>
              </w:rPr>
              <w:t>4、定期检修</w:t>
            </w:r>
          </w:p>
          <w:p w14:paraId="6D73BC2E">
            <w:pPr>
              <w:pStyle w:val="4"/>
              <w:ind w:firstLine="480"/>
              <w:jc w:val="both"/>
            </w:pPr>
            <w:r>
              <w:rPr>
                <w:rFonts w:ascii="仿宋_GB2312" w:hAnsi="仿宋_GB2312" w:eastAsia="仿宋_GB2312" w:cs="仿宋_GB2312"/>
                <w:sz w:val="20"/>
              </w:rPr>
              <w:t>针对本项目，投标人提供的定期检修需包括以下内容：</w:t>
            </w:r>
          </w:p>
          <w:p w14:paraId="7FCC15DA">
            <w:pPr>
              <w:pStyle w:val="4"/>
              <w:ind w:firstLine="350"/>
              <w:jc w:val="both"/>
            </w:pPr>
            <w:r>
              <w:rPr>
                <w:rFonts w:ascii="仿宋_GB2312" w:hAnsi="仿宋_GB2312" w:eastAsia="仿宋_GB2312" w:cs="仿宋_GB2312"/>
                <w:sz w:val="20"/>
              </w:rPr>
              <w:t>1）月度检修</w:t>
            </w:r>
          </w:p>
          <w:p w14:paraId="51AC0F45">
            <w:pPr>
              <w:pStyle w:val="4"/>
              <w:ind w:firstLine="350"/>
              <w:jc w:val="both"/>
            </w:pPr>
            <w:r>
              <w:rPr>
                <w:rFonts w:ascii="仿宋_GB2312" w:hAnsi="仿宋_GB2312" w:eastAsia="仿宋_GB2312" w:cs="仿宋_GB2312"/>
                <w:sz w:val="20"/>
              </w:rPr>
              <w:t>投标人需为本项目提供月度巡检服务，时间为每月月底，节假日顺延，巡检内容包括：</w:t>
            </w:r>
          </w:p>
          <w:p w14:paraId="1DB4BEDC">
            <w:pPr>
              <w:pStyle w:val="4"/>
              <w:ind w:left="780"/>
              <w:jc w:val="both"/>
            </w:pPr>
            <w:r>
              <w:rPr>
                <w:rFonts w:ascii="仿宋_GB2312" w:hAnsi="仿宋_GB2312" w:eastAsia="仿宋_GB2312" w:cs="仿宋_GB2312"/>
                <w:sz w:val="20"/>
              </w:rPr>
              <w:t>l全局性平台系统日志检查，数据。</w:t>
            </w:r>
          </w:p>
          <w:p w14:paraId="1FB3E2B6">
            <w:pPr>
              <w:pStyle w:val="4"/>
              <w:ind w:left="780"/>
              <w:jc w:val="both"/>
            </w:pPr>
            <w:r>
              <w:rPr>
                <w:rFonts w:ascii="仿宋_GB2312" w:hAnsi="仿宋_GB2312" w:eastAsia="仿宋_GB2312" w:cs="仿宋_GB2312"/>
                <w:sz w:val="20"/>
              </w:rPr>
              <w:t>l中间件日志检查与排错。</w:t>
            </w:r>
          </w:p>
          <w:p w14:paraId="5E3632FA">
            <w:pPr>
              <w:pStyle w:val="4"/>
              <w:ind w:left="780"/>
              <w:jc w:val="both"/>
            </w:pPr>
            <w:r>
              <w:rPr>
                <w:rFonts w:ascii="仿宋_GB2312" w:hAnsi="仿宋_GB2312" w:eastAsia="仿宋_GB2312" w:cs="仿宋_GB2312"/>
                <w:sz w:val="20"/>
              </w:rPr>
              <w:t>l应用审计系统记录的审计日志的检查。</w:t>
            </w:r>
          </w:p>
          <w:p w14:paraId="16E88B63">
            <w:pPr>
              <w:pStyle w:val="4"/>
              <w:ind w:left="780"/>
              <w:jc w:val="both"/>
            </w:pPr>
            <w:r>
              <w:rPr>
                <w:rFonts w:ascii="仿宋_GB2312" w:hAnsi="仿宋_GB2312" w:eastAsia="仿宋_GB2312" w:cs="仿宋_GB2312"/>
                <w:sz w:val="20"/>
              </w:rPr>
              <w:t>l主页防篡改系统的日志记录的检查。</w:t>
            </w:r>
          </w:p>
          <w:p w14:paraId="10D668B9">
            <w:pPr>
              <w:pStyle w:val="4"/>
              <w:ind w:left="780"/>
              <w:jc w:val="both"/>
            </w:pPr>
            <w:r>
              <w:rPr>
                <w:rFonts w:ascii="仿宋_GB2312" w:hAnsi="仿宋_GB2312" w:eastAsia="仿宋_GB2312" w:cs="仿宋_GB2312"/>
                <w:sz w:val="20"/>
              </w:rPr>
              <w:t>l数据库常规检查与调优。</w:t>
            </w:r>
          </w:p>
          <w:p w14:paraId="14C893E0">
            <w:pPr>
              <w:pStyle w:val="4"/>
              <w:ind w:left="780"/>
              <w:jc w:val="both"/>
            </w:pPr>
            <w:r>
              <w:rPr>
                <w:rFonts w:ascii="仿宋_GB2312" w:hAnsi="仿宋_GB2312" w:eastAsia="仿宋_GB2312" w:cs="仿宋_GB2312"/>
                <w:sz w:val="20"/>
              </w:rPr>
              <w:t>l其它根据上述检查发现异常后需要进行的必要的检查和处理工作。</w:t>
            </w:r>
          </w:p>
          <w:p w14:paraId="03A49C0E">
            <w:pPr>
              <w:pStyle w:val="4"/>
              <w:ind w:firstLine="350"/>
              <w:jc w:val="both"/>
            </w:pPr>
            <w:r>
              <w:rPr>
                <w:rFonts w:ascii="仿宋_GB2312" w:hAnsi="仿宋_GB2312" w:eastAsia="仿宋_GB2312" w:cs="仿宋_GB2312"/>
                <w:sz w:val="20"/>
              </w:rPr>
              <w:t>2）年度检修</w:t>
            </w:r>
          </w:p>
          <w:p w14:paraId="59730AD7">
            <w:pPr>
              <w:pStyle w:val="4"/>
              <w:ind w:firstLine="480"/>
              <w:jc w:val="both"/>
            </w:pPr>
            <w:r>
              <w:rPr>
                <w:rFonts w:ascii="仿宋_GB2312" w:hAnsi="仿宋_GB2312" w:eastAsia="仿宋_GB2312" w:cs="仿宋_GB2312"/>
                <w:sz w:val="20"/>
              </w:rPr>
              <w:t>投标人需为本项目提供年度检修服务，内容包括检查软件运行中的各种日志状态，起停软件系统模块，全面查找系统问题。</w:t>
            </w:r>
          </w:p>
          <w:p w14:paraId="2FE7BAE3">
            <w:pPr>
              <w:pStyle w:val="4"/>
              <w:ind w:firstLine="350"/>
              <w:jc w:val="both"/>
            </w:pPr>
            <w:r>
              <w:rPr>
                <w:rFonts w:ascii="仿宋_GB2312" w:hAnsi="仿宋_GB2312" w:eastAsia="仿宋_GB2312" w:cs="仿宋_GB2312"/>
                <w:sz w:val="20"/>
              </w:rPr>
              <w:t>5、驻场服务</w:t>
            </w:r>
          </w:p>
          <w:p w14:paraId="29D10497">
            <w:pPr>
              <w:pStyle w:val="4"/>
              <w:ind w:firstLine="480"/>
              <w:jc w:val="both"/>
            </w:pPr>
            <w:r>
              <w:rPr>
                <w:rFonts w:ascii="仿宋_GB2312" w:hAnsi="仿宋_GB2312" w:eastAsia="仿宋_GB2312" w:cs="仿宋_GB2312"/>
                <w:sz w:val="20"/>
              </w:rPr>
              <w:t>投标人需为本项目提供1人驻场服务，工程师常驻客户现场，按客户正常的工作时间上下班，集中处理客户的IT维护工作。</w:t>
            </w:r>
          </w:p>
          <w:p w14:paraId="7706FD16">
            <w:pPr>
              <w:pStyle w:val="4"/>
              <w:ind w:firstLine="480"/>
              <w:jc w:val="both"/>
            </w:pPr>
            <w:r>
              <w:rPr>
                <w:rFonts w:ascii="仿宋_GB2312" w:hAnsi="仿宋_GB2312" w:eastAsia="仿宋_GB2312" w:cs="仿宋_GB2312"/>
                <w:sz w:val="20"/>
              </w:rPr>
              <w:t>常驻工程师需成为客户IT维护的统一接口，客户的所有故障、日常IT服务统一报常驻工程师，工程师根据不同情况，或自己处理，或递交相关的工程师进行处理。</w:t>
            </w:r>
          </w:p>
          <w:p w14:paraId="164C585F">
            <w:pPr>
              <w:pStyle w:val="4"/>
              <w:ind w:firstLine="480"/>
              <w:jc w:val="both"/>
            </w:pPr>
            <w:r>
              <w:rPr>
                <w:rFonts w:ascii="仿宋_GB2312" w:hAnsi="仿宋_GB2312" w:eastAsia="仿宋_GB2312" w:cs="仿宋_GB2312"/>
                <w:sz w:val="20"/>
              </w:rPr>
              <w:t>派驻的工程师需对日常的各类IT事务有丰富的处理能力。</w:t>
            </w:r>
          </w:p>
          <w:p w14:paraId="75C3EAA5">
            <w:pPr>
              <w:pStyle w:val="4"/>
              <w:ind w:left="420"/>
            </w:pPr>
            <w:r>
              <w:rPr>
                <w:rFonts w:ascii="仿宋_GB2312" w:hAnsi="仿宋_GB2312" w:eastAsia="仿宋_GB2312" w:cs="仿宋_GB2312"/>
                <w:sz w:val="20"/>
              </w:rPr>
              <w:t>5.1.2公共数据归集共享服务运维要求</w:t>
            </w:r>
          </w:p>
          <w:p w14:paraId="38DEF40F">
            <w:pPr>
              <w:pStyle w:val="4"/>
              <w:ind w:firstLine="400"/>
              <w:jc w:val="both"/>
            </w:pPr>
            <w:r>
              <w:rPr>
                <w:rFonts w:ascii="仿宋_GB2312" w:hAnsi="仿宋_GB2312" w:eastAsia="仿宋_GB2312" w:cs="仿宋_GB2312"/>
                <w:sz w:val="20"/>
              </w:rPr>
              <w:t>1、总体设计要求</w:t>
            </w:r>
          </w:p>
          <w:p w14:paraId="132403F5">
            <w:pPr>
              <w:pStyle w:val="4"/>
              <w:ind w:firstLine="400"/>
              <w:jc w:val="both"/>
            </w:pPr>
            <w:r>
              <w:rPr>
                <w:rFonts w:ascii="仿宋_GB2312" w:hAnsi="仿宋_GB2312" w:eastAsia="仿宋_GB2312" w:cs="仿宋_GB2312"/>
                <w:sz w:val="20"/>
              </w:rPr>
              <w:t>陕西省全民健康信息平台数据共享交换枢纽是省统筹全民健康信息平台的基础，平台通过建立标准规范体系，消除卫生健康领域信息化建设中存在的“信息孤岛”现象，集中整合全省范围内各医疗卫生机构和卫生职能部门的数据信息资源，并在此基础上，以统一身份识别（比如：居民身份证号）作为整合资源的关键，将公众的相关医疗信息串联在一起，基于这些庞大的数据资源，实现运营管理、决策支持、医疗协同、公众服务、第三方数据接口等应用功能，枢纽建成后，面向全省各医疗机构、公众、第三方等不同应用场景提供相应服务。</w:t>
            </w:r>
          </w:p>
          <w:p w14:paraId="32015E23">
            <w:pPr>
              <w:pStyle w:val="4"/>
              <w:ind w:firstLine="400"/>
              <w:jc w:val="both"/>
            </w:pPr>
            <w:r>
              <w:rPr>
                <w:rFonts w:ascii="仿宋_GB2312" w:hAnsi="仿宋_GB2312" w:eastAsia="仿宋_GB2312" w:cs="仿宋_GB2312"/>
                <w:sz w:val="20"/>
              </w:rPr>
              <w:t>投标人提供的服务需综合考虑陕西省医疗卫生信息化长期建设规划，整体设计应保持开放性、兼容性和可扩展性，并充分考虑已建系统的延续性和运行维护需求，确保新增建设与既有成果有效衔接，实现统一建设、统一管理、统一运维。</w:t>
            </w:r>
          </w:p>
          <w:p w14:paraId="291CBB45">
            <w:pPr>
              <w:pStyle w:val="4"/>
              <w:ind w:firstLine="400"/>
              <w:jc w:val="both"/>
            </w:pPr>
            <w:r>
              <w:rPr>
                <w:rFonts w:ascii="仿宋_GB2312" w:hAnsi="仿宋_GB2312" w:eastAsia="仿宋_GB2312" w:cs="仿宋_GB2312"/>
                <w:sz w:val="20"/>
              </w:rPr>
              <w:t>投标人应按照本项目建设内容要求，完成新增8个业务系统与陕西省全民健康信息平台数据共享交换枢纽的标准化对接，以及新增8个业务系统公共数据资源编目、数据归集和供需对接工作；同时，对已完成的20个业务系统公共数据归集共享服务开展运行维护，保障数据交换接口、数据归集链路及共享服务稳定运行，持续提升卫生健康领域公共数据归集共享服务能力，确保全省公共数据归集共享体系安全、稳定、高效运行。</w:t>
            </w:r>
          </w:p>
          <w:p w14:paraId="69655E4D">
            <w:pPr>
              <w:pStyle w:val="4"/>
              <w:ind w:firstLine="400"/>
              <w:jc w:val="both"/>
            </w:pPr>
            <w:r>
              <w:rPr>
                <w:rFonts w:ascii="仿宋_GB2312" w:hAnsi="仿宋_GB2312" w:eastAsia="仿宋_GB2312" w:cs="仿宋_GB2312"/>
                <w:sz w:val="20"/>
              </w:rPr>
              <w:t>2、系统对接要求</w:t>
            </w:r>
          </w:p>
          <w:p w14:paraId="71D52E06">
            <w:pPr>
              <w:pStyle w:val="4"/>
              <w:ind w:firstLine="400"/>
              <w:jc w:val="both"/>
            </w:pPr>
            <w:r>
              <w:rPr>
                <w:rFonts w:ascii="仿宋_GB2312" w:hAnsi="仿宋_GB2312" w:eastAsia="仿宋_GB2312" w:cs="仿宋_GB2312"/>
                <w:sz w:val="20"/>
              </w:rPr>
              <w:t>1）对接方式要求</w:t>
            </w:r>
          </w:p>
          <w:p w14:paraId="70171556">
            <w:pPr>
              <w:pStyle w:val="4"/>
              <w:ind w:firstLine="400"/>
              <w:jc w:val="both"/>
            </w:pPr>
            <w:r>
              <w:rPr>
                <w:rFonts w:ascii="仿宋_GB2312" w:hAnsi="仿宋_GB2312" w:eastAsia="仿宋_GB2312" w:cs="仿宋_GB2312"/>
                <w:sz w:val="20"/>
              </w:rPr>
              <w:t>投标人就对接业务系统需提供库表对接、接口对接、文件对接三种对接方式，并对各类对接方式进行详细描述。</w:t>
            </w:r>
          </w:p>
          <w:p w14:paraId="0D7CA344">
            <w:pPr>
              <w:pStyle w:val="4"/>
              <w:ind w:firstLine="400"/>
              <w:jc w:val="both"/>
            </w:pPr>
            <w:r>
              <w:rPr>
                <w:rFonts w:ascii="仿宋_GB2312" w:hAnsi="仿宋_GB2312" w:eastAsia="仿宋_GB2312" w:cs="仿宋_GB2312"/>
                <w:sz w:val="20"/>
              </w:rPr>
              <w:t>2）接口设计要求</w:t>
            </w:r>
          </w:p>
          <w:p w14:paraId="49C6B069">
            <w:pPr>
              <w:pStyle w:val="4"/>
              <w:ind w:firstLine="400"/>
              <w:jc w:val="both"/>
            </w:pPr>
            <w:r>
              <w:rPr>
                <w:rFonts w:ascii="仿宋_GB2312" w:hAnsi="仿宋_GB2312" w:eastAsia="仿宋_GB2312" w:cs="仿宋_GB2312"/>
                <w:sz w:val="20"/>
              </w:rPr>
              <w:t>（1）与医疗保障商保一站式结算平台对接</w:t>
            </w:r>
          </w:p>
          <w:p w14:paraId="569379F5">
            <w:pPr>
              <w:pStyle w:val="4"/>
              <w:ind w:firstLine="400"/>
              <w:jc w:val="both"/>
            </w:pPr>
            <w:r>
              <w:rPr>
                <w:rFonts w:ascii="仿宋_GB2312" w:hAnsi="仿宋_GB2312" w:eastAsia="仿宋_GB2312" w:cs="仿宋_GB2312"/>
                <w:sz w:val="20"/>
              </w:rPr>
              <w:t>投标人需通过陕西省全民健康信息平台数据共享交换枢纽与医疗保障商保一站式结算平台进行对接，采集医疗保障商保一站式结算平台中的商保授权表信息、商保理赔表信息、用户表信息等。</w:t>
            </w:r>
          </w:p>
          <w:p w14:paraId="081875A6">
            <w:pPr>
              <w:pStyle w:val="4"/>
              <w:ind w:firstLine="400"/>
              <w:jc w:val="both"/>
            </w:pPr>
            <w:r>
              <w:rPr>
                <w:rFonts w:ascii="仿宋_GB2312" w:hAnsi="仿宋_GB2312" w:eastAsia="仿宋_GB2312" w:cs="仿宋_GB2312"/>
                <w:sz w:val="20"/>
              </w:rPr>
              <w:t>（2）与陕西省卫生健康监督综合管理平台对接</w:t>
            </w:r>
          </w:p>
          <w:p w14:paraId="6894951F">
            <w:pPr>
              <w:pStyle w:val="4"/>
              <w:ind w:firstLine="400"/>
              <w:jc w:val="both"/>
            </w:pPr>
            <w:r>
              <w:rPr>
                <w:rFonts w:ascii="仿宋_GB2312" w:hAnsi="仿宋_GB2312" w:eastAsia="仿宋_GB2312" w:cs="仿宋_GB2312"/>
                <w:sz w:val="20"/>
              </w:rPr>
              <w:t>投标人需通过陕西省全民健康信息平台数据共享交换枢纽与陕西省卫生健康监督综合管理平台进行对接，采集陕西省卫生健康监督综合管理平台中的卫监综管案件查处信息、用人单位信息、双随机执行单信息、监督机构信息、卫监综管监督检查表信息、卫监综管医疗个人底档历史信息等。</w:t>
            </w:r>
          </w:p>
          <w:p w14:paraId="3C41D5A3">
            <w:pPr>
              <w:pStyle w:val="4"/>
              <w:ind w:firstLine="400"/>
              <w:jc w:val="both"/>
            </w:pPr>
            <w:r>
              <w:rPr>
                <w:rFonts w:ascii="仿宋_GB2312" w:hAnsi="仿宋_GB2312" w:eastAsia="仿宋_GB2312" w:cs="仿宋_GB2312"/>
                <w:sz w:val="20"/>
              </w:rPr>
              <w:t>（3）与陕西省食品企业标准备案管理系统对接</w:t>
            </w:r>
          </w:p>
          <w:p w14:paraId="04A8C1DF">
            <w:pPr>
              <w:pStyle w:val="4"/>
              <w:ind w:firstLine="400"/>
              <w:jc w:val="both"/>
            </w:pPr>
            <w:r>
              <w:rPr>
                <w:rFonts w:ascii="仿宋_GB2312" w:hAnsi="仿宋_GB2312" w:eastAsia="仿宋_GB2312" w:cs="仿宋_GB2312"/>
                <w:sz w:val="20"/>
              </w:rPr>
              <w:t>投标人需通过陕西省全民健康信息平台数据共享交换枢纽与陕西省食品企业标准备案管理系统进行对接，采集陕西省食品企业标准备案管理系统中的食品安全企业标准备案信息，地方标准跟踪评价信息等。</w:t>
            </w:r>
          </w:p>
          <w:p w14:paraId="44EA5816">
            <w:pPr>
              <w:pStyle w:val="4"/>
              <w:ind w:firstLine="400"/>
              <w:jc w:val="both"/>
            </w:pPr>
            <w:r>
              <w:rPr>
                <w:rFonts w:ascii="仿宋_GB2312" w:hAnsi="仿宋_GB2312" w:eastAsia="仿宋_GB2312" w:cs="仿宋_GB2312"/>
                <w:sz w:val="20"/>
              </w:rPr>
              <w:t>（4）与陕西省医疗机构放射工作人员网上培训考试系统对接</w:t>
            </w:r>
          </w:p>
          <w:p w14:paraId="13E3DC53">
            <w:pPr>
              <w:pStyle w:val="4"/>
              <w:ind w:firstLine="400"/>
              <w:jc w:val="both"/>
            </w:pPr>
            <w:r>
              <w:rPr>
                <w:rFonts w:ascii="仿宋_GB2312" w:hAnsi="仿宋_GB2312" w:eastAsia="仿宋_GB2312" w:cs="仿宋_GB2312"/>
                <w:sz w:val="20"/>
              </w:rPr>
              <w:t>投标人需通过陕西省全民健康信息平台数据共享交换枢纽与陕西省医疗机构放射工作人员网上培训考试系统进行对接，采集陕西省医疗机构放射工作人员网上培训考试系统中的医生信息、知识点信息、题库选项信息、医生培训信息、考试题库题干信息等。</w:t>
            </w:r>
          </w:p>
          <w:p w14:paraId="585E7957">
            <w:pPr>
              <w:pStyle w:val="4"/>
              <w:ind w:firstLine="400"/>
              <w:jc w:val="both"/>
            </w:pPr>
            <w:r>
              <w:rPr>
                <w:rFonts w:ascii="仿宋_GB2312" w:hAnsi="仿宋_GB2312" w:eastAsia="仿宋_GB2312" w:cs="仿宋_GB2312"/>
                <w:sz w:val="20"/>
              </w:rPr>
              <w:t>（5）与陕西省医疗质量管理与控制信息网对接</w:t>
            </w:r>
          </w:p>
          <w:p w14:paraId="5A41C5EE">
            <w:pPr>
              <w:pStyle w:val="4"/>
              <w:ind w:firstLine="400"/>
              <w:jc w:val="both"/>
            </w:pPr>
            <w:r>
              <w:rPr>
                <w:rFonts w:ascii="仿宋_GB2312" w:hAnsi="仿宋_GB2312" w:eastAsia="仿宋_GB2312" w:cs="仿宋_GB2312"/>
                <w:sz w:val="20"/>
              </w:rPr>
              <w:t>投标人需通过陕西省全民健康信息平台数据共享交换枢纽与陕西省医疗质量管理与控制信息网进行对接，采集陕西省医疗质量管理与控制信息网中的质控新闻信息、质控数据字典信息、质控培训信息、质控部门信息等。</w:t>
            </w:r>
          </w:p>
          <w:p w14:paraId="067A3C93">
            <w:pPr>
              <w:pStyle w:val="4"/>
              <w:ind w:firstLine="400"/>
              <w:jc w:val="both"/>
            </w:pPr>
            <w:r>
              <w:rPr>
                <w:rFonts w:ascii="仿宋_GB2312" w:hAnsi="仿宋_GB2312" w:eastAsia="仿宋_GB2312" w:cs="仿宋_GB2312"/>
                <w:sz w:val="20"/>
              </w:rPr>
              <w:t>（6）与陕西省医疗技术临床应用技术管理平台对接</w:t>
            </w:r>
          </w:p>
          <w:p w14:paraId="583FDD14">
            <w:pPr>
              <w:pStyle w:val="4"/>
              <w:ind w:firstLine="400"/>
              <w:jc w:val="both"/>
            </w:pPr>
            <w:r>
              <w:rPr>
                <w:rFonts w:ascii="仿宋_GB2312" w:hAnsi="仿宋_GB2312" w:eastAsia="仿宋_GB2312" w:cs="仿宋_GB2312"/>
                <w:sz w:val="20"/>
              </w:rPr>
              <w:t>投标人需通过陕西省全民健康信息平台数据共享交换枢纽与陕西省医疗技术临床应用技术管理平台进行对接，采集陕西省医疗技术临床应用技术管理平台中的医院机构表、限制类技术字典、备案申请主表、病历录入表、材料清单等信息。</w:t>
            </w:r>
          </w:p>
          <w:p w14:paraId="6B8CDF34">
            <w:pPr>
              <w:pStyle w:val="4"/>
              <w:ind w:firstLine="400"/>
              <w:jc w:val="both"/>
            </w:pPr>
            <w:r>
              <w:rPr>
                <w:rFonts w:ascii="仿宋_GB2312" w:hAnsi="仿宋_GB2312" w:eastAsia="仿宋_GB2312" w:cs="仿宋_GB2312"/>
                <w:sz w:val="20"/>
              </w:rPr>
              <w:t>（7）与陕西省医院评审评价平台对接</w:t>
            </w:r>
          </w:p>
          <w:p w14:paraId="32BFCB5C">
            <w:pPr>
              <w:pStyle w:val="4"/>
              <w:ind w:firstLine="400"/>
              <w:jc w:val="both"/>
            </w:pPr>
            <w:r>
              <w:rPr>
                <w:rFonts w:ascii="仿宋_GB2312" w:hAnsi="仿宋_GB2312" w:eastAsia="仿宋_GB2312" w:cs="仿宋_GB2312"/>
                <w:sz w:val="20"/>
              </w:rPr>
              <w:t>投标人需通过陕西省全民健康信息平台数据共享交换枢纽与陕西省医院评审评价平台进行对接，采集陕西省医院评审评价平台中的医院评审指标数据、大数据结果、医院基本信息、医院得分情况、指标算法类型等信息。</w:t>
            </w:r>
          </w:p>
          <w:p w14:paraId="559DB7CF">
            <w:pPr>
              <w:pStyle w:val="4"/>
              <w:ind w:firstLine="400"/>
              <w:jc w:val="both"/>
            </w:pPr>
            <w:r>
              <w:rPr>
                <w:rFonts w:ascii="仿宋_GB2312" w:hAnsi="仿宋_GB2312" w:eastAsia="仿宋_GB2312" w:cs="仿宋_GB2312"/>
                <w:sz w:val="20"/>
              </w:rPr>
              <w:t>（8）与陕西省医院质量管理综合评价平台对接</w:t>
            </w:r>
          </w:p>
          <w:p w14:paraId="2A5E1FBB">
            <w:pPr>
              <w:pStyle w:val="4"/>
              <w:ind w:firstLine="400"/>
              <w:jc w:val="both"/>
            </w:pPr>
            <w:r>
              <w:rPr>
                <w:rFonts w:ascii="仿宋_GB2312" w:hAnsi="仿宋_GB2312" w:eastAsia="仿宋_GB2312" w:cs="仿宋_GB2312"/>
                <w:sz w:val="20"/>
              </w:rPr>
              <w:t>投标人需通过陕西省全民健康信息平台数据共享交换枢纽与陕西省医院质量管理综合评价平台进行对接，采集陕西省医院质量管理综合评价平台中的中医诊断、患者基本信息、病案诊断、中医操作、病案手术等信息。</w:t>
            </w:r>
          </w:p>
          <w:p w14:paraId="5AAAABB5">
            <w:pPr>
              <w:pStyle w:val="4"/>
              <w:ind w:firstLine="400"/>
              <w:jc w:val="both"/>
            </w:pPr>
            <w:r>
              <w:rPr>
                <w:rFonts w:ascii="仿宋_GB2312" w:hAnsi="仿宋_GB2312" w:eastAsia="仿宋_GB2312" w:cs="仿宋_GB2312"/>
                <w:sz w:val="20"/>
              </w:rPr>
              <w:t>3、数据归集共享要求</w:t>
            </w:r>
          </w:p>
          <w:p w14:paraId="1ED5EEA7">
            <w:pPr>
              <w:pStyle w:val="4"/>
              <w:ind w:firstLine="400"/>
              <w:jc w:val="both"/>
            </w:pPr>
            <w:r>
              <w:rPr>
                <w:rFonts w:ascii="仿宋_GB2312" w:hAnsi="仿宋_GB2312" w:eastAsia="仿宋_GB2312" w:cs="仿宋_GB2312"/>
                <w:sz w:val="20"/>
              </w:rPr>
              <w:t>投标人需按照陕西省数据和政务服务局要求实现陕西省省级政务数据平台的对接，完成8个卫健业务系统的数据编目、数据归集和供需对接工作。</w:t>
            </w:r>
          </w:p>
          <w:p w14:paraId="1CD36D41">
            <w:pPr>
              <w:pStyle w:val="4"/>
              <w:ind w:firstLine="400"/>
              <w:jc w:val="both"/>
            </w:pPr>
            <w:r>
              <w:rPr>
                <w:rFonts w:ascii="仿宋_GB2312" w:hAnsi="仿宋_GB2312" w:eastAsia="仿宋_GB2312" w:cs="仿宋_GB2312"/>
                <w:sz w:val="20"/>
              </w:rPr>
              <w:t>1）医疗保障商保一站式结算平台</w:t>
            </w:r>
          </w:p>
          <w:p w14:paraId="29890586">
            <w:pPr>
              <w:pStyle w:val="4"/>
              <w:ind w:firstLine="400"/>
              <w:jc w:val="both"/>
            </w:pPr>
            <w:r>
              <w:rPr>
                <w:rFonts w:ascii="仿宋_GB2312" w:hAnsi="仿宋_GB2312" w:eastAsia="仿宋_GB2312" w:cs="仿宋_GB2312"/>
                <w:sz w:val="20"/>
              </w:rPr>
              <w:t>（1）数据资源编目</w:t>
            </w:r>
          </w:p>
          <w:p w14:paraId="628CA35F">
            <w:pPr>
              <w:pStyle w:val="4"/>
              <w:ind w:firstLine="400"/>
              <w:jc w:val="both"/>
            </w:pPr>
            <w:r>
              <w:rPr>
                <w:rFonts w:ascii="仿宋_GB2312" w:hAnsi="仿宋_GB2312" w:eastAsia="仿宋_GB2312" w:cs="仿宋_GB2312"/>
                <w:sz w:val="20"/>
              </w:rPr>
              <w:t>投标人需在陕西省数据和政务服务局数据目录管理系统通过手工录入或者通过Excel 导入方式编制医疗保障商保一站式结算平台产生的数据资源。</w:t>
            </w:r>
          </w:p>
          <w:p w14:paraId="370ACF0B">
            <w:pPr>
              <w:pStyle w:val="4"/>
              <w:ind w:firstLine="400"/>
              <w:jc w:val="both"/>
            </w:pPr>
            <w:r>
              <w:rPr>
                <w:rFonts w:ascii="仿宋_GB2312" w:hAnsi="仿宋_GB2312" w:eastAsia="仿宋_GB2312" w:cs="仿宋_GB2312"/>
                <w:sz w:val="20"/>
              </w:rPr>
              <w:t>（2）数据资源归集</w:t>
            </w:r>
          </w:p>
          <w:p w14:paraId="33C06A6F">
            <w:pPr>
              <w:pStyle w:val="4"/>
              <w:ind w:firstLine="400"/>
              <w:jc w:val="both"/>
            </w:pPr>
            <w:r>
              <w:rPr>
                <w:rFonts w:ascii="仿宋_GB2312" w:hAnsi="仿宋_GB2312" w:eastAsia="仿宋_GB2312" w:cs="仿宋_GB2312"/>
                <w:sz w:val="20"/>
              </w:rPr>
              <w:t>投标人需按照陕西省数据和政务服务局数据资源归集要求，利用全民健康信息平台数据共享枢纽完成与陕西省省级政务数据平台对接，将医疗保障商保一站式结算平台产生的数据资源归集至陕西省省级政务数据平台，需要归集的数据资源包括但不限于保险机构表信息，医院信息。</w:t>
            </w:r>
          </w:p>
          <w:p w14:paraId="01DE91D0">
            <w:pPr>
              <w:pStyle w:val="4"/>
              <w:ind w:firstLine="400"/>
              <w:jc w:val="both"/>
            </w:pPr>
            <w:r>
              <w:rPr>
                <w:rFonts w:ascii="仿宋_GB2312" w:hAnsi="仿宋_GB2312" w:eastAsia="仿宋_GB2312" w:cs="仿宋_GB2312"/>
                <w:sz w:val="20"/>
              </w:rPr>
              <w:t>（3）数据资源供需对接联调</w:t>
            </w:r>
          </w:p>
          <w:p w14:paraId="74A22AD6">
            <w:pPr>
              <w:pStyle w:val="4"/>
              <w:ind w:firstLine="400"/>
              <w:jc w:val="both"/>
            </w:pPr>
            <w:r>
              <w:rPr>
                <w:rFonts w:ascii="仿宋_GB2312" w:hAnsi="仿宋_GB2312" w:eastAsia="仿宋_GB2312" w:cs="仿宋_GB2312"/>
                <w:sz w:val="20"/>
              </w:rPr>
              <w:t>当存在其他部门需要共享医疗保障商保一站式结算平台产生的数据资源时，投标人需配合需求方完成数据对接联调，如收到数据问题反馈，投标人需配合需求方，对有问题的数据进行核实，并联系数据提供方进行修正。</w:t>
            </w:r>
          </w:p>
          <w:p w14:paraId="63F06E6E">
            <w:pPr>
              <w:pStyle w:val="4"/>
              <w:ind w:firstLine="400"/>
              <w:jc w:val="both"/>
            </w:pPr>
            <w:r>
              <w:rPr>
                <w:rFonts w:ascii="仿宋_GB2312" w:hAnsi="仿宋_GB2312" w:eastAsia="仿宋_GB2312" w:cs="仿宋_GB2312"/>
                <w:sz w:val="20"/>
              </w:rPr>
              <w:t>2）陕西省卫生健康监督综合管理平台</w:t>
            </w:r>
          </w:p>
          <w:p w14:paraId="4921EF0E">
            <w:pPr>
              <w:pStyle w:val="4"/>
              <w:ind w:firstLine="400"/>
              <w:jc w:val="both"/>
            </w:pPr>
            <w:r>
              <w:rPr>
                <w:rFonts w:ascii="仿宋_GB2312" w:hAnsi="仿宋_GB2312" w:eastAsia="仿宋_GB2312" w:cs="仿宋_GB2312"/>
                <w:sz w:val="20"/>
              </w:rPr>
              <w:t>（1）数据资源编目</w:t>
            </w:r>
          </w:p>
          <w:p w14:paraId="56FEA76D">
            <w:pPr>
              <w:pStyle w:val="4"/>
              <w:ind w:firstLine="400"/>
              <w:jc w:val="both"/>
            </w:pPr>
            <w:r>
              <w:rPr>
                <w:rFonts w:ascii="仿宋_GB2312" w:hAnsi="仿宋_GB2312" w:eastAsia="仿宋_GB2312" w:cs="仿宋_GB2312"/>
                <w:sz w:val="20"/>
              </w:rPr>
              <w:t>投标人需在陕西省数据和政务服务局数据目录管理系统通过手工录入或者通过Excel 导入方式编制陕西省卫生健康监督综合管理平台产生的数据资源。</w:t>
            </w:r>
          </w:p>
          <w:p w14:paraId="1DE49385">
            <w:pPr>
              <w:pStyle w:val="4"/>
              <w:ind w:firstLine="400"/>
              <w:jc w:val="both"/>
            </w:pPr>
            <w:r>
              <w:rPr>
                <w:rFonts w:ascii="仿宋_GB2312" w:hAnsi="仿宋_GB2312" w:eastAsia="仿宋_GB2312" w:cs="仿宋_GB2312"/>
                <w:sz w:val="20"/>
              </w:rPr>
              <w:t>（2）数据资源归集</w:t>
            </w:r>
          </w:p>
          <w:p w14:paraId="511A1A18">
            <w:pPr>
              <w:pStyle w:val="4"/>
              <w:ind w:firstLine="400"/>
              <w:jc w:val="both"/>
            </w:pPr>
            <w:r>
              <w:rPr>
                <w:rFonts w:ascii="仿宋_GB2312" w:hAnsi="仿宋_GB2312" w:eastAsia="仿宋_GB2312" w:cs="仿宋_GB2312"/>
                <w:sz w:val="20"/>
              </w:rPr>
              <w:t>投标人需按照陕西省数据和政务服务局数据资源归集要求，利用全民健康信息平台数据共享枢纽完成与陕西省省级政务数据平台对接，将陕西省卫生健康监督综合管理平台产生的数据资源归集至陕西省省级政务数据平台，需要归集的数据资源包括但不限于监督人员信息、监督单位底档历史信息、案件查处信息。</w:t>
            </w:r>
          </w:p>
          <w:p w14:paraId="31F017CB">
            <w:pPr>
              <w:pStyle w:val="4"/>
              <w:ind w:firstLine="400"/>
              <w:jc w:val="both"/>
            </w:pPr>
            <w:r>
              <w:rPr>
                <w:rFonts w:ascii="仿宋_GB2312" w:hAnsi="仿宋_GB2312" w:eastAsia="仿宋_GB2312" w:cs="仿宋_GB2312"/>
                <w:sz w:val="20"/>
              </w:rPr>
              <w:t>（3）数据资源供需对接联调</w:t>
            </w:r>
          </w:p>
          <w:p w14:paraId="40894EBE">
            <w:pPr>
              <w:pStyle w:val="4"/>
              <w:ind w:firstLine="400"/>
              <w:jc w:val="both"/>
            </w:pPr>
            <w:r>
              <w:rPr>
                <w:rFonts w:ascii="仿宋_GB2312" w:hAnsi="仿宋_GB2312" w:eastAsia="仿宋_GB2312" w:cs="仿宋_GB2312"/>
                <w:sz w:val="20"/>
              </w:rPr>
              <w:t>当存在其他部门需要共享陕西省卫生健康监督综合管理平台产生的数据资源时，投标人需配合需求方完成数据对接联调，如收到数据问题反馈，投标人需配合需求方，对有问题的数据进行核实，并联系数据提供方进行修正。</w:t>
            </w:r>
          </w:p>
          <w:p w14:paraId="7DEF0DB6">
            <w:pPr>
              <w:pStyle w:val="4"/>
              <w:ind w:firstLine="400"/>
              <w:jc w:val="both"/>
            </w:pPr>
            <w:r>
              <w:rPr>
                <w:rFonts w:ascii="仿宋_GB2312" w:hAnsi="仿宋_GB2312" w:eastAsia="仿宋_GB2312" w:cs="仿宋_GB2312"/>
                <w:sz w:val="20"/>
              </w:rPr>
              <w:t>3）陕西省食品企业标准备案管理系统</w:t>
            </w:r>
          </w:p>
          <w:p w14:paraId="26DA8AB8">
            <w:pPr>
              <w:pStyle w:val="4"/>
              <w:ind w:firstLine="400"/>
              <w:jc w:val="both"/>
            </w:pPr>
            <w:r>
              <w:rPr>
                <w:rFonts w:ascii="仿宋_GB2312" w:hAnsi="仿宋_GB2312" w:eastAsia="仿宋_GB2312" w:cs="仿宋_GB2312"/>
                <w:sz w:val="20"/>
              </w:rPr>
              <w:t>（1）数据资源编目</w:t>
            </w:r>
          </w:p>
          <w:p w14:paraId="083E66C3">
            <w:pPr>
              <w:pStyle w:val="4"/>
              <w:ind w:firstLine="400"/>
              <w:jc w:val="both"/>
            </w:pPr>
            <w:r>
              <w:rPr>
                <w:rFonts w:ascii="仿宋_GB2312" w:hAnsi="仿宋_GB2312" w:eastAsia="仿宋_GB2312" w:cs="仿宋_GB2312"/>
                <w:sz w:val="20"/>
              </w:rPr>
              <w:t>投标人需在陕西省数据和政务服务局数据目录管理系统通过手工录入或者通过Excel 导入方式编制陕西省食品企业标准备案管理系统产生的数据资源。</w:t>
            </w:r>
          </w:p>
          <w:p w14:paraId="5363D4D4">
            <w:pPr>
              <w:pStyle w:val="4"/>
              <w:ind w:firstLine="400"/>
              <w:jc w:val="both"/>
            </w:pPr>
            <w:r>
              <w:rPr>
                <w:rFonts w:ascii="仿宋_GB2312" w:hAnsi="仿宋_GB2312" w:eastAsia="仿宋_GB2312" w:cs="仿宋_GB2312"/>
                <w:sz w:val="20"/>
              </w:rPr>
              <w:t>（2）数据资源归集</w:t>
            </w:r>
          </w:p>
          <w:p w14:paraId="52FC9FE2">
            <w:pPr>
              <w:pStyle w:val="4"/>
              <w:ind w:firstLine="400"/>
              <w:jc w:val="both"/>
            </w:pPr>
            <w:r>
              <w:rPr>
                <w:rFonts w:ascii="仿宋_GB2312" w:hAnsi="仿宋_GB2312" w:eastAsia="仿宋_GB2312" w:cs="仿宋_GB2312"/>
                <w:sz w:val="20"/>
              </w:rPr>
              <w:t>投标人需按照陕西省数据和政务服务局数据资源归集要求，利用全民健康信息平台数据共享枢纽完成与陕西省省级政务数据平台对接，将陕西省食品企业标准备案管理系统产生的数据资源归集至陕西省省级政务数据平台，需要归集的数据资源包括但不限于食品安全企业标准备案信息、地方标准跟踪评价信息、企业标准信息、食品生产许可分类信息。</w:t>
            </w:r>
          </w:p>
          <w:p w14:paraId="1E73E52B">
            <w:pPr>
              <w:pStyle w:val="4"/>
              <w:ind w:firstLine="400"/>
              <w:jc w:val="both"/>
            </w:pPr>
            <w:r>
              <w:rPr>
                <w:rFonts w:ascii="仿宋_GB2312" w:hAnsi="仿宋_GB2312" w:eastAsia="仿宋_GB2312" w:cs="仿宋_GB2312"/>
                <w:sz w:val="20"/>
              </w:rPr>
              <w:t>（3）数据资源供需对接联调</w:t>
            </w:r>
          </w:p>
          <w:p w14:paraId="4E09CBF2">
            <w:pPr>
              <w:pStyle w:val="4"/>
              <w:ind w:firstLine="400"/>
              <w:jc w:val="both"/>
            </w:pPr>
            <w:r>
              <w:rPr>
                <w:rFonts w:ascii="仿宋_GB2312" w:hAnsi="仿宋_GB2312" w:eastAsia="仿宋_GB2312" w:cs="仿宋_GB2312"/>
                <w:sz w:val="20"/>
              </w:rPr>
              <w:t>当存在其他部门需要共享陕西省食品企业标准备案管理系统产生的数据资源时，投标人需配合需求方完成数据对接联调，如收到数据问题反馈，投标人需配合需求方，对有问题的数据进行核实，并联系数据提供方进行修正。</w:t>
            </w:r>
          </w:p>
          <w:p w14:paraId="06E67E26">
            <w:pPr>
              <w:pStyle w:val="4"/>
              <w:ind w:firstLine="400"/>
              <w:jc w:val="both"/>
            </w:pPr>
            <w:r>
              <w:rPr>
                <w:rFonts w:ascii="仿宋_GB2312" w:hAnsi="仿宋_GB2312" w:eastAsia="仿宋_GB2312" w:cs="仿宋_GB2312"/>
                <w:sz w:val="20"/>
              </w:rPr>
              <w:t>4）陕西省医疗机构放射工作人员网上培训考试系统</w:t>
            </w:r>
          </w:p>
          <w:p w14:paraId="2CEA8F6C">
            <w:pPr>
              <w:pStyle w:val="4"/>
              <w:ind w:firstLine="400"/>
              <w:jc w:val="both"/>
            </w:pPr>
            <w:r>
              <w:rPr>
                <w:rFonts w:ascii="仿宋_GB2312" w:hAnsi="仿宋_GB2312" w:eastAsia="仿宋_GB2312" w:cs="仿宋_GB2312"/>
                <w:sz w:val="20"/>
              </w:rPr>
              <w:t>（1）数据资源编目</w:t>
            </w:r>
          </w:p>
          <w:p w14:paraId="5C4E65CB">
            <w:pPr>
              <w:pStyle w:val="4"/>
              <w:ind w:firstLine="400"/>
              <w:jc w:val="both"/>
            </w:pPr>
            <w:r>
              <w:rPr>
                <w:rFonts w:ascii="仿宋_GB2312" w:hAnsi="仿宋_GB2312" w:eastAsia="仿宋_GB2312" w:cs="仿宋_GB2312"/>
                <w:sz w:val="20"/>
              </w:rPr>
              <w:t>投标人需在陕西省数据和政务服务局数据目录管理系统通过手工录入或者通过Excel 导入方式编制陕西省医疗机构放射工作人员网上培训考试系统产生的数据资源。</w:t>
            </w:r>
          </w:p>
          <w:p w14:paraId="1A70DFD5">
            <w:pPr>
              <w:pStyle w:val="4"/>
              <w:ind w:firstLine="400"/>
              <w:jc w:val="both"/>
            </w:pPr>
            <w:r>
              <w:rPr>
                <w:rFonts w:ascii="仿宋_GB2312" w:hAnsi="仿宋_GB2312" w:eastAsia="仿宋_GB2312" w:cs="仿宋_GB2312"/>
                <w:sz w:val="20"/>
              </w:rPr>
              <w:t>（2）数据资源归集</w:t>
            </w:r>
          </w:p>
          <w:p w14:paraId="5BA762E6">
            <w:pPr>
              <w:pStyle w:val="4"/>
              <w:ind w:firstLine="400"/>
              <w:jc w:val="both"/>
            </w:pPr>
            <w:r>
              <w:rPr>
                <w:rFonts w:ascii="仿宋_GB2312" w:hAnsi="仿宋_GB2312" w:eastAsia="仿宋_GB2312" w:cs="仿宋_GB2312"/>
                <w:sz w:val="20"/>
              </w:rPr>
              <w:t>投标人需按照陕西省数据和政务服务局数据资源归集要求，利用全民健康信息平台数据共享枢纽完成与陕西省省级政务数据平台对接，将陕西省医疗机构放射工作人员网上培训考试系统产生的数据资源归集至陕西省省级政务数据平台，需要归集的数据资源包括但不限于医生信息、知识点信息、题库选项信息、医生考试信息、医生培训信息、医疗机构信息等。</w:t>
            </w:r>
          </w:p>
          <w:p w14:paraId="4FA957C8">
            <w:pPr>
              <w:pStyle w:val="4"/>
              <w:ind w:firstLine="400"/>
              <w:jc w:val="both"/>
            </w:pPr>
            <w:r>
              <w:rPr>
                <w:rFonts w:ascii="仿宋_GB2312" w:hAnsi="仿宋_GB2312" w:eastAsia="仿宋_GB2312" w:cs="仿宋_GB2312"/>
                <w:sz w:val="20"/>
              </w:rPr>
              <w:t>（3）数据资源供需对接联调</w:t>
            </w:r>
          </w:p>
          <w:p w14:paraId="0B3CCD3D">
            <w:pPr>
              <w:pStyle w:val="4"/>
              <w:ind w:firstLine="400"/>
              <w:jc w:val="both"/>
            </w:pPr>
            <w:r>
              <w:rPr>
                <w:rFonts w:ascii="仿宋_GB2312" w:hAnsi="仿宋_GB2312" w:eastAsia="仿宋_GB2312" w:cs="仿宋_GB2312"/>
                <w:sz w:val="20"/>
              </w:rPr>
              <w:t>当存在其他部门需要共享陕西省医疗机构放射工作人员网上培训考试系统产生的数据资源时，投标人需配合需求方完成数据对接联调，如收到数据问题反馈，投标人需配合需求方，对有问题的数据进行核实，并联系数据提供方进行修正。</w:t>
            </w:r>
          </w:p>
          <w:p w14:paraId="059398DE">
            <w:pPr>
              <w:pStyle w:val="4"/>
              <w:ind w:firstLine="400"/>
              <w:jc w:val="both"/>
            </w:pPr>
            <w:r>
              <w:rPr>
                <w:rFonts w:ascii="仿宋_GB2312" w:hAnsi="仿宋_GB2312" w:eastAsia="仿宋_GB2312" w:cs="仿宋_GB2312"/>
                <w:sz w:val="20"/>
              </w:rPr>
              <w:t>5）陕西省医疗质量管理与控制信息网</w:t>
            </w:r>
          </w:p>
          <w:p w14:paraId="2E1FD9D9">
            <w:pPr>
              <w:pStyle w:val="4"/>
              <w:ind w:firstLine="400"/>
              <w:jc w:val="both"/>
            </w:pPr>
            <w:r>
              <w:rPr>
                <w:rFonts w:ascii="仿宋_GB2312" w:hAnsi="仿宋_GB2312" w:eastAsia="仿宋_GB2312" w:cs="仿宋_GB2312"/>
                <w:sz w:val="20"/>
              </w:rPr>
              <w:t>（1）数据资源编目</w:t>
            </w:r>
          </w:p>
          <w:p w14:paraId="5D8635C8">
            <w:pPr>
              <w:pStyle w:val="4"/>
              <w:ind w:firstLine="400"/>
              <w:jc w:val="both"/>
            </w:pPr>
            <w:r>
              <w:rPr>
                <w:rFonts w:ascii="仿宋_GB2312" w:hAnsi="仿宋_GB2312" w:eastAsia="仿宋_GB2312" w:cs="仿宋_GB2312"/>
                <w:sz w:val="20"/>
              </w:rPr>
              <w:t>投标人需在陕西省数据和政务服务局数据目录管理系统通过手工录入或者通过Excel 导入方式编制陕西省医疗质量管理与控制信息网产生的数据资源。</w:t>
            </w:r>
          </w:p>
          <w:p w14:paraId="602A7D52">
            <w:pPr>
              <w:pStyle w:val="4"/>
              <w:ind w:firstLine="400"/>
              <w:jc w:val="both"/>
            </w:pPr>
            <w:r>
              <w:rPr>
                <w:rFonts w:ascii="仿宋_GB2312" w:hAnsi="仿宋_GB2312" w:eastAsia="仿宋_GB2312" w:cs="仿宋_GB2312"/>
                <w:sz w:val="20"/>
              </w:rPr>
              <w:t>（2）数据资源归集</w:t>
            </w:r>
          </w:p>
          <w:p w14:paraId="4F41D6DC">
            <w:pPr>
              <w:pStyle w:val="4"/>
              <w:ind w:firstLine="400"/>
              <w:jc w:val="both"/>
            </w:pPr>
            <w:r>
              <w:rPr>
                <w:rFonts w:ascii="仿宋_GB2312" w:hAnsi="仿宋_GB2312" w:eastAsia="仿宋_GB2312" w:cs="仿宋_GB2312"/>
                <w:sz w:val="20"/>
              </w:rPr>
              <w:t>投标人需按照陕西省数据和政务服务局数据资源归集要求，利用全民健康信息平台数据共享枢纽完成与陕西省省级政务数据平台对接，将陕西省医疗质量管理与控制信息网产生的数据资源归集至陕西省省级政务数据平台，需要归集的数据资源包括但不限于质控报告信息等。</w:t>
            </w:r>
          </w:p>
          <w:p w14:paraId="5AECB96B">
            <w:pPr>
              <w:pStyle w:val="4"/>
              <w:ind w:firstLine="400"/>
              <w:jc w:val="both"/>
            </w:pPr>
            <w:r>
              <w:rPr>
                <w:rFonts w:ascii="仿宋_GB2312" w:hAnsi="仿宋_GB2312" w:eastAsia="仿宋_GB2312" w:cs="仿宋_GB2312"/>
                <w:sz w:val="20"/>
              </w:rPr>
              <w:t>（3）数据资源供需对接联调</w:t>
            </w:r>
          </w:p>
          <w:p w14:paraId="1FEF7F54">
            <w:pPr>
              <w:pStyle w:val="4"/>
              <w:ind w:firstLine="400"/>
              <w:jc w:val="both"/>
            </w:pPr>
            <w:r>
              <w:rPr>
                <w:rFonts w:ascii="仿宋_GB2312" w:hAnsi="仿宋_GB2312" w:eastAsia="仿宋_GB2312" w:cs="仿宋_GB2312"/>
                <w:sz w:val="20"/>
              </w:rPr>
              <w:t>当存在其他部门需要共享陕西省医疗质量管理与控制信息网产生的数据资源时，投标人需配合需求方完成数据对接联调，如收到数据问题反馈，投标人需配合需求方，对有问题的数据进行核实，并联系数据提供方进行修正。</w:t>
            </w:r>
          </w:p>
          <w:p w14:paraId="69638834">
            <w:pPr>
              <w:pStyle w:val="4"/>
              <w:ind w:firstLine="400"/>
              <w:jc w:val="both"/>
            </w:pPr>
            <w:r>
              <w:rPr>
                <w:rFonts w:ascii="仿宋_GB2312" w:hAnsi="仿宋_GB2312" w:eastAsia="仿宋_GB2312" w:cs="仿宋_GB2312"/>
                <w:sz w:val="20"/>
              </w:rPr>
              <w:t>6）陕西省医疗技术临床应用技术管理平台</w:t>
            </w:r>
          </w:p>
          <w:p w14:paraId="54F8BC71">
            <w:pPr>
              <w:pStyle w:val="4"/>
              <w:ind w:firstLine="400"/>
              <w:jc w:val="both"/>
            </w:pPr>
            <w:r>
              <w:rPr>
                <w:rFonts w:ascii="仿宋_GB2312" w:hAnsi="仿宋_GB2312" w:eastAsia="仿宋_GB2312" w:cs="仿宋_GB2312"/>
                <w:sz w:val="20"/>
              </w:rPr>
              <w:t>（1）数据资源编目</w:t>
            </w:r>
          </w:p>
          <w:p w14:paraId="4A60829D">
            <w:pPr>
              <w:pStyle w:val="4"/>
              <w:ind w:firstLine="400"/>
              <w:jc w:val="both"/>
            </w:pPr>
            <w:r>
              <w:rPr>
                <w:rFonts w:ascii="仿宋_GB2312" w:hAnsi="仿宋_GB2312" w:eastAsia="仿宋_GB2312" w:cs="仿宋_GB2312"/>
                <w:sz w:val="20"/>
              </w:rPr>
              <w:t>投标人需在陕西省数据和政务服务局数据目录管理系统通过手工录入或者通过Excel 导入方式编制陕西省医疗技术临床应用技术管理平台产生的数据资源。</w:t>
            </w:r>
          </w:p>
          <w:p w14:paraId="46FCF873">
            <w:pPr>
              <w:pStyle w:val="4"/>
              <w:ind w:firstLine="400"/>
              <w:jc w:val="both"/>
            </w:pPr>
            <w:r>
              <w:rPr>
                <w:rFonts w:ascii="仿宋_GB2312" w:hAnsi="仿宋_GB2312" w:eastAsia="仿宋_GB2312" w:cs="仿宋_GB2312"/>
                <w:sz w:val="20"/>
              </w:rPr>
              <w:t>（2）数据资源归集</w:t>
            </w:r>
          </w:p>
          <w:p w14:paraId="0341CC6E">
            <w:pPr>
              <w:pStyle w:val="4"/>
              <w:ind w:firstLine="400"/>
              <w:jc w:val="both"/>
            </w:pPr>
            <w:r>
              <w:rPr>
                <w:rFonts w:ascii="仿宋_GB2312" w:hAnsi="仿宋_GB2312" w:eastAsia="仿宋_GB2312" w:cs="仿宋_GB2312"/>
                <w:sz w:val="20"/>
              </w:rPr>
              <w:t>投标人需按照陕西省数据和政务服务局数据资源归集要求，利用全民健康信息平台数据共享枢纽完成与陕西省省级政务数据平台对接，将陕西省医疗技术临床应用技术管理平台产生的数据资源归集至陕西省省级政务数据平台，需要归集的数据资源包括但不限于医院机构表信息、限制类技术字典信息。</w:t>
            </w:r>
          </w:p>
          <w:p w14:paraId="103E0AC8">
            <w:pPr>
              <w:pStyle w:val="4"/>
              <w:ind w:firstLine="400"/>
              <w:jc w:val="both"/>
            </w:pPr>
            <w:r>
              <w:rPr>
                <w:rFonts w:ascii="仿宋_GB2312" w:hAnsi="仿宋_GB2312" w:eastAsia="仿宋_GB2312" w:cs="仿宋_GB2312"/>
                <w:sz w:val="20"/>
              </w:rPr>
              <w:t>（3）数据资源供需对接联调</w:t>
            </w:r>
          </w:p>
          <w:p w14:paraId="7F28FE49">
            <w:pPr>
              <w:pStyle w:val="4"/>
              <w:ind w:firstLine="400"/>
              <w:jc w:val="both"/>
            </w:pPr>
            <w:r>
              <w:rPr>
                <w:rFonts w:ascii="仿宋_GB2312" w:hAnsi="仿宋_GB2312" w:eastAsia="仿宋_GB2312" w:cs="仿宋_GB2312"/>
                <w:sz w:val="20"/>
              </w:rPr>
              <w:t>当存在其他部门需要共享陕西省医疗技术临床应用技术管理平台产生的数据资源时，投标人需配合需求方完成数据对接联调，如收到数据问题反馈，投标人需配合需求方，对有问题的数据进行核实，并联系数据提供方进行修正。</w:t>
            </w:r>
          </w:p>
          <w:p w14:paraId="57BDA58C">
            <w:pPr>
              <w:pStyle w:val="4"/>
              <w:ind w:firstLine="400"/>
              <w:jc w:val="both"/>
            </w:pPr>
            <w:r>
              <w:rPr>
                <w:rFonts w:ascii="仿宋_GB2312" w:hAnsi="仿宋_GB2312" w:eastAsia="仿宋_GB2312" w:cs="仿宋_GB2312"/>
                <w:sz w:val="20"/>
              </w:rPr>
              <w:t>7）陕西省医院评审评价平台</w:t>
            </w:r>
          </w:p>
          <w:p w14:paraId="77A60754">
            <w:pPr>
              <w:pStyle w:val="4"/>
              <w:ind w:firstLine="400"/>
              <w:jc w:val="both"/>
            </w:pPr>
            <w:r>
              <w:rPr>
                <w:rFonts w:ascii="仿宋_GB2312" w:hAnsi="仿宋_GB2312" w:eastAsia="仿宋_GB2312" w:cs="仿宋_GB2312"/>
                <w:sz w:val="20"/>
              </w:rPr>
              <w:t>（1）数据资源编目</w:t>
            </w:r>
          </w:p>
          <w:p w14:paraId="5E60FB82">
            <w:pPr>
              <w:pStyle w:val="4"/>
              <w:ind w:firstLine="400"/>
              <w:jc w:val="both"/>
            </w:pPr>
            <w:r>
              <w:rPr>
                <w:rFonts w:ascii="仿宋_GB2312" w:hAnsi="仿宋_GB2312" w:eastAsia="仿宋_GB2312" w:cs="仿宋_GB2312"/>
                <w:sz w:val="20"/>
              </w:rPr>
              <w:t>投标人需在陕西省数据和政务服务局数据目录管理系统通过手工录入或者通过Excel 导入方式编制陕西省医院评审评价平台产生的数据资源。</w:t>
            </w:r>
          </w:p>
          <w:p w14:paraId="5FBE82B6">
            <w:pPr>
              <w:pStyle w:val="4"/>
              <w:ind w:firstLine="400"/>
              <w:jc w:val="both"/>
            </w:pPr>
            <w:r>
              <w:rPr>
                <w:rFonts w:ascii="仿宋_GB2312" w:hAnsi="仿宋_GB2312" w:eastAsia="仿宋_GB2312" w:cs="仿宋_GB2312"/>
                <w:sz w:val="20"/>
              </w:rPr>
              <w:t>（2）数据资源归集</w:t>
            </w:r>
          </w:p>
          <w:p w14:paraId="77CE5DB7">
            <w:pPr>
              <w:pStyle w:val="4"/>
              <w:ind w:firstLine="400"/>
              <w:jc w:val="both"/>
            </w:pPr>
            <w:r>
              <w:rPr>
                <w:rFonts w:ascii="仿宋_GB2312" w:hAnsi="仿宋_GB2312" w:eastAsia="仿宋_GB2312" w:cs="仿宋_GB2312"/>
                <w:sz w:val="20"/>
              </w:rPr>
              <w:t>投标人需按照陕西省数据和政务服务局数据资源归集要求，利用全民健康信息平台数据共享枢纽完成与陕西省省级政务数据平台对接，将陕西省医院评审评价平台产生的数据资源归集至陕西省省级政务数据平台，需要归集的数据资源包括但不限于医院评审指标数据信息、大数据结果信息、医院基本信息、医院得分情况信息。</w:t>
            </w:r>
          </w:p>
          <w:p w14:paraId="39254C38">
            <w:pPr>
              <w:pStyle w:val="4"/>
              <w:ind w:firstLine="400"/>
              <w:jc w:val="both"/>
            </w:pPr>
            <w:r>
              <w:rPr>
                <w:rFonts w:ascii="仿宋_GB2312" w:hAnsi="仿宋_GB2312" w:eastAsia="仿宋_GB2312" w:cs="仿宋_GB2312"/>
                <w:sz w:val="20"/>
              </w:rPr>
              <w:t>（3）数据资源供需对接联调</w:t>
            </w:r>
          </w:p>
          <w:p w14:paraId="6BC9A5ED">
            <w:pPr>
              <w:pStyle w:val="4"/>
              <w:ind w:firstLine="400"/>
              <w:jc w:val="both"/>
            </w:pPr>
            <w:r>
              <w:rPr>
                <w:rFonts w:ascii="仿宋_GB2312" w:hAnsi="仿宋_GB2312" w:eastAsia="仿宋_GB2312" w:cs="仿宋_GB2312"/>
                <w:sz w:val="20"/>
              </w:rPr>
              <w:t>当存在其他部门需要共享陕西省医院评审评价平台产生的数据资源时，投标人需配合需求方完成数据对接联调，如收到数据问题反馈，投标人需配合需求方，对有问题的数据进行核实，并联系数据提供方进行修正。</w:t>
            </w:r>
          </w:p>
          <w:p w14:paraId="47F63D7B">
            <w:pPr>
              <w:pStyle w:val="4"/>
              <w:ind w:firstLine="400"/>
              <w:jc w:val="both"/>
            </w:pPr>
            <w:r>
              <w:rPr>
                <w:rFonts w:ascii="仿宋_GB2312" w:hAnsi="仿宋_GB2312" w:eastAsia="仿宋_GB2312" w:cs="仿宋_GB2312"/>
                <w:sz w:val="20"/>
              </w:rPr>
              <w:t>8）陕西省医院质量管理综合评价平台</w:t>
            </w:r>
          </w:p>
          <w:p w14:paraId="03F0B05C">
            <w:pPr>
              <w:pStyle w:val="4"/>
              <w:ind w:firstLine="400"/>
              <w:jc w:val="both"/>
            </w:pPr>
            <w:r>
              <w:rPr>
                <w:rFonts w:ascii="仿宋_GB2312" w:hAnsi="仿宋_GB2312" w:eastAsia="仿宋_GB2312" w:cs="仿宋_GB2312"/>
                <w:sz w:val="20"/>
              </w:rPr>
              <w:t>1、数据资源编目</w:t>
            </w:r>
          </w:p>
          <w:p w14:paraId="4920CF1A">
            <w:pPr>
              <w:pStyle w:val="4"/>
              <w:ind w:firstLine="400"/>
              <w:jc w:val="both"/>
            </w:pPr>
            <w:r>
              <w:rPr>
                <w:rFonts w:ascii="仿宋_GB2312" w:hAnsi="仿宋_GB2312" w:eastAsia="仿宋_GB2312" w:cs="仿宋_GB2312"/>
                <w:sz w:val="20"/>
              </w:rPr>
              <w:t>投标人需在陕西省数据和政务服务局数据目录管理系统通过手工录入或者通过Excel 导入方式编制陕西省医院质量管理综合评价平台产生的数据资源。</w:t>
            </w:r>
          </w:p>
          <w:p w14:paraId="7548C495">
            <w:pPr>
              <w:pStyle w:val="4"/>
              <w:ind w:firstLine="400"/>
              <w:jc w:val="both"/>
            </w:pPr>
            <w:r>
              <w:rPr>
                <w:rFonts w:ascii="仿宋_GB2312" w:hAnsi="仿宋_GB2312" w:eastAsia="仿宋_GB2312" w:cs="仿宋_GB2312"/>
                <w:sz w:val="20"/>
              </w:rPr>
              <w:t>2、数据资源归集</w:t>
            </w:r>
          </w:p>
          <w:p w14:paraId="2C95B8FF">
            <w:pPr>
              <w:pStyle w:val="4"/>
              <w:ind w:firstLine="400"/>
              <w:jc w:val="both"/>
            </w:pPr>
            <w:r>
              <w:rPr>
                <w:rFonts w:ascii="仿宋_GB2312" w:hAnsi="仿宋_GB2312" w:eastAsia="仿宋_GB2312" w:cs="仿宋_GB2312"/>
                <w:sz w:val="20"/>
              </w:rPr>
              <w:t>投标人需按照陕西省数据和政务服务局数据资源归集要求，利用全民健康信息平台数据共享枢纽完成与陕西省省级政务数据平台对接，将陕西省医院质量管理综合评价平台产生的数据资源归集至陕西省省级政务数据平台，需要归集的数据资源包括病案诊断等信息。</w:t>
            </w:r>
          </w:p>
          <w:p w14:paraId="50E9DEEC">
            <w:pPr>
              <w:pStyle w:val="4"/>
              <w:ind w:firstLine="400"/>
              <w:jc w:val="both"/>
            </w:pPr>
            <w:r>
              <w:rPr>
                <w:rFonts w:ascii="仿宋_GB2312" w:hAnsi="仿宋_GB2312" w:eastAsia="仿宋_GB2312" w:cs="仿宋_GB2312"/>
                <w:sz w:val="20"/>
              </w:rPr>
              <w:t>3、数据资源供需对接联调</w:t>
            </w:r>
          </w:p>
          <w:p w14:paraId="6FFE1E89">
            <w:pPr>
              <w:pStyle w:val="4"/>
              <w:ind w:firstLine="400"/>
              <w:jc w:val="both"/>
            </w:pPr>
            <w:r>
              <w:rPr>
                <w:rFonts w:ascii="仿宋_GB2312" w:hAnsi="仿宋_GB2312" w:eastAsia="仿宋_GB2312" w:cs="仿宋_GB2312"/>
                <w:sz w:val="20"/>
              </w:rPr>
              <w:t>当存在其他部门需要共享陕西省医院质量管理综合评价平台产生的数据资源时，投标人需配合需求方完成数据对接联调，如收到数据问题反馈，投标人需配合需求方，对有问题的数据进行核实，并联系数据提供方进行修正。</w:t>
            </w:r>
          </w:p>
          <w:p w14:paraId="7B0A9A4D">
            <w:pPr>
              <w:pStyle w:val="4"/>
              <w:ind w:firstLine="400"/>
              <w:jc w:val="both"/>
            </w:pPr>
            <w:r>
              <w:rPr>
                <w:rFonts w:ascii="仿宋_GB2312" w:hAnsi="仿宋_GB2312" w:eastAsia="仿宋_GB2312" w:cs="仿宋_GB2312"/>
                <w:sz w:val="20"/>
              </w:rPr>
              <w:t>4、已对接系统的运维要求</w:t>
            </w:r>
          </w:p>
          <w:p w14:paraId="070D7A4A">
            <w:pPr>
              <w:pStyle w:val="4"/>
              <w:ind w:firstLine="400"/>
              <w:jc w:val="both"/>
            </w:pPr>
            <w:r>
              <w:rPr>
                <w:rFonts w:ascii="仿宋_GB2312" w:hAnsi="仿宋_GB2312" w:eastAsia="仿宋_GB2312" w:cs="仿宋_GB2312"/>
                <w:sz w:val="20"/>
              </w:rPr>
              <w:t>投标人需对已完成对接的业务系统开展日常运维服务，保障公共数据归集共享服务持续稳定运行。具体要求如下：</w:t>
            </w:r>
          </w:p>
          <w:p w14:paraId="2CCD7C1E">
            <w:pPr>
              <w:pStyle w:val="4"/>
              <w:ind w:firstLine="400"/>
              <w:jc w:val="both"/>
            </w:pPr>
            <w:r>
              <w:rPr>
                <w:rFonts w:ascii="仿宋_GB2312" w:hAnsi="仿宋_GB2312" w:eastAsia="仿宋_GB2312" w:cs="仿宋_GB2312"/>
                <w:sz w:val="20"/>
              </w:rPr>
              <w:t>1）投标人需做好已对接业务系统公共数据归集共享服务的日常运维工作，保障业务系统与陕西省全民健康信息平台数据共享交换枢纽之间的数据共享链路畅通，确保数据归集共享工作正常开展。</w:t>
            </w:r>
          </w:p>
          <w:p w14:paraId="1C95380C">
            <w:pPr>
              <w:pStyle w:val="4"/>
              <w:ind w:firstLine="400"/>
              <w:jc w:val="both"/>
            </w:pPr>
            <w:r>
              <w:rPr>
                <w:rFonts w:ascii="仿宋_GB2312" w:hAnsi="仿宋_GB2312" w:eastAsia="仿宋_GB2312" w:cs="仿宋_GB2312"/>
                <w:sz w:val="20"/>
              </w:rPr>
              <w:t>2）投标人需按照陕西省政务数据平台最新要求，对已接入业务系统的数据编目进行维护，包括但不限于数据编目修改、编目归集、数据归集、编目资源申请等工作，确保数据编目符合陕西省政务数据平台相关要求。</w:t>
            </w:r>
          </w:p>
          <w:p w14:paraId="1867B60D">
            <w:pPr>
              <w:pStyle w:val="4"/>
            </w:pPr>
            <w:r>
              <w:rPr>
                <w:rFonts w:ascii="仿宋_GB2312" w:hAnsi="仿宋_GB2312" w:eastAsia="仿宋_GB2312" w:cs="仿宋_GB2312"/>
                <w:sz w:val="20"/>
              </w:rPr>
              <w:t>3）因陕西省政务数据平台编目规则或数据归集要求发生调整时，投标人需按照最新要求完成相关维护工作，保障公共数据归集共享工作的连续性。</w:t>
            </w:r>
          </w:p>
        </w:tc>
      </w:tr>
    </w:tbl>
    <w:p w14:paraId="46D281EE">
      <w:pPr>
        <w:pStyle w:val="4"/>
        <w:rPr>
          <w:rFonts w:hint="eastAsia"/>
          <w:lang w:val="en-US" w:eastAsia="zh-Hans"/>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0CF6761"/>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3194</Words>
  <Characters>3482</Characters>
  <Lines>0</Lines>
  <Paragraphs>0</Paragraphs>
  <TotalTime>0</TotalTime>
  <ScaleCrop>false</ScaleCrop>
  <LinksUpToDate>false</LinksUpToDate>
  <CharactersWithSpaces>3526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国创招标</cp:lastModifiedBy>
  <dcterms:modified xsi:type="dcterms:W3CDTF">2026-07-29T07:49:28Z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eyJoZGlkIjoiY2JiM2Q2YTNkZTc1Mjk4ODRhOWVjZTc0YTFmYTE5NzciLCJ1c2VySWQiOiIxMTQ2NDU0OTA0In0=</vt:lpwstr>
  </property>
  <property fmtid="{D5CDD505-2E9C-101B-9397-08002B2CF9AE}" pid="4" name="ICV">
    <vt:lpwstr>7D1401764BB24919BA8280F056B1C6AF_12</vt:lpwstr>
  </property>
</Properties>
</file>