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val="en-US" w:eastAsia="zh-CN"/>
        </w:rPr>
        <w:t>企业资质</w:t>
      </w:r>
    </w:p>
    <w:p w14:paraId="0EDEC681">
      <w:pPr>
        <w:ind w:firstLine="480" w:firstLineChars="200"/>
        <w:jc w:val="left"/>
        <w:rPr>
          <w:rFonts w:hint="eastAsia" w:ascii="仿宋_GB2312" w:hAnsi="仿宋_GB2312" w:eastAsia="仿宋_GB2312" w:cs="仿宋_GB2312"/>
          <w:sz w:val="24"/>
          <w:szCs w:val="24"/>
          <w:lang w:eastAsia="zh-CN"/>
        </w:rPr>
      </w:pPr>
    </w:p>
    <w:p w14:paraId="74F6D762">
      <w:pPr>
        <w:ind w:firstLine="560" w:firstLineChars="200"/>
        <w:jc w:val="left"/>
        <w:rPr>
          <w:rFonts w:hint="default"/>
          <w:lang w:val="en-US"/>
        </w:rPr>
      </w:pPr>
      <w:r>
        <w:rPr>
          <w:rFonts w:hint="eastAsia" w:ascii="仿宋_GB2312" w:hAnsi="仿宋_GB2312" w:eastAsia="仿宋_GB2312" w:cs="仿宋_GB2312"/>
          <w:snapToGrid/>
          <w:color w:val="auto"/>
          <w:sz w:val="28"/>
          <w:szCs w:val="28"/>
          <w:highlight w:val="none"/>
          <w:lang w:val="en-US" w:eastAsia="zh-CN"/>
        </w:rPr>
        <w:t>供应商具备行政主管部门颁发的公路工程试验检测综合甲级资质或桥梁隧道工程专项资质，或省</w:t>
      </w:r>
      <w:bookmarkStart w:id="0" w:name="_GoBack"/>
      <w:bookmarkEnd w:id="0"/>
      <w:r>
        <w:rPr>
          <w:rFonts w:hint="eastAsia" w:ascii="仿宋_GB2312" w:hAnsi="仿宋_GB2312" w:eastAsia="仿宋_GB2312" w:cs="仿宋_GB2312"/>
          <w:snapToGrid/>
          <w:color w:val="auto"/>
          <w:sz w:val="28"/>
          <w:szCs w:val="28"/>
          <w:highlight w:val="none"/>
          <w:lang w:val="en-US" w:eastAsia="zh-CN"/>
        </w:rPr>
        <w:t>级及以上住房和城乡建设厅颁发的建设工程质量检测综合资质或专项资质（包含道路工程和桥梁及地下工程），且具备省级以上主管部门颁发的CMA计量认证证书</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eastAsia="zh-CN"/>
        </w:rPr>
        <w:br w:type="textWrapping"/>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b/>
          <w:bCs/>
          <w:sz w:val="28"/>
          <w:szCs w:val="28"/>
          <w:lang w:eastAsia="zh-CN"/>
        </w:rPr>
        <w:t>（以上内容在响应文件中提供复印件或扫描件并进行电子签章）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zdmOTM5YmVkNWYxMDI1ZDJkZDk5YzNhZTc2YzAifQ=="/>
  </w:docVars>
  <w:rsids>
    <w:rsidRoot w:val="49F72CE2"/>
    <w:rsid w:val="01146ECB"/>
    <w:rsid w:val="0DA72FE3"/>
    <w:rsid w:val="0E7E0613"/>
    <w:rsid w:val="17661BFA"/>
    <w:rsid w:val="1E3F0D8E"/>
    <w:rsid w:val="1ED511B7"/>
    <w:rsid w:val="226B1CD2"/>
    <w:rsid w:val="297161E6"/>
    <w:rsid w:val="2CCE2DE9"/>
    <w:rsid w:val="2D1B503E"/>
    <w:rsid w:val="483A3336"/>
    <w:rsid w:val="489276B0"/>
    <w:rsid w:val="49F72CE2"/>
    <w:rsid w:val="51A600CA"/>
    <w:rsid w:val="5842572D"/>
    <w:rsid w:val="6476142F"/>
    <w:rsid w:val="64BE2429"/>
    <w:rsid w:val="6D96525D"/>
    <w:rsid w:val="6DB51BC6"/>
    <w:rsid w:val="711B525F"/>
    <w:rsid w:val="73D92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79</Characters>
  <Lines>0</Lines>
  <Paragraphs>0</Paragraphs>
  <TotalTime>0</TotalTime>
  <ScaleCrop>false</ScaleCrop>
  <LinksUpToDate>false</LinksUpToDate>
  <CharactersWithSpaces>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2026-07-16T06:48:29Z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2841A82600C549A0B4838E254160951C_13</vt:lpwstr>
  </property>
  <property fmtid="{D5CDD505-2E9C-101B-9397-08002B2CF9AE}" pid="4" name="KSOTemplateDocerSaveRecord">
    <vt:lpwstr>eyJoZGlkIjoiYjZjMDgwYWJjZmNiM2YzZmU4MTk1ZjZmYmY1NWU1OTEiLCJ1c2VySWQiOiI5MzY1NjA0ODAifQ==</vt:lpwstr>
  </property>
</Properties>
</file>