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版本号：ZZDY-2026-02220260623001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2025年市级教育建设发展专项资金（新优质学校成长计划设备购置）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ZZDY-2026-022</w:t>
      </w:r>
      <w:r>
        <w:br/>
      </w:r>
      <w:r>
        <w:br/>
      </w:r>
      <w:r>
        <w:br/>
      </w:r>
    </w:p>
    <w:p>
      <w:pPr>
        <w:pStyle w:val="null3"/>
        <w:jc w:val="center"/>
        <w:outlineLvl w:val="2"/>
      </w:pPr>
      <w:r>
        <w:rPr>
          <w:rFonts w:ascii="仿宋_GB2312" w:hAnsi="仿宋_GB2312" w:cs="仿宋_GB2312" w:eastAsia="仿宋_GB2312"/>
          <w:sz w:val="28"/>
          <w:b/>
        </w:rPr>
        <w:t>西安市鄠邑区涝店初级中学</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西安市鄠邑区涝店初级中学</w:t>
      </w:r>
      <w:r>
        <w:rPr>
          <w:rFonts w:ascii="仿宋_GB2312" w:hAnsi="仿宋_GB2312" w:cs="仿宋_GB2312" w:eastAsia="仿宋_GB2312"/>
        </w:rPr>
        <w:t>委托，拟对</w:t>
      </w:r>
      <w:r>
        <w:rPr>
          <w:rFonts w:ascii="仿宋_GB2312" w:hAnsi="仿宋_GB2312" w:cs="仿宋_GB2312" w:eastAsia="仿宋_GB2312"/>
        </w:rPr>
        <w:t>2025年市级教育建设发展专项资金（新优质学校成长计划设备购置）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ZZDY-2026-022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2025年市级教育建设发展专项资金（新优质学校成长计划设备购置）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配合本校书法教室、美术教室、音乐教室、创客教室、心理咨询室（以下简称“五类功能室”）硬件改造项目，完善各功能室教学配套设施，满足书法、美术、音乐、创客及心理健康教育的常态化教学需求，提升教学质量，丰富教学形式，特开展本次功能室专用设备采购工作，与场地改造工作协同推进，确保功能室全面投入使用、发挥实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供应商应提供健全的财务会计制度的证明材料：提供经具有审计资质单位出具的2024年度或2025年度的财务审计报告（成立时间至提交投标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3、社保缴纳证明：提供投标截止时间前6个月内任意时段的缴纳证明。依法不需要交纳社会保障资金的供应商应提供相关文件证明</w:t>
      </w:r>
    </w:p>
    <w:p>
      <w:pPr>
        <w:pStyle w:val="null3"/>
      </w:pPr>
      <w:r>
        <w:rPr>
          <w:rFonts w:ascii="仿宋_GB2312" w:hAnsi="仿宋_GB2312" w:cs="仿宋_GB2312" w:eastAsia="仿宋_GB2312"/>
        </w:rPr>
        <w:t>4、税收缴纳证明：提供投标截止时间前6个月内任意时段的纳税证明或完税证明（任意税种），纳税证明或完税证明上应有代收机构或税务机关的公章或业务专用章。依法免税的供应商应提供相关文件证明。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法定代表人身份证明/法定代表人授权委托书：法定代表人直接参加投标的，须提供法定代表人身份证明及其身份证电子件或扫描件；法定代表人授权他人参加投标的，须提供法定代表人授权委托书（附法定代表人、被授权人身份证电子件或扫描件）。</w:t>
      </w:r>
    </w:p>
    <w:p>
      <w:pPr>
        <w:pStyle w:val="null3"/>
      </w:pPr>
      <w:r>
        <w:rPr>
          <w:rFonts w:ascii="仿宋_GB2312" w:hAnsi="仿宋_GB2312" w:cs="仿宋_GB2312" w:eastAsia="仿宋_GB2312"/>
        </w:rPr>
        <w:t>8、信用记录：供应商不得为“信用中国”网站(http://www.creditchina.gov.c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西安市鄠邑区涝店初级中学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西安市鄠邑区涝店镇涝下村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西安市鄠邑区涝店初级中学经办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17792921317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西安市⾼新区科技路48号创业⼴场B座1506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[2002]1980号）和国家发改委《关于招标代理服务收费有关问题的通知》（发改办价格[2003]857号）的有关规定执⾏。 中标单位在领取中标通知书前，须向采购代理机构⼀次性⽀付代理服务费。 银⾏⼾名：陕西中正⿍裕项⽬管理有限公司 开⼾⾏名称：兴业银⾏股份有限公司西安分⾏营业部 账 号：456010100100956535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西安市鄠邑区涝店初级中学</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西安市鄠邑区涝店初级中学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西安市鄠邑区涝店初级中学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陕西中正鼎裕项目管理有限公司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按谈判文件、投标文件及澄清函等技术指标进行验收。各项指标均应符合验收标准及要求。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地址：西安市⾼新区科技路48号创业⼴场B座1506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配合本校书法教室、美术教室、音乐教室、创客教室、心理咨询室（以下简称“五类功能室”）硬件改造项目，完善各功能室教学配套设施，满足书法、美术、音乐、创客及心理健康教育的常态化教学需求，提升教学质量，丰富教学形式，特开展本次功能室专用设备采购工作，与场地改造工作协同推进，确保功能室全面投入使用、发挥实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418,000.00</w:t>
      </w:r>
    </w:p>
    <w:p>
      <w:pPr>
        <w:pStyle w:val="null3"/>
      </w:pPr>
      <w:r>
        <w:rPr>
          <w:rFonts w:ascii="仿宋_GB2312" w:hAnsi="仿宋_GB2312" w:cs="仿宋_GB2312" w:eastAsia="仿宋_GB2312"/>
        </w:rPr>
        <w:t>采购包最高限价（元）: 418,000.00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2025年市级教育建设发展专项资金（新优质学校成长计划设备购置）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标的名称：2025年市级教育建设发展专项资金（新优质学校成长计划设备购置）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rPr>
              <w:t>商务要求：</w:t>
            </w:r>
          </w:p>
          <w:p>
            <w:pPr>
              <w:pStyle w:val="null3"/>
              <w:ind w:firstLine="480"/>
              <w:jc w:val="both"/>
            </w:pPr>
            <w:r>
              <w:rPr>
                <w:rFonts w:ascii="仿宋_GB2312" w:hAnsi="仿宋_GB2312" w:cs="仿宋_GB2312" w:eastAsia="仿宋_GB2312"/>
                <w:sz w:val="24"/>
              </w:rPr>
              <w:t>一、交货期：自合同签订之日起</w:t>
            </w:r>
            <w:r>
              <w:rPr>
                <w:rFonts w:ascii="仿宋_GB2312" w:hAnsi="仿宋_GB2312" w:cs="仿宋_GB2312" w:eastAsia="仿宋_GB2312"/>
                <w:sz w:val="24"/>
              </w:rPr>
              <w:t>30个日历日完成全部项目内容，并交付采购人验收合格。</w:t>
            </w:r>
          </w:p>
          <w:p>
            <w:pPr>
              <w:pStyle w:val="null3"/>
              <w:ind w:firstLine="480"/>
              <w:jc w:val="both"/>
            </w:pPr>
            <w:r>
              <w:rPr>
                <w:rFonts w:ascii="仿宋_GB2312" w:hAnsi="仿宋_GB2312" w:cs="仿宋_GB2312" w:eastAsia="仿宋_GB2312"/>
                <w:sz w:val="24"/>
              </w:rPr>
              <w:t>二、款项结算</w:t>
            </w:r>
          </w:p>
          <w:p>
            <w:pPr>
              <w:pStyle w:val="null3"/>
            </w:pPr>
            <w:r>
              <w:rPr>
                <w:rFonts w:ascii="仿宋_GB2312" w:hAnsi="仿宋_GB2312" w:cs="仿宋_GB2312" w:eastAsia="仿宋_GB2312"/>
                <w:sz w:val="24"/>
              </w:rPr>
              <w:t xml:space="preserve">      验收合格后，由供货方开具合规税票，学校按照财务程序一次性付款结账。</w:t>
            </w:r>
          </w:p>
          <w:p>
            <w:pPr>
              <w:pStyle w:val="null3"/>
            </w:pPr>
            <w:r>
              <w:rPr>
                <w:rFonts w:ascii="仿宋_GB2312" w:hAnsi="仿宋_GB2312" w:cs="仿宋_GB2312" w:eastAsia="仿宋_GB2312"/>
                <w:sz w:val="24"/>
              </w:rPr>
              <w:t xml:space="preserve">    三、服务要求：</w:t>
            </w:r>
          </w:p>
          <w:p>
            <w:pPr>
              <w:pStyle w:val="null3"/>
              <w:ind w:firstLine="480"/>
              <w:jc w:val="both"/>
            </w:pPr>
            <w:r>
              <w:rPr>
                <w:rFonts w:ascii="仿宋_GB2312" w:hAnsi="仿宋_GB2312" w:cs="仿宋_GB2312" w:eastAsia="仿宋_GB2312"/>
                <w:sz w:val="24"/>
              </w:rPr>
              <w:t>1.售后响应：供应商需建立完善的售后体系，承诺接到设备故障报修后，2小时内响应，24小时内到场处理（特殊设备可适当延长，但需提前说明），确保故障及时解决，不影响教学。</w:t>
            </w:r>
          </w:p>
          <w:p>
            <w:pPr>
              <w:pStyle w:val="null3"/>
              <w:ind w:firstLine="480"/>
              <w:jc w:val="both"/>
            </w:pPr>
            <w:r>
              <w:rPr>
                <w:rFonts w:ascii="仿宋_GB2312" w:hAnsi="仿宋_GB2312" w:cs="仿宋_GB2312" w:eastAsia="仿宋_GB2312"/>
                <w:sz w:val="24"/>
              </w:rPr>
              <w:t>2.质保期限：明确设备质保期（一般设备质保期≥1年，3D打印机、心理测评系统等质保期≥2年），质保期内，供应商免费提供维修、更换服务，人为损坏除外。</w:t>
            </w:r>
          </w:p>
          <w:p>
            <w:pPr>
              <w:pStyle w:val="null3"/>
              <w:ind w:firstLine="480"/>
              <w:jc w:val="both"/>
            </w:pPr>
            <w:r>
              <w:rPr>
                <w:rFonts w:ascii="仿宋_GB2312" w:hAnsi="仿宋_GB2312" w:cs="仿宋_GB2312" w:eastAsia="仿宋_GB2312"/>
                <w:sz w:val="24"/>
              </w:rPr>
              <w:t>3.后续维护：质保期结束后，供应商需提供优惠的设备维护服务，及时供应设备配件，定期开展设备巡检，帮助学校做好设备维护工作，延长设备使用寿命。</w:t>
            </w:r>
          </w:p>
          <w:p>
            <w:pPr>
              <w:pStyle w:val="null3"/>
            </w:pPr>
            <w:r>
              <w:rPr>
                <w:rFonts w:ascii="仿宋_GB2312" w:hAnsi="仿宋_GB2312" w:cs="仿宋_GB2312" w:eastAsia="仿宋_GB2312"/>
                <w:sz w:val="24"/>
              </w:rPr>
              <w:t>4.培训保障：供应商需对学校相关教师进行全面的设备操作、维护培训，确保教师能熟练使用设备，掌握基本的故障排查方法，培训后提供培训手册，后续可根据需求开展二次培训。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技术参数：核心设备为智慧黑板</w:t>
            </w:r>
          </w:p>
          <w:p>
            <w:pPr>
              <w:pStyle w:val="null3"/>
              <w:jc w:val="both"/>
            </w:pPr>
            <w:r>
              <w:rPr>
                <w:rFonts w:ascii="仿宋_GB2312" w:hAnsi="仿宋_GB2312" w:cs="仿宋_GB2312" w:eastAsia="仿宋_GB2312"/>
                <w:sz w:val="18"/>
                <w:color w:val="000000"/>
              </w:rPr>
              <w:t>一</w:t>
            </w:r>
            <w:r>
              <w:rPr>
                <w:rFonts w:ascii="仿宋_GB2312" w:hAnsi="仿宋_GB2312" w:cs="仿宋_GB2312" w:eastAsia="仿宋_GB2312"/>
                <w:sz w:val="18"/>
                <w:color w:val="000000"/>
              </w:rPr>
              <w:t>书法教室</w:t>
            </w:r>
          </w:p>
          <w:tbl>
            <w:tblPr>
              <w:tblBorders>
                <w:top w:val="none" w:color="000000" w:sz="4"/>
                <w:left w:val="none" w:color="000000" w:sz="4"/>
                <w:bottom w:val="none" w:color="000000" w:sz="4"/>
                <w:right w:val="none" w:color="000000" w:sz="4"/>
                <w:insideH w:val="none"/>
                <w:insideV w:val="none"/>
              </w:tblBorders>
            </w:tblPr>
            <w:tblGrid>
              <w:gridCol w:w="140"/>
              <w:gridCol w:w="249"/>
              <w:gridCol w:w="1821"/>
              <w:gridCol w:w="178"/>
              <w:gridCol w:w="155"/>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一、整体设计</w:t>
                  </w:r>
                </w:p>
                <w:p>
                  <w:pPr>
                    <w:pStyle w:val="null3"/>
                    <w:jc w:val="both"/>
                  </w:pPr>
                  <w:r>
                    <w:rPr>
                      <w:rFonts w:ascii="仿宋_GB2312" w:hAnsi="仿宋_GB2312" w:cs="仿宋_GB2312" w:eastAsia="仿宋_GB2312"/>
                      <w:sz w:val="18"/>
                      <w:color w:val="000000"/>
                    </w:rPr>
                    <w:t>1.设备采用全金属外壳，三拼接平面一体化设计，屏幕边缘采用圆角包边防护，整机背板采用金属材质，整体尺寸：宽≥4200mm，高≥1200mm。</w:t>
                  </w:r>
                </w:p>
                <w:p>
                  <w:pPr>
                    <w:pStyle w:val="null3"/>
                    <w:jc w:val="both"/>
                  </w:pPr>
                  <w:r>
                    <w:rPr>
                      <w:rFonts w:ascii="仿宋_GB2312" w:hAnsi="仿宋_GB2312" w:cs="仿宋_GB2312" w:eastAsia="仿宋_GB2312"/>
                      <w:sz w:val="18"/>
                      <w:color w:val="000000"/>
                    </w:rPr>
                    <w:t>2.设备采用86寸超高清LED液晶显示屏，显示比例16:9，分辨率3840×2160。整机中间主屏及两侧副屏支持多种媒介进行板书书写。</w:t>
                  </w:r>
                </w:p>
                <w:p>
                  <w:pPr>
                    <w:pStyle w:val="null3"/>
                    <w:jc w:val="both"/>
                  </w:pPr>
                  <w:r>
                    <w:rPr>
                      <w:rFonts w:ascii="仿宋_GB2312" w:hAnsi="仿宋_GB2312" w:cs="仿宋_GB2312" w:eastAsia="仿宋_GB2312"/>
                      <w:sz w:val="18"/>
                      <w:color w:val="000000"/>
                    </w:rPr>
                    <w:t>3.支持在Windows及Android系统中进行50点或以上触控。</w:t>
                  </w:r>
                </w:p>
                <w:p>
                  <w:pPr>
                    <w:pStyle w:val="null3"/>
                    <w:jc w:val="both"/>
                  </w:pPr>
                  <w:r>
                    <w:rPr>
                      <w:rFonts w:ascii="仿宋_GB2312" w:hAnsi="仿宋_GB2312" w:cs="仿宋_GB2312" w:eastAsia="仿宋_GB2312"/>
                      <w:sz w:val="18"/>
                      <w:color w:val="000000"/>
                    </w:rPr>
                    <w:t>二、电视系统</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w:t>
                  </w:r>
                  <w:r>
                    <w:rPr>
                      <w:rFonts w:ascii="仿宋_GB2312" w:hAnsi="仿宋_GB2312" w:cs="仿宋_GB2312" w:eastAsia="仿宋_GB2312"/>
                      <w:sz w:val="18"/>
                      <w:color w:val="000000"/>
                    </w:rPr>
                    <w:t>2.2声道扬声器，前朝向发声，12W高音扬声器2个，上朝向30W中低音扬声器2个，最大功率≥80W。提供生产厂家确认的、相应的功能证明材料（包括但不限于测试报告、官网和功能截图等）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2.设备扬声器在100%音量下，可做到1米处声压级≥87db，10米处声压级≥80dB。</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支持空间感知、标准、听力等音效模式，空间感知音效模式可通过麦克风采集环境声音，生成符合当前环境的音量、音效、频段。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4.设备内置非独立外扩展的8阵列麦克风，拾音角度≥180°，拾音距离≥12m。</w:t>
                  </w:r>
                </w:p>
                <w:p>
                  <w:pPr>
                    <w:pStyle w:val="null3"/>
                    <w:jc w:val="both"/>
                  </w:pPr>
                  <w:r>
                    <w:rPr>
                      <w:rFonts w:ascii="仿宋_GB2312" w:hAnsi="仿宋_GB2312" w:cs="仿宋_GB2312" w:eastAsia="仿宋_GB2312"/>
                      <w:sz w:val="18"/>
                      <w:color w:val="000000"/>
                    </w:rPr>
                    <w:t>5.设备背光系统支持多级亮度调节，支持白颜色背景下最暗亮度≤100nit。</w:t>
                  </w:r>
                </w:p>
                <w:p>
                  <w:pPr>
                    <w:pStyle w:val="null3"/>
                    <w:jc w:val="both"/>
                  </w:pPr>
                  <w:r>
                    <w:rPr>
                      <w:rFonts w:ascii="仿宋_GB2312" w:hAnsi="仿宋_GB2312" w:cs="仿宋_GB2312" w:eastAsia="仿宋_GB2312"/>
                      <w:sz w:val="18"/>
                      <w:color w:val="000000"/>
                    </w:rPr>
                    <w:t>6.可根据屏幕内容自动调节画质参数，当出现人物、建筑等元素时，自动调整对比度、饱和度、高光、色调色相值等。</w:t>
                  </w:r>
                </w:p>
                <w:p>
                  <w:pPr>
                    <w:pStyle w:val="null3"/>
                    <w:jc w:val="both"/>
                  </w:pPr>
                  <w:r>
                    <w:rPr>
                      <w:rFonts w:ascii="仿宋_GB2312" w:hAnsi="仿宋_GB2312" w:cs="仿宋_GB2312" w:eastAsia="仿宋_GB2312"/>
                      <w:sz w:val="18"/>
                      <w:color w:val="000000"/>
                    </w:rPr>
                    <w:t>7.设备采用硬件低蓝光背光技术，在源头减少有害蓝光波段能量，蓝光占比＜50%，低蓝光保护显示不偏色、不泛黄。</w:t>
                  </w:r>
                </w:p>
                <w:p>
                  <w:pPr>
                    <w:pStyle w:val="null3"/>
                    <w:jc w:val="both"/>
                  </w:pPr>
                  <w:r>
                    <w:rPr>
                      <w:rFonts w:ascii="仿宋_GB2312" w:hAnsi="仿宋_GB2312" w:cs="仿宋_GB2312" w:eastAsia="仿宋_GB2312"/>
                      <w:sz w:val="18"/>
                      <w:color w:val="000000"/>
                    </w:rPr>
                    <w:t>8.设备支持设置类纸质护眼显示，可实现纹理调整，同时画面各像素点灰度不规则，支持纸质的纹理有：素描纸、宣纸、水彩纸、水纹纸；支持透明度调节。</w:t>
                  </w:r>
                </w:p>
                <w:p>
                  <w:pPr>
                    <w:pStyle w:val="null3"/>
                    <w:jc w:val="both"/>
                  </w:pPr>
                  <w:r>
                    <w:rPr>
                      <w:rFonts w:ascii="仿宋_GB2312" w:hAnsi="仿宋_GB2312" w:cs="仿宋_GB2312" w:eastAsia="仿宋_GB2312"/>
                      <w:sz w:val="18"/>
                      <w:color w:val="000000"/>
                    </w:rPr>
                    <w:t>三、整机功能</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设备内置非独立摄像头，采用一体化集成设计，</w:t>
                  </w:r>
                  <w:r>
                    <w:rPr>
                      <w:rFonts w:ascii="仿宋_GB2312" w:hAnsi="仿宋_GB2312" w:cs="仿宋_GB2312" w:eastAsia="仿宋_GB2312"/>
                      <w:sz w:val="18"/>
                      <w:color w:val="000000"/>
                    </w:rPr>
                    <w:t>≥4800万像素。提供生产厂家确认的、相应的功能证明材料（包括但不限于测试报告、官网和功能截图等）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2.摄像头支持人脸识别，可识别所有学生，显示标记，然后随机抽选，同时显示标记不少于55人。且支持通过识别教师人脸进行登录账号。</w:t>
                  </w:r>
                </w:p>
                <w:p>
                  <w:pPr>
                    <w:pStyle w:val="null3"/>
                    <w:jc w:val="both"/>
                  </w:pPr>
                  <w:r>
                    <w:rPr>
                      <w:rFonts w:ascii="仿宋_GB2312" w:hAnsi="仿宋_GB2312" w:cs="仿宋_GB2312" w:eastAsia="仿宋_GB2312"/>
                      <w:sz w:val="18"/>
                      <w:color w:val="000000"/>
                    </w:rPr>
                    <w:t>3.摄像头支持环境色温判断，根据环境调节合适的显示图像效果。</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整机听力模式下具备</w:t>
                  </w:r>
                  <w:r>
                    <w:rPr>
                      <w:rFonts w:ascii="仿宋_GB2312" w:hAnsi="仿宋_GB2312" w:cs="仿宋_GB2312" w:eastAsia="仿宋_GB2312"/>
                      <w:sz w:val="18"/>
                      <w:color w:val="000000"/>
                    </w:rPr>
                    <w:t>AI人声语言增强功能。提供生产厂家确认的、相应的功能证明材料（包括但不限于测试报告、官网和功能截图等）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5.设备触摸支持动态压力感应，支持非电子书写笔书写或点压时，屏幕能感应压力变化，书写或点压过程的笔迹呈现粗细变化。</w:t>
                  </w:r>
                </w:p>
                <w:p>
                  <w:pPr>
                    <w:pStyle w:val="null3"/>
                    <w:jc w:val="both"/>
                  </w:pPr>
                  <w:r>
                    <w:rPr>
                      <w:rFonts w:ascii="仿宋_GB2312" w:hAnsi="仿宋_GB2312" w:cs="仿宋_GB2312" w:eastAsia="仿宋_GB2312"/>
                      <w:sz w:val="18"/>
                      <w:color w:val="000000"/>
                    </w:rPr>
                    <w:t>6.设备书写触控延迟≤25ms，支持同一支笔的笔头、笔尾可书写不同的颜色。</w:t>
                  </w:r>
                </w:p>
                <w:p>
                  <w:pPr>
                    <w:pStyle w:val="null3"/>
                    <w:jc w:val="both"/>
                  </w:pPr>
                  <w:r>
                    <w:rPr>
                      <w:rFonts w:ascii="仿宋_GB2312" w:hAnsi="仿宋_GB2312" w:cs="仿宋_GB2312" w:eastAsia="仿宋_GB2312"/>
                      <w:sz w:val="18"/>
                      <w:color w:val="000000"/>
                    </w:rPr>
                    <w:t>7.设备内置双WiFi6无线网卡，在Android和Windows系统下，可实现Wi-Fi无线上网连接、AP无线热点发射。</w:t>
                  </w:r>
                </w:p>
                <w:p>
                  <w:pPr>
                    <w:pStyle w:val="null3"/>
                    <w:jc w:val="both"/>
                  </w:pPr>
                  <w:r>
                    <w:rPr>
                      <w:rFonts w:ascii="仿宋_GB2312" w:hAnsi="仿宋_GB2312" w:cs="仿宋_GB2312" w:eastAsia="仿宋_GB2312"/>
                      <w:sz w:val="18"/>
                      <w:color w:val="000000"/>
                    </w:rPr>
                    <w:t>8.设备关机状态下，长按电源键进入菜单，可点击屏幕选择恢复Android系统及Windows操作系统到出厂默认状态。</w:t>
                  </w:r>
                </w:p>
                <w:p>
                  <w:pPr>
                    <w:pStyle w:val="null3"/>
                    <w:jc w:val="both"/>
                  </w:pPr>
                  <w:r>
                    <w:rPr>
                      <w:rFonts w:ascii="仿宋_GB2312" w:hAnsi="仿宋_GB2312" w:cs="仿宋_GB2312" w:eastAsia="仿宋_GB2312"/>
                      <w:sz w:val="18"/>
                      <w:color w:val="000000"/>
                    </w:rPr>
                    <w:t>9.设备全通道侧边栏可以展示学校名称、班级、场地信息等内容。</w:t>
                  </w:r>
                </w:p>
                <w:p>
                  <w:pPr>
                    <w:pStyle w:val="null3"/>
                    <w:jc w:val="both"/>
                  </w:pPr>
                  <w:r>
                    <w:rPr>
                      <w:rFonts w:ascii="仿宋_GB2312" w:hAnsi="仿宋_GB2312" w:cs="仿宋_GB2312" w:eastAsia="仿宋_GB2312"/>
                      <w:sz w:val="18"/>
                      <w:color w:val="000000"/>
                    </w:rPr>
                    <w:t>10.设备教学桌面支持进行壁纸编辑，并支持自定义壁纸。</w:t>
                  </w:r>
                </w:p>
                <w:p>
                  <w:pPr>
                    <w:pStyle w:val="null3"/>
                    <w:jc w:val="both"/>
                  </w:pPr>
                  <w:r>
                    <w:rPr>
                      <w:rFonts w:ascii="仿宋_GB2312" w:hAnsi="仿宋_GB2312" w:cs="仿宋_GB2312" w:eastAsia="仿宋_GB2312"/>
                      <w:sz w:val="18"/>
                      <w:color w:val="000000"/>
                    </w:rPr>
                    <w:t>四、安卓系统</w:t>
                  </w:r>
                </w:p>
                <w:p>
                  <w:pPr>
                    <w:pStyle w:val="null3"/>
                    <w:jc w:val="both"/>
                  </w:pPr>
                  <w:r>
                    <w:rPr>
                      <w:rFonts w:ascii="仿宋_GB2312" w:hAnsi="仿宋_GB2312" w:cs="仿宋_GB2312" w:eastAsia="仿宋_GB2312"/>
                      <w:sz w:val="18"/>
                      <w:color w:val="000000"/>
                    </w:rPr>
                    <w:t>1.安卓系统版本不低于Android 15.0，CPU≥4核，存储空间≥32GB。</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设备内置朗读工具，通过麦克风检测算法监测教室中学生的朗读情况，以游戏化界面呈现朗读积极性。提供生产厂家确认的、相应的功能证明材料（包括但不限于测试报告、官网和功能截图等）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3.设备内置自习工具，通过麦克风检测算法监测教室中学生音量大小，当学生音量大于一定标准时，自动弹窗提醒。</w:t>
                  </w:r>
                </w:p>
                <w:p>
                  <w:pPr>
                    <w:pStyle w:val="null3"/>
                    <w:jc w:val="both"/>
                  </w:pPr>
                  <w:r>
                    <w:rPr>
                      <w:rFonts w:ascii="仿宋_GB2312" w:hAnsi="仿宋_GB2312" w:cs="仿宋_GB2312" w:eastAsia="仿宋_GB2312"/>
                      <w:sz w:val="18"/>
                      <w:color w:val="000000"/>
                    </w:rPr>
                    <w:t>五、电脑配置</w:t>
                  </w:r>
                </w:p>
                <w:p>
                  <w:pPr>
                    <w:pStyle w:val="null3"/>
                    <w:jc w:val="both"/>
                  </w:pPr>
                  <w:r>
                    <w:rPr>
                      <w:rFonts w:ascii="仿宋_GB2312" w:hAnsi="仿宋_GB2312" w:cs="仿宋_GB2312" w:eastAsia="仿宋_GB2312"/>
                      <w:sz w:val="18"/>
                      <w:color w:val="000000"/>
                    </w:rPr>
                    <w:t>1.采用抽拉内置式模块化电脑，抽拉内置式，PC模块可插入整机，可实现无单独接线的插拔。按压式卡扣方式，无需工具即可快速拆卸电脑模块。</w:t>
                  </w:r>
                </w:p>
                <w:p>
                  <w:pPr>
                    <w:pStyle w:val="null3"/>
                    <w:jc w:val="both"/>
                  </w:pPr>
                  <w:r>
                    <w:rPr>
                      <w:rFonts w:ascii="仿宋_GB2312" w:hAnsi="仿宋_GB2312" w:cs="仿宋_GB2312" w:eastAsia="仿宋_GB2312"/>
                      <w:sz w:val="18"/>
                      <w:color w:val="000000"/>
                    </w:rPr>
                    <w:t>2.搭载Intel酷睿 i7或以上配置CPU。内存：8 GB DDR4笔记本内存或以上配置。硬盘：256 GB SSD固态硬盘或以上配置。</w:t>
                  </w:r>
                </w:p>
                <w:p>
                  <w:pPr>
                    <w:pStyle w:val="null3"/>
                    <w:jc w:val="left"/>
                  </w:pPr>
                  <w:r>
                    <w:rPr>
                      <w:rFonts w:ascii="仿宋_GB2312" w:hAnsi="仿宋_GB2312" w:cs="仿宋_GB2312" w:eastAsia="仿宋_GB2312"/>
                      <w:sz w:val="18"/>
                      <w:color w:val="000000"/>
                    </w:rPr>
                    <w:t>设备具备供电保护模块，可检测内置电脑是否插好，如内置电脑未查好情况下，内置电脑无法上电工作。</w:t>
                  </w:r>
                </w:p>
              </w:tc>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白板教学软件</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软件功能</w:t>
                  </w:r>
                </w:p>
                <w:p>
                  <w:pPr>
                    <w:pStyle w:val="null3"/>
                    <w:jc w:val="both"/>
                  </w:pPr>
                  <w:r>
                    <w:rPr>
                      <w:rFonts w:ascii="仿宋_GB2312" w:hAnsi="仿宋_GB2312" w:cs="仿宋_GB2312" w:eastAsia="仿宋_GB2312"/>
                      <w:sz w:val="18"/>
                      <w:color w:val="000000"/>
                    </w:rPr>
                    <w:t>1.备授课一体化，具有备课模式及授课模式，且操作界面根据备课和授课使用场景不同而区别设计，符合用户使用需求。</w:t>
                  </w:r>
                </w:p>
                <w:p>
                  <w:pPr>
                    <w:pStyle w:val="null3"/>
                    <w:jc w:val="both"/>
                  </w:pPr>
                  <w:r>
                    <w:rPr>
                      <w:rFonts w:ascii="仿宋_GB2312" w:hAnsi="仿宋_GB2312" w:cs="仿宋_GB2312" w:eastAsia="仿宋_GB2312"/>
                      <w:sz w:val="18"/>
                      <w:color w:val="000000"/>
                    </w:rPr>
                    <w:t>2.为使用方全体教师配备个人账号，形成一体的信息化教学账号体系；根据教师账号信息将教师云空间匹配至对应学校、学科校本资源库。</w:t>
                  </w:r>
                </w:p>
                <w:p>
                  <w:pPr>
                    <w:pStyle w:val="null3"/>
                    <w:jc w:val="both"/>
                  </w:pPr>
                  <w:r>
                    <w:rPr>
                      <w:rFonts w:ascii="仿宋_GB2312" w:hAnsi="仿宋_GB2312" w:cs="仿宋_GB2312" w:eastAsia="仿宋_GB2312"/>
                      <w:sz w:val="18"/>
                      <w:color w:val="000000"/>
                    </w:rPr>
                    <w:t>3.支持通过数字账号、微信二维码、硬件密钥方式登录教师个人账号。</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为老师提供可扩展，易于学校管理，安全可靠的云存储空间，根据教师使用时长与教学资料制作频率提供可扩展升级至不小于</w:t>
                  </w:r>
                  <w:r>
                    <w:rPr>
                      <w:rFonts w:ascii="仿宋_GB2312" w:hAnsi="仿宋_GB2312" w:cs="仿宋_GB2312" w:eastAsia="仿宋_GB2312"/>
                      <w:sz w:val="18"/>
                      <w:color w:val="000000"/>
                    </w:rPr>
                    <w:t>5TB的个人云空间。提供生产厂家确认的、相应的功能证明材料（包括但不限于测试报告、官网和功能截图等）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7.具备集体备课功能，支持上传教案、课件等资源发起集体备课研讨，除本校老师可参与外，还可通过手机号邀请外校老师，方便跨校教研场景。</w:t>
                  </w:r>
                </w:p>
                <w:p>
                  <w:pPr>
                    <w:pStyle w:val="null3"/>
                    <w:jc w:val="both"/>
                  </w:pPr>
                  <w:r>
                    <w:rPr>
                      <w:rFonts w:ascii="仿宋_GB2312" w:hAnsi="仿宋_GB2312" w:cs="仿宋_GB2312" w:eastAsia="仿宋_GB2312"/>
                      <w:sz w:val="18"/>
                      <w:color w:val="000000"/>
                    </w:rPr>
                    <w:t>8.集体备课的参备人可发表观点，评论实时提醒，对教案可进行批注，完成研讨后，可生成集体备课报告，参备人可查看并下载报告，支持查看研讨过程全数据。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研讨发起人在研讨过程中可发起在线视频在线研讨，构建线上同步研讨，研讨内容自动形成视频记录，可以自动生成视频回放字幕，对研讨的关键词和对话进行提炼。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10.支持提供在线课堂功能，无需额外安装部署直播软件，可实现语音直播、课件同步、互动工具等远程教学功能。</w:t>
                  </w:r>
                </w:p>
                <w:p>
                  <w:pPr>
                    <w:pStyle w:val="null3"/>
                    <w:jc w:val="both"/>
                  </w:pPr>
                  <w:r>
                    <w:rPr>
                      <w:rFonts w:ascii="仿宋_GB2312" w:hAnsi="仿宋_GB2312" w:cs="仿宋_GB2312" w:eastAsia="仿宋_GB2312"/>
                      <w:sz w:val="18"/>
                      <w:color w:val="000000"/>
                    </w:rPr>
                    <w:t>11.提供直线、箭头、正方形、圆角四边形、平行四边形、圆形、等腰三角形、直角三角形、菱形、梯形、五边形等基本几何图形。</w:t>
                  </w:r>
                </w:p>
                <w:p>
                  <w:pPr>
                    <w:pStyle w:val="null3"/>
                    <w:jc w:val="both"/>
                  </w:pPr>
                  <w:r>
                    <w:rPr>
                      <w:rFonts w:ascii="仿宋_GB2312" w:hAnsi="仿宋_GB2312" w:cs="仿宋_GB2312" w:eastAsia="仿宋_GB2312"/>
                      <w:sz w:val="18"/>
                      <w:color w:val="000000"/>
                    </w:rPr>
                    <w:t>12.支持将互动课件导出为pptx、pdf、H5或web链接，在多终端（包含windows、iOS、安卓、国产操作系统等）可再次编辑。</w:t>
                  </w:r>
                </w:p>
                <w:p>
                  <w:pPr>
                    <w:pStyle w:val="null3"/>
                    <w:jc w:val="both"/>
                  </w:pPr>
                  <w:r>
                    <w:rPr>
                      <w:rFonts w:ascii="仿宋_GB2312" w:hAnsi="仿宋_GB2312" w:cs="仿宋_GB2312" w:eastAsia="仿宋_GB2312"/>
                      <w:sz w:val="18"/>
                      <w:color w:val="000000"/>
                    </w:rPr>
                    <w:t>13.互动教学课件支持定向精准分享：分享者可将互动课件、课件组精准推送至指定接收方账号云空间，接收方可在云空间接收并打开分享课件。</w:t>
                  </w:r>
                </w:p>
              </w:tc>
              <w:tc>
                <w:tcPr>
                  <w:tcW w:type="dxa" w:w="178"/>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1.后台采用B/S架构设计，支持学校管理者在Windows、Linux、Android、IOS等多种不同的操作系统上通过网页浏览器登陆进行操作，可统计全校教师软件活跃数据、学生点评及课件上传等数据。</w:t>
                  </w:r>
                </w:p>
                <w:p>
                  <w:pPr>
                    <w:pStyle w:val="null3"/>
                    <w:jc w:val="both"/>
                  </w:pPr>
                  <w:r>
                    <w:rPr>
                      <w:rFonts w:ascii="仿宋_GB2312" w:hAnsi="仿宋_GB2312" w:cs="仿宋_GB2312" w:eastAsia="仿宋_GB2312"/>
                      <w:sz w:val="18"/>
                      <w:color w:val="000000"/>
                    </w:rPr>
                    <w:t>2.支持管理员及教师使用网页端、移动端登录，移动端支持查看网页端数据信息，教师榜单，并定期推送数据分析报表，帮助学校检验信息化教学成果。</w:t>
                  </w:r>
                </w:p>
                <w:p>
                  <w:pPr>
                    <w:pStyle w:val="null3"/>
                    <w:jc w:val="both"/>
                  </w:pPr>
                  <w:r>
                    <w:rPr>
                      <w:rFonts w:ascii="仿宋_GB2312" w:hAnsi="仿宋_GB2312" w:cs="仿宋_GB2312" w:eastAsia="仿宋_GB2312"/>
                      <w:sz w:val="18"/>
                      <w:color w:val="000000"/>
                    </w:rPr>
                    <w:t>3.信息化指数：通过多维度分析学校的信息化教学应用情况，综合评估出信息化指数，并与全省均值进行对比，管理者可了解信息化教学进展。</w:t>
                  </w:r>
                </w:p>
                <w:p>
                  <w:pPr>
                    <w:pStyle w:val="null3"/>
                    <w:jc w:val="both"/>
                  </w:pPr>
                  <w:r>
                    <w:rPr>
                      <w:rFonts w:ascii="仿宋_GB2312" w:hAnsi="仿宋_GB2312" w:cs="仿宋_GB2312" w:eastAsia="仿宋_GB2312"/>
                      <w:sz w:val="18"/>
                      <w:color w:val="000000"/>
                    </w:rPr>
                    <w:t>4.将信息化教学数据分五个维度进行评估，分别为分别为资源建设、校本研修、校影响力、学情分析及班级氛围，并与全省均值对比，学校信息化教学情况一目了然。</w:t>
                  </w:r>
                </w:p>
                <w:p>
                  <w:pPr>
                    <w:pStyle w:val="null3"/>
                    <w:jc w:val="both"/>
                  </w:pPr>
                  <w:r>
                    <w:rPr>
                      <w:rFonts w:ascii="仿宋_GB2312" w:hAnsi="仿宋_GB2312" w:cs="仿宋_GB2312" w:eastAsia="仿宋_GB2312"/>
                      <w:sz w:val="18"/>
                      <w:color w:val="000000"/>
                    </w:rPr>
                    <w:t>5.教研结构：支持管理者按照学段-学科-年级快速创建教师的教研组织结构，方便教师信息的分类管理。</w:t>
                  </w:r>
                </w:p>
                <w:p>
                  <w:pPr>
                    <w:pStyle w:val="null3"/>
                    <w:jc w:val="both"/>
                  </w:pPr>
                  <w:r>
                    <w:rPr>
                      <w:rFonts w:ascii="仿宋_GB2312" w:hAnsi="仿宋_GB2312" w:cs="仿宋_GB2312" w:eastAsia="仿宋_GB2312"/>
                      <w:sz w:val="18"/>
                      <w:color w:val="000000"/>
                    </w:rPr>
                    <w:t>6.信息管理：支持修改管理员、教师的账户信息，支持管理员上传校徽，并对本校内管理者账户都可见。</w:t>
                  </w:r>
                </w:p>
                <w:p>
                  <w:pPr>
                    <w:pStyle w:val="null3"/>
                    <w:jc w:val="both"/>
                  </w:pPr>
                  <w:r>
                    <w:rPr>
                      <w:rFonts w:ascii="仿宋_GB2312" w:hAnsi="仿宋_GB2312" w:cs="仿宋_GB2312" w:eastAsia="仿宋_GB2312"/>
                      <w:sz w:val="18"/>
                      <w:color w:val="000000"/>
                    </w:rPr>
                    <w:t>7.管理员可自由选定教师发送学校通知，发送后，管理员可登录教研数字化管理平台后台实时查阅教师已读、未读情况。</w:t>
                  </w:r>
                </w:p>
                <w:p>
                  <w:pPr>
                    <w:pStyle w:val="null3"/>
                    <w:jc w:val="both"/>
                  </w:pPr>
                  <w:r>
                    <w:rPr>
                      <w:rFonts w:ascii="仿宋_GB2312" w:hAnsi="仿宋_GB2312" w:cs="仿宋_GB2312" w:eastAsia="仿宋_GB2312"/>
                      <w:sz w:val="18"/>
                      <w:color w:val="000000"/>
                    </w:rPr>
                    <w:t>8.为学校提供教研全流程管理服务，包含教学目标与计划、教学设计、集体备课、听课评课、班级氛围的流程管理和数据分析。</w:t>
                  </w:r>
                </w:p>
                <w:p>
                  <w:pPr>
                    <w:pStyle w:val="null3"/>
                    <w:jc w:val="both"/>
                  </w:pPr>
                  <w:r>
                    <w:rPr>
                      <w:rFonts w:ascii="仿宋_GB2312" w:hAnsi="仿宋_GB2312" w:cs="仿宋_GB2312" w:eastAsia="仿宋_GB2312"/>
                      <w:sz w:val="18"/>
                      <w:color w:val="000000"/>
                    </w:rPr>
                    <w:t>9.教案模板管理：支持管理者自定义学校的教案模板，可以设置必填项和选填项，有效规范教师教案的编写。</w:t>
                  </w:r>
                </w:p>
                <w:p>
                  <w:pPr>
                    <w:pStyle w:val="null3"/>
                    <w:jc w:val="both"/>
                  </w:pPr>
                  <w:r>
                    <w:rPr>
                      <w:rFonts w:ascii="仿宋_GB2312" w:hAnsi="仿宋_GB2312" w:cs="仿宋_GB2312" w:eastAsia="仿宋_GB2312"/>
                      <w:sz w:val="18"/>
                      <w:color w:val="000000"/>
                    </w:rPr>
                    <w:t>10.听评课数据统计导出：支持对不同评课维度得分进行统计，计算平均分并找出评分薄弱项，方便管理者针对性优化教学策略，同时支持查看全校的评课记录和得分详情，并可一键导出Excel表格，方便整理。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both"/>
                  </w:pPr>
                  <w:r>
                    <w:rPr>
                      <w:rFonts w:ascii="仿宋_GB2312" w:hAnsi="仿宋_GB2312" w:cs="仿宋_GB2312" w:eastAsia="仿宋_GB2312"/>
                      <w:sz w:val="18"/>
                      <w:color w:val="000000"/>
                    </w:rPr>
                    <w:t>11.电子教案：教师可以在个人空间直接编写教案，编写教案时可以关联课件，支持教师在个人空间、配套备授课工具查看课件以及教案，方便教师进行教学设计。</w:t>
                  </w:r>
                </w:p>
                <w:p>
                  <w:pPr>
                    <w:pStyle w:val="null3"/>
                    <w:jc w:val="both"/>
                  </w:pPr>
                  <w:r>
                    <w:rPr>
                      <w:rFonts w:ascii="仿宋_GB2312" w:hAnsi="仿宋_GB2312" w:cs="仿宋_GB2312" w:eastAsia="仿宋_GB2312"/>
                      <w:sz w:val="18"/>
                      <w:color w:val="000000"/>
                    </w:rPr>
                    <w:t>12.校本资源管理：支持管理员在教研数字化管理平台后台移动、删除、重命名教师上传至校本库的课件、教案、微课及多媒体等资源。</w:t>
                  </w:r>
                </w:p>
              </w:tc>
              <w:tc>
                <w:tcPr>
                  <w:tcW w:type="dxa" w:w="178"/>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书法桌（教师）</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外观尺寸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1600*600*750mm，榆木，榫卯结构，仿古色。</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书法凳（教师）</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靠背椅，外观尺寸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450*500*450mm，含靠背1000mm，榆木，榫卯结构，仿古色。</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书法桌（学生）</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学生用书法桌，外观尺寸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1400*500*750mm，马鞍型，</w:t>
                  </w:r>
                  <w:r>
                    <w:rPr>
                      <w:rFonts w:ascii="仿宋_GB2312" w:hAnsi="仿宋_GB2312" w:cs="仿宋_GB2312" w:eastAsia="仿宋_GB2312"/>
                      <w:sz w:val="18"/>
                      <w:color w:val="000000"/>
                    </w:rPr>
                    <w:t>榆木，榫卯结构，</w:t>
                  </w:r>
                  <w:r>
                    <w:rPr>
                      <w:rFonts w:ascii="仿宋_GB2312" w:hAnsi="仿宋_GB2312" w:cs="仿宋_GB2312" w:eastAsia="仿宋_GB2312"/>
                      <w:sz w:val="18"/>
                      <w:color w:val="000000"/>
                    </w:rPr>
                    <w:t>仿古色。</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书法凳（学生）</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同学生书法桌搭配使用，</w:t>
                  </w:r>
                  <w:r>
                    <w:rPr>
                      <w:rFonts w:ascii="仿宋_GB2312" w:hAnsi="仿宋_GB2312" w:cs="仿宋_GB2312" w:eastAsia="仿宋_GB2312"/>
                      <w:sz w:val="18"/>
                      <w:color w:val="000000"/>
                    </w:rPr>
                    <w:t>≥</w:t>
                  </w:r>
                  <w:r>
                    <w:rPr>
                      <w:rFonts w:ascii="仿宋_GB2312" w:hAnsi="仿宋_GB2312" w:cs="仿宋_GB2312" w:eastAsia="仿宋_GB2312"/>
                      <w:sz w:val="18"/>
                      <w:color w:val="000000"/>
                    </w:rPr>
                    <w:t>300*400*420，</w:t>
                  </w:r>
                  <w:r>
                    <w:rPr>
                      <w:rFonts w:ascii="仿宋_GB2312" w:hAnsi="仿宋_GB2312" w:cs="仿宋_GB2312" w:eastAsia="仿宋_GB2312"/>
                      <w:sz w:val="18"/>
                      <w:color w:val="000000"/>
                    </w:rPr>
                    <w:t>马鞍型，榆木，榫卯结构，仿古色</w:t>
                  </w:r>
                  <w:r>
                    <w:rPr>
                      <w:rFonts w:ascii="仿宋_GB2312" w:hAnsi="仿宋_GB2312" w:cs="仿宋_GB2312" w:eastAsia="仿宋_GB2312"/>
                      <w:sz w:val="18"/>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毛笔</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加健毛笔：大提斗、中白云、中兰竹、花枝俏、小依纹各一支</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书画毡（教师）</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白色优质澳洲羊毛书画毡，尺寸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1000*2000mm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画毡（学生）</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优质书画画毡，尺寸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于</w:t>
                  </w:r>
                  <w:r>
                    <w:rPr>
                      <w:rFonts w:ascii="仿宋_GB2312" w:hAnsi="仿宋_GB2312" w:cs="仿宋_GB2312" w:eastAsia="仿宋_GB2312"/>
                      <w:sz w:val="18"/>
                      <w:color w:val="000000"/>
                    </w:rPr>
                    <w:t>450*650mm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笔洗</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青花小号笔洗，直径</w:t>
                  </w:r>
                  <w:r>
                    <w:rPr>
                      <w:rFonts w:ascii="仿宋_GB2312" w:hAnsi="仿宋_GB2312" w:cs="仿宋_GB2312" w:eastAsia="仿宋_GB2312"/>
                      <w:sz w:val="18"/>
                      <w:color w:val="000000"/>
                    </w:rPr>
                    <w:t>≥</w:t>
                  </w:r>
                  <w:r>
                    <w:rPr>
                      <w:rFonts w:ascii="仿宋_GB2312" w:hAnsi="仿宋_GB2312" w:cs="仿宋_GB2312" w:eastAsia="仿宋_GB2312"/>
                      <w:sz w:val="18"/>
                      <w:color w:val="000000"/>
                    </w:rPr>
                    <w:t>155mm，高度</w:t>
                  </w:r>
                  <w:r>
                    <w:rPr>
                      <w:rFonts w:ascii="仿宋_GB2312" w:hAnsi="仿宋_GB2312" w:cs="仿宋_GB2312" w:eastAsia="仿宋_GB2312"/>
                      <w:sz w:val="18"/>
                      <w:color w:val="000000"/>
                    </w:rPr>
                    <w:t>≥</w:t>
                  </w:r>
                  <w:r>
                    <w:rPr>
                      <w:rFonts w:ascii="仿宋_GB2312" w:hAnsi="仿宋_GB2312" w:cs="仿宋_GB2312" w:eastAsia="仿宋_GB2312"/>
                      <w:sz w:val="18"/>
                      <w:color w:val="000000"/>
                    </w:rPr>
                    <w:t>55mm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笔架</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鸡翅木大号双龙笔架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笔搁</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青花材质，长度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155mm，七头</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毛边纸</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1.规格：9cm*60格，单张尺寸≥38*65cm，60张/刀。</w:t>
                  </w:r>
                  <w:r>
                    <w:br/>
                  </w:r>
                  <w:r>
                    <w:rPr>
                      <w:rFonts w:ascii="仿宋_GB2312" w:hAnsi="仿宋_GB2312" w:cs="仿宋_GB2312" w:eastAsia="仿宋_GB2312"/>
                      <w:sz w:val="18"/>
                      <w:color w:val="000000"/>
                    </w:rPr>
                    <w:t>2.材质：原生竹浆。</w:t>
                  </w:r>
                  <w:r>
                    <w:br/>
                  </w:r>
                  <w:r>
                    <w:rPr>
                      <w:rFonts w:ascii="仿宋_GB2312" w:hAnsi="仿宋_GB2312" w:cs="仿宋_GB2312" w:eastAsia="仿宋_GB2312"/>
                      <w:sz w:val="18"/>
                      <w:color w:val="000000"/>
                    </w:rPr>
                    <w:t>3.纸性：生宣。</w:t>
                  </w:r>
                  <w:r>
                    <w:br/>
                  </w:r>
                  <w:r>
                    <w:rPr>
                      <w:rFonts w:ascii="仿宋_GB2312" w:hAnsi="仿宋_GB2312" w:cs="仿宋_GB2312" w:eastAsia="仿宋_GB2312"/>
                      <w:sz w:val="18"/>
                      <w:color w:val="000000"/>
                    </w:rPr>
                    <w:t>4.格子：9cm。</w:t>
                  </w:r>
                  <w:r>
                    <w:br/>
                  </w:r>
                  <w:r>
                    <w:rPr>
                      <w:rFonts w:ascii="仿宋_GB2312" w:hAnsi="仿宋_GB2312" w:cs="仿宋_GB2312" w:eastAsia="仿宋_GB2312"/>
                      <w:sz w:val="18"/>
                      <w:color w:val="000000"/>
                    </w:rPr>
                    <w:t>5.适用范围：书法初学入门练习。</w:t>
                  </w:r>
                  <w:r>
                    <w:br/>
                  </w:r>
                  <w:r>
                    <w:rPr>
                      <w:rFonts w:ascii="仿宋_GB2312" w:hAnsi="仿宋_GB2312" w:cs="仿宋_GB2312" w:eastAsia="仿宋_GB2312"/>
                      <w:sz w:val="18"/>
                      <w:color w:val="000000"/>
                    </w:rPr>
                    <w:t>6.样式：米字格</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墨</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1两金不换墨块</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砚台</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5寸古车马，雕花戴盖</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镇纸</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优质红檀木，长度</w:t>
                  </w:r>
                  <w:r>
                    <w:rPr>
                      <w:rFonts w:ascii="仿宋_GB2312" w:hAnsi="仿宋_GB2312" w:cs="仿宋_GB2312" w:eastAsia="仿宋_GB2312"/>
                      <w:sz w:val="18"/>
                      <w:color w:val="000000"/>
                    </w:rPr>
                    <w:t>≥</w:t>
                  </w:r>
                  <w:r>
                    <w:rPr>
                      <w:rFonts w:ascii="仿宋_GB2312" w:hAnsi="仿宋_GB2312" w:cs="仿宋_GB2312" w:eastAsia="仿宋_GB2312"/>
                      <w:sz w:val="18"/>
                      <w:color w:val="000000"/>
                    </w:rPr>
                    <w:t>280mm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r>
          </w:tbl>
          <w:p>
            <w:pPr>
              <w:pStyle w:val="null3"/>
              <w:jc w:val="both"/>
            </w:pPr>
            <w:r>
              <w:rPr>
                <w:rFonts w:ascii="仿宋_GB2312" w:hAnsi="仿宋_GB2312" w:cs="仿宋_GB2312" w:eastAsia="仿宋_GB2312"/>
                <w:sz w:val="18"/>
                <w:color w:val="0000FF"/>
                <w:u w:val="single"/>
              </w:rPr>
              <w:t>二</w:t>
            </w:r>
            <w:r>
              <w:rPr>
                <w:rFonts w:ascii="仿宋_GB2312" w:hAnsi="仿宋_GB2312" w:cs="仿宋_GB2312" w:eastAsia="仿宋_GB2312"/>
                <w:sz w:val="18"/>
                <w:color w:val="0000FF"/>
                <w:u w:val="single"/>
              </w:rPr>
              <w:t>美术教室</w:t>
            </w:r>
          </w:p>
          <w:tbl>
            <w:tblPr>
              <w:tblBorders>
                <w:top w:val="none" w:color="000000" w:sz="4"/>
                <w:left w:val="none" w:color="000000" w:sz="4"/>
                <w:bottom w:val="none" w:color="000000" w:sz="4"/>
                <w:right w:val="none" w:color="000000" w:sz="4"/>
                <w:insideH w:val="none"/>
                <w:insideV w:val="none"/>
              </w:tblBorders>
            </w:tblPr>
            <w:tblGrid>
              <w:gridCol w:w="140"/>
              <w:gridCol w:w="213"/>
              <w:gridCol w:w="1868"/>
              <w:gridCol w:w="178"/>
              <w:gridCol w:w="140"/>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4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一、整体设计</w:t>
                  </w:r>
                </w:p>
                <w:p>
                  <w:pPr>
                    <w:pStyle w:val="null3"/>
                    <w:jc w:val="both"/>
                  </w:pPr>
                  <w:r>
                    <w:rPr>
                      <w:rFonts w:ascii="仿宋_GB2312" w:hAnsi="仿宋_GB2312" w:cs="仿宋_GB2312" w:eastAsia="仿宋_GB2312"/>
                      <w:sz w:val="18"/>
                      <w:color w:val="000000"/>
                    </w:rPr>
                    <w:t>1.设备采用全金属外壳，三拼接平面一体化设计，屏幕边缘采用圆角包边防护，整机背板采用金属材质，整体尺寸：宽≥4200mm，高≥1200mm。</w:t>
                  </w:r>
                </w:p>
                <w:p>
                  <w:pPr>
                    <w:pStyle w:val="null3"/>
                    <w:jc w:val="both"/>
                  </w:pPr>
                  <w:r>
                    <w:rPr>
                      <w:rFonts w:ascii="仿宋_GB2312" w:hAnsi="仿宋_GB2312" w:cs="仿宋_GB2312" w:eastAsia="仿宋_GB2312"/>
                      <w:sz w:val="18"/>
                      <w:color w:val="000000"/>
                    </w:rPr>
                    <w:t>2.设备采用86寸超高清LED液晶显示屏，显示比例16:9，分辨率3840×2160。整机中间主屏及两侧副屏支持多种媒介进行板书书写。</w:t>
                  </w:r>
                </w:p>
                <w:p>
                  <w:pPr>
                    <w:pStyle w:val="null3"/>
                    <w:jc w:val="both"/>
                  </w:pPr>
                  <w:r>
                    <w:rPr>
                      <w:rFonts w:ascii="仿宋_GB2312" w:hAnsi="仿宋_GB2312" w:cs="仿宋_GB2312" w:eastAsia="仿宋_GB2312"/>
                      <w:sz w:val="18"/>
                      <w:color w:val="000000"/>
                    </w:rPr>
                    <w:t>3.支持在Windows及Android系统中进行50点或以上触控。</w:t>
                  </w:r>
                </w:p>
                <w:p>
                  <w:pPr>
                    <w:pStyle w:val="null3"/>
                    <w:jc w:val="both"/>
                  </w:pPr>
                  <w:r>
                    <w:rPr>
                      <w:rFonts w:ascii="仿宋_GB2312" w:hAnsi="仿宋_GB2312" w:cs="仿宋_GB2312" w:eastAsia="仿宋_GB2312"/>
                      <w:sz w:val="18"/>
                      <w:color w:val="000000"/>
                    </w:rPr>
                    <w:t>二、电视系统</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w:t>
                  </w:r>
                  <w:r>
                    <w:rPr>
                      <w:rFonts w:ascii="仿宋_GB2312" w:hAnsi="仿宋_GB2312" w:cs="仿宋_GB2312" w:eastAsia="仿宋_GB2312"/>
                      <w:sz w:val="18"/>
                      <w:color w:val="000000"/>
                    </w:rPr>
                    <w:t>2.2声道扬声器，前朝向发声，12W高音扬声器2个，上朝向30W中低音扬声器2个，最大功率≥80W。提供生产厂家确认的、相应的功能证明材料（包括但不限于测试报告、官网和功能截图等）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2.设备扬声器在100%音量下，可做到1米处声压级≥87db，10米处声压级≥80dB。</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支持空间感知、标准、听力等音效模式，空间感知音效模式可通过麦克风采集环境声音，生成符合当前环境的音量、音效、频段。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4.设备内置非独立外扩展的8阵列麦克风，拾音角度≥180°，拾音距离≥12m。</w:t>
                  </w:r>
                </w:p>
                <w:p>
                  <w:pPr>
                    <w:pStyle w:val="null3"/>
                    <w:jc w:val="both"/>
                  </w:pPr>
                  <w:r>
                    <w:rPr>
                      <w:rFonts w:ascii="仿宋_GB2312" w:hAnsi="仿宋_GB2312" w:cs="仿宋_GB2312" w:eastAsia="仿宋_GB2312"/>
                      <w:sz w:val="18"/>
                      <w:color w:val="000000"/>
                    </w:rPr>
                    <w:t>5.设备背光系统支持多级亮度调节，支持白颜色背景下最暗亮度≤100nit。</w:t>
                  </w:r>
                </w:p>
                <w:p>
                  <w:pPr>
                    <w:pStyle w:val="null3"/>
                    <w:jc w:val="both"/>
                  </w:pPr>
                  <w:r>
                    <w:rPr>
                      <w:rFonts w:ascii="仿宋_GB2312" w:hAnsi="仿宋_GB2312" w:cs="仿宋_GB2312" w:eastAsia="仿宋_GB2312"/>
                      <w:sz w:val="18"/>
                      <w:color w:val="000000"/>
                    </w:rPr>
                    <w:t>6.可根据屏幕内容自动调节画质参数，当出现人物、建筑等元素时，自动调整对比度、饱和度、高光、色调色相值等。</w:t>
                  </w:r>
                </w:p>
                <w:p>
                  <w:pPr>
                    <w:pStyle w:val="null3"/>
                    <w:jc w:val="both"/>
                  </w:pPr>
                  <w:r>
                    <w:rPr>
                      <w:rFonts w:ascii="仿宋_GB2312" w:hAnsi="仿宋_GB2312" w:cs="仿宋_GB2312" w:eastAsia="仿宋_GB2312"/>
                      <w:sz w:val="18"/>
                      <w:color w:val="000000"/>
                    </w:rPr>
                    <w:t>7.设备采用硬件低蓝光背光技术，在源头减少有害蓝光波段能量，蓝光占比＜50%，低蓝光保护显示不偏色、不泛黄。</w:t>
                  </w:r>
                </w:p>
                <w:p>
                  <w:pPr>
                    <w:pStyle w:val="null3"/>
                    <w:jc w:val="both"/>
                  </w:pPr>
                  <w:r>
                    <w:rPr>
                      <w:rFonts w:ascii="仿宋_GB2312" w:hAnsi="仿宋_GB2312" w:cs="仿宋_GB2312" w:eastAsia="仿宋_GB2312"/>
                      <w:sz w:val="18"/>
                      <w:color w:val="000000"/>
                    </w:rPr>
                    <w:t>8.设备支持设置类纸质护眼显示，可实现纹理调整，同时画面各像素点灰度不规则，支持纸质的纹理有：素描纸、宣纸、水彩纸、水纹纸；支持透明度调节。</w:t>
                  </w:r>
                </w:p>
                <w:p>
                  <w:pPr>
                    <w:pStyle w:val="null3"/>
                    <w:jc w:val="both"/>
                  </w:pPr>
                  <w:r>
                    <w:rPr>
                      <w:rFonts w:ascii="仿宋_GB2312" w:hAnsi="仿宋_GB2312" w:cs="仿宋_GB2312" w:eastAsia="仿宋_GB2312"/>
                      <w:sz w:val="18"/>
                      <w:color w:val="000000"/>
                    </w:rPr>
                    <w:t>三、整机功能</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设备内置非独立摄像头，采用一体化集成设计，</w:t>
                  </w:r>
                  <w:r>
                    <w:rPr>
                      <w:rFonts w:ascii="仿宋_GB2312" w:hAnsi="仿宋_GB2312" w:cs="仿宋_GB2312" w:eastAsia="仿宋_GB2312"/>
                      <w:sz w:val="18"/>
                      <w:color w:val="000000"/>
                    </w:rPr>
                    <w:t>≥4800万像素。提供生产厂家确认的、相应的功能证明材料（包括但不限于测试报告、官网和功能截图等）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2.摄像头支持人脸识别，可识别所有学生，显示标记，然后随机抽选，同时显示标记不少于55人。且支持通过识别教师人脸进行登录账号。</w:t>
                  </w:r>
                </w:p>
                <w:p>
                  <w:pPr>
                    <w:pStyle w:val="null3"/>
                    <w:jc w:val="both"/>
                  </w:pPr>
                  <w:r>
                    <w:rPr>
                      <w:rFonts w:ascii="仿宋_GB2312" w:hAnsi="仿宋_GB2312" w:cs="仿宋_GB2312" w:eastAsia="仿宋_GB2312"/>
                      <w:sz w:val="18"/>
                      <w:color w:val="000000"/>
                    </w:rPr>
                    <w:t>3.摄像头支持环境色温判断，根据环境调节合适的显示图像效果。</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整机听力模式下具备</w:t>
                  </w:r>
                  <w:r>
                    <w:rPr>
                      <w:rFonts w:ascii="仿宋_GB2312" w:hAnsi="仿宋_GB2312" w:cs="仿宋_GB2312" w:eastAsia="仿宋_GB2312"/>
                      <w:sz w:val="18"/>
                      <w:color w:val="000000"/>
                    </w:rPr>
                    <w:t>AI人声语言增强功能。提供生产厂家确认的、相应的功能证明材料（包括但不限于测试报告、官网和功能截图等）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5.设备触摸支持动态压力感应，支持非电子书写笔书写或点压时，屏幕能感应压力变化，书写或点压过程的笔迹呈现粗细变化。</w:t>
                  </w:r>
                </w:p>
                <w:p>
                  <w:pPr>
                    <w:pStyle w:val="null3"/>
                    <w:jc w:val="both"/>
                  </w:pPr>
                  <w:r>
                    <w:rPr>
                      <w:rFonts w:ascii="仿宋_GB2312" w:hAnsi="仿宋_GB2312" w:cs="仿宋_GB2312" w:eastAsia="仿宋_GB2312"/>
                      <w:sz w:val="18"/>
                      <w:color w:val="000000"/>
                    </w:rPr>
                    <w:t>6.设备书写触控延迟≤25ms，支持同一支笔的笔头、笔尾可书写不同的颜色。</w:t>
                  </w:r>
                </w:p>
                <w:p>
                  <w:pPr>
                    <w:pStyle w:val="null3"/>
                    <w:jc w:val="both"/>
                  </w:pPr>
                  <w:r>
                    <w:rPr>
                      <w:rFonts w:ascii="仿宋_GB2312" w:hAnsi="仿宋_GB2312" w:cs="仿宋_GB2312" w:eastAsia="仿宋_GB2312"/>
                      <w:sz w:val="18"/>
                      <w:color w:val="000000"/>
                    </w:rPr>
                    <w:t>7.设备内置双WiFi6无线网卡，在Android和Windows系统下，可实现Wi-Fi无线上网连接、AP无线热点发射。</w:t>
                  </w:r>
                </w:p>
                <w:p>
                  <w:pPr>
                    <w:pStyle w:val="null3"/>
                    <w:jc w:val="both"/>
                  </w:pPr>
                  <w:r>
                    <w:rPr>
                      <w:rFonts w:ascii="仿宋_GB2312" w:hAnsi="仿宋_GB2312" w:cs="仿宋_GB2312" w:eastAsia="仿宋_GB2312"/>
                      <w:sz w:val="18"/>
                      <w:color w:val="000000"/>
                    </w:rPr>
                    <w:t>8.设备关机状态下，长按电源键进入菜单，可点击屏幕选择恢复Android系统及Windows操作系统到出厂默认状态。</w:t>
                  </w:r>
                </w:p>
                <w:p>
                  <w:pPr>
                    <w:pStyle w:val="null3"/>
                    <w:jc w:val="both"/>
                  </w:pPr>
                  <w:r>
                    <w:rPr>
                      <w:rFonts w:ascii="仿宋_GB2312" w:hAnsi="仿宋_GB2312" w:cs="仿宋_GB2312" w:eastAsia="仿宋_GB2312"/>
                      <w:sz w:val="18"/>
                      <w:color w:val="000000"/>
                    </w:rPr>
                    <w:t>9.设备全通道侧边栏可以展示学校名称、班级、场地信息等内容。</w:t>
                  </w:r>
                </w:p>
                <w:p>
                  <w:pPr>
                    <w:pStyle w:val="null3"/>
                    <w:jc w:val="both"/>
                  </w:pPr>
                  <w:r>
                    <w:rPr>
                      <w:rFonts w:ascii="仿宋_GB2312" w:hAnsi="仿宋_GB2312" w:cs="仿宋_GB2312" w:eastAsia="仿宋_GB2312"/>
                      <w:sz w:val="18"/>
                      <w:color w:val="000000"/>
                    </w:rPr>
                    <w:t>10.设备教学桌面支持进行壁纸编辑，并支持自定义壁纸。</w:t>
                  </w:r>
                </w:p>
                <w:p>
                  <w:pPr>
                    <w:pStyle w:val="null3"/>
                    <w:jc w:val="both"/>
                  </w:pPr>
                  <w:r>
                    <w:rPr>
                      <w:rFonts w:ascii="仿宋_GB2312" w:hAnsi="仿宋_GB2312" w:cs="仿宋_GB2312" w:eastAsia="仿宋_GB2312"/>
                      <w:sz w:val="18"/>
                      <w:color w:val="000000"/>
                    </w:rPr>
                    <w:t>四、安卓系统</w:t>
                  </w:r>
                </w:p>
                <w:p>
                  <w:pPr>
                    <w:pStyle w:val="null3"/>
                    <w:jc w:val="both"/>
                  </w:pPr>
                  <w:r>
                    <w:rPr>
                      <w:rFonts w:ascii="仿宋_GB2312" w:hAnsi="仿宋_GB2312" w:cs="仿宋_GB2312" w:eastAsia="仿宋_GB2312"/>
                      <w:sz w:val="18"/>
                      <w:color w:val="000000"/>
                    </w:rPr>
                    <w:t>1.安卓系统版本不低于Android 15.0，CPU≥4核，存储空间≥32GB。</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设备内置朗读工具，通过麦克风检测算法监测教室中学生的朗读情况，以游戏化界面呈现朗读积极性。提供生产厂家确认的、相应的功能证明材料（包括但不限于测试报告、官网和功能截图等）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3.设备内置自习工具，通过麦克风检测算法监测教室中学生音量大小，当学生音量大于一定标准时，自动弹窗提醒。</w:t>
                  </w:r>
                </w:p>
                <w:p>
                  <w:pPr>
                    <w:pStyle w:val="null3"/>
                    <w:jc w:val="both"/>
                  </w:pPr>
                  <w:r>
                    <w:rPr>
                      <w:rFonts w:ascii="仿宋_GB2312" w:hAnsi="仿宋_GB2312" w:cs="仿宋_GB2312" w:eastAsia="仿宋_GB2312"/>
                      <w:sz w:val="18"/>
                      <w:color w:val="000000"/>
                    </w:rPr>
                    <w:t>五、电脑配置</w:t>
                  </w:r>
                </w:p>
                <w:p>
                  <w:pPr>
                    <w:pStyle w:val="null3"/>
                    <w:jc w:val="both"/>
                  </w:pPr>
                  <w:r>
                    <w:rPr>
                      <w:rFonts w:ascii="仿宋_GB2312" w:hAnsi="仿宋_GB2312" w:cs="仿宋_GB2312" w:eastAsia="仿宋_GB2312"/>
                      <w:sz w:val="18"/>
                      <w:color w:val="000000"/>
                    </w:rPr>
                    <w:t>1.采用抽拉内置式模块化电脑，抽拉内置式，PC模块可插入整机，可实现无单独接线的插拔。按压式卡扣方式，无需工具即可快速拆卸电脑模块。</w:t>
                  </w:r>
                </w:p>
                <w:p>
                  <w:pPr>
                    <w:pStyle w:val="null3"/>
                    <w:jc w:val="both"/>
                  </w:pPr>
                  <w:r>
                    <w:rPr>
                      <w:rFonts w:ascii="仿宋_GB2312" w:hAnsi="仿宋_GB2312" w:cs="仿宋_GB2312" w:eastAsia="仿宋_GB2312"/>
                      <w:sz w:val="18"/>
                      <w:color w:val="000000"/>
                    </w:rPr>
                    <w:t>2.搭载Intel酷睿 i7或以上配置CPU。内存：8 GB DDR4笔记本内存或以上配置。硬盘：256 GB SSD固态硬盘或以上配置。</w:t>
                  </w:r>
                </w:p>
                <w:p>
                  <w:pPr>
                    <w:pStyle w:val="null3"/>
                    <w:jc w:val="left"/>
                  </w:pPr>
                  <w:r>
                    <w:rPr>
                      <w:rFonts w:ascii="仿宋_GB2312" w:hAnsi="仿宋_GB2312" w:cs="仿宋_GB2312" w:eastAsia="仿宋_GB2312"/>
                      <w:sz w:val="18"/>
                      <w:color w:val="000000"/>
                    </w:rPr>
                    <w:t>设备具备供电保护模块，可检测内置电脑是否插好，如内置电脑未查好情况下，内置电脑无法上电工作。</w:t>
                  </w:r>
                </w:p>
              </w:tc>
              <w:tc>
                <w:tcPr>
                  <w:tcW w:type="dxa" w:w="1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vMerge/>
                  <w:tcBorders>
                    <w:top w:val="none" w:color="000000" w:sz="4"/>
                    <w:left w:val="single" w:color="000000" w:sz="4"/>
                    <w:bottom w:val="single" w:color="000000" w:sz="4"/>
                    <w:right w:val="single" w:color="000000" w:sz="4"/>
                  </w:tcBorders>
                </w:tcP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白板教学软件</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软件功能</w:t>
                  </w:r>
                </w:p>
                <w:p>
                  <w:pPr>
                    <w:pStyle w:val="null3"/>
                    <w:jc w:val="both"/>
                  </w:pPr>
                  <w:r>
                    <w:rPr>
                      <w:rFonts w:ascii="仿宋_GB2312" w:hAnsi="仿宋_GB2312" w:cs="仿宋_GB2312" w:eastAsia="仿宋_GB2312"/>
                      <w:sz w:val="18"/>
                      <w:color w:val="000000"/>
                    </w:rPr>
                    <w:t>1.备授课一体化，具有备课模式及授课模式，且操作界面根据备课和授课使用场景不同而区别设计，符合用户使用需求。</w:t>
                  </w:r>
                </w:p>
                <w:p>
                  <w:pPr>
                    <w:pStyle w:val="null3"/>
                    <w:jc w:val="both"/>
                  </w:pPr>
                  <w:r>
                    <w:rPr>
                      <w:rFonts w:ascii="仿宋_GB2312" w:hAnsi="仿宋_GB2312" w:cs="仿宋_GB2312" w:eastAsia="仿宋_GB2312"/>
                      <w:sz w:val="18"/>
                      <w:color w:val="000000"/>
                    </w:rPr>
                    <w:t>2.为使用方全体教师配备个人账号，形成一体的信息化教学账号体系；根据教师账号信息将教师云空间匹配至对应学校、学科校本资源库。</w:t>
                  </w:r>
                </w:p>
                <w:p>
                  <w:pPr>
                    <w:pStyle w:val="null3"/>
                    <w:jc w:val="both"/>
                  </w:pPr>
                  <w:r>
                    <w:rPr>
                      <w:rFonts w:ascii="仿宋_GB2312" w:hAnsi="仿宋_GB2312" w:cs="仿宋_GB2312" w:eastAsia="仿宋_GB2312"/>
                      <w:sz w:val="18"/>
                      <w:color w:val="000000"/>
                    </w:rPr>
                    <w:t>3.支持通过数字账号、微信二维码、硬件密钥方式登录教师个人账号。</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为老师提供可扩展，易于学校管理，安全可靠的云存储空间，根据教师使用时长与教学资料制作频率提供可扩展升级至不小于</w:t>
                  </w:r>
                  <w:r>
                    <w:rPr>
                      <w:rFonts w:ascii="仿宋_GB2312" w:hAnsi="仿宋_GB2312" w:cs="仿宋_GB2312" w:eastAsia="仿宋_GB2312"/>
                      <w:sz w:val="18"/>
                      <w:color w:val="000000"/>
                    </w:rPr>
                    <w:t>5TB的个人云空间。提供生产厂家确认的、相应的功能证明材料（包括但不限于测试报告、官网和功能截图等）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7.具备集体备课功能，支持上传教案、课件等资源发起集体备课研讨，除本校老师可参与外，还可通过手机号邀请外校老师，方便跨校教研场景。</w:t>
                  </w:r>
                </w:p>
                <w:p>
                  <w:pPr>
                    <w:pStyle w:val="null3"/>
                    <w:jc w:val="both"/>
                  </w:pPr>
                  <w:r>
                    <w:rPr>
                      <w:rFonts w:ascii="仿宋_GB2312" w:hAnsi="仿宋_GB2312" w:cs="仿宋_GB2312" w:eastAsia="仿宋_GB2312"/>
                      <w:sz w:val="18"/>
                      <w:color w:val="000000"/>
                    </w:rPr>
                    <w:t>8.集体备课的参备人可发表观点，评论实时提醒，对教案可进行批注，完成研讨后，可生成集体备课报告，参备人可查看并下载报告，支持查看研讨过程全数据。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研讨发起人在研讨过程中可发起在线视频在线研讨，构建线上同步研讨，研讨内容自动形成视频记录，可以自动生成视频回放字幕，对研讨的关键词和对话进行提炼。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10.支持提供在线课堂功能，无需额外安装部署直播软件，可实现语音直播、课件同步、互动工具等远程教学功能。</w:t>
                  </w:r>
                </w:p>
                <w:p>
                  <w:pPr>
                    <w:pStyle w:val="null3"/>
                    <w:jc w:val="both"/>
                  </w:pPr>
                  <w:r>
                    <w:rPr>
                      <w:rFonts w:ascii="仿宋_GB2312" w:hAnsi="仿宋_GB2312" w:cs="仿宋_GB2312" w:eastAsia="仿宋_GB2312"/>
                      <w:sz w:val="18"/>
                      <w:color w:val="000000"/>
                    </w:rPr>
                    <w:t>11.提供直线、箭头、正方形、圆角四边形、平行四边形、圆形、等腰三角形、直角三角形、菱形、梯形、五边形等基本几何图形。</w:t>
                  </w:r>
                </w:p>
                <w:p>
                  <w:pPr>
                    <w:pStyle w:val="null3"/>
                    <w:jc w:val="both"/>
                  </w:pPr>
                  <w:r>
                    <w:rPr>
                      <w:rFonts w:ascii="仿宋_GB2312" w:hAnsi="仿宋_GB2312" w:cs="仿宋_GB2312" w:eastAsia="仿宋_GB2312"/>
                      <w:sz w:val="18"/>
                      <w:color w:val="000000"/>
                    </w:rPr>
                    <w:t>12.支持将互动课件导出为pptx、pdf、H5或web链接，在多终端（包含windows、iOS、安卓、国产操作系统等）可再次编辑。</w:t>
                  </w:r>
                </w:p>
                <w:p>
                  <w:pPr>
                    <w:pStyle w:val="null3"/>
                    <w:spacing w:before="90"/>
                    <w:jc w:val="both"/>
                  </w:pPr>
                  <w:r>
                    <w:rPr>
                      <w:rFonts w:ascii="仿宋_GB2312" w:hAnsi="仿宋_GB2312" w:cs="仿宋_GB2312" w:eastAsia="仿宋_GB2312"/>
                      <w:sz w:val="18"/>
                      <w:color w:val="000000"/>
                    </w:rPr>
                    <w:t>13.互动教学课件支持定向精准分享：分享者可将互动课件、课件组精准推送至指定接收方账号云空间，接收方可在云空间接收并打开分享课件。</w:t>
                  </w:r>
                </w:p>
              </w:tc>
              <w:tc>
                <w:tcPr>
                  <w:tcW w:type="dxa" w:w="178"/>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1.后台采用B/S架构设计，支持学校管理者在Windows、Linux、Android、IOS等多种不同的操作系统上通过网页浏览器登陆进行操作，可统计全校教师软件活跃数据、学生点评及课件上传等数据。</w:t>
                  </w:r>
                </w:p>
                <w:p>
                  <w:pPr>
                    <w:pStyle w:val="null3"/>
                    <w:jc w:val="both"/>
                  </w:pPr>
                  <w:r>
                    <w:rPr>
                      <w:rFonts w:ascii="仿宋_GB2312" w:hAnsi="仿宋_GB2312" w:cs="仿宋_GB2312" w:eastAsia="仿宋_GB2312"/>
                      <w:sz w:val="18"/>
                      <w:color w:val="000000"/>
                    </w:rPr>
                    <w:t>2.支持管理员及教师使用网页端、移动端登录，移动端支持查看网页端数据信息，教师榜单，并定期推送数据分析报表，帮助学校检验信息化教学成果。</w:t>
                  </w:r>
                </w:p>
                <w:p>
                  <w:pPr>
                    <w:pStyle w:val="null3"/>
                    <w:jc w:val="both"/>
                  </w:pPr>
                  <w:r>
                    <w:rPr>
                      <w:rFonts w:ascii="仿宋_GB2312" w:hAnsi="仿宋_GB2312" w:cs="仿宋_GB2312" w:eastAsia="仿宋_GB2312"/>
                      <w:sz w:val="18"/>
                      <w:color w:val="000000"/>
                    </w:rPr>
                    <w:t>3.信息化指数：通过多维度分析学校的信息化教学应用情况，综合评估出信息化指数，并与全省均值进行对比，管理者可了解信息化教学进展。</w:t>
                  </w:r>
                </w:p>
                <w:p>
                  <w:pPr>
                    <w:pStyle w:val="null3"/>
                    <w:jc w:val="both"/>
                  </w:pPr>
                  <w:r>
                    <w:rPr>
                      <w:rFonts w:ascii="仿宋_GB2312" w:hAnsi="仿宋_GB2312" w:cs="仿宋_GB2312" w:eastAsia="仿宋_GB2312"/>
                      <w:sz w:val="18"/>
                      <w:color w:val="000000"/>
                    </w:rPr>
                    <w:t>4.将信息化教学数据分五个维度进行评估，分别为分别为资源建设、校本研修、校影响力、学情分析及班级氛围，并与全省均值对比，学校信息化教学情况一目了然。</w:t>
                  </w:r>
                </w:p>
                <w:p>
                  <w:pPr>
                    <w:pStyle w:val="null3"/>
                    <w:jc w:val="both"/>
                  </w:pPr>
                  <w:r>
                    <w:rPr>
                      <w:rFonts w:ascii="仿宋_GB2312" w:hAnsi="仿宋_GB2312" w:cs="仿宋_GB2312" w:eastAsia="仿宋_GB2312"/>
                      <w:sz w:val="18"/>
                      <w:color w:val="000000"/>
                    </w:rPr>
                    <w:t>5.教研结构：支持管理者按照学段-学科-年级快速创建教师的教研组织结构，方便教师信息的分类管理。</w:t>
                  </w:r>
                </w:p>
                <w:p>
                  <w:pPr>
                    <w:pStyle w:val="null3"/>
                    <w:jc w:val="both"/>
                  </w:pPr>
                  <w:r>
                    <w:rPr>
                      <w:rFonts w:ascii="仿宋_GB2312" w:hAnsi="仿宋_GB2312" w:cs="仿宋_GB2312" w:eastAsia="仿宋_GB2312"/>
                      <w:sz w:val="18"/>
                      <w:color w:val="000000"/>
                    </w:rPr>
                    <w:t>6.信息管理：支持修改管理员、教师的账户信息，支持管理员上传校徽，并对本校内管理者账户都可见。</w:t>
                  </w:r>
                </w:p>
                <w:p>
                  <w:pPr>
                    <w:pStyle w:val="null3"/>
                    <w:jc w:val="both"/>
                  </w:pPr>
                  <w:r>
                    <w:rPr>
                      <w:rFonts w:ascii="仿宋_GB2312" w:hAnsi="仿宋_GB2312" w:cs="仿宋_GB2312" w:eastAsia="仿宋_GB2312"/>
                      <w:sz w:val="18"/>
                      <w:color w:val="000000"/>
                    </w:rPr>
                    <w:t>7.管理员可自由选定教师发送学校通知，发送后，管理员可登录教研数字化管理平台后台实时查阅教师已读、未读情况。</w:t>
                  </w:r>
                </w:p>
                <w:p>
                  <w:pPr>
                    <w:pStyle w:val="null3"/>
                    <w:jc w:val="both"/>
                  </w:pPr>
                  <w:r>
                    <w:rPr>
                      <w:rFonts w:ascii="仿宋_GB2312" w:hAnsi="仿宋_GB2312" w:cs="仿宋_GB2312" w:eastAsia="仿宋_GB2312"/>
                      <w:sz w:val="18"/>
                      <w:color w:val="000000"/>
                    </w:rPr>
                    <w:t>8.为学校提供教研全流程管理服务，包含教学目标与计划、教学设计、集体备课、听课评课、班级氛围的流程管理和数据分析。</w:t>
                  </w:r>
                </w:p>
                <w:p>
                  <w:pPr>
                    <w:pStyle w:val="null3"/>
                    <w:jc w:val="both"/>
                  </w:pPr>
                  <w:r>
                    <w:rPr>
                      <w:rFonts w:ascii="仿宋_GB2312" w:hAnsi="仿宋_GB2312" w:cs="仿宋_GB2312" w:eastAsia="仿宋_GB2312"/>
                      <w:sz w:val="18"/>
                      <w:color w:val="000000"/>
                    </w:rPr>
                    <w:t>9.教案模板管理：支持管理者自定义学校的教案模板，可以设置必填项和选填项，有效规范教师教案的编写。</w:t>
                  </w:r>
                </w:p>
                <w:p>
                  <w:pPr>
                    <w:pStyle w:val="null3"/>
                    <w:jc w:val="both"/>
                  </w:pPr>
                  <w:r>
                    <w:rPr>
                      <w:rFonts w:ascii="仿宋_GB2312" w:hAnsi="仿宋_GB2312" w:cs="仿宋_GB2312" w:eastAsia="仿宋_GB2312"/>
                      <w:sz w:val="18"/>
                      <w:color w:val="000000"/>
                    </w:rPr>
                    <w:t>10.听评课数据统计导出：支持对不同评课维度得分进行统计，计算平均分并找出评分薄弱项，方便管理者针对性优化教学策略，同时支持查看全校的评课记录和得分详情，并可一键导出Excel表格，方便整理。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both"/>
                  </w:pPr>
                  <w:r>
                    <w:rPr>
                      <w:rFonts w:ascii="仿宋_GB2312" w:hAnsi="仿宋_GB2312" w:cs="仿宋_GB2312" w:eastAsia="仿宋_GB2312"/>
                      <w:sz w:val="18"/>
                      <w:color w:val="000000"/>
                    </w:rPr>
                    <w:t>11.电子教案：教师可以在个人空间直接编写教案，编写教案时可以关联课件，支持教师在个人空间、配套备授课工具查看课件以及教案，方便教师进行教学设计。</w:t>
                  </w:r>
                </w:p>
                <w:p>
                  <w:pPr>
                    <w:pStyle w:val="null3"/>
                    <w:spacing w:after="240"/>
                    <w:jc w:val="left"/>
                  </w:pPr>
                  <w:r>
                    <w:rPr>
                      <w:rFonts w:ascii="仿宋_GB2312" w:hAnsi="仿宋_GB2312" w:cs="仿宋_GB2312" w:eastAsia="仿宋_GB2312"/>
                      <w:sz w:val="18"/>
                      <w:color w:val="000000"/>
                    </w:rPr>
                    <w:t>12.校本资源管理：支持管理员在教研数字化管理平台后台移动、删除、重命名教师上传至校本库的课件、教案、微课及多媒体等资源。</w:t>
                  </w:r>
                </w:p>
              </w:tc>
              <w:tc>
                <w:tcPr>
                  <w:tcW w:type="dxa" w:w="178"/>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衬布</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1．尺寸：长度≥1000mm，宽度≥2000mm。</w:t>
                  </w:r>
                  <w:r>
                    <w:br/>
                  </w:r>
                  <w:r>
                    <w:rPr>
                      <w:rFonts w:ascii="仿宋_GB2312" w:hAnsi="仿宋_GB2312" w:cs="仿宋_GB2312" w:eastAsia="仿宋_GB2312"/>
                      <w:sz w:val="18"/>
                      <w:color w:val="000000"/>
                    </w:rPr>
                    <w:t>2．材质：衬布材质为平绒或棉布，锁边。</w:t>
                  </w:r>
                  <w:r>
                    <w:br/>
                  </w:r>
                  <w:r>
                    <w:rPr>
                      <w:rFonts w:ascii="仿宋_GB2312" w:hAnsi="仿宋_GB2312" w:cs="仿宋_GB2312" w:eastAsia="仿宋_GB2312"/>
                      <w:sz w:val="18"/>
                      <w:color w:val="000000"/>
                    </w:rPr>
                    <w:t>3．颜色：灰、淡蓝、红、棕为主。</w:t>
                  </w:r>
                  <w:r>
                    <w:br/>
                  </w:r>
                  <w:r>
                    <w:rPr>
                      <w:rFonts w:ascii="仿宋_GB2312" w:hAnsi="仿宋_GB2312" w:cs="仿宋_GB2312" w:eastAsia="仿宋_GB2312"/>
                      <w:sz w:val="18"/>
                      <w:color w:val="000000"/>
                    </w:rPr>
                    <w:t>应符合</w:t>
                  </w:r>
                  <w:r>
                    <w:rPr>
                      <w:rFonts w:ascii="仿宋_GB2312" w:hAnsi="仿宋_GB2312" w:cs="仿宋_GB2312" w:eastAsia="仿宋_GB2312"/>
                      <w:sz w:val="18"/>
                      <w:color w:val="000000"/>
                    </w:rPr>
                    <w:t>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遮光窗帘</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1.尺寸：≥1800mm×2200mm。</w:t>
                  </w:r>
                  <w:r>
                    <w:br/>
                  </w:r>
                  <w:r>
                    <w:rPr>
                      <w:rFonts w:ascii="仿宋_GB2312" w:hAnsi="仿宋_GB2312" w:cs="仿宋_GB2312" w:eastAsia="仿宋_GB2312"/>
                      <w:sz w:val="18"/>
                      <w:color w:val="000000"/>
                    </w:rPr>
                    <w:t>2.材质：平绒或棉布材质。</w:t>
                  </w:r>
                  <w:r>
                    <w:br/>
                  </w:r>
                  <w:r>
                    <w:rPr>
                      <w:rFonts w:ascii="仿宋_GB2312" w:hAnsi="仿宋_GB2312" w:cs="仿宋_GB2312" w:eastAsia="仿宋_GB2312"/>
                      <w:sz w:val="18"/>
                      <w:color w:val="000000"/>
                    </w:rPr>
                    <w:t>3.颜色：正面为暗红色、反面亮银色。</w:t>
                  </w:r>
                  <w:r>
                    <w:br/>
                  </w:r>
                  <w:r>
                    <w:rPr>
                      <w:rFonts w:ascii="仿宋_GB2312" w:hAnsi="仿宋_GB2312" w:cs="仿宋_GB2312" w:eastAsia="仿宋_GB2312"/>
                      <w:sz w:val="18"/>
                      <w:color w:val="000000"/>
                    </w:rPr>
                    <w:t>4.布体:遮光底衬，双层锁边，不透光、防晒、防水。应符合JY0001-2003的有关规定。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写生凳</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1.尺寸：≥Ф300mm×420-470mm。</w:t>
                  </w:r>
                  <w:r>
                    <w:br/>
                  </w:r>
                  <w:r>
                    <w:rPr>
                      <w:rFonts w:ascii="仿宋_GB2312" w:hAnsi="仿宋_GB2312" w:cs="仿宋_GB2312" w:eastAsia="仿宋_GB2312"/>
                      <w:sz w:val="18"/>
                      <w:color w:val="000000"/>
                    </w:rPr>
                    <w:t>2.材质：加厚塑料圆凳面，钢制脚架静电喷涂、塑料胶垫。</w:t>
                  </w:r>
                  <w:r>
                    <w:br/>
                  </w:r>
                  <w:r>
                    <w:rPr>
                      <w:rFonts w:ascii="仿宋_GB2312" w:hAnsi="仿宋_GB2312" w:cs="仿宋_GB2312" w:eastAsia="仿宋_GB2312"/>
                      <w:sz w:val="18"/>
                      <w:color w:val="000000"/>
                    </w:rPr>
                    <w:t>3.要求：旋转升降。应符合JY0001-2003的有关规定。</w:t>
                  </w:r>
                  <w:r>
                    <w:br/>
                  </w:r>
                  <w:r>
                    <w:rPr>
                      <w:rFonts w:ascii="仿宋_GB2312" w:hAnsi="仿宋_GB2312" w:cs="仿宋_GB2312" w:eastAsia="仿宋_GB2312"/>
                      <w:sz w:val="18"/>
                      <w:color w:val="000000"/>
                    </w:rPr>
                    <w:t>4.★有害物质限量：甲醛释放量应≤0.08mg/m³，提供符合相关标准要求的检测报告复印件；</w:t>
                  </w:r>
                  <w:r>
                    <w:br/>
                  </w:r>
                  <w:r>
                    <w:rPr>
                      <w:rFonts w:ascii="仿宋_GB2312" w:hAnsi="仿宋_GB2312" w:cs="仿宋_GB2312" w:eastAsia="仿宋_GB2312"/>
                      <w:sz w:val="18"/>
                      <w:color w:val="000000"/>
                    </w:rPr>
                    <w:t>5.★抗菌性能：金黄色葡萄球菌抗菌率≥99.9%，提供符合相关标准要求的检测报告复印件；</w:t>
                  </w:r>
                  <w:r>
                    <w:br/>
                  </w:r>
                  <w:r>
                    <w:rPr>
                      <w:rFonts w:ascii="仿宋_GB2312" w:hAnsi="仿宋_GB2312" w:cs="仿宋_GB2312" w:eastAsia="仿宋_GB2312"/>
                      <w:sz w:val="18"/>
                      <w:color w:val="000000"/>
                    </w:rPr>
                    <w:t>6.★产品表面涂层可迁移元素：锑（Sb）；砷（As）；钡（Ba）；镉（Cd）；铬（Cr）；铅（Pb）；汞（Hg）；硒（Se）均未检出，提供符合相关标准要求的检测报告复印件；</w:t>
                  </w:r>
                  <w:r>
                    <w:br/>
                  </w:r>
                  <w:r>
                    <w:rPr>
                      <w:rFonts w:ascii="仿宋_GB2312" w:hAnsi="仿宋_GB2312" w:cs="仿宋_GB2312" w:eastAsia="仿宋_GB2312"/>
                      <w:sz w:val="18"/>
                      <w:color w:val="000000"/>
                    </w:rPr>
                    <w:t>以上</w:t>
                  </w:r>
                  <w:r>
                    <w:rPr>
                      <w:rFonts w:ascii="仿宋_GB2312" w:hAnsi="仿宋_GB2312" w:cs="仿宋_GB2312" w:eastAsia="仿宋_GB2312"/>
                      <w:sz w:val="18"/>
                      <w:color w:val="000000"/>
                    </w:rPr>
                    <w:t>4-6项标★部分为重要技术指标，所提供检测报告带有CMA、CNAS标志、带二维码或官网查询真伪功能，并提供加盖厂家公章的国家市场监督管理总局全国认证认可信息公共服务平台查询结果截图。</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展示画框</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1．尺寸：≥600mm×435mm。</w:t>
                  </w:r>
                  <w:r>
                    <w:br/>
                  </w:r>
                  <w:r>
                    <w:rPr>
                      <w:rFonts w:ascii="仿宋_GB2312" w:hAnsi="仿宋_GB2312" w:cs="仿宋_GB2312" w:eastAsia="仿宋_GB2312"/>
                      <w:sz w:val="18"/>
                      <w:color w:val="000000"/>
                    </w:rPr>
                    <w:t>2．材质：边框为实木；底板为中纤板；表层为透明PVC片。应符合JY0001-2003的有关规定。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展示画框</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1．尺寸：≥600mm×900mm。</w:t>
                  </w:r>
                  <w:r>
                    <w:br/>
                  </w:r>
                  <w:r>
                    <w:rPr>
                      <w:rFonts w:ascii="仿宋_GB2312" w:hAnsi="仿宋_GB2312" w:cs="仿宋_GB2312" w:eastAsia="仿宋_GB2312"/>
                      <w:sz w:val="18"/>
                      <w:color w:val="000000"/>
                    </w:rPr>
                    <w:t>2．材质：边框为实木；底板为中纤板；表层为透明PVC片。应符合JY0001-2003的有关规定。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美术教学软件</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1、具备铅笔、毛笔笔触和橡皮擦等≥12种基本笔触；</w:t>
                  </w:r>
                  <w:r>
                    <w:br/>
                  </w:r>
                  <w:r>
                    <w:rPr>
                      <w:rFonts w:ascii="仿宋_GB2312" w:hAnsi="仿宋_GB2312" w:cs="仿宋_GB2312" w:eastAsia="仿宋_GB2312"/>
                      <w:sz w:val="18"/>
                      <w:color w:val="000000"/>
                    </w:rPr>
                    <w:t>2、具有小草、蝴蝶等≥8种常用特殊笔触，工具栏自定义笔触≥50种；</w:t>
                  </w:r>
                  <w:r>
                    <w:br/>
                  </w:r>
                  <w:r>
                    <w:rPr>
                      <w:rFonts w:ascii="仿宋_GB2312" w:hAnsi="仿宋_GB2312" w:cs="仿宋_GB2312" w:eastAsia="仿宋_GB2312"/>
                      <w:sz w:val="18"/>
                      <w:color w:val="000000"/>
                    </w:rPr>
                    <w:t>3、支持数字化图形图像处理技术、可调整图像，进行图像选中、提取、旋转、移动、缩放、复制等操作；</w:t>
                  </w:r>
                  <w:r>
                    <w:br/>
                  </w:r>
                  <w:r>
                    <w:rPr>
                      <w:rFonts w:ascii="仿宋_GB2312" w:hAnsi="仿宋_GB2312" w:cs="仿宋_GB2312" w:eastAsia="仿宋_GB2312"/>
                      <w:sz w:val="18"/>
                      <w:color w:val="000000"/>
                    </w:rPr>
                    <w:t>4、可以实现图层取色和油漆桶填色或自定义取色操作，可以输入文本、调整字体、字号和颜色；</w:t>
                  </w:r>
                  <w:r>
                    <w:br/>
                  </w:r>
                  <w:r>
                    <w:rPr>
                      <w:rFonts w:ascii="仿宋_GB2312" w:hAnsi="仿宋_GB2312" w:cs="仿宋_GB2312" w:eastAsia="仿宋_GB2312"/>
                      <w:sz w:val="18"/>
                      <w:color w:val="000000"/>
                    </w:rPr>
                    <w:t>5、支持图层无极缩放和分层操作，可单独保存图层为多种图像格式；</w:t>
                  </w:r>
                  <w:r>
                    <w:br/>
                  </w:r>
                  <w:r>
                    <w:rPr>
                      <w:rFonts w:ascii="仿宋_GB2312" w:hAnsi="仿宋_GB2312" w:cs="仿宋_GB2312" w:eastAsia="仿宋_GB2312"/>
                      <w:sz w:val="18"/>
                      <w:color w:val="000000"/>
                    </w:rPr>
                    <w:t>6、支持psd、png、jpg等常用图片格式的导入和导出；</w:t>
                  </w:r>
                  <w:r>
                    <w:br/>
                  </w:r>
                  <w:r>
                    <w:rPr>
                      <w:rFonts w:ascii="仿宋_GB2312" w:hAnsi="仿宋_GB2312" w:cs="仿宋_GB2312" w:eastAsia="仿宋_GB2312"/>
                      <w:sz w:val="18"/>
                      <w:color w:val="000000"/>
                    </w:rPr>
                    <w:t>7、支持添加浮雕、磨砂玻璃等多种滤镜效果；</w:t>
                  </w:r>
                  <w:r>
                    <w:br/>
                  </w:r>
                  <w:r>
                    <w:rPr>
                      <w:rFonts w:ascii="仿宋_GB2312" w:hAnsi="仿宋_GB2312" w:cs="仿宋_GB2312" w:eastAsia="仿宋_GB2312"/>
                      <w:sz w:val="18"/>
                      <w:color w:val="000000"/>
                    </w:rPr>
                    <w:t>8、支持美术作品创作记录和和无极变速回放演示；</w:t>
                  </w:r>
                  <w:r>
                    <w:br/>
                  </w:r>
                  <w:r>
                    <w:rPr>
                      <w:rFonts w:ascii="仿宋_GB2312" w:hAnsi="仿宋_GB2312" w:cs="仿宋_GB2312" w:eastAsia="仿宋_GB2312"/>
                      <w:sz w:val="18"/>
                      <w:color w:val="000000"/>
                    </w:rPr>
                    <w:t>9、内置可扩展素材库，素材库包括植物、动物、人物、风光等，素材库支持素材库扩展；</w:t>
                  </w:r>
                  <w:r>
                    <w:br/>
                  </w:r>
                  <w:r>
                    <w:rPr>
                      <w:rFonts w:ascii="仿宋_GB2312" w:hAnsi="仿宋_GB2312" w:cs="仿宋_GB2312" w:eastAsia="仿宋_GB2312"/>
                      <w:sz w:val="18"/>
                      <w:color w:val="000000"/>
                    </w:rPr>
                    <w:t>10、支持美术课程局域网内多用户交互式教学，支持示范评价以及美术作品欣赏管理，</w:t>
                  </w:r>
                  <w:r>
                    <w:br/>
                  </w:r>
                  <w:r>
                    <w:rPr>
                      <w:rFonts w:ascii="仿宋_GB2312" w:hAnsi="仿宋_GB2312" w:cs="仿宋_GB2312" w:eastAsia="仿宋_GB2312"/>
                      <w:sz w:val="18"/>
                      <w:color w:val="000000"/>
                    </w:rPr>
                    <w:t>11、软件支持一键登录云平台。</w:t>
                  </w:r>
                  <w:r>
                    <w:br/>
                  </w:r>
                  <w:r>
                    <w:rPr>
                      <w:rFonts w:ascii="仿宋_GB2312" w:hAnsi="仿宋_GB2312" w:cs="仿宋_GB2312" w:eastAsia="仿宋_GB2312"/>
                      <w:sz w:val="18"/>
                      <w:color w:val="000000"/>
                    </w:rPr>
                    <w:t>12、具有配套正式出版的音像教程，包括入门篇、基础篇、提高篇。</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美术教学网络系统</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1、支持连接教学软件，并一键登录云平台；</w:t>
                  </w:r>
                  <w:r>
                    <w:br/>
                  </w:r>
                  <w:r>
                    <w:rPr>
                      <w:rFonts w:ascii="仿宋_GB2312" w:hAnsi="仿宋_GB2312" w:cs="仿宋_GB2312" w:eastAsia="仿宋_GB2312"/>
                      <w:sz w:val="18"/>
                      <w:color w:val="000000"/>
                    </w:rPr>
                    <w:t>2、支持在线学习交流，支持美术课程局域网内多用户交互式教学和美术作品欣赏管理。</w:t>
                  </w:r>
                  <w:r>
                    <w:br/>
                  </w:r>
                  <w:r>
                    <w:rPr>
                      <w:rFonts w:ascii="仿宋_GB2312" w:hAnsi="仿宋_GB2312" w:cs="仿宋_GB2312" w:eastAsia="仿宋_GB2312"/>
                      <w:sz w:val="18"/>
                      <w:color w:val="000000"/>
                    </w:rPr>
                    <w:t>3、支持点评、互评、示范评价操作，支持提交电子作业。</w:t>
                  </w:r>
                  <w:r>
                    <w:br/>
                  </w:r>
                  <w:r>
                    <w:rPr>
                      <w:rFonts w:ascii="仿宋_GB2312" w:hAnsi="仿宋_GB2312" w:cs="仿宋_GB2312" w:eastAsia="仿宋_GB2312"/>
                      <w:sz w:val="18"/>
                      <w:color w:val="000000"/>
                    </w:rPr>
                    <w:t>4、与同一品牌配套美术教学软件无缝连接，具有多种数字画笔；</w:t>
                  </w:r>
                  <w:r>
                    <w:br/>
                  </w:r>
                  <w:r>
                    <w:rPr>
                      <w:rFonts w:ascii="仿宋_GB2312" w:hAnsi="仿宋_GB2312" w:cs="仿宋_GB2312" w:eastAsia="仿宋_GB2312"/>
                      <w:sz w:val="18"/>
                      <w:color w:val="000000"/>
                    </w:rPr>
                    <w:t>5、具有图层单独操作功能、可扩展素材库内容以及多种滤镜效果，</w:t>
                  </w:r>
                  <w:r>
                    <w:br/>
                  </w:r>
                  <w:r>
                    <w:rPr>
                      <w:rFonts w:ascii="仿宋_GB2312" w:hAnsi="仿宋_GB2312" w:cs="仿宋_GB2312" w:eastAsia="仿宋_GB2312"/>
                      <w:sz w:val="18"/>
                      <w:color w:val="000000"/>
                    </w:rPr>
                    <w:t>6、电子绘画板压感输入，支持导入导出多种文件格式.jpg/png/bmp/psd等；</w:t>
                  </w:r>
                  <w:r>
                    <w:br/>
                  </w:r>
                  <w:r>
                    <w:rPr>
                      <w:rFonts w:ascii="仿宋_GB2312" w:hAnsi="仿宋_GB2312" w:cs="仿宋_GB2312" w:eastAsia="仿宋_GB2312"/>
                      <w:sz w:val="18"/>
                      <w:color w:val="000000"/>
                    </w:rPr>
                    <w:t>7、支持美术作品创作记录和回放演示。</w:t>
                  </w:r>
                  <w:r>
                    <w:br/>
                  </w:r>
                  <w:r>
                    <w:rPr>
                      <w:rFonts w:ascii="仿宋_GB2312" w:hAnsi="仿宋_GB2312" w:cs="仿宋_GB2312" w:eastAsia="仿宋_GB2312"/>
                      <w:sz w:val="18"/>
                      <w:color w:val="000000"/>
                    </w:rPr>
                    <w:t>8、支持设置学校用户，按学校分别管理；</w:t>
                  </w:r>
                  <w:r>
                    <w:br/>
                  </w:r>
                  <w:r>
                    <w:rPr>
                      <w:rFonts w:ascii="仿宋_GB2312" w:hAnsi="仿宋_GB2312" w:cs="仿宋_GB2312" w:eastAsia="仿宋_GB2312"/>
                      <w:sz w:val="18"/>
                      <w:color w:val="000000"/>
                    </w:rPr>
                    <w:t>9、支持设置教师用户，教师可以发布作品、教学案例，审核及评价学生作品；</w:t>
                  </w:r>
                  <w:r>
                    <w:br/>
                  </w:r>
                  <w:r>
                    <w:rPr>
                      <w:rFonts w:ascii="仿宋_GB2312" w:hAnsi="仿宋_GB2312" w:cs="仿宋_GB2312" w:eastAsia="仿宋_GB2312"/>
                      <w:sz w:val="18"/>
                      <w:color w:val="000000"/>
                    </w:rPr>
                    <w:t>10、支持设置学生用户，学生可以提交作品，下载教师课件和在线学习；</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电子绘画板</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1、有效区域≥219mm×137mm；</w:t>
                  </w:r>
                  <w:r>
                    <w:br/>
                  </w:r>
                  <w:r>
                    <w:rPr>
                      <w:rFonts w:ascii="仿宋_GB2312" w:hAnsi="仿宋_GB2312" w:cs="仿宋_GB2312" w:eastAsia="仿宋_GB2312"/>
                      <w:sz w:val="18"/>
                      <w:color w:val="000000"/>
                    </w:rPr>
                    <w:t>2、具有无线无源压感笔；</w:t>
                  </w:r>
                  <w:r>
                    <w:br/>
                  </w:r>
                  <w:r>
                    <w:rPr>
                      <w:rFonts w:ascii="仿宋_GB2312" w:hAnsi="仿宋_GB2312" w:cs="仿宋_GB2312" w:eastAsia="仿宋_GB2312"/>
                      <w:sz w:val="18"/>
                      <w:color w:val="000000"/>
                    </w:rPr>
                    <w:t>3、具有≥4个功能快捷键，包括撤销、移动画布、一键橡皮擦和一键上网；</w:t>
                  </w:r>
                  <w:r>
                    <w:br/>
                  </w:r>
                  <w:r>
                    <w:rPr>
                      <w:rFonts w:ascii="仿宋_GB2312" w:hAnsi="仿宋_GB2312" w:cs="仿宋_GB2312" w:eastAsia="仿宋_GB2312"/>
                      <w:sz w:val="18"/>
                      <w:color w:val="000000"/>
                    </w:rPr>
                    <w:t>4、≥5080LPI，读取速率≥230点/秒， 读取高度≤10mm；</w:t>
                  </w:r>
                  <w:r>
                    <w:br/>
                  </w:r>
                  <w:r>
                    <w:rPr>
                      <w:rFonts w:ascii="仿宋_GB2312" w:hAnsi="仿宋_GB2312" w:cs="仿宋_GB2312" w:eastAsia="仿宋_GB2312"/>
                      <w:sz w:val="18"/>
                      <w:color w:val="000000"/>
                    </w:rPr>
                    <w:t>5、可更换笔芯，提供≥10支笔芯；</w:t>
                  </w:r>
                  <w:r>
                    <w:br/>
                  </w:r>
                  <w:r>
                    <w:rPr>
                      <w:rFonts w:ascii="仿宋_GB2312" w:hAnsi="仿宋_GB2312" w:cs="仿宋_GB2312" w:eastAsia="仿宋_GB2312"/>
                      <w:sz w:val="18"/>
                      <w:color w:val="000000"/>
                    </w:rPr>
                    <w:t>6、安装正版绘画软件；</w:t>
                  </w:r>
                  <w:r>
                    <w:br/>
                  </w:r>
                  <w:r>
                    <w:rPr>
                      <w:rFonts w:ascii="仿宋_GB2312" w:hAnsi="仿宋_GB2312" w:cs="仿宋_GB2312" w:eastAsia="仿宋_GB2312"/>
                      <w:sz w:val="18"/>
                      <w:color w:val="000000"/>
                    </w:rPr>
                    <w:t>7、绘画软件有铅笔、毛笔笔触和橡皮擦等≥12种基本笔触；还有≥8种特殊笔触，支持添加浮雕、磨砂玻璃等多种滤镜效果；</w:t>
                  </w:r>
                  <w:r>
                    <w:br/>
                  </w:r>
                  <w:r>
                    <w:rPr>
                      <w:rFonts w:ascii="仿宋_GB2312" w:hAnsi="仿宋_GB2312" w:cs="仿宋_GB2312" w:eastAsia="仿宋_GB2312"/>
                      <w:sz w:val="18"/>
                      <w:color w:val="000000"/>
                    </w:rPr>
                    <w:t>9、配套正式出版的音像教程，包括入门篇、基础篇、提高篇，不仅有教学设计，还配有教学视频以及教学案例创作的素材。</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美术课配套材料</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⑴ 勾线笔1支。</w:t>
                  </w:r>
                  <w:r>
                    <w:br/>
                  </w:r>
                  <w:r>
                    <w:rPr>
                      <w:rFonts w:ascii="仿宋_GB2312" w:hAnsi="仿宋_GB2312" w:cs="仿宋_GB2312" w:eastAsia="仿宋_GB2312"/>
                      <w:sz w:val="18"/>
                      <w:color w:val="000000"/>
                    </w:rPr>
                    <w:t>⑵ 12色油画棒1盒。（无容量）</w:t>
                  </w:r>
                  <w:r>
                    <w:br/>
                  </w:r>
                  <w:r>
                    <w:rPr>
                      <w:rFonts w:ascii="仿宋_GB2312" w:hAnsi="仿宋_GB2312" w:cs="仿宋_GB2312" w:eastAsia="仿宋_GB2312"/>
                      <w:sz w:val="18"/>
                      <w:color w:val="000000"/>
                    </w:rPr>
                    <w:t>⑶ 固体胶1支。（无容量）</w:t>
                  </w:r>
                  <w:r>
                    <w:br/>
                  </w:r>
                  <w:r>
                    <w:rPr>
                      <w:rFonts w:ascii="仿宋_GB2312" w:hAnsi="仿宋_GB2312" w:cs="仿宋_GB2312" w:eastAsia="仿宋_GB2312"/>
                      <w:sz w:val="18"/>
                      <w:color w:val="000000"/>
                    </w:rPr>
                    <w:t>⑷ 12色彩色水笔1盒。（无容量）</w:t>
                  </w:r>
                  <w:r>
                    <w:br/>
                  </w:r>
                  <w:r>
                    <w:rPr>
                      <w:rFonts w:ascii="仿宋_GB2312" w:hAnsi="仿宋_GB2312" w:cs="仿宋_GB2312" w:eastAsia="仿宋_GB2312"/>
                      <w:sz w:val="18"/>
                      <w:color w:val="000000"/>
                    </w:rPr>
                    <w:t>⑸ 12色彩泥1套。（无容量）</w:t>
                  </w:r>
                  <w:r>
                    <w:br/>
                  </w:r>
                  <w:r>
                    <w:rPr>
                      <w:rFonts w:ascii="仿宋_GB2312" w:hAnsi="仿宋_GB2312" w:cs="仿宋_GB2312" w:eastAsia="仿宋_GB2312"/>
                      <w:sz w:val="18"/>
                      <w:color w:val="000000"/>
                    </w:rPr>
                    <w:t>⑹ 12彩色铅笔1盒。</w:t>
                  </w:r>
                  <w:r>
                    <w:br/>
                  </w:r>
                  <w:r>
                    <w:rPr>
                      <w:rFonts w:ascii="仿宋_GB2312" w:hAnsi="仿宋_GB2312" w:cs="仿宋_GB2312" w:eastAsia="仿宋_GB2312"/>
                      <w:sz w:val="18"/>
                      <w:color w:val="000000"/>
                    </w:rPr>
                    <w:t>⑺ 双面胶1卷。（无容量）</w:t>
                  </w:r>
                  <w:r>
                    <w:br/>
                  </w:r>
                  <w:r>
                    <w:rPr>
                      <w:rFonts w:ascii="仿宋_GB2312" w:hAnsi="仿宋_GB2312" w:cs="仿宋_GB2312" w:eastAsia="仿宋_GB2312"/>
                      <w:sz w:val="18"/>
                      <w:color w:val="000000"/>
                    </w:rPr>
                    <w:t>⑻ 陶泥1袋。（无容量）</w:t>
                  </w:r>
                  <w:r>
                    <w:br/>
                  </w:r>
                  <w:r>
                    <w:rPr>
                      <w:rFonts w:ascii="仿宋_GB2312" w:hAnsi="仿宋_GB2312" w:cs="仿宋_GB2312" w:eastAsia="仿宋_GB2312"/>
                      <w:sz w:val="18"/>
                      <w:color w:val="000000"/>
                    </w:rPr>
                    <w:t>⑼ 12色水粉画颜料1盒。（无容量）</w:t>
                  </w:r>
                  <w:r>
                    <w:br/>
                  </w:r>
                  <w:r>
                    <w:rPr>
                      <w:rFonts w:ascii="仿宋_GB2312" w:hAnsi="仿宋_GB2312" w:cs="仿宋_GB2312" w:eastAsia="仿宋_GB2312"/>
                      <w:sz w:val="18"/>
                      <w:color w:val="000000"/>
                    </w:rPr>
                    <w:t>⑽ 100g墨汁1瓶。</w:t>
                  </w:r>
                  <w:r>
                    <w:br/>
                  </w:r>
                  <w:r>
                    <w:rPr>
                      <w:rFonts w:ascii="仿宋_GB2312" w:hAnsi="仿宋_GB2312" w:cs="仿宋_GB2312" w:eastAsia="仿宋_GB2312"/>
                      <w:sz w:val="18"/>
                      <w:color w:val="000000"/>
                    </w:rPr>
                    <w:t>⑾ 12色中国画颜料1盒。（无容量）</w:t>
                  </w:r>
                  <w:r>
                    <w:br/>
                  </w:r>
                  <w:r>
                    <w:rPr>
                      <w:rFonts w:ascii="仿宋_GB2312" w:hAnsi="仿宋_GB2312" w:cs="仿宋_GB2312" w:eastAsia="仿宋_GB2312"/>
                      <w:sz w:val="18"/>
                      <w:color w:val="000000"/>
                    </w:rPr>
                    <w:t>⑿ 胶辊1支。（无容量）</w:t>
                  </w:r>
                  <w:r>
                    <w:br/>
                  </w:r>
                  <w:r>
                    <w:rPr>
                      <w:rFonts w:ascii="仿宋_GB2312" w:hAnsi="仿宋_GB2312" w:cs="仿宋_GB2312" w:eastAsia="仿宋_GB2312"/>
                      <w:sz w:val="18"/>
                      <w:color w:val="000000"/>
                    </w:rPr>
                    <w:t>⒀ 胶版（水溶性）1块。（无容量）</w:t>
                  </w:r>
                  <w:r>
                    <w:br/>
                  </w:r>
                  <w:r>
                    <w:rPr>
                      <w:rFonts w:ascii="仿宋_GB2312" w:hAnsi="仿宋_GB2312" w:cs="仿宋_GB2312" w:eastAsia="仿宋_GB2312"/>
                      <w:sz w:val="18"/>
                      <w:color w:val="000000"/>
                    </w:rPr>
                    <w:t>⒁ 油墨（黑色）1支。（无容量）</w:t>
                  </w:r>
                  <w:r>
                    <w:br/>
                  </w:r>
                  <w:r>
                    <w:rPr>
                      <w:rFonts w:ascii="仿宋_GB2312" w:hAnsi="仿宋_GB2312" w:cs="仿宋_GB2312" w:eastAsia="仿宋_GB2312"/>
                      <w:sz w:val="18"/>
                      <w:color w:val="000000"/>
                    </w:rPr>
                    <w:t>配包装工具箱。应符合</w:t>
                  </w:r>
                  <w:r>
                    <w:rPr>
                      <w:rFonts w:ascii="仿宋_GB2312" w:hAnsi="仿宋_GB2312" w:cs="仿宋_GB2312" w:eastAsia="仿宋_GB2312"/>
                      <w:sz w:val="18"/>
                      <w:color w:val="000000"/>
                    </w:rPr>
                    <w:t>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绘画工具</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⑴调色板1个，尺寸约260x200x10mm；</w:t>
                  </w:r>
                  <w:r>
                    <w:br/>
                  </w:r>
                  <w:r>
                    <w:rPr>
                      <w:rFonts w:ascii="仿宋_GB2312" w:hAnsi="仿宋_GB2312" w:cs="仿宋_GB2312" w:eastAsia="仿宋_GB2312"/>
                      <w:sz w:val="18"/>
                      <w:color w:val="000000"/>
                    </w:rPr>
                    <w:t>⑵毛笔8支：大中小提斗、大中小白云、花枝俏、小依纹各1支；</w:t>
                  </w:r>
                  <w:r>
                    <w:br/>
                  </w:r>
                  <w:r>
                    <w:rPr>
                      <w:rFonts w:ascii="仿宋_GB2312" w:hAnsi="仿宋_GB2312" w:cs="仿宋_GB2312" w:eastAsia="仿宋_GB2312"/>
                      <w:sz w:val="18"/>
                      <w:color w:val="000000"/>
                    </w:rPr>
                    <w:t>⑶水粉笔 1-12#各1支；</w:t>
                  </w:r>
                  <w:r>
                    <w:br/>
                  </w:r>
                  <w:r>
                    <w:rPr>
                      <w:rFonts w:ascii="仿宋_GB2312" w:hAnsi="仿宋_GB2312" w:cs="仿宋_GB2312" w:eastAsia="仿宋_GB2312"/>
                      <w:sz w:val="18"/>
                      <w:color w:val="000000"/>
                    </w:rPr>
                    <w:t>⑷油画笔1-12#各1支；（无容量）</w:t>
                  </w:r>
                  <w:r>
                    <w:br/>
                  </w:r>
                  <w:r>
                    <w:rPr>
                      <w:rFonts w:ascii="仿宋_GB2312" w:hAnsi="仿宋_GB2312" w:cs="仿宋_GB2312" w:eastAsia="仿宋_GB2312"/>
                      <w:sz w:val="18"/>
                      <w:color w:val="000000"/>
                    </w:rPr>
                    <w:t>⑸24眼调色盒1件，尺寸约200x100x20mm,</w:t>
                  </w:r>
                  <w:r>
                    <w:br/>
                  </w:r>
                  <w:r>
                    <w:rPr>
                      <w:rFonts w:ascii="仿宋_GB2312" w:hAnsi="仿宋_GB2312" w:cs="仿宋_GB2312" w:eastAsia="仿宋_GB2312"/>
                      <w:sz w:val="18"/>
                      <w:color w:val="000000"/>
                    </w:rPr>
                    <w:t>工具箱</w:t>
                  </w:r>
                  <w:r>
                    <w:rPr>
                      <w:rFonts w:ascii="仿宋_GB2312" w:hAnsi="仿宋_GB2312" w:cs="仿宋_GB2312" w:eastAsia="仿宋_GB2312"/>
                      <w:sz w:val="18"/>
                      <w:color w:val="000000"/>
                    </w:rPr>
                    <w:t>1件.各配件工具尺寸误差≤±5%。</w:t>
                  </w:r>
                  <w:r>
                    <w:br/>
                  </w:r>
                  <w:r>
                    <w:rPr>
                      <w:rFonts w:ascii="仿宋_GB2312" w:hAnsi="仿宋_GB2312" w:cs="仿宋_GB2312" w:eastAsia="仿宋_GB2312"/>
                      <w:sz w:val="18"/>
                      <w:color w:val="000000"/>
                    </w:rPr>
                    <w:t>金属件无毛刺，表面无明显划痕，无裂纹和褶皱。</w:t>
                  </w:r>
                  <w:r>
                    <w:br/>
                  </w:r>
                  <w:r>
                    <w:rPr>
                      <w:rFonts w:ascii="仿宋_GB2312" w:hAnsi="仿宋_GB2312" w:cs="仿宋_GB2312" w:eastAsia="仿宋_GB2312"/>
                      <w:sz w:val="18"/>
                      <w:color w:val="000000"/>
                    </w:rPr>
                    <w:t>塑料件外观平整，无擦伤划痕、无烧粉、无夹生、无破边。</w:t>
                  </w:r>
                  <w:r>
                    <w:br/>
                  </w:r>
                  <w:r>
                    <w:rPr>
                      <w:rFonts w:ascii="仿宋_GB2312" w:hAnsi="仿宋_GB2312" w:cs="仿宋_GB2312" w:eastAsia="仿宋_GB2312"/>
                      <w:sz w:val="18"/>
                      <w:color w:val="000000"/>
                    </w:rPr>
                    <w:t>木质件结构牢固，无变形，表面平整，无霉变、无虫眼、无疤痕等。</w:t>
                  </w:r>
                  <w:r>
                    <w:br/>
                  </w:r>
                  <w:r>
                    <w:rPr>
                      <w:rFonts w:ascii="仿宋_GB2312" w:hAnsi="仿宋_GB2312" w:cs="仿宋_GB2312" w:eastAsia="仿宋_GB2312"/>
                      <w:sz w:val="18"/>
                      <w:color w:val="000000"/>
                    </w:rPr>
                    <w:t>油漆层表面平滑、无脱落、无龟裂、无剥落。</w:t>
                  </w:r>
                  <w:r>
                    <w:br/>
                  </w:r>
                  <w:r>
                    <w:rPr>
                      <w:rFonts w:ascii="仿宋_GB2312" w:hAnsi="仿宋_GB2312" w:cs="仿宋_GB2312" w:eastAsia="仿宋_GB2312"/>
                      <w:sz w:val="18"/>
                      <w:color w:val="000000"/>
                    </w:rPr>
                    <w:t>★需提供2023年以后具有CMA、CNAS认证的国家级检测报告复印件加盖公章，检验结果符合JY 0001-2003《教学仪器设备产品一般质量要求》，检测报告带二维码或微信公众号真伪查询。</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国画和书法工具</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1、笔洗1件：青花瓷材质，直径约155mm，高度约45mm；</w:t>
                  </w:r>
                  <w:r>
                    <w:br/>
                  </w:r>
                  <w:r>
                    <w:rPr>
                      <w:rFonts w:ascii="仿宋_GB2312" w:hAnsi="仿宋_GB2312" w:cs="仿宋_GB2312" w:eastAsia="仿宋_GB2312"/>
                      <w:sz w:val="18"/>
                      <w:color w:val="000000"/>
                    </w:rPr>
                    <w:t>2、笔架1件：青花瓷材质，长度约130mm；</w:t>
                  </w:r>
                  <w:r>
                    <w:br/>
                  </w:r>
                  <w:r>
                    <w:rPr>
                      <w:rFonts w:ascii="仿宋_GB2312" w:hAnsi="仿宋_GB2312" w:cs="仿宋_GB2312" w:eastAsia="仿宋_GB2312"/>
                      <w:sz w:val="18"/>
                      <w:color w:val="000000"/>
                    </w:rPr>
                    <w:t>3、砚台1件：石砚戴盖，直径约120mm，高度≥25mm；</w:t>
                  </w:r>
                  <w:r>
                    <w:br/>
                  </w:r>
                  <w:r>
                    <w:rPr>
                      <w:rFonts w:ascii="仿宋_GB2312" w:hAnsi="仿宋_GB2312" w:cs="仿宋_GB2312" w:eastAsia="仿宋_GB2312"/>
                      <w:sz w:val="18"/>
                      <w:color w:val="000000"/>
                    </w:rPr>
                    <w:t>4、印盒1件：青花瓷材质，直径约75mm，带印泥；</w:t>
                  </w:r>
                  <w:r>
                    <w:br/>
                  </w:r>
                  <w:r>
                    <w:rPr>
                      <w:rFonts w:ascii="仿宋_GB2312" w:hAnsi="仿宋_GB2312" w:cs="仿宋_GB2312" w:eastAsia="仿宋_GB2312"/>
                      <w:sz w:val="18"/>
                      <w:color w:val="000000"/>
                    </w:rPr>
                    <w:t>5、墨1件：金不换；</w:t>
                  </w:r>
                  <w:r>
                    <w:br/>
                  </w:r>
                  <w:r>
                    <w:rPr>
                      <w:rFonts w:ascii="仿宋_GB2312" w:hAnsi="仿宋_GB2312" w:cs="仿宋_GB2312" w:eastAsia="仿宋_GB2312"/>
                      <w:sz w:val="18"/>
                      <w:color w:val="000000"/>
                    </w:rPr>
                    <w:t>6、毛笔8件：加健毛笔，大、中、小提斗，大、中、小白云，花枝俏，小依纹各1支；</w:t>
                  </w:r>
                  <w:r>
                    <w:br/>
                  </w:r>
                  <w:r>
                    <w:rPr>
                      <w:rFonts w:ascii="仿宋_GB2312" w:hAnsi="仿宋_GB2312" w:cs="仿宋_GB2312" w:eastAsia="仿宋_GB2312"/>
                      <w:sz w:val="18"/>
                      <w:color w:val="000000"/>
                    </w:rPr>
                    <w:t>7、画毡1件：毛毡尺寸约435mm×600mm；</w:t>
                  </w:r>
                  <w:r>
                    <w:br/>
                  </w:r>
                  <w:r>
                    <w:rPr>
                      <w:rFonts w:ascii="仿宋_GB2312" w:hAnsi="仿宋_GB2312" w:cs="仿宋_GB2312" w:eastAsia="仿宋_GB2312"/>
                      <w:sz w:val="18"/>
                      <w:color w:val="000000"/>
                    </w:rPr>
                    <w:t>8、调色盘1件：聚丙稀材质，10眼梅花型，直径约130mm；</w:t>
                  </w:r>
                  <w:r>
                    <w:br/>
                  </w:r>
                  <w:r>
                    <w:rPr>
                      <w:rFonts w:ascii="仿宋_GB2312" w:hAnsi="仿宋_GB2312" w:cs="仿宋_GB2312" w:eastAsia="仿宋_GB2312"/>
                      <w:sz w:val="18"/>
                      <w:color w:val="000000"/>
                    </w:rPr>
                    <w:t>9、笔帘1件：竹制，长宽约295±3mm×245±3mm；</w:t>
                  </w:r>
                  <w:r>
                    <w:br/>
                  </w:r>
                  <w:r>
                    <w:rPr>
                      <w:rFonts w:ascii="仿宋_GB2312" w:hAnsi="仿宋_GB2312" w:cs="仿宋_GB2312" w:eastAsia="仿宋_GB2312"/>
                      <w:sz w:val="18"/>
                      <w:color w:val="000000"/>
                    </w:rPr>
                    <w:t>10、镇尺一副：石质，长宽高≥200±3mm×40mm×11±3mm,工具箱1件。各配件工具尺寸误差≤±5%。</w:t>
                  </w:r>
                  <w:r>
                    <w:br/>
                  </w:r>
                  <w:r>
                    <w:rPr>
                      <w:rFonts w:ascii="仿宋_GB2312" w:hAnsi="仿宋_GB2312" w:cs="仿宋_GB2312" w:eastAsia="仿宋_GB2312"/>
                      <w:sz w:val="18"/>
                      <w:color w:val="000000"/>
                    </w:rPr>
                    <w:t>金属件无毛刺，表面无明显划痕，无裂纹和褶皱。</w:t>
                  </w:r>
                  <w:r>
                    <w:br/>
                  </w:r>
                  <w:r>
                    <w:rPr>
                      <w:rFonts w:ascii="仿宋_GB2312" w:hAnsi="仿宋_GB2312" w:cs="仿宋_GB2312" w:eastAsia="仿宋_GB2312"/>
                      <w:sz w:val="18"/>
                      <w:color w:val="000000"/>
                    </w:rPr>
                    <w:t>塑料件外观平整，无擦伤划痕、无烧粉、无夹生、无破边。</w:t>
                  </w:r>
                  <w:r>
                    <w:br/>
                  </w:r>
                  <w:r>
                    <w:rPr>
                      <w:rFonts w:ascii="仿宋_GB2312" w:hAnsi="仿宋_GB2312" w:cs="仿宋_GB2312" w:eastAsia="仿宋_GB2312"/>
                      <w:sz w:val="18"/>
                      <w:color w:val="000000"/>
                    </w:rPr>
                    <w:t>木质件结构牢固，无变形，表面平整，无霉变、无虫眼、无疤痕等。</w:t>
                  </w:r>
                  <w:r>
                    <w:br/>
                  </w:r>
                  <w:r>
                    <w:rPr>
                      <w:rFonts w:ascii="仿宋_GB2312" w:hAnsi="仿宋_GB2312" w:cs="仿宋_GB2312" w:eastAsia="仿宋_GB2312"/>
                      <w:sz w:val="18"/>
                      <w:color w:val="000000"/>
                    </w:rPr>
                    <w:t>油漆层表面平滑、无脱落、无龟裂、无剥落。</w:t>
                  </w:r>
                  <w:r>
                    <w:br/>
                  </w:r>
                  <w:r>
                    <w:rPr>
                      <w:rFonts w:ascii="仿宋_GB2312" w:hAnsi="仿宋_GB2312" w:cs="仿宋_GB2312" w:eastAsia="仿宋_GB2312"/>
                      <w:sz w:val="18"/>
                      <w:color w:val="000000"/>
                    </w:rPr>
                    <w:t>★需提供2023年以后具有CMA、CNAS认证的国家级检测报告复印件加盖公章，检验结果符合JY 0001-2003《教学仪器设备产品一般质量要求》，检测报告带二维码或微信公众号真伪查询。</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画架</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1．尺寸：总高度≥1500mm，边框宽≥40mm，边框厚度≥20mm。</w:t>
                  </w:r>
                  <w:r>
                    <w:br/>
                  </w:r>
                  <w:r>
                    <w:rPr>
                      <w:rFonts w:ascii="仿宋_GB2312" w:hAnsi="仿宋_GB2312" w:cs="仿宋_GB2312" w:eastAsia="仿宋_GB2312"/>
                      <w:sz w:val="18"/>
                      <w:color w:val="000000"/>
                    </w:rPr>
                    <w:t>2．材质：松木。</w:t>
                  </w:r>
                  <w:r>
                    <w:br/>
                  </w:r>
                  <w:r>
                    <w:rPr>
                      <w:rFonts w:ascii="仿宋_GB2312" w:hAnsi="仿宋_GB2312" w:cs="仿宋_GB2312" w:eastAsia="仿宋_GB2312"/>
                      <w:sz w:val="18"/>
                      <w:color w:val="000000"/>
                    </w:rPr>
                    <w:t>3．颜色：原木色。</w:t>
                  </w:r>
                  <w:r>
                    <w:br/>
                  </w:r>
                  <w:r>
                    <w:rPr>
                      <w:rFonts w:ascii="仿宋_GB2312" w:hAnsi="仿宋_GB2312" w:cs="仿宋_GB2312" w:eastAsia="仿宋_GB2312"/>
                      <w:sz w:val="18"/>
                      <w:color w:val="000000"/>
                    </w:rPr>
                    <w:t>4．要求：梯形，高度升降、倾斜角度可调；表面光滑、无毛刺、接缝无开裂、整体无疤痕无弯曲，支撑可靠。应符合JY0001-2003的有关规定。</w:t>
                  </w:r>
                  <w:r>
                    <w:br/>
                  </w:r>
                  <w:r>
                    <w:rPr>
                      <w:rFonts w:ascii="仿宋_GB2312" w:hAnsi="仿宋_GB2312" w:cs="仿宋_GB2312" w:eastAsia="仿宋_GB2312"/>
                      <w:sz w:val="18"/>
                      <w:color w:val="000000"/>
                    </w:rPr>
                    <w:t>5．★木制件外观、木工要求、理化性能漆膜耐液性应符合相关标准要求且满足以内内容：⑴木制件外观无贯通裂缝，无虫蛀现象，无腐朽材，无树脂囊，外表无节子，无死节、孔洞、夹皮和树脂道、树胶道，无其他材质缺陷；⑵木工要求板件或部件在接触人体或贮物部位无毛刺、刃口或棱角；⑶理化性能漆膜耐液性≥1级；要求的检测报告扫描件；</w:t>
                  </w:r>
                  <w:r>
                    <w:br/>
                  </w:r>
                  <w:r>
                    <w:rPr>
                      <w:rFonts w:ascii="仿宋_GB2312" w:hAnsi="仿宋_GB2312" w:cs="仿宋_GB2312" w:eastAsia="仿宋_GB2312"/>
                      <w:sz w:val="18"/>
                      <w:color w:val="000000"/>
                    </w:rPr>
                    <w:t>6．★有害物质限量：甲醛释放量未检出，可溶重金属4项，未检出，符合相关标准要求；要求的检测报告扫描件；</w:t>
                  </w:r>
                  <w:r>
                    <w:br/>
                  </w:r>
                  <w:r>
                    <w:rPr>
                      <w:rFonts w:ascii="仿宋_GB2312" w:hAnsi="仿宋_GB2312" w:cs="仿宋_GB2312" w:eastAsia="仿宋_GB2312"/>
                      <w:sz w:val="18"/>
                      <w:color w:val="000000"/>
                    </w:rPr>
                    <w:t>7．★氨释放量未检出，符合相关标准要求；要求的检测报告扫描件；</w:t>
                  </w:r>
                  <w:r>
                    <w:br/>
                  </w:r>
                  <w:r>
                    <w:rPr>
                      <w:rFonts w:ascii="仿宋_GB2312" w:hAnsi="仿宋_GB2312" w:cs="仿宋_GB2312" w:eastAsia="仿宋_GB2312"/>
                      <w:sz w:val="18"/>
                      <w:color w:val="000000"/>
                    </w:rPr>
                    <w:t>以上</w:t>
                  </w:r>
                  <w:r>
                    <w:rPr>
                      <w:rFonts w:ascii="仿宋_GB2312" w:hAnsi="仿宋_GB2312" w:cs="仿宋_GB2312" w:eastAsia="仿宋_GB2312"/>
                      <w:sz w:val="18"/>
                      <w:color w:val="000000"/>
                    </w:rPr>
                    <w:t>5-7项标★部分为重要技术指标，所提供检测报告带有CMA、CNAS标志、带二维码或官网查询真伪功能，并提供加盖厂家公章的国家市场监督管理总局全国认证认可信息公共服务平台查询结果截图。</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画板</w:t>
                  </w: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1．尺寸：2#图板，外观尺寸450mm×600mm×18mm±5mm。</w:t>
                  </w:r>
                  <w:r>
                    <w:br/>
                  </w:r>
                  <w:r>
                    <w:rPr>
                      <w:rFonts w:ascii="仿宋_GB2312" w:hAnsi="仿宋_GB2312" w:cs="仿宋_GB2312" w:eastAsia="仿宋_GB2312"/>
                      <w:sz w:val="18"/>
                      <w:color w:val="000000"/>
                    </w:rPr>
                    <w:t>2．材质：双面椴木三合板，松木实木边框，边沿圆弧处理，边框宽≥4mm,90度割角拼接，带有塑料提手。</w:t>
                  </w:r>
                  <w:r>
                    <w:br/>
                  </w:r>
                  <w:r>
                    <w:rPr>
                      <w:rFonts w:ascii="仿宋_GB2312" w:hAnsi="仿宋_GB2312" w:cs="仿宋_GB2312" w:eastAsia="仿宋_GB2312"/>
                      <w:sz w:val="18"/>
                      <w:color w:val="000000"/>
                    </w:rPr>
                    <w:t>3．颜色：椴木原木色。</w:t>
                  </w:r>
                  <w:r>
                    <w:br/>
                  </w:r>
                  <w:r>
                    <w:rPr>
                      <w:rFonts w:ascii="仿宋_GB2312" w:hAnsi="仿宋_GB2312" w:cs="仿宋_GB2312" w:eastAsia="仿宋_GB2312"/>
                      <w:sz w:val="18"/>
                      <w:color w:val="000000"/>
                    </w:rPr>
                    <w:t>4．要求：整体板面平整、表面光滑、洁净、无毛刺、无开裂、板面无疤痕，无挖补，无异味，对角线平面误差≤2mm，四边直角误差≤2mm。应符合JY0001-2003的有关规定。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bl>
          <w:p>
            <w:pPr>
              <w:pStyle w:val="null3"/>
              <w:jc w:val="both"/>
            </w:pPr>
            <w:r>
              <w:rPr>
                <w:rFonts w:ascii="仿宋_GB2312" w:hAnsi="仿宋_GB2312" w:cs="仿宋_GB2312" w:eastAsia="仿宋_GB2312"/>
                <w:sz w:val="18"/>
                <w:color w:val="000000"/>
              </w:rPr>
              <w:t>三</w:t>
            </w:r>
            <w:r>
              <w:rPr>
                <w:rFonts w:ascii="仿宋_GB2312" w:hAnsi="仿宋_GB2312" w:cs="仿宋_GB2312" w:eastAsia="仿宋_GB2312"/>
                <w:sz w:val="18"/>
                <w:color w:val="000000"/>
              </w:rPr>
              <w:t>.音乐教室</w:t>
            </w:r>
          </w:p>
          <w:tbl>
            <w:tblPr>
              <w:tblBorders>
                <w:top w:val="none" w:color="000000" w:sz="4"/>
                <w:left w:val="none" w:color="000000" w:sz="4"/>
                <w:bottom w:val="none" w:color="000000" w:sz="4"/>
                <w:right w:val="none" w:color="000000" w:sz="4"/>
                <w:insideH w:val="none"/>
                <w:insideV w:val="none"/>
              </w:tblBorders>
            </w:tblPr>
            <w:tblGrid>
              <w:gridCol w:w="143"/>
              <w:gridCol w:w="216"/>
              <w:gridCol w:w="1895"/>
              <w:gridCol w:w="143"/>
              <w:gridCol w:w="143"/>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一、整体设计</w:t>
                  </w:r>
                </w:p>
                <w:p>
                  <w:pPr>
                    <w:pStyle w:val="null3"/>
                    <w:jc w:val="both"/>
                  </w:pPr>
                  <w:r>
                    <w:rPr>
                      <w:rFonts w:ascii="仿宋_GB2312" w:hAnsi="仿宋_GB2312" w:cs="仿宋_GB2312" w:eastAsia="仿宋_GB2312"/>
                      <w:sz w:val="18"/>
                      <w:color w:val="000000"/>
                    </w:rPr>
                    <w:t>1.设备采用全金属外壳，三拼接平面一体化设计，屏幕边缘采用圆角包边防护，整机背板采用金属材质，整体尺寸：宽≥4200mm，高≥1200mm。</w:t>
                  </w:r>
                </w:p>
                <w:p>
                  <w:pPr>
                    <w:pStyle w:val="null3"/>
                    <w:jc w:val="both"/>
                  </w:pPr>
                  <w:r>
                    <w:rPr>
                      <w:rFonts w:ascii="仿宋_GB2312" w:hAnsi="仿宋_GB2312" w:cs="仿宋_GB2312" w:eastAsia="仿宋_GB2312"/>
                      <w:sz w:val="18"/>
                      <w:color w:val="000000"/>
                    </w:rPr>
                    <w:t>2.设备采用86寸超高清LED液晶显示屏，显示比例16:9，分辨率3840×2160。整机中间主屏及两侧副屏支持多种媒介进行板书书写。</w:t>
                  </w:r>
                </w:p>
                <w:p>
                  <w:pPr>
                    <w:pStyle w:val="null3"/>
                    <w:jc w:val="both"/>
                  </w:pPr>
                  <w:r>
                    <w:rPr>
                      <w:rFonts w:ascii="仿宋_GB2312" w:hAnsi="仿宋_GB2312" w:cs="仿宋_GB2312" w:eastAsia="仿宋_GB2312"/>
                      <w:sz w:val="18"/>
                      <w:color w:val="000000"/>
                    </w:rPr>
                    <w:t>3.支持在Windows及Android系统中进行50点或以上触控。</w:t>
                  </w:r>
                </w:p>
                <w:p>
                  <w:pPr>
                    <w:pStyle w:val="null3"/>
                    <w:jc w:val="both"/>
                  </w:pPr>
                  <w:r>
                    <w:rPr>
                      <w:rFonts w:ascii="仿宋_GB2312" w:hAnsi="仿宋_GB2312" w:cs="仿宋_GB2312" w:eastAsia="仿宋_GB2312"/>
                      <w:sz w:val="18"/>
                      <w:color w:val="000000"/>
                    </w:rPr>
                    <w:t>二、电视系统</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w:t>
                  </w:r>
                  <w:r>
                    <w:rPr>
                      <w:rFonts w:ascii="仿宋_GB2312" w:hAnsi="仿宋_GB2312" w:cs="仿宋_GB2312" w:eastAsia="仿宋_GB2312"/>
                      <w:sz w:val="18"/>
                      <w:color w:val="000000"/>
                    </w:rPr>
                    <w:t>2.2声道扬声器，前朝向发声，12W高音扬声器2个，上朝向30W中低音扬声器2个，最大功率≥80W。提供生产厂家确认的、相应的功能证明材料（包括但不限于测试报告、官网和功能截图等）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2.设备扬声器在100%音量下，可做到1米处声压级≥87db，10米处声压级≥80dB。</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支持空间感知、标准、听力等音效模式，空间感知音效模式可通过麦克风采集环境声音，生成符合当前环境的音量、音效、频段。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4.设备内置非独立外扩展的8阵列麦克风，拾音角度≥180°，拾音距离≥12m。</w:t>
                  </w:r>
                </w:p>
                <w:p>
                  <w:pPr>
                    <w:pStyle w:val="null3"/>
                    <w:jc w:val="both"/>
                  </w:pPr>
                  <w:r>
                    <w:rPr>
                      <w:rFonts w:ascii="仿宋_GB2312" w:hAnsi="仿宋_GB2312" w:cs="仿宋_GB2312" w:eastAsia="仿宋_GB2312"/>
                      <w:sz w:val="18"/>
                      <w:color w:val="000000"/>
                    </w:rPr>
                    <w:t>5.设备背光系统支持多级亮度调节，支持白颜色背景下最暗亮度≤100nit。</w:t>
                  </w:r>
                </w:p>
                <w:p>
                  <w:pPr>
                    <w:pStyle w:val="null3"/>
                    <w:jc w:val="both"/>
                  </w:pPr>
                  <w:r>
                    <w:rPr>
                      <w:rFonts w:ascii="仿宋_GB2312" w:hAnsi="仿宋_GB2312" w:cs="仿宋_GB2312" w:eastAsia="仿宋_GB2312"/>
                      <w:sz w:val="18"/>
                      <w:color w:val="000000"/>
                    </w:rPr>
                    <w:t>6.可根据屏幕内容自动调节画质参数，当出现人物、建筑等元素时，自动调整对比度、饱和度、高光、色调色相值等。</w:t>
                  </w:r>
                </w:p>
                <w:p>
                  <w:pPr>
                    <w:pStyle w:val="null3"/>
                    <w:jc w:val="both"/>
                  </w:pPr>
                  <w:r>
                    <w:rPr>
                      <w:rFonts w:ascii="仿宋_GB2312" w:hAnsi="仿宋_GB2312" w:cs="仿宋_GB2312" w:eastAsia="仿宋_GB2312"/>
                      <w:sz w:val="18"/>
                      <w:color w:val="000000"/>
                    </w:rPr>
                    <w:t>7.设备采用硬件低蓝光背光技术，在源头减少有害蓝光波段能量，蓝光占比＜50%，低蓝光保护显示不偏色、不泛黄。</w:t>
                  </w:r>
                </w:p>
                <w:p>
                  <w:pPr>
                    <w:pStyle w:val="null3"/>
                    <w:jc w:val="both"/>
                  </w:pPr>
                  <w:r>
                    <w:rPr>
                      <w:rFonts w:ascii="仿宋_GB2312" w:hAnsi="仿宋_GB2312" w:cs="仿宋_GB2312" w:eastAsia="仿宋_GB2312"/>
                      <w:sz w:val="18"/>
                      <w:color w:val="000000"/>
                    </w:rPr>
                    <w:t>8.设备支持设置类纸质护眼显示，可实现纹理调整，同时画面各像素点灰度不规则，支持纸质的纹理有：素描纸、宣纸、水彩纸、水纹纸；支持透明度调节。</w:t>
                  </w:r>
                </w:p>
                <w:p>
                  <w:pPr>
                    <w:pStyle w:val="null3"/>
                    <w:jc w:val="both"/>
                  </w:pPr>
                  <w:r>
                    <w:rPr>
                      <w:rFonts w:ascii="仿宋_GB2312" w:hAnsi="仿宋_GB2312" w:cs="仿宋_GB2312" w:eastAsia="仿宋_GB2312"/>
                      <w:sz w:val="18"/>
                      <w:color w:val="000000"/>
                    </w:rPr>
                    <w:t>三、整机功能</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设备内置非独立摄像头，采用一体化集成设计，</w:t>
                  </w:r>
                  <w:r>
                    <w:rPr>
                      <w:rFonts w:ascii="仿宋_GB2312" w:hAnsi="仿宋_GB2312" w:cs="仿宋_GB2312" w:eastAsia="仿宋_GB2312"/>
                      <w:sz w:val="18"/>
                      <w:color w:val="000000"/>
                    </w:rPr>
                    <w:t>≥4800万像素。提供生产厂家确认的、相应的功能证明材料（包括但不限于测试报告、官网和功能截图等）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2.摄像头支持人脸识别，可识别所有学生，显示标记，然后随机抽选，同时显示标记不少于55人。且支持通过识别教师人脸进行登录账号。</w:t>
                  </w:r>
                </w:p>
                <w:p>
                  <w:pPr>
                    <w:pStyle w:val="null3"/>
                    <w:jc w:val="both"/>
                  </w:pPr>
                  <w:r>
                    <w:rPr>
                      <w:rFonts w:ascii="仿宋_GB2312" w:hAnsi="仿宋_GB2312" w:cs="仿宋_GB2312" w:eastAsia="仿宋_GB2312"/>
                      <w:sz w:val="18"/>
                      <w:color w:val="000000"/>
                    </w:rPr>
                    <w:t>3.摄像头支持环境色温判断，根据环境调节合适的显示图像效果。</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整机听力模式下具备</w:t>
                  </w:r>
                  <w:r>
                    <w:rPr>
                      <w:rFonts w:ascii="仿宋_GB2312" w:hAnsi="仿宋_GB2312" w:cs="仿宋_GB2312" w:eastAsia="仿宋_GB2312"/>
                      <w:sz w:val="18"/>
                      <w:color w:val="000000"/>
                    </w:rPr>
                    <w:t>AI人声语言增强功能。提供生产厂家确认的、相应的功能证明材料（包括但不限于测试报告、官网和功能截图等）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5.设备触摸支持动态压力感应，支持非电子书写笔书写或点压时，屏幕能感应压力变化，书写或点压过程的笔迹呈现粗细变化。</w:t>
                  </w:r>
                </w:p>
                <w:p>
                  <w:pPr>
                    <w:pStyle w:val="null3"/>
                    <w:jc w:val="both"/>
                  </w:pPr>
                  <w:r>
                    <w:rPr>
                      <w:rFonts w:ascii="仿宋_GB2312" w:hAnsi="仿宋_GB2312" w:cs="仿宋_GB2312" w:eastAsia="仿宋_GB2312"/>
                      <w:sz w:val="18"/>
                      <w:color w:val="000000"/>
                    </w:rPr>
                    <w:t>6.设备书写触控延迟≤25ms，支持同一支笔的笔头、笔尾可书写不同的颜色。</w:t>
                  </w:r>
                </w:p>
                <w:p>
                  <w:pPr>
                    <w:pStyle w:val="null3"/>
                    <w:jc w:val="both"/>
                  </w:pPr>
                  <w:r>
                    <w:rPr>
                      <w:rFonts w:ascii="仿宋_GB2312" w:hAnsi="仿宋_GB2312" w:cs="仿宋_GB2312" w:eastAsia="仿宋_GB2312"/>
                      <w:sz w:val="18"/>
                      <w:color w:val="000000"/>
                    </w:rPr>
                    <w:t>7.设备内置双WiFi6无线网卡，在Android和Windows系统下，可实现Wi-Fi无线上网连接、AP无线热点发射。</w:t>
                  </w:r>
                </w:p>
                <w:p>
                  <w:pPr>
                    <w:pStyle w:val="null3"/>
                    <w:jc w:val="both"/>
                  </w:pPr>
                  <w:r>
                    <w:rPr>
                      <w:rFonts w:ascii="仿宋_GB2312" w:hAnsi="仿宋_GB2312" w:cs="仿宋_GB2312" w:eastAsia="仿宋_GB2312"/>
                      <w:sz w:val="18"/>
                      <w:color w:val="000000"/>
                    </w:rPr>
                    <w:t>8.设备关机状态下，长按电源键进入菜单，可点击屏幕选择恢复Android系统及Windows操作系统到出厂默认状态。</w:t>
                  </w:r>
                </w:p>
                <w:p>
                  <w:pPr>
                    <w:pStyle w:val="null3"/>
                    <w:jc w:val="both"/>
                  </w:pPr>
                  <w:r>
                    <w:rPr>
                      <w:rFonts w:ascii="仿宋_GB2312" w:hAnsi="仿宋_GB2312" w:cs="仿宋_GB2312" w:eastAsia="仿宋_GB2312"/>
                      <w:sz w:val="18"/>
                      <w:color w:val="000000"/>
                    </w:rPr>
                    <w:t>9.设备全通道侧边栏可以展示学校名称、班级、场地信息等内容。</w:t>
                  </w:r>
                </w:p>
                <w:p>
                  <w:pPr>
                    <w:pStyle w:val="null3"/>
                    <w:jc w:val="both"/>
                  </w:pPr>
                  <w:r>
                    <w:rPr>
                      <w:rFonts w:ascii="仿宋_GB2312" w:hAnsi="仿宋_GB2312" w:cs="仿宋_GB2312" w:eastAsia="仿宋_GB2312"/>
                      <w:sz w:val="18"/>
                      <w:color w:val="000000"/>
                    </w:rPr>
                    <w:t>10.设备教学桌面支持进行壁纸编辑，并支持自定义壁纸。</w:t>
                  </w:r>
                </w:p>
                <w:p>
                  <w:pPr>
                    <w:pStyle w:val="null3"/>
                    <w:jc w:val="both"/>
                  </w:pPr>
                  <w:r>
                    <w:rPr>
                      <w:rFonts w:ascii="仿宋_GB2312" w:hAnsi="仿宋_GB2312" w:cs="仿宋_GB2312" w:eastAsia="仿宋_GB2312"/>
                      <w:sz w:val="18"/>
                      <w:color w:val="000000"/>
                    </w:rPr>
                    <w:t>四、安卓系统</w:t>
                  </w:r>
                </w:p>
                <w:p>
                  <w:pPr>
                    <w:pStyle w:val="null3"/>
                    <w:jc w:val="both"/>
                  </w:pPr>
                  <w:r>
                    <w:rPr>
                      <w:rFonts w:ascii="仿宋_GB2312" w:hAnsi="仿宋_GB2312" w:cs="仿宋_GB2312" w:eastAsia="仿宋_GB2312"/>
                      <w:sz w:val="18"/>
                      <w:color w:val="000000"/>
                    </w:rPr>
                    <w:t>1.安卓系统版本不低于Android 15.0，CPU≥4核，存储空间≥32GB。</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设备内置朗读工具，通过麦克风检测算法监测教室中学生的朗读情况，以游戏化界面呈现朗读积极性。提供生产厂家确认的、相应的功能证明材料（包括但不限于测试报告、官网和功能截图等）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3.设备内置自习工具，通过麦克风检测算法监测教室中学生音量大小，当学生音量大于一定标准时，自动弹窗提醒。</w:t>
                  </w:r>
                </w:p>
                <w:p>
                  <w:pPr>
                    <w:pStyle w:val="null3"/>
                    <w:jc w:val="both"/>
                  </w:pPr>
                  <w:r>
                    <w:rPr>
                      <w:rFonts w:ascii="仿宋_GB2312" w:hAnsi="仿宋_GB2312" w:cs="仿宋_GB2312" w:eastAsia="仿宋_GB2312"/>
                      <w:sz w:val="18"/>
                      <w:color w:val="000000"/>
                    </w:rPr>
                    <w:t>五、电脑配置</w:t>
                  </w:r>
                </w:p>
                <w:p>
                  <w:pPr>
                    <w:pStyle w:val="null3"/>
                    <w:jc w:val="both"/>
                  </w:pPr>
                  <w:r>
                    <w:rPr>
                      <w:rFonts w:ascii="仿宋_GB2312" w:hAnsi="仿宋_GB2312" w:cs="仿宋_GB2312" w:eastAsia="仿宋_GB2312"/>
                      <w:sz w:val="18"/>
                      <w:color w:val="000000"/>
                    </w:rPr>
                    <w:t>1.采用抽拉内置式模块化电脑，抽拉内置式，PC模块可插入整机，可实现无单独接线的插拔。按压式卡扣方式，无需工具即可快速拆卸电脑模块。</w:t>
                  </w:r>
                </w:p>
                <w:p>
                  <w:pPr>
                    <w:pStyle w:val="null3"/>
                    <w:jc w:val="both"/>
                  </w:pPr>
                  <w:r>
                    <w:rPr>
                      <w:rFonts w:ascii="仿宋_GB2312" w:hAnsi="仿宋_GB2312" w:cs="仿宋_GB2312" w:eastAsia="仿宋_GB2312"/>
                      <w:sz w:val="18"/>
                      <w:color w:val="000000"/>
                    </w:rPr>
                    <w:t>2.搭载Intel酷睿 i7或以上配置CPU。内存：8 GB DDR4笔记本内存或以上配置。硬盘：256 GB SSD固态硬盘或以上配置。</w:t>
                  </w:r>
                </w:p>
                <w:p>
                  <w:pPr>
                    <w:pStyle w:val="null3"/>
                    <w:jc w:val="left"/>
                  </w:pPr>
                  <w:r>
                    <w:rPr>
                      <w:rFonts w:ascii="仿宋_GB2312" w:hAnsi="仿宋_GB2312" w:cs="仿宋_GB2312" w:eastAsia="仿宋_GB2312"/>
                      <w:sz w:val="18"/>
                      <w:color w:val="000000"/>
                    </w:rPr>
                    <w:t>设备具备供电保护模块，可检测内置电脑是否插好，如内置电脑未查好情况下，内置电脑无法上电工作。</w:t>
                  </w:r>
                </w:p>
              </w:tc>
              <w:tc>
                <w:tcPr>
                  <w:tcW w:type="dxa" w:w="1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3"/>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白板教学软件</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软件功能</w:t>
                  </w:r>
                </w:p>
                <w:p>
                  <w:pPr>
                    <w:pStyle w:val="null3"/>
                    <w:jc w:val="both"/>
                  </w:pPr>
                  <w:r>
                    <w:rPr>
                      <w:rFonts w:ascii="仿宋_GB2312" w:hAnsi="仿宋_GB2312" w:cs="仿宋_GB2312" w:eastAsia="仿宋_GB2312"/>
                      <w:sz w:val="18"/>
                      <w:color w:val="000000"/>
                    </w:rPr>
                    <w:t>1.备授课一体化，具有备课模式及授课模式，且操作界面根据备课和授课使用场景不同而区别设计，符合用户使用需求。</w:t>
                  </w:r>
                </w:p>
                <w:p>
                  <w:pPr>
                    <w:pStyle w:val="null3"/>
                    <w:jc w:val="both"/>
                  </w:pPr>
                  <w:r>
                    <w:rPr>
                      <w:rFonts w:ascii="仿宋_GB2312" w:hAnsi="仿宋_GB2312" w:cs="仿宋_GB2312" w:eastAsia="仿宋_GB2312"/>
                      <w:sz w:val="18"/>
                      <w:color w:val="000000"/>
                    </w:rPr>
                    <w:t>2.为使用方全体教师配备个人账号，形成一体的信息化教学账号体系；根据教师账号信息将教师云空间匹配至对应学校、学科校本资源库。</w:t>
                  </w:r>
                </w:p>
                <w:p>
                  <w:pPr>
                    <w:pStyle w:val="null3"/>
                    <w:jc w:val="both"/>
                  </w:pPr>
                  <w:r>
                    <w:rPr>
                      <w:rFonts w:ascii="仿宋_GB2312" w:hAnsi="仿宋_GB2312" w:cs="仿宋_GB2312" w:eastAsia="仿宋_GB2312"/>
                      <w:sz w:val="18"/>
                      <w:color w:val="000000"/>
                    </w:rPr>
                    <w:t>3.支持通过数字账号、微信二维码、硬件密钥方式登录教师个人账号。</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为老师提供可扩展，易于学校管理，安全可靠的云存储空间，根据教师使用时长与教学资料制作频率提供可扩展升级至不小于</w:t>
                  </w:r>
                  <w:r>
                    <w:rPr>
                      <w:rFonts w:ascii="仿宋_GB2312" w:hAnsi="仿宋_GB2312" w:cs="仿宋_GB2312" w:eastAsia="仿宋_GB2312"/>
                      <w:sz w:val="18"/>
                      <w:color w:val="000000"/>
                    </w:rPr>
                    <w:t>5TB的个人云空间。提供生产厂家确认的、相应的功能证明材料（包括但不限于测试报告、官网和功能截图等）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5.可在备课平台直接编写教案，教案为云端存储，支持文本、图片、视频、公式的插入。可将教案关联至教师课件，支持课件同时关联多份教案，关联后教师可在备课界面调用查看教案，便于教研工作开展。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7.具备集体备课功能，支持上传教案、课件等资源发起集体备课研讨，除本校老师可参与外，还可通过手机号邀请外校老师，方便跨校教研场景。</w:t>
                  </w:r>
                </w:p>
                <w:p>
                  <w:pPr>
                    <w:pStyle w:val="null3"/>
                    <w:jc w:val="both"/>
                  </w:pPr>
                  <w:r>
                    <w:rPr>
                      <w:rFonts w:ascii="仿宋_GB2312" w:hAnsi="仿宋_GB2312" w:cs="仿宋_GB2312" w:eastAsia="仿宋_GB2312"/>
                      <w:sz w:val="18"/>
                      <w:color w:val="000000"/>
                    </w:rPr>
                    <w:t>8.集体备课的参备人可发表观点，评论实时提醒，对教案可进行批注，完成研讨后，可生成集体备课报告，参备人可查看并下载报告，支持查看研讨过程全数据。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研讨发起人在研讨过程中可发起在线视频在线研讨，构建线上同步研讨，研讨内容自动形成视频记录，可以自动生成视频回放字幕，对研讨的关键词和对话进行提炼。提供生产厂家确认的、相应的功能证明材料（包括但不限于测试报告、官网和功能截图等）</w:t>
                  </w:r>
                </w:p>
                <w:p>
                  <w:pPr>
                    <w:pStyle w:val="null3"/>
                    <w:jc w:val="both"/>
                  </w:pPr>
                  <w:r>
                    <w:rPr>
                      <w:rFonts w:ascii="仿宋_GB2312" w:hAnsi="仿宋_GB2312" w:cs="仿宋_GB2312" w:eastAsia="仿宋_GB2312"/>
                      <w:sz w:val="18"/>
                      <w:color w:val="000000"/>
                    </w:rPr>
                    <w:t>10.支持提供在线课堂功能，无需额外安装部署直播软件，可实现语音直播、课件同步、互动工具等远程教学功能。</w:t>
                  </w:r>
                </w:p>
                <w:p>
                  <w:pPr>
                    <w:pStyle w:val="null3"/>
                    <w:jc w:val="both"/>
                  </w:pPr>
                  <w:r>
                    <w:rPr>
                      <w:rFonts w:ascii="仿宋_GB2312" w:hAnsi="仿宋_GB2312" w:cs="仿宋_GB2312" w:eastAsia="仿宋_GB2312"/>
                      <w:sz w:val="18"/>
                      <w:color w:val="000000"/>
                    </w:rPr>
                    <w:t>11.提供直线、箭头、正方形、圆角四边形、平行四边形、圆形、等腰三角形、直角三角形、菱形、梯形、五边形等基本几何图形。</w:t>
                  </w:r>
                </w:p>
                <w:p>
                  <w:pPr>
                    <w:pStyle w:val="null3"/>
                    <w:jc w:val="both"/>
                  </w:pPr>
                  <w:r>
                    <w:rPr>
                      <w:rFonts w:ascii="仿宋_GB2312" w:hAnsi="仿宋_GB2312" w:cs="仿宋_GB2312" w:eastAsia="仿宋_GB2312"/>
                      <w:sz w:val="18"/>
                      <w:color w:val="000000"/>
                    </w:rPr>
                    <w:t>12.支持将互动课件导出为pptx、pdf、H5或web链接，在多终端（包含windows、iOS、安卓、国产操作系统等）可再次编辑。</w:t>
                  </w:r>
                </w:p>
                <w:p>
                  <w:pPr>
                    <w:pStyle w:val="null3"/>
                    <w:spacing w:before="90"/>
                    <w:jc w:val="both"/>
                  </w:pPr>
                  <w:r>
                    <w:rPr>
                      <w:rFonts w:ascii="仿宋_GB2312" w:hAnsi="仿宋_GB2312" w:cs="仿宋_GB2312" w:eastAsia="仿宋_GB2312"/>
                      <w:sz w:val="18"/>
                      <w:color w:val="000000"/>
                    </w:rPr>
                    <w:t>13.互动教学课件支持定向精准分享：分享者可将互动课件、课件组精准推送至指定接收方账号云空间，接收方可在云空间接收并打开分享课件。</w:t>
                  </w:r>
                </w:p>
              </w:tc>
              <w:tc>
                <w:tcPr>
                  <w:tcW w:type="dxa" w:w="143"/>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r>
            <w:tr>
              <w:tc>
                <w:tcPr>
                  <w:tcW w:type="dxa" w:w="143"/>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教学数据分析管理平台</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18"/>
                      <w:color w:val="000000"/>
                    </w:rPr>
                    <w:t>1.后台采用B/S架构设计，支持学校管理者在Windows、Linux、Android、IOS等多种不同的操作系统上通过网页浏览器登陆进行操作，可统计全校教师软件活跃数据、学生点评及课件上传等数据。</w:t>
                  </w:r>
                </w:p>
                <w:p>
                  <w:pPr>
                    <w:pStyle w:val="null3"/>
                    <w:jc w:val="both"/>
                  </w:pPr>
                  <w:r>
                    <w:rPr>
                      <w:rFonts w:ascii="仿宋_GB2312" w:hAnsi="仿宋_GB2312" w:cs="仿宋_GB2312" w:eastAsia="仿宋_GB2312"/>
                      <w:sz w:val="18"/>
                      <w:color w:val="000000"/>
                    </w:rPr>
                    <w:t>2.支持管理员及教师使用网页端、移动端登录，移动端支持查看网页端数据信息，教师榜单，并定期推送数据分析报表，帮助学校检验信息化教学成果。</w:t>
                  </w:r>
                </w:p>
                <w:p>
                  <w:pPr>
                    <w:pStyle w:val="null3"/>
                    <w:jc w:val="both"/>
                  </w:pPr>
                  <w:r>
                    <w:rPr>
                      <w:rFonts w:ascii="仿宋_GB2312" w:hAnsi="仿宋_GB2312" w:cs="仿宋_GB2312" w:eastAsia="仿宋_GB2312"/>
                      <w:sz w:val="18"/>
                      <w:color w:val="000000"/>
                    </w:rPr>
                    <w:t>3.信息化指数：通过多维度分析学校的信息化教学应用情况，综合评估出信息化指数，并与全省均值进行对比，管理者可了解信息化教学进展。</w:t>
                  </w:r>
                </w:p>
                <w:p>
                  <w:pPr>
                    <w:pStyle w:val="null3"/>
                    <w:jc w:val="both"/>
                  </w:pPr>
                  <w:r>
                    <w:rPr>
                      <w:rFonts w:ascii="仿宋_GB2312" w:hAnsi="仿宋_GB2312" w:cs="仿宋_GB2312" w:eastAsia="仿宋_GB2312"/>
                      <w:sz w:val="18"/>
                      <w:color w:val="000000"/>
                    </w:rPr>
                    <w:t>4.将信息化教学数据分五个维度进行评估，分别为分别为资源建设、校本研修、校影响力、学情分析及班级氛围，并与全省均值对比，学校信息化教学情况一目了然。</w:t>
                  </w:r>
                </w:p>
                <w:p>
                  <w:pPr>
                    <w:pStyle w:val="null3"/>
                    <w:jc w:val="both"/>
                  </w:pPr>
                  <w:r>
                    <w:rPr>
                      <w:rFonts w:ascii="仿宋_GB2312" w:hAnsi="仿宋_GB2312" w:cs="仿宋_GB2312" w:eastAsia="仿宋_GB2312"/>
                      <w:sz w:val="18"/>
                      <w:color w:val="000000"/>
                    </w:rPr>
                    <w:t>5.教研结构：支持管理者按照学段-学科-年级快速创建教师的教研组织结构，方便教师信息的分类管理。</w:t>
                  </w:r>
                </w:p>
                <w:p>
                  <w:pPr>
                    <w:pStyle w:val="null3"/>
                    <w:jc w:val="both"/>
                  </w:pPr>
                  <w:r>
                    <w:rPr>
                      <w:rFonts w:ascii="仿宋_GB2312" w:hAnsi="仿宋_GB2312" w:cs="仿宋_GB2312" w:eastAsia="仿宋_GB2312"/>
                      <w:sz w:val="18"/>
                      <w:color w:val="000000"/>
                    </w:rPr>
                    <w:t>6.信息管理：支持修改管理员、教师的账户信息，支持管理员上传校徽，并对本校内管理者账户都可见。</w:t>
                  </w:r>
                </w:p>
                <w:p>
                  <w:pPr>
                    <w:pStyle w:val="null3"/>
                    <w:jc w:val="both"/>
                  </w:pPr>
                  <w:r>
                    <w:rPr>
                      <w:rFonts w:ascii="仿宋_GB2312" w:hAnsi="仿宋_GB2312" w:cs="仿宋_GB2312" w:eastAsia="仿宋_GB2312"/>
                      <w:sz w:val="18"/>
                      <w:color w:val="000000"/>
                    </w:rPr>
                    <w:t>7.管理员可自由选定教师发送学校通知，发送后，管理员可登录教研数字化管理平台后台实时查阅教师已读、未读情况。</w:t>
                  </w:r>
                </w:p>
                <w:p>
                  <w:pPr>
                    <w:pStyle w:val="null3"/>
                    <w:jc w:val="both"/>
                  </w:pPr>
                  <w:r>
                    <w:rPr>
                      <w:rFonts w:ascii="仿宋_GB2312" w:hAnsi="仿宋_GB2312" w:cs="仿宋_GB2312" w:eastAsia="仿宋_GB2312"/>
                      <w:sz w:val="18"/>
                      <w:color w:val="000000"/>
                    </w:rPr>
                    <w:t>8.为学校提供教研全流程管理服务，包含教学目标与计划、教学设计、集体备课、听课评课、班级氛围的流程管理和数据分析。</w:t>
                  </w:r>
                </w:p>
                <w:p>
                  <w:pPr>
                    <w:pStyle w:val="null3"/>
                    <w:jc w:val="both"/>
                  </w:pPr>
                  <w:r>
                    <w:rPr>
                      <w:rFonts w:ascii="仿宋_GB2312" w:hAnsi="仿宋_GB2312" w:cs="仿宋_GB2312" w:eastAsia="仿宋_GB2312"/>
                      <w:sz w:val="18"/>
                      <w:color w:val="000000"/>
                    </w:rPr>
                    <w:t>9.教案模板管理：支持管理者自定义学校的教案模板，可以设置必填项和选填项，有效规范教师教案的编写。</w:t>
                  </w:r>
                </w:p>
                <w:p>
                  <w:pPr>
                    <w:pStyle w:val="null3"/>
                    <w:jc w:val="both"/>
                  </w:pPr>
                  <w:r>
                    <w:rPr>
                      <w:rFonts w:ascii="仿宋_GB2312" w:hAnsi="仿宋_GB2312" w:cs="仿宋_GB2312" w:eastAsia="仿宋_GB2312"/>
                      <w:sz w:val="18"/>
                      <w:color w:val="000000"/>
                    </w:rPr>
                    <w:t>10.听评课数据统计导出：支持对不同评课维度得分进行统计，计算平均分并找出评分薄弱项，方便管理者针对性优化教学策略，同时支持查看全校的评课记录和得分详情，并可一键导出Excel表格，方便整理。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jc w:val="both"/>
                  </w:pPr>
                  <w:r>
                    <w:rPr>
                      <w:rFonts w:ascii="仿宋_GB2312" w:hAnsi="仿宋_GB2312" w:cs="仿宋_GB2312" w:eastAsia="仿宋_GB2312"/>
                      <w:sz w:val="18"/>
                      <w:color w:val="000000"/>
                    </w:rPr>
                    <w:t>11.电子教案：教师可以在个人空间直接编写教案，编写教案时可以关联课件，支持教师在个人空间、配套备授课工具查看课件以及教案，方便教师进行教学设计。</w:t>
                  </w:r>
                </w:p>
                <w:p>
                  <w:pPr>
                    <w:pStyle w:val="null3"/>
                    <w:spacing w:after="240"/>
                    <w:jc w:val="left"/>
                  </w:pPr>
                  <w:r>
                    <w:rPr>
                      <w:rFonts w:ascii="仿宋_GB2312" w:hAnsi="仿宋_GB2312" w:cs="仿宋_GB2312" w:eastAsia="仿宋_GB2312"/>
                      <w:sz w:val="18"/>
                      <w:color w:val="000000"/>
                    </w:rPr>
                    <w:t>12.校本资源管理：支持管理员在教研数字化管理平台后台移动、删除、重命名教师上传至校本库的课件、教案、微课及多媒体等资源。</w:t>
                  </w:r>
                </w:p>
              </w:tc>
              <w:tc>
                <w:tcPr>
                  <w:tcW w:type="dxa" w:w="143"/>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数字音乐授课系统</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数字音乐授课系统满足教育部义务教育学校音乐教室建设与装备规范要求；配备义务教育阶段教材课件适用于视唱、歌唱教学、音乐基础知识、音乐欣赏、乐器演奏、音乐创作与表现等教学场景。</w:t>
                  </w:r>
                  <w:r>
                    <w:br/>
                  </w:r>
                  <w:r>
                    <w:rPr>
                      <w:rFonts w:ascii="仿宋_GB2312" w:hAnsi="仿宋_GB2312" w:cs="仿宋_GB2312" w:eastAsia="仿宋_GB2312"/>
                      <w:sz w:val="18"/>
                      <w:color w:val="000000"/>
                    </w:rPr>
                    <w:t>系统支持用户通过手机接收短信异地登录，并提示。</w:t>
                  </w:r>
                  <w:r>
                    <w:br/>
                  </w:r>
                  <w:r>
                    <w:rPr>
                      <w:rFonts w:ascii="仿宋_GB2312" w:hAnsi="仿宋_GB2312" w:cs="仿宋_GB2312" w:eastAsia="仿宋_GB2312"/>
                      <w:sz w:val="18"/>
                      <w:color w:val="000000"/>
                    </w:rPr>
                    <w:t>一、授课学习：</w:t>
                  </w:r>
                  <w:r>
                    <w:br/>
                  </w:r>
                  <w:r>
                    <w:rPr>
                      <w:rFonts w:ascii="仿宋_GB2312" w:hAnsi="仿宋_GB2312" w:cs="仿宋_GB2312" w:eastAsia="仿宋_GB2312"/>
                      <w:sz w:val="18"/>
                      <w:color w:val="000000"/>
                    </w:rPr>
                    <w:t>包含课本课件、教学参考、实例课件、巩固训练等。</w:t>
                  </w:r>
                  <w:r>
                    <w:br/>
                  </w:r>
                  <w:r>
                    <w:rPr>
                      <w:rFonts w:ascii="仿宋_GB2312" w:hAnsi="仿宋_GB2312" w:cs="仿宋_GB2312" w:eastAsia="仿宋_GB2312"/>
                      <w:sz w:val="18"/>
                      <w:color w:val="000000"/>
                    </w:rPr>
                    <w:t>★最近使用：切换其他功能模块后，可直接返回最近一次的教学内容，保留板书及各项设置。（需在CMA或CNAS标识的软件测试报告体现此条功能）</w:t>
                  </w:r>
                  <w:r>
                    <w:br/>
                  </w:r>
                  <w:r>
                    <w:rPr>
                      <w:rFonts w:ascii="仿宋_GB2312" w:hAnsi="仿宋_GB2312" w:cs="仿宋_GB2312" w:eastAsia="仿宋_GB2312"/>
                      <w:sz w:val="18"/>
                      <w:color w:val="000000"/>
                    </w:rPr>
                    <w:t>1、AI自动识别谱曲、音符、音高、歌词，一键生成女生/童声试唱播放。</w:t>
                  </w:r>
                  <w:r>
                    <w:br/>
                  </w:r>
                  <w:r>
                    <w:rPr>
                      <w:rFonts w:ascii="仿宋_GB2312" w:hAnsi="仿宋_GB2312" w:cs="仿宋_GB2312" w:eastAsia="仿宋_GB2312"/>
                      <w:sz w:val="18"/>
                      <w:color w:val="000000"/>
                    </w:rPr>
                    <w:t>2、AI一键转换：简线双谱、节奏谱、钢琴谱、旋律线、唱名、音名、手势图、强弱对照、歌词拼音。</w:t>
                  </w:r>
                  <w:r>
                    <w:br/>
                  </w:r>
                  <w:r>
                    <w:rPr>
                      <w:rFonts w:ascii="仿宋_GB2312" w:hAnsi="仿宋_GB2312" w:cs="仿宋_GB2312" w:eastAsia="仿宋_GB2312"/>
                      <w:sz w:val="18"/>
                      <w:color w:val="000000"/>
                    </w:rPr>
                    <w:t>3、支持谱曲一键生成：竖笛、萧、葫芦丝、陶笛等小乐器指法、生成后乐器指法和对应音符上下排列。</w:t>
                  </w:r>
                  <w:r>
                    <w:br/>
                  </w:r>
                  <w:r>
                    <w:rPr>
                      <w:rFonts w:ascii="仿宋_GB2312" w:hAnsi="仿宋_GB2312" w:cs="仿宋_GB2312" w:eastAsia="仿宋_GB2312"/>
                      <w:sz w:val="18"/>
                      <w:color w:val="000000"/>
                    </w:rPr>
                    <w:t>4、支持原有五线谱一键生成唱名、音名与五线谱音符上下对照排列。</w:t>
                  </w:r>
                  <w:r>
                    <w:br/>
                  </w:r>
                  <w:r>
                    <w:rPr>
                      <w:rFonts w:ascii="仿宋_GB2312" w:hAnsi="仿宋_GB2312" w:cs="仿宋_GB2312" w:eastAsia="仿宋_GB2312"/>
                      <w:sz w:val="18"/>
                      <w:color w:val="000000"/>
                    </w:rPr>
                    <w:t>5、支持五线谱一键生成手势图与五线谱音符上下对照排列。</w:t>
                  </w:r>
                  <w:r>
                    <w:br/>
                  </w:r>
                  <w:r>
                    <w:rPr>
                      <w:rFonts w:ascii="仿宋_GB2312" w:hAnsi="仿宋_GB2312" w:cs="仿宋_GB2312" w:eastAsia="仿宋_GB2312"/>
                      <w:sz w:val="18"/>
                      <w:color w:val="000000"/>
                    </w:rPr>
                    <w:t>6、支持插入PPT格式课件，在同一系统内支持使用系统课件与PPT课件双模式授课。7、包含缩略图、课件库，支持缩略图添加新建页、删除页、更换背景颜色、打印。支持课件库选择教学版本、年级上下册及其他乐谱。</w:t>
                  </w:r>
                  <w:r>
                    <w:br/>
                  </w:r>
                  <w:r>
                    <w:rPr>
                      <w:rFonts w:ascii="仿宋_GB2312" w:hAnsi="仿宋_GB2312" w:cs="仿宋_GB2312" w:eastAsia="仿宋_GB2312"/>
                      <w:sz w:val="18"/>
                      <w:color w:val="000000"/>
                    </w:rPr>
                    <w:t>8、支持谱曲播放、男生唱名播放、女生唱名播放、真人唱名、范唱播放、伴奏播放、男声节奏、女声节奏、女声试唱、伴奏+旋律、童声</w:t>
                  </w:r>
                  <w:r>
                    <w:rPr>
                      <w:rFonts w:ascii="仿宋_GB2312" w:hAnsi="仿宋_GB2312" w:cs="仿宋_GB2312" w:eastAsia="仿宋_GB2312"/>
                      <w:sz w:val="18"/>
                      <w:color w:val="000000"/>
                    </w:rPr>
                    <w:t>≥</w:t>
                  </w:r>
                  <w:r>
                    <w:rPr>
                      <w:rFonts w:ascii="仿宋_GB2312" w:hAnsi="仿宋_GB2312" w:cs="仿宋_GB2312" w:eastAsia="仿宋_GB2312"/>
                      <w:sz w:val="18"/>
                      <w:color w:val="000000"/>
                    </w:rPr>
                    <w:t>10种播放模式进行播放及循环播放。</w:t>
                  </w:r>
                  <w:r>
                    <w:br/>
                  </w:r>
                  <w:r>
                    <w:rPr>
                      <w:rFonts w:ascii="仿宋_GB2312" w:hAnsi="仿宋_GB2312" w:cs="仿宋_GB2312" w:eastAsia="仿宋_GB2312"/>
                      <w:sz w:val="18"/>
                      <w:color w:val="000000"/>
                    </w:rPr>
                    <w:t>9、多声部谱曲支持以不同声部音量调节、关掉多个声部音量，支持单独设定不同声部播放音量，音量可调节范围：0-100之间可选择。</w:t>
                  </w:r>
                  <w:r>
                    <w:br/>
                  </w:r>
                  <w:r>
                    <w:rPr>
                      <w:rFonts w:ascii="仿宋_GB2312" w:hAnsi="仿宋_GB2312" w:cs="仿宋_GB2312" w:eastAsia="仿宋_GB2312"/>
                      <w:sz w:val="18"/>
                      <w:color w:val="000000"/>
                    </w:rPr>
                    <w:t>10、★曲谱播放：可链接自动演奏钢琴进行演奏，播放设置可以变调、变速。</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shd w:fill="FFFFFF" w:val="clear"/>
                    </w:rPr>
                    <w:t>多声部可通过选择歌词或音符确定播放起始点</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12、对应课件：对应课件包含教学参考、示例课件且支持编辑模式和教学模式，设有巩固训练，更好的实现课堂互动。</w:t>
                  </w:r>
                  <w:r>
                    <w:br/>
                  </w:r>
                  <w:r>
                    <w:rPr>
                      <w:rFonts w:ascii="仿宋_GB2312" w:hAnsi="仿宋_GB2312" w:cs="仿宋_GB2312" w:eastAsia="仿宋_GB2312"/>
                      <w:sz w:val="18"/>
                      <w:color w:val="000000"/>
                    </w:rPr>
                    <w:t>13、可选择课件的播放的音色，包含直选键：钢琴、小提琴、单簧管、古筝、颤音琴等，有</w:t>
                  </w:r>
                  <w:r>
                    <w:rPr>
                      <w:rFonts w:ascii="仿宋_GB2312" w:hAnsi="仿宋_GB2312" w:cs="仿宋_GB2312" w:eastAsia="仿宋_GB2312"/>
                      <w:sz w:val="18"/>
                      <w:color w:val="000000"/>
                    </w:rPr>
                    <w:t>≥</w:t>
                  </w:r>
                  <w:r>
                    <w:rPr>
                      <w:rFonts w:ascii="仿宋_GB2312" w:hAnsi="仿宋_GB2312" w:cs="仿宋_GB2312" w:eastAsia="仿宋_GB2312"/>
                      <w:sz w:val="18"/>
                      <w:color w:val="000000"/>
                    </w:rPr>
                    <w:t>120种音色可选。</w:t>
                  </w:r>
                  <w:r>
                    <w:br/>
                  </w:r>
                  <w:r>
                    <w:rPr>
                      <w:rFonts w:ascii="仿宋_GB2312" w:hAnsi="仿宋_GB2312" w:cs="仿宋_GB2312" w:eastAsia="仿宋_GB2312"/>
                      <w:sz w:val="18"/>
                      <w:color w:val="000000"/>
                    </w:rPr>
                    <w:t>14、★授课模式下支持插入PPT格式课件、系统自动区分导航栏显示课本课件、外部课件。</w:t>
                  </w:r>
                  <w:r>
                    <w:br/>
                  </w:r>
                  <w:r>
                    <w:rPr>
                      <w:rFonts w:ascii="仿宋_GB2312" w:hAnsi="仿宋_GB2312" w:cs="仿宋_GB2312" w:eastAsia="仿宋_GB2312"/>
                      <w:sz w:val="18"/>
                      <w:color w:val="000000"/>
                    </w:rPr>
                    <w:t>15、播放进度提示：可选次指针模式、乐谱音符模式。</w:t>
                  </w:r>
                  <w:r>
                    <w:br/>
                  </w:r>
                  <w:r>
                    <w:rPr>
                      <w:rFonts w:ascii="仿宋_GB2312" w:hAnsi="仿宋_GB2312" w:cs="仿宋_GB2312" w:eastAsia="仿宋_GB2312"/>
                      <w:sz w:val="18"/>
                      <w:color w:val="000000"/>
                    </w:rPr>
                    <w:t>16、快捷操作功能包含：页面漫游、放大、缩小、撤销、恢复、上一页、下一页等。</w:t>
                  </w:r>
                  <w:r>
                    <w:br/>
                  </w:r>
                  <w:r>
                    <w:rPr>
                      <w:rFonts w:ascii="仿宋_GB2312" w:hAnsi="仿宋_GB2312" w:cs="仿宋_GB2312" w:eastAsia="仿宋_GB2312"/>
                      <w:sz w:val="18"/>
                      <w:color w:val="000000"/>
                    </w:rPr>
                    <w:t>17、支持五线谱、简谱课件一键互转、并可生成谱表。</w:t>
                  </w:r>
                  <w:r>
                    <w:br/>
                  </w:r>
                  <w:r>
                    <w:rPr>
                      <w:rFonts w:ascii="仿宋_GB2312" w:hAnsi="仿宋_GB2312" w:cs="仿宋_GB2312" w:eastAsia="仿宋_GB2312"/>
                      <w:sz w:val="18"/>
                      <w:color w:val="000000"/>
                    </w:rPr>
                    <w:t>18、支持显示虚拟键盘、键位数量：61、88键位可选，并可一键生成虚拟键盘对应的音名、唱名。</w:t>
                  </w:r>
                  <w:r>
                    <w:br/>
                  </w:r>
                  <w:r>
                    <w:rPr>
                      <w:rFonts w:ascii="仿宋_GB2312" w:hAnsi="仿宋_GB2312" w:cs="仿宋_GB2312" w:eastAsia="仿宋_GB2312"/>
                      <w:sz w:val="18"/>
                      <w:color w:val="000000"/>
                    </w:rPr>
                    <w:t>19、可将播放的乐曲转换到音乐创作界面进行改编，编辑内容包括：移调、变速、改变音高、歌词等，编辑完成后支持再次播放，编辑后课件可保存。</w:t>
                  </w:r>
                  <w:r>
                    <w:br/>
                  </w:r>
                  <w:r>
                    <w:rPr>
                      <w:rFonts w:ascii="仿宋_GB2312" w:hAnsi="仿宋_GB2312" w:cs="仿宋_GB2312" w:eastAsia="仿宋_GB2312"/>
                      <w:sz w:val="18"/>
                      <w:color w:val="000000"/>
                    </w:rPr>
                    <w:t>20、修改音符音高、歌词、音符力度后的课件可直接播放。</w:t>
                  </w:r>
                  <w:r>
                    <w:br/>
                  </w:r>
                  <w:r>
                    <w:rPr>
                      <w:rFonts w:ascii="仿宋_GB2312" w:hAnsi="仿宋_GB2312" w:cs="仿宋_GB2312" w:eastAsia="仿宋_GB2312"/>
                      <w:sz w:val="18"/>
                      <w:color w:val="000000"/>
                    </w:rPr>
                    <w:t>21、最近使用记录：系统自动记录近</w:t>
                  </w:r>
                  <w:r>
                    <w:rPr>
                      <w:rFonts w:ascii="仿宋_GB2312" w:hAnsi="仿宋_GB2312" w:cs="仿宋_GB2312" w:eastAsia="仿宋_GB2312"/>
                      <w:sz w:val="18"/>
                      <w:color w:val="000000"/>
                    </w:rPr>
                    <w:t>≥</w:t>
                  </w:r>
                  <w:r>
                    <w:rPr>
                      <w:rFonts w:ascii="仿宋_GB2312" w:hAnsi="仿宋_GB2312" w:cs="仿宋_GB2312" w:eastAsia="仿宋_GB2312"/>
                      <w:sz w:val="18"/>
                      <w:color w:val="000000"/>
                    </w:rPr>
                    <w:t>10次打开的课件记录，支持教师选择任一课件进行授课。可直接返回当时的教学内容，板书及各项设置不变。</w:t>
                  </w:r>
                  <w:r>
                    <w:br/>
                  </w:r>
                  <w:r>
                    <w:rPr>
                      <w:rFonts w:ascii="仿宋_GB2312" w:hAnsi="仿宋_GB2312" w:cs="仿宋_GB2312" w:eastAsia="仿宋_GB2312"/>
                      <w:sz w:val="18"/>
                      <w:color w:val="000000"/>
                    </w:rPr>
                    <w:t>二、音乐理论：</w:t>
                  </w:r>
                  <w:r>
                    <w:br/>
                  </w:r>
                  <w:r>
                    <w:rPr>
                      <w:rFonts w:ascii="仿宋_GB2312" w:hAnsi="仿宋_GB2312" w:cs="仿宋_GB2312" w:eastAsia="仿宋_GB2312"/>
                      <w:sz w:val="18"/>
                      <w:color w:val="000000"/>
                    </w:rPr>
                    <w:t>包括：乐理电教板、智能电教板、教材、音基课堂、素养训练等模块。</w:t>
                  </w:r>
                  <w:r>
                    <w:br/>
                  </w:r>
                  <w:r>
                    <w:rPr>
                      <w:rFonts w:ascii="仿宋_GB2312" w:hAnsi="仿宋_GB2312" w:cs="仿宋_GB2312" w:eastAsia="仿宋_GB2312"/>
                      <w:sz w:val="18"/>
                      <w:color w:val="000000"/>
                    </w:rPr>
                    <w:t>A、乐理电教板：</w:t>
                  </w:r>
                  <w:r>
                    <w:br/>
                  </w:r>
                  <w:r>
                    <w:rPr>
                      <w:rFonts w:ascii="仿宋_GB2312" w:hAnsi="仿宋_GB2312" w:cs="仿宋_GB2312" w:eastAsia="仿宋_GB2312"/>
                      <w:sz w:val="18"/>
                      <w:color w:val="000000"/>
                    </w:rPr>
                    <w:t>1、虚拟键盘：具有</w:t>
                  </w:r>
                  <w:r>
                    <w:rPr>
                      <w:rFonts w:ascii="仿宋_GB2312" w:hAnsi="仿宋_GB2312" w:cs="仿宋_GB2312" w:eastAsia="仿宋_GB2312"/>
                      <w:sz w:val="18"/>
                      <w:color w:val="000000"/>
                    </w:rPr>
                    <w:t>≥</w:t>
                  </w:r>
                  <w:r>
                    <w:rPr>
                      <w:rFonts w:ascii="仿宋_GB2312" w:hAnsi="仿宋_GB2312" w:cs="仿宋_GB2312" w:eastAsia="仿宋_GB2312"/>
                      <w:sz w:val="18"/>
                      <w:color w:val="000000"/>
                    </w:rPr>
                    <w:t>1组大谱表、88键/61键/实体键/三种可选的虚拟键盘，弹奏外接设备的同时，虚拟键盘、谱表及简谱窗口同时高亮显示、支持≥15 种调式讲解，10 组音程尺，30组和弦同时对照讲解。</w:t>
                  </w:r>
                  <w:r>
                    <w:br/>
                  </w:r>
                  <w:r>
                    <w:rPr>
                      <w:rFonts w:ascii="仿宋_GB2312" w:hAnsi="仿宋_GB2312" w:cs="仿宋_GB2312" w:eastAsia="仿宋_GB2312"/>
                      <w:sz w:val="18"/>
                      <w:color w:val="000000"/>
                    </w:rPr>
                    <w:t>2、支持 88 键/61键/实体键三种虚拟键备组的显示，包含大字组、小字组、小字一组、小字二组等。</w:t>
                  </w:r>
                  <w:r>
                    <w:br/>
                  </w:r>
                  <w:r>
                    <w:rPr>
                      <w:rFonts w:ascii="仿宋_GB2312" w:hAnsi="仿宋_GB2312" w:cs="仿宋_GB2312" w:eastAsia="仿宋_GB2312"/>
                      <w:sz w:val="18"/>
                      <w:color w:val="000000"/>
                    </w:rPr>
                    <w:t>3、五度调式循环图：外圈调号、中圈大调、内圈小调，点击调号可直接更改谱表调式</w:t>
                  </w:r>
                  <w:r>
                    <w:br/>
                  </w:r>
                  <w:r>
                    <w:rPr>
                      <w:rFonts w:ascii="仿宋_GB2312" w:hAnsi="仿宋_GB2312" w:cs="仿宋_GB2312" w:eastAsia="仿宋_GB2312"/>
                      <w:sz w:val="18"/>
                      <w:color w:val="000000"/>
                    </w:rPr>
                    <w:t>4、钢琴自动演奏：点击谱表或虚拟键盘，可自动演奏。</w:t>
                  </w:r>
                </w:p>
                <w:p>
                  <w:pPr>
                    <w:pStyle w:val="null3"/>
                    <w:jc w:val="left"/>
                  </w:pPr>
                  <w:r>
                    <w:rPr>
                      <w:rFonts w:ascii="仿宋_GB2312" w:hAnsi="仿宋_GB2312" w:cs="仿宋_GB2312" w:eastAsia="仿宋_GB2312"/>
                      <w:sz w:val="18"/>
                      <w:color w:val="000000"/>
                    </w:rPr>
                    <w:t>5、无限延伸漫游：保留音符在谱表上的位置，谱表可左右拖动，标注笔迹与谱表同步移动。</w:t>
                  </w:r>
                  <w:r>
                    <w:br/>
                  </w:r>
                  <w:r>
                    <w:rPr>
                      <w:rFonts w:ascii="仿宋_GB2312" w:hAnsi="仿宋_GB2312" w:cs="仿宋_GB2312" w:eastAsia="仿宋_GB2312"/>
                      <w:sz w:val="18"/>
                      <w:color w:val="000000"/>
                    </w:rPr>
                    <w:t>6、提供乐理书籍内容展示：至少包括基础知识、乐音体系、谱号五线谱音律、自然半音、自然全音、三连音、为旋律配和声、音乐主题等。</w:t>
                  </w:r>
                  <w:r>
                    <w:br/>
                  </w:r>
                  <w:r>
                    <w:br/>
                  </w:r>
                  <w:r>
                    <w:rPr>
                      <w:rFonts w:ascii="仿宋_GB2312" w:hAnsi="仿宋_GB2312" w:cs="仿宋_GB2312" w:eastAsia="仿宋_GB2312"/>
                      <w:sz w:val="18"/>
                      <w:color w:val="000000"/>
                    </w:rPr>
                    <w:t>B、智能电教板</w:t>
                  </w:r>
                  <w:r>
                    <w:br/>
                  </w:r>
                  <w:r>
                    <w:rPr>
                      <w:rFonts w:ascii="仿宋_GB2312" w:hAnsi="仿宋_GB2312" w:cs="仿宋_GB2312" w:eastAsia="仿宋_GB2312"/>
                      <w:sz w:val="18"/>
                      <w:color w:val="000000"/>
                    </w:rPr>
                    <w:t>1.★四种谱表模式教学：谱表与虚拟键盘组成，支持简谱、五线谱、高低音谱表、大谱表等。</w:t>
                  </w:r>
                  <w:r>
                    <w:br/>
                  </w:r>
                  <w:r>
                    <w:rPr>
                      <w:rFonts w:ascii="仿宋_GB2312" w:hAnsi="仿宋_GB2312" w:cs="仿宋_GB2312" w:eastAsia="仿宋_GB2312"/>
                      <w:sz w:val="18"/>
                      <w:color w:val="000000"/>
                    </w:rPr>
                    <w:t>2.谱表支持四小节到八小节的编辑和输入教学，编辑后可进行播放。</w:t>
                  </w:r>
                  <w:r>
                    <w:br/>
                  </w:r>
                  <w:r>
                    <w:rPr>
                      <w:rFonts w:ascii="仿宋_GB2312" w:hAnsi="仿宋_GB2312" w:cs="仿宋_GB2312" w:eastAsia="仿宋_GB2312"/>
                      <w:sz w:val="18"/>
                      <w:color w:val="000000"/>
                    </w:rPr>
                    <w:t>3.音符设置：谱表输入音符时，音符可通过上下拖动改变音高。点击音符符杆可添加变音记号和符杠。</w:t>
                  </w:r>
                  <w:r>
                    <w:br/>
                  </w:r>
                  <w:r>
                    <w:rPr>
                      <w:rFonts w:ascii="仿宋_GB2312" w:hAnsi="仿宋_GB2312" w:cs="仿宋_GB2312" w:eastAsia="仿宋_GB2312"/>
                      <w:sz w:val="18"/>
                      <w:color w:val="000000"/>
                    </w:rPr>
                    <w:t>4.谱表输入音符时可选择时值、音符及休止符，谱表小节自动识别时值。</w:t>
                  </w:r>
                  <w:r>
                    <w:br/>
                  </w:r>
                  <w:r>
                    <w:rPr>
                      <w:rFonts w:ascii="仿宋_GB2312" w:hAnsi="仿宋_GB2312" w:cs="仿宋_GB2312" w:eastAsia="仿宋_GB2312"/>
                      <w:sz w:val="18"/>
                      <w:color w:val="000000"/>
                    </w:rPr>
                    <w:t>5.拍号：可设置拍号：四二拍、四三拍、四四拍、八六拍等 。</w:t>
                  </w:r>
                  <w:r>
                    <w:br/>
                  </w:r>
                  <w:r>
                    <w:rPr>
                      <w:rFonts w:ascii="仿宋_GB2312" w:hAnsi="仿宋_GB2312" w:cs="仿宋_GB2312" w:eastAsia="仿宋_GB2312"/>
                      <w:sz w:val="18"/>
                      <w:color w:val="000000"/>
                    </w:rPr>
                    <w:t>6.智能切换：在智能电教板中，曲谱上的所有音符可进行上下行自由切换。</w:t>
                  </w:r>
                  <w:r>
                    <w:br/>
                  </w:r>
                  <w:r>
                    <w:rPr>
                      <w:rFonts w:ascii="仿宋_GB2312" w:hAnsi="仿宋_GB2312" w:cs="仿宋_GB2312" w:eastAsia="仿宋_GB2312"/>
                      <w:sz w:val="18"/>
                      <w:color w:val="000000"/>
                    </w:rPr>
                    <w:t>7.清除音符：支持一键清除音符。</w:t>
                  </w:r>
                  <w:r>
                    <w:br/>
                  </w:r>
                  <w:r>
                    <w:br/>
                  </w:r>
                  <w:r>
                    <w:rPr>
                      <w:rFonts w:ascii="仿宋_GB2312" w:hAnsi="仿宋_GB2312" w:cs="仿宋_GB2312" w:eastAsia="仿宋_GB2312"/>
                      <w:sz w:val="18"/>
                      <w:color w:val="000000"/>
                    </w:rPr>
                    <w:t>C、素养训练</w:t>
                  </w:r>
                  <w:r>
                    <w:br/>
                  </w:r>
                  <w:r>
                    <w:rPr>
                      <w:rFonts w:ascii="仿宋_GB2312" w:hAnsi="仿宋_GB2312" w:cs="仿宋_GB2312" w:eastAsia="仿宋_GB2312"/>
                      <w:sz w:val="18"/>
                      <w:color w:val="000000"/>
                    </w:rPr>
                    <w:t>包含识音找名称、识琴键找音、识音找琴键、音程识别、和弦识别、调号识别、音阶识别等训练模式。</w:t>
                  </w:r>
                  <w:r>
                    <w:br/>
                  </w:r>
                  <w:r>
                    <w:rPr>
                      <w:rFonts w:ascii="仿宋_GB2312" w:hAnsi="仿宋_GB2312" w:cs="仿宋_GB2312" w:eastAsia="仿宋_GB2312"/>
                      <w:sz w:val="18"/>
                      <w:color w:val="000000"/>
                    </w:rPr>
                    <w:t>2.音程识别：具有音程识别功能。</w:t>
                  </w:r>
                  <w:r>
                    <w:br/>
                  </w:r>
                  <w:r>
                    <w:rPr>
                      <w:rFonts w:ascii="仿宋_GB2312" w:hAnsi="仿宋_GB2312" w:cs="仿宋_GB2312" w:eastAsia="仿宋_GB2312"/>
                      <w:sz w:val="18"/>
                      <w:color w:val="000000"/>
                    </w:rPr>
                    <w:t>3.和弦识别：具有和弦识别功能。</w:t>
                  </w:r>
                  <w:r>
                    <w:br/>
                  </w:r>
                  <w:r>
                    <w:rPr>
                      <w:rFonts w:ascii="仿宋_GB2312" w:hAnsi="仿宋_GB2312" w:cs="仿宋_GB2312" w:eastAsia="仿宋_GB2312"/>
                      <w:sz w:val="18"/>
                      <w:color w:val="000000"/>
                    </w:rPr>
                    <w:t>4.选项设置：可选择训练的谱号、调号、变音记号、音符等范围。</w:t>
                  </w:r>
                  <w:r>
                    <w:br/>
                  </w:r>
                  <w:r>
                    <w:rPr>
                      <w:rFonts w:ascii="仿宋_GB2312" w:hAnsi="仿宋_GB2312" w:cs="仿宋_GB2312" w:eastAsia="仿宋_GB2312"/>
                      <w:sz w:val="18"/>
                      <w:color w:val="000000"/>
                    </w:rPr>
                    <w:t>5.提示设置：可选择线间提示显示，八度提示显示。</w:t>
                  </w:r>
                  <w:r>
                    <w:br/>
                  </w:r>
                  <w:r>
                    <w:rPr>
                      <w:rFonts w:ascii="仿宋_GB2312" w:hAnsi="仿宋_GB2312" w:cs="仿宋_GB2312" w:eastAsia="仿宋_GB2312"/>
                      <w:sz w:val="18"/>
                      <w:color w:val="000000"/>
                    </w:rPr>
                    <w:t>6.更多功能：重置分数，隐藏计时器，显示答案，跳过问题，显示进度报告。</w:t>
                  </w:r>
                  <w:r>
                    <w:br/>
                  </w:r>
                  <w:r>
                    <w:br/>
                  </w:r>
                  <w:r>
                    <w:br/>
                  </w:r>
                  <w:r>
                    <w:rPr>
                      <w:rFonts w:ascii="仿宋_GB2312" w:hAnsi="仿宋_GB2312" w:cs="仿宋_GB2312" w:eastAsia="仿宋_GB2312"/>
                      <w:sz w:val="18"/>
                      <w:color w:val="000000"/>
                    </w:rPr>
                    <w:t>三、鉴赏拓展：</w:t>
                  </w:r>
                  <w:r>
                    <w:br/>
                  </w:r>
                  <w:r>
                    <w:rPr>
                      <w:rFonts w:ascii="仿宋_GB2312" w:hAnsi="仿宋_GB2312" w:cs="仿宋_GB2312" w:eastAsia="仿宋_GB2312"/>
                      <w:sz w:val="18"/>
                      <w:color w:val="000000"/>
                    </w:rPr>
                    <w:t>1.包括≥5大模块：中国音乐、西方音乐、世界音乐、其它音乐、音乐周边等。</w:t>
                  </w:r>
                  <w:r>
                    <w:br/>
                  </w:r>
                  <w:r>
                    <w:rPr>
                      <w:rFonts w:ascii="仿宋_GB2312" w:hAnsi="仿宋_GB2312" w:cs="仿宋_GB2312" w:eastAsia="仿宋_GB2312"/>
                      <w:sz w:val="18"/>
                      <w:color w:val="000000"/>
                    </w:rPr>
                    <w:t>2.中国音乐≥180种拓展知识、包括中国乐器、中国歌唱家、中国作词作曲家、中国舞蹈、中国戏曲、中国话剧、中国戏曲等。</w:t>
                  </w:r>
                  <w:r>
                    <w:br/>
                  </w:r>
                  <w:r>
                    <w:rPr>
                      <w:rFonts w:ascii="仿宋_GB2312" w:hAnsi="仿宋_GB2312" w:cs="仿宋_GB2312" w:eastAsia="仿宋_GB2312"/>
                      <w:sz w:val="18"/>
                      <w:color w:val="000000"/>
                    </w:rPr>
                    <w:t>3.西方音乐：≥180种拓展知识、包括西洋乐器、西方音乐家、西方歌剧、西方指挥家、西方舞蹈、西方乐团等。</w:t>
                  </w:r>
                  <w:r>
                    <w:br/>
                  </w:r>
                  <w:r>
                    <w:rPr>
                      <w:rFonts w:ascii="仿宋_GB2312" w:hAnsi="仿宋_GB2312" w:cs="仿宋_GB2312" w:eastAsia="仿宋_GB2312"/>
                      <w:sz w:val="18"/>
                      <w:color w:val="000000"/>
                    </w:rPr>
                    <w:t>4.世界音乐：≥20种</w:t>
                  </w:r>
                  <w:r>
                    <w:br/>
                  </w:r>
                  <w:r>
                    <w:rPr>
                      <w:rFonts w:ascii="仿宋_GB2312" w:hAnsi="仿宋_GB2312" w:cs="仿宋_GB2312" w:eastAsia="仿宋_GB2312"/>
                      <w:sz w:val="18"/>
                      <w:color w:val="000000"/>
                    </w:rPr>
                    <w:t>5.其他音乐：≥20种</w:t>
                  </w:r>
                  <w:r>
                    <w:br/>
                  </w:r>
                  <w:r>
                    <w:rPr>
                      <w:rFonts w:ascii="仿宋_GB2312" w:hAnsi="仿宋_GB2312" w:cs="仿宋_GB2312" w:eastAsia="仿宋_GB2312"/>
                      <w:sz w:val="18"/>
                      <w:color w:val="000000"/>
                    </w:rPr>
                    <w:t>6.音乐周边：≥20种</w:t>
                  </w:r>
                  <w:r>
                    <w:br/>
                  </w:r>
                  <w:r>
                    <w:rPr>
                      <w:rFonts w:ascii="仿宋_GB2312" w:hAnsi="仿宋_GB2312" w:cs="仿宋_GB2312" w:eastAsia="仿宋_GB2312"/>
                      <w:sz w:val="18"/>
                      <w:color w:val="000000"/>
                    </w:rPr>
                    <w:t>7.鉴赏拓展内容支持一键文字播放，支持音量调节。</w:t>
                  </w:r>
                  <w:r>
                    <w:br/>
                  </w:r>
                  <w:r>
                    <w:rPr>
                      <w:rFonts w:ascii="仿宋_GB2312" w:hAnsi="仿宋_GB2312" w:cs="仿宋_GB2312" w:eastAsia="仿宋_GB2312"/>
                      <w:sz w:val="18"/>
                      <w:color w:val="000000"/>
                    </w:rPr>
                    <w:t>8.支持使用铅笔、荧光笔书写，可对笔的颜色、粗细进行调节，具有擦除功能。</w:t>
                  </w:r>
                  <w:r>
                    <w:br/>
                  </w:r>
                  <w:r>
                    <w:rPr>
                      <w:rFonts w:ascii="仿宋_GB2312" w:hAnsi="仿宋_GB2312" w:cs="仿宋_GB2312" w:eastAsia="仿宋_GB2312"/>
                      <w:sz w:val="18"/>
                      <w:color w:val="000000"/>
                    </w:rPr>
                    <w:t>9.支持PPT、Word、视频、及系统曲谱等文件进行教学。</w:t>
                  </w:r>
                  <w:r>
                    <w:br/>
                  </w:r>
                  <w:r>
                    <w:rPr>
                      <w:rFonts w:ascii="仿宋_GB2312" w:hAnsi="仿宋_GB2312" w:cs="仿宋_GB2312" w:eastAsia="仿宋_GB2312"/>
                      <w:sz w:val="18"/>
                      <w:color w:val="000000"/>
                    </w:rPr>
                    <w:t>10.PPT教学时支持白板书写进行圈画，支持截屏、录屏，节拍机，识谱图，和虚拟键盘。</w:t>
                  </w:r>
                  <w:r>
                    <w:br/>
                  </w:r>
                  <w:r>
                    <w:br/>
                  </w:r>
                  <w:r>
                    <w:rPr>
                      <w:rFonts w:ascii="仿宋_GB2312" w:hAnsi="仿宋_GB2312" w:cs="仿宋_GB2312" w:eastAsia="仿宋_GB2312"/>
                      <w:sz w:val="18"/>
                      <w:color w:val="000000"/>
                    </w:rPr>
                    <w:t>三、动感乐器：</w:t>
                  </w:r>
                  <w:r>
                    <w:br/>
                  </w:r>
                  <w:r>
                    <w:rPr>
                      <w:rFonts w:ascii="仿宋_GB2312" w:hAnsi="仿宋_GB2312" w:cs="仿宋_GB2312" w:eastAsia="仿宋_GB2312"/>
                      <w:sz w:val="18"/>
                      <w:color w:val="000000"/>
                    </w:rPr>
                    <w:t>具备架子鼓、电子鼓机、吉他、竖笛、口琴、葫芦丝、哑鼓精灵等乐器</w:t>
                  </w:r>
                  <w:r>
                    <w:br/>
                  </w:r>
                  <w:r>
                    <w:rPr>
                      <w:rFonts w:ascii="仿宋_GB2312" w:hAnsi="仿宋_GB2312" w:cs="仿宋_GB2312" w:eastAsia="仿宋_GB2312"/>
                      <w:sz w:val="18"/>
                      <w:color w:val="000000"/>
                    </w:rPr>
                    <w:t>A、架子鼓：</w:t>
                  </w:r>
                  <w:r>
                    <w:br/>
                  </w:r>
                  <w:r>
                    <w:rPr>
                      <w:rFonts w:ascii="仿宋_GB2312" w:hAnsi="仿宋_GB2312" w:cs="仿宋_GB2312" w:eastAsia="仿宋_GB2312"/>
                      <w:sz w:val="18"/>
                      <w:color w:val="000000"/>
                    </w:rPr>
                    <w:t>1、包含架子鼓、军乐团、奥夫尔、自由组合等。</w:t>
                  </w:r>
                  <w:r>
                    <w:br/>
                  </w:r>
                  <w:r>
                    <w:rPr>
                      <w:rFonts w:ascii="仿宋_GB2312" w:hAnsi="仿宋_GB2312" w:cs="仿宋_GB2312" w:eastAsia="仿宋_GB2312"/>
                      <w:sz w:val="18"/>
                      <w:color w:val="000000"/>
                    </w:rPr>
                    <w:t>2、具有≥12个彩色立体按键：按键包含：底鼓、军鼓、军鼓边、踩镲合、踩镲开、吊镲、高、中、低嗵鼓、拍手、沙锤、串铃等。</w:t>
                  </w:r>
                  <w:r>
                    <w:br/>
                  </w:r>
                  <w:r>
                    <w:rPr>
                      <w:rFonts w:ascii="仿宋_GB2312" w:hAnsi="仿宋_GB2312" w:cs="仿宋_GB2312" w:eastAsia="仿宋_GB2312"/>
                      <w:sz w:val="18"/>
                      <w:color w:val="000000"/>
                    </w:rPr>
                    <w:t>3、★军乐团具有≥8个彩色立体按键：大鼓、军鼓、大擦、小擦、青年号低音sol、青年号do、青年号mi、青年号sol。（需在CMA或CNAS标识的软件测试报告体现此条功能）</w:t>
                  </w:r>
                  <w:r>
                    <w:br/>
                  </w:r>
                  <w:r>
                    <w:rPr>
                      <w:rFonts w:ascii="仿宋_GB2312" w:hAnsi="仿宋_GB2312" w:cs="仿宋_GB2312" w:eastAsia="仿宋_GB2312"/>
                      <w:sz w:val="18"/>
                      <w:color w:val="000000"/>
                    </w:rPr>
                    <w:t>4、奥尔夫具有≥12个彩色立体按键:按键包含：响板、响棒、卡巴萨、三角铁、木鱼、蛙鸣筒、牛铃、串铃、铃鼓、风铃、沙锤、沙弹等。</w:t>
                  </w:r>
                  <w:r>
                    <w:br/>
                  </w:r>
                  <w:r>
                    <w:rPr>
                      <w:rFonts w:ascii="仿宋_GB2312" w:hAnsi="仿宋_GB2312" w:cs="仿宋_GB2312" w:eastAsia="仿宋_GB2312"/>
                      <w:sz w:val="18"/>
                      <w:color w:val="000000"/>
                    </w:rPr>
                    <w:t>5、具有自由组合彩色立体按键。</w:t>
                  </w:r>
                  <w:r>
                    <w:br/>
                  </w:r>
                  <w:r>
                    <w:rPr>
                      <w:rFonts w:ascii="仿宋_GB2312" w:hAnsi="仿宋_GB2312" w:cs="仿宋_GB2312" w:eastAsia="仿宋_GB2312"/>
                      <w:sz w:val="18"/>
                      <w:color w:val="000000"/>
                    </w:rPr>
                    <w:t>6、上下换行：可将上排乐器音色和下方乐器音色对调位置。</w:t>
                  </w:r>
                  <w:r>
                    <w:br/>
                  </w:r>
                  <w:r>
                    <w:rPr>
                      <w:rFonts w:ascii="仿宋_GB2312" w:hAnsi="仿宋_GB2312" w:cs="仿宋_GB2312" w:eastAsia="仿宋_GB2312"/>
                      <w:sz w:val="18"/>
                      <w:color w:val="000000"/>
                    </w:rPr>
                    <w:t>6、可插入音频配乐：演奏音色和配乐同时发声，配乐可显示时常、播放进度，播放进度可通过进度条拖动。</w:t>
                  </w:r>
                  <w:r>
                    <w:br/>
                  </w:r>
                  <w:r>
                    <w:rPr>
                      <w:rFonts w:ascii="仿宋_GB2312" w:hAnsi="仿宋_GB2312" w:cs="仿宋_GB2312" w:eastAsia="仿宋_GB2312"/>
                      <w:sz w:val="18"/>
                      <w:color w:val="000000"/>
                    </w:rPr>
                    <w:t>7、音频播放音量与乐器演奏音量可自由调节、音量调节范围：0-100可选。</w:t>
                  </w:r>
                  <w:r>
                    <w:br/>
                  </w:r>
                  <w:r>
                    <w:rPr>
                      <w:rFonts w:ascii="仿宋_GB2312" w:hAnsi="仿宋_GB2312" w:cs="仿宋_GB2312" w:eastAsia="仿宋_GB2312"/>
                      <w:sz w:val="18"/>
                      <w:color w:val="000000"/>
                    </w:rPr>
                    <w:t>8、音频音乐库：包含≥5首歌曲可选。</w:t>
                  </w:r>
                  <w:r>
                    <w:br/>
                  </w:r>
                  <w:r>
                    <w:br/>
                  </w:r>
                  <w:r>
                    <w:rPr>
                      <w:rFonts w:ascii="仿宋_GB2312" w:hAnsi="仿宋_GB2312" w:cs="仿宋_GB2312" w:eastAsia="仿宋_GB2312"/>
                      <w:sz w:val="18"/>
                      <w:color w:val="000000"/>
                    </w:rPr>
                    <w:t>B、电子鼓机：</w:t>
                  </w:r>
                  <w:r>
                    <w:br/>
                  </w:r>
                  <w:r>
                    <w:rPr>
                      <w:rFonts w:ascii="仿宋_GB2312" w:hAnsi="仿宋_GB2312" w:cs="仿宋_GB2312" w:eastAsia="仿宋_GB2312"/>
                      <w:sz w:val="18"/>
                      <w:color w:val="000000"/>
                    </w:rPr>
                    <w:t>1、不同按键对应不同音色，对应音色可进行修改，可进行添加≥15路音色，每个音色对应不同按键，有≥250个按键用于合成乐谱。</w:t>
                  </w:r>
                  <w:r>
                    <w:br/>
                  </w:r>
                  <w:r>
                    <w:rPr>
                      <w:rFonts w:ascii="仿宋_GB2312" w:hAnsi="仿宋_GB2312" w:cs="仿宋_GB2312" w:eastAsia="仿宋_GB2312"/>
                      <w:sz w:val="18"/>
                      <w:color w:val="000000"/>
                    </w:rPr>
                    <w:t>2、类型选择：基本节奏、八六拍、流行、切分节奏、巴萨诺瓦、华尔兹、浩室音乐、深箱、现代模拟等可选。</w:t>
                  </w:r>
                  <w:r>
                    <w:br/>
                  </w:r>
                  <w:r>
                    <w:rPr>
                      <w:rFonts w:ascii="仿宋_GB2312" w:hAnsi="仿宋_GB2312" w:cs="仿宋_GB2312" w:eastAsia="仿宋_GB2312"/>
                      <w:sz w:val="18"/>
                      <w:color w:val="000000"/>
                    </w:rPr>
                    <w:t>3、可选择播放和循环播放，播放速度可选、播放声音可选。</w:t>
                  </w:r>
                  <w:r>
                    <w:br/>
                  </w:r>
                  <w:r>
                    <w:br/>
                  </w:r>
                  <w:r>
                    <w:rPr>
                      <w:rFonts w:ascii="仿宋_GB2312" w:hAnsi="仿宋_GB2312" w:cs="仿宋_GB2312" w:eastAsia="仿宋_GB2312"/>
                      <w:sz w:val="18"/>
                      <w:color w:val="000000"/>
                    </w:rPr>
                    <w:t>C、吉他：</w:t>
                  </w:r>
                  <w:r>
                    <w:br/>
                  </w:r>
                  <w:r>
                    <w:rPr>
                      <w:rFonts w:ascii="仿宋_GB2312" w:hAnsi="仿宋_GB2312" w:cs="仿宋_GB2312" w:eastAsia="仿宋_GB2312"/>
                      <w:sz w:val="18"/>
                      <w:color w:val="000000"/>
                    </w:rPr>
                    <w:t>1、虚拟吉他和虚拟键盘均可进行弹奏。</w:t>
                  </w:r>
                  <w:r>
                    <w:br/>
                  </w:r>
                  <w:r>
                    <w:rPr>
                      <w:rFonts w:ascii="仿宋_GB2312" w:hAnsi="仿宋_GB2312" w:cs="仿宋_GB2312" w:eastAsia="仿宋_GB2312"/>
                      <w:sz w:val="18"/>
                      <w:color w:val="000000"/>
                    </w:rPr>
                    <w:t>2、具有≥20个吉他品格图：点击吉他品格图，虚拟键盘、吉他对应品位同步显示。</w:t>
                  </w:r>
                  <w:r>
                    <w:br/>
                  </w:r>
                  <w:r>
                    <w:rPr>
                      <w:rFonts w:ascii="仿宋_GB2312" w:hAnsi="仿宋_GB2312" w:cs="仿宋_GB2312" w:eastAsia="仿宋_GB2312"/>
                      <w:sz w:val="18"/>
                      <w:color w:val="000000"/>
                    </w:rPr>
                    <w:t>3、标准古典吉他模型可以触摸任意琴弦任意品格进行弹奏。</w:t>
                  </w:r>
                  <w:r>
                    <w:br/>
                  </w:r>
                  <w:r>
                    <w:br/>
                  </w:r>
                  <w:r>
                    <w:rPr>
                      <w:rFonts w:ascii="仿宋_GB2312" w:hAnsi="仿宋_GB2312" w:cs="仿宋_GB2312" w:eastAsia="仿宋_GB2312"/>
                      <w:sz w:val="18"/>
                      <w:color w:val="000000"/>
                    </w:rPr>
                    <w:t>D、竖笛</w:t>
                  </w:r>
                  <w:r>
                    <w:br/>
                  </w:r>
                  <w:r>
                    <w:rPr>
                      <w:rFonts w:ascii="仿宋_GB2312" w:hAnsi="仿宋_GB2312" w:cs="仿宋_GB2312" w:eastAsia="仿宋_GB2312"/>
                      <w:sz w:val="18"/>
                      <w:color w:val="000000"/>
                    </w:rPr>
                    <w:t>1、点击3D乐器，跳转出竖笛3D模型，可以拖动进行旋转查看乐器构造，可一键重置恢复默认位置。</w:t>
                  </w:r>
                  <w:r>
                    <w:br/>
                  </w:r>
                  <w:r>
                    <w:rPr>
                      <w:rFonts w:ascii="仿宋_GB2312" w:hAnsi="仿宋_GB2312" w:cs="仿宋_GB2312" w:eastAsia="仿宋_GB2312"/>
                      <w:sz w:val="18"/>
                      <w:color w:val="000000"/>
                    </w:rPr>
                    <w:t>2、弹奏虚拟键盘对应竖笛孔位同步高亮显示。竖笛类型可选择：8孔C调、8孔F调、6孔C调、6孔F调等可选。</w:t>
                  </w:r>
                  <w:r>
                    <w:br/>
                  </w:r>
                  <w:r>
                    <w:rPr>
                      <w:rFonts w:ascii="仿宋_GB2312" w:hAnsi="仿宋_GB2312" w:cs="仿宋_GB2312" w:eastAsia="仿宋_GB2312"/>
                      <w:sz w:val="18"/>
                      <w:color w:val="000000"/>
                    </w:rPr>
                    <w:t>3、对照谱表：可打开指法对照按键，对应谱表自动生成竖笛指法参照，竖笛指法与音符上下排列。</w:t>
                  </w:r>
                  <w:r>
                    <w:br/>
                  </w:r>
                  <w:r>
                    <w:rPr>
                      <w:rFonts w:ascii="仿宋_GB2312" w:hAnsi="仿宋_GB2312" w:cs="仿宋_GB2312" w:eastAsia="仿宋_GB2312"/>
                      <w:sz w:val="18"/>
                      <w:color w:val="000000"/>
                    </w:rPr>
                    <w:t>4、谱曲播放时竖笛孔位、虚拟键盘、音符三位一体高亮显示，点击单音进行学习、框选区域播放。</w:t>
                  </w:r>
                  <w:r>
                    <w:br/>
                  </w:r>
                  <w:r>
                    <w:rPr>
                      <w:rFonts w:ascii="仿宋_GB2312" w:hAnsi="仿宋_GB2312" w:cs="仿宋_GB2312" w:eastAsia="仿宋_GB2312"/>
                      <w:sz w:val="18"/>
                      <w:color w:val="000000"/>
                    </w:rPr>
                    <w:t>5、竖笛谱曲：演奏时谱表，虚拟键盘、竖笛孔位同步高亮显示，播放速度可选。谱表一键互转。</w:t>
                  </w:r>
                  <w:r>
                    <w:br/>
                  </w:r>
                  <w:r>
                    <w:br/>
                  </w:r>
                  <w:r>
                    <w:rPr>
                      <w:rFonts w:ascii="仿宋_GB2312" w:hAnsi="仿宋_GB2312" w:cs="仿宋_GB2312" w:eastAsia="仿宋_GB2312"/>
                      <w:sz w:val="18"/>
                      <w:color w:val="000000"/>
                    </w:rPr>
                    <w:t>E、口琴：</w:t>
                  </w:r>
                  <w:r>
                    <w:br/>
                  </w:r>
                  <w:r>
                    <w:rPr>
                      <w:rFonts w:ascii="仿宋_GB2312" w:hAnsi="仿宋_GB2312" w:cs="仿宋_GB2312" w:eastAsia="仿宋_GB2312"/>
                      <w:sz w:val="18"/>
                      <w:color w:val="000000"/>
                    </w:rPr>
                    <w:t>1、弹奏虚拟键盘对应口琴按键同步高亮显示。具有吹奏提示。</w:t>
                  </w:r>
                  <w:r>
                    <w:br/>
                  </w:r>
                  <w:r>
                    <w:rPr>
                      <w:rFonts w:ascii="仿宋_GB2312" w:hAnsi="仿宋_GB2312" w:cs="仿宋_GB2312" w:eastAsia="仿宋_GB2312"/>
                      <w:sz w:val="18"/>
                      <w:color w:val="000000"/>
                    </w:rPr>
                    <w:t>2、具有口琴谱曲，谱曲播放时虚拟钢琴键位、谱曲、口琴同步高亮显示对应键位。</w:t>
                  </w:r>
                  <w:r>
                    <w:br/>
                  </w:r>
                  <w:r>
                    <w:rPr>
                      <w:rFonts w:ascii="仿宋_GB2312" w:hAnsi="仿宋_GB2312" w:cs="仿宋_GB2312" w:eastAsia="仿宋_GB2312"/>
                      <w:sz w:val="18"/>
                      <w:color w:val="000000"/>
                    </w:rPr>
                    <w:t>3、具有口琴视频教程，演示内容谱曲与口琴按键同步显示。</w:t>
                  </w:r>
                  <w:r>
                    <w:br/>
                  </w:r>
                  <w:r>
                    <w:rPr>
                      <w:rFonts w:ascii="仿宋_GB2312" w:hAnsi="仿宋_GB2312" w:cs="仿宋_GB2312" w:eastAsia="仿宋_GB2312"/>
                      <w:sz w:val="18"/>
                      <w:color w:val="000000"/>
                    </w:rPr>
                    <w:t>4、口琴演奏时谱表、虚拟键盘、口琴孔位同步显示，播放速度可选择：谱表一键转换。</w:t>
                  </w:r>
                  <w:r>
                    <w:br/>
                  </w:r>
                  <w:r>
                    <w:rPr>
                      <w:rFonts w:ascii="仿宋_GB2312" w:hAnsi="仿宋_GB2312" w:cs="仿宋_GB2312" w:eastAsia="仿宋_GB2312"/>
                      <w:sz w:val="18"/>
                      <w:color w:val="000000"/>
                    </w:rPr>
                    <w:t>5、音调设置：谱表、简谱课件可选择≥15种调式，至少包括降全音、降半音、原调（还原）、升半音、升全音。</w:t>
                  </w:r>
                  <w:r>
                    <w:br/>
                  </w:r>
                  <w:r>
                    <w:br/>
                  </w:r>
                  <w:r>
                    <w:rPr>
                      <w:rFonts w:ascii="仿宋_GB2312" w:hAnsi="仿宋_GB2312" w:cs="仿宋_GB2312" w:eastAsia="仿宋_GB2312"/>
                      <w:sz w:val="18"/>
                      <w:color w:val="000000"/>
                    </w:rPr>
                    <w:t>F、葫芦丝：</w:t>
                  </w:r>
                  <w:r>
                    <w:br/>
                  </w:r>
                  <w:r>
                    <w:rPr>
                      <w:rFonts w:ascii="仿宋_GB2312" w:hAnsi="仿宋_GB2312" w:cs="仿宋_GB2312" w:eastAsia="仿宋_GB2312"/>
                      <w:sz w:val="18"/>
                      <w:color w:val="000000"/>
                    </w:rPr>
                    <w:t>1、弹奏虚拟键盘对应葫芦丝按键同步显示。</w:t>
                  </w:r>
                  <w:r>
                    <w:br/>
                  </w:r>
                  <w:r>
                    <w:rPr>
                      <w:rFonts w:ascii="仿宋_GB2312" w:hAnsi="仿宋_GB2312" w:cs="仿宋_GB2312" w:eastAsia="仿宋_GB2312"/>
                      <w:sz w:val="18"/>
                      <w:color w:val="000000"/>
                    </w:rPr>
                    <w:t>2、具有葫芦丝谱曲，谱曲播放时虚拟钢琴键位、谱曲、口琴同步显示。</w:t>
                  </w:r>
                  <w:r>
                    <w:br/>
                  </w:r>
                  <w:r>
                    <w:rPr>
                      <w:rFonts w:ascii="仿宋_GB2312" w:hAnsi="仿宋_GB2312" w:cs="仿宋_GB2312" w:eastAsia="仿宋_GB2312"/>
                      <w:sz w:val="18"/>
                      <w:color w:val="000000"/>
                    </w:rPr>
                    <w:t>智能音创：</w:t>
                  </w:r>
                  <w:r>
                    <w:br/>
                  </w:r>
                  <w:r>
                    <w:rPr>
                      <w:rFonts w:ascii="仿宋_GB2312" w:hAnsi="仿宋_GB2312" w:cs="仿宋_GB2312" w:eastAsia="仿宋_GB2312"/>
                      <w:sz w:val="18"/>
                      <w:color w:val="000000"/>
                    </w:rPr>
                    <w:t>1、集合DeepSeeK具有虚拟人物对话功能可实现文字、语音对话、生成音乐相关教学内容。</w:t>
                  </w:r>
                  <w:r>
                    <w:br/>
                  </w:r>
                  <w:r>
                    <w:rPr>
                      <w:rFonts w:ascii="仿宋_GB2312" w:hAnsi="仿宋_GB2312" w:cs="仿宋_GB2312" w:eastAsia="仿宋_GB2312"/>
                      <w:sz w:val="18"/>
                      <w:color w:val="000000"/>
                    </w:rPr>
                    <w:t>2、具有AI音乐创编系统，支持旋律创作、自由创编。</w:t>
                  </w:r>
                  <w:r>
                    <w:br/>
                  </w:r>
                  <w:r>
                    <w:rPr>
                      <w:rFonts w:ascii="仿宋_GB2312" w:hAnsi="仿宋_GB2312" w:cs="仿宋_GB2312" w:eastAsia="仿宋_GB2312"/>
                      <w:sz w:val="18"/>
                      <w:color w:val="000000"/>
                    </w:rPr>
                    <w:t>3、旋律创作：输入歌词、歌曲名称后系统自动生成歌曲音频，音频包含前奏、主歌、副歌、尾奏等、生成后音频支持保存到本地。</w:t>
                  </w:r>
                  <w:r>
                    <w:br/>
                  </w:r>
                  <w:r>
                    <w:rPr>
                      <w:rFonts w:ascii="仿宋_GB2312" w:hAnsi="仿宋_GB2312" w:cs="仿宋_GB2312" w:eastAsia="仿宋_GB2312"/>
                      <w:sz w:val="18"/>
                      <w:color w:val="000000"/>
                    </w:rPr>
                    <w:t>4、保存到本地的音频支持插入到创作备课模块进行曲谱同步、插入后音频支持选择音频波形长度、波形高度进行同步。</w:t>
                  </w:r>
                  <w:r>
                    <w:br/>
                  </w:r>
                  <w:r>
                    <w:rPr>
                      <w:rFonts w:ascii="仿宋_GB2312" w:hAnsi="仿宋_GB2312" w:cs="仿宋_GB2312" w:eastAsia="仿宋_GB2312"/>
                      <w:sz w:val="18"/>
                      <w:color w:val="000000"/>
                    </w:rPr>
                    <w:t>5.自由创编功能：输入歌词、歌曲名称、选择音乐风格、场景氛围、人声类型、人声特征、歌曲时长后系统自动生成歌曲。</w:t>
                  </w:r>
                  <w:r>
                    <w:br/>
                  </w:r>
                  <w:r>
                    <w:rPr>
                      <w:rFonts w:ascii="仿宋_GB2312" w:hAnsi="仿宋_GB2312" w:cs="仿宋_GB2312" w:eastAsia="仿宋_GB2312"/>
                      <w:sz w:val="18"/>
                      <w:color w:val="000000"/>
                    </w:rPr>
                    <w:t>6.音乐风格：至少包含国风、流行、电子、朋克、嘻哈、摇滚、民谣、爵士、DJ等。</w:t>
                  </w:r>
                  <w:r>
                    <w:br/>
                  </w:r>
                  <w:r>
                    <w:rPr>
                      <w:rFonts w:ascii="仿宋_GB2312" w:hAnsi="仿宋_GB2312" w:cs="仿宋_GB2312" w:eastAsia="仿宋_GB2312"/>
                      <w:sz w:val="18"/>
                      <w:color w:val="000000"/>
                    </w:rPr>
                    <w:t>7.场景氛围：至少包含鼓舞、快乐、兴奋、怀旧、浪漫、伤感、思念、放松等。</w:t>
                  </w:r>
                  <w:r>
                    <w:br/>
                  </w:r>
                  <w:r>
                    <w:rPr>
                      <w:rFonts w:ascii="仿宋_GB2312" w:hAnsi="仿宋_GB2312" w:cs="仿宋_GB2312" w:eastAsia="仿宋_GB2312"/>
                      <w:sz w:val="18"/>
                      <w:color w:val="000000"/>
                    </w:rPr>
                    <w:t>8.人声类型：男声、女声。</w:t>
                  </w:r>
                  <w:r>
                    <w:br/>
                  </w:r>
                  <w:r>
                    <w:rPr>
                      <w:rFonts w:ascii="仿宋_GB2312" w:hAnsi="仿宋_GB2312" w:cs="仿宋_GB2312" w:eastAsia="仿宋_GB2312"/>
                      <w:sz w:val="18"/>
                      <w:color w:val="000000"/>
                    </w:rPr>
                    <w:t>9.人声特征：至少包含温暖、明亮、烟嗓、电音等。</w:t>
                  </w:r>
                  <w:r>
                    <w:br/>
                  </w:r>
                  <w:r>
                    <w:rPr>
                      <w:rFonts w:ascii="仿宋_GB2312" w:hAnsi="仿宋_GB2312" w:cs="仿宋_GB2312" w:eastAsia="仿宋_GB2312"/>
                      <w:sz w:val="18"/>
                      <w:color w:val="000000"/>
                    </w:rPr>
                    <w:t>10.歌曲时长可选择。</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AI演唱评价系统</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1、AI演唱评分：结合配套教材对学生歌唱掌握情况进行演唱测评。</w:t>
                  </w:r>
                  <w:r>
                    <w:br/>
                  </w:r>
                  <w:r>
                    <w:rPr>
                      <w:rFonts w:ascii="仿宋_GB2312" w:hAnsi="仿宋_GB2312" w:cs="仿宋_GB2312" w:eastAsia="仿宋_GB2312"/>
                      <w:sz w:val="18"/>
                      <w:color w:val="000000"/>
                    </w:rPr>
                    <w:t>2、AI演唱评分功能：演唱过程中具有音频伴奏、音高线提示、音高时值实时显示分值；演唱完成后显示总得分及音准、节奏、完成度等百分比；支持音频回放、重新演唱。</w:t>
                  </w:r>
                  <w:r>
                    <w:br/>
                  </w:r>
                  <w:r>
                    <w:rPr>
                      <w:rFonts w:ascii="仿宋_GB2312" w:hAnsi="仿宋_GB2312" w:cs="仿宋_GB2312" w:eastAsia="仿宋_GB2312"/>
                      <w:sz w:val="18"/>
                      <w:color w:val="000000"/>
                    </w:rPr>
                    <w:t>3、曲谱播放速度可调。</w:t>
                  </w:r>
                  <w:r>
                    <w:br/>
                  </w:r>
                  <w:r>
                    <w:rPr>
                      <w:rFonts w:ascii="仿宋_GB2312" w:hAnsi="仿宋_GB2312" w:cs="仿宋_GB2312" w:eastAsia="仿宋_GB2312"/>
                      <w:sz w:val="18"/>
                      <w:color w:val="000000"/>
                    </w:rPr>
                    <w:t>4、曲谱播放调试可调：移调快捷键：降全音、降半音、原调、升半调、升全音等。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学生音乐学习小程序</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（一）练习模式：包含练习题、演唱练习、演奏练习。</w:t>
                  </w:r>
                  <w:r>
                    <w:br/>
                  </w:r>
                  <w:r>
                    <w:rPr>
                      <w:rFonts w:ascii="仿宋_GB2312" w:hAnsi="仿宋_GB2312" w:cs="仿宋_GB2312" w:eastAsia="仿宋_GB2312"/>
                      <w:sz w:val="18"/>
                      <w:color w:val="000000"/>
                    </w:rPr>
                    <w:t>1.练习模式：</w:t>
                  </w:r>
                  <w:r>
                    <w:br/>
                  </w:r>
                  <w:r>
                    <w:rPr>
                      <w:rFonts w:ascii="仿宋_GB2312" w:hAnsi="仿宋_GB2312" w:cs="仿宋_GB2312" w:eastAsia="仿宋_GB2312"/>
                      <w:sz w:val="18"/>
                      <w:color w:val="000000"/>
                    </w:rPr>
                    <w:t>1.1支持年级、上下册、对应单元选择，习题类型至少包含问答题、选择题。</w:t>
                  </w:r>
                  <w:r>
                    <w:br/>
                  </w:r>
                  <w:r>
                    <w:rPr>
                      <w:rFonts w:ascii="仿宋_GB2312" w:hAnsi="仿宋_GB2312" w:cs="仿宋_GB2312" w:eastAsia="仿宋_GB2312"/>
                      <w:sz w:val="18"/>
                      <w:color w:val="000000"/>
                    </w:rPr>
                    <w:t>1.2每道题有习题解析，支持将习题添加到收藏中。</w:t>
                  </w:r>
                  <w:r>
                    <w:br/>
                  </w:r>
                  <w:r>
                    <w:rPr>
                      <w:rFonts w:ascii="仿宋_GB2312" w:hAnsi="仿宋_GB2312" w:cs="仿宋_GB2312" w:eastAsia="仿宋_GB2312"/>
                      <w:sz w:val="18"/>
                      <w:color w:val="000000"/>
                    </w:rPr>
                    <w:t>1.3答题后自动给出练习进度、做对/做错数量、正确率百分比。</w:t>
                  </w:r>
                  <w:r>
                    <w:br/>
                  </w:r>
                  <w:r>
                    <w:rPr>
                      <w:rFonts w:ascii="仿宋_GB2312" w:hAnsi="仿宋_GB2312" w:cs="仿宋_GB2312" w:eastAsia="仿宋_GB2312"/>
                      <w:sz w:val="18"/>
                      <w:color w:val="000000"/>
                    </w:rPr>
                    <w:t>1.4错题本记录答错部分，可针对性多次练习。</w:t>
                  </w:r>
                  <w:r>
                    <w:br/>
                  </w:r>
                  <w:r>
                    <w:rPr>
                      <w:rFonts w:ascii="仿宋_GB2312" w:hAnsi="仿宋_GB2312" w:cs="仿宋_GB2312" w:eastAsia="仿宋_GB2312"/>
                      <w:sz w:val="18"/>
                      <w:color w:val="000000"/>
                    </w:rPr>
                    <w:t>2.演唱练习:</w:t>
                  </w:r>
                  <w:r>
                    <w:br/>
                  </w:r>
                  <w:r>
                    <w:rPr>
                      <w:rFonts w:ascii="仿宋_GB2312" w:hAnsi="仿宋_GB2312" w:cs="仿宋_GB2312" w:eastAsia="仿宋_GB2312"/>
                      <w:sz w:val="18"/>
                      <w:color w:val="000000"/>
                    </w:rPr>
                    <w:t>2.1按单元自动关联歌唱曲目，支持试听或直接演唱。</w:t>
                  </w:r>
                  <w:r>
                    <w:br/>
                  </w:r>
                  <w:r>
                    <w:rPr>
                      <w:rFonts w:ascii="仿宋_GB2312" w:hAnsi="仿宋_GB2312" w:cs="仿宋_GB2312" w:eastAsia="仿宋_GB2312"/>
                      <w:sz w:val="18"/>
                      <w:color w:val="000000"/>
                    </w:rPr>
                    <w:t>2.2试听：五线谱/简谱一键转换，节拍器开关；播放包含伴奏、范唱；支持选择段落播放（按开始/结束音符选定范围）。</w:t>
                  </w:r>
                  <w:r>
                    <w:br/>
                  </w:r>
                  <w:r>
                    <w:rPr>
                      <w:rFonts w:ascii="仿宋_GB2312" w:hAnsi="仿宋_GB2312" w:cs="仿宋_GB2312" w:eastAsia="仿宋_GB2312"/>
                      <w:sz w:val="18"/>
                      <w:color w:val="000000"/>
                    </w:rPr>
                    <w:t>2.3曲谱播放调试可调：移调选择：降全音、降半音、原调、升半调、升全音，直接选择对应调式。</w:t>
                  </w:r>
                  <w:r>
                    <w:br/>
                  </w:r>
                  <w:r>
                    <w:rPr>
                      <w:rFonts w:ascii="仿宋_GB2312" w:hAnsi="仿宋_GB2312" w:cs="仿宋_GB2312" w:eastAsia="仿宋_GB2312"/>
                      <w:sz w:val="18"/>
                      <w:color w:val="000000"/>
                    </w:rPr>
                    <w:t>2.4曲谱播放速度可调</w:t>
                  </w:r>
                  <w:r>
                    <w:br/>
                  </w:r>
                  <w:r>
                    <w:rPr>
                      <w:rFonts w:ascii="仿宋_GB2312" w:hAnsi="仿宋_GB2312" w:cs="仿宋_GB2312" w:eastAsia="仿宋_GB2312"/>
                      <w:sz w:val="18"/>
                      <w:color w:val="000000"/>
                    </w:rPr>
                    <w:t>2.5演唱测评：动态音高线同步显示时值、音高位置；测评结果含综合评分、音准评分、节奏评分、完成度评分。</w:t>
                  </w:r>
                  <w:r>
                    <w:br/>
                  </w:r>
                  <w:r>
                    <w:rPr>
                      <w:rFonts w:ascii="仿宋_GB2312" w:hAnsi="仿宋_GB2312" w:cs="仿宋_GB2312" w:eastAsia="仿宋_GB2312"/>
                      <w:sz w:val="18"/>
                      <w:color w:val="000000"/>
                    </w:rPr>
                    <w:t>2.6测评比例：色彩编码（完美-绿、唱早-蓝、唱晚-紫、唱漏-橙、跑调-红），各类数据百分比呈现</w:t>
                  </w:r>
                  <w:r>
                    <w:br/>
                  </w:r>
                  <w:r>
                    <w:rPr>
                      <w:rFonts w:ascii="仿宋_GB2312" w:hAnsi="仿宋_GB2312" w:cs="仿宋_GB2312" w:eastAsia="仿宋_GB2312"/>
                      <w:sz w:val="18"/>
                      <w:color w:val="000000"/>
                    </w:rPr>
                    <w:t>3.竖笛演奏：</w:t>
                  </w:r>
                  <w:r>
                    <w:br/>
                  </w:r>
                  <w:r>
                    <w:rPr>
                      <w:rFonts w:ascii="仿宋_GB2312" w:hAnsi="仿宋_GB2312" w:cs="仿宋_GB2312" w:eastAsia="仿宋_GB2312"/>
                      <w:sz w:val="18"/>
                      <w:color w:val="000000"/>
                    </w:rPr>
                    <w:t>3.1竖笛类型：8孔C调、8孔F调、6孔C调、6孔F调等，可选。</w:t>
                  </w:r>
                  <w:r>
                    <w:br/>
                  </w:r>
                  <w:r>
                    <w:rPr>
                      <w:rFonts w:ascii="仿宋_GB2312" w:hAnsi="仿宋_GB2312" w:cs="仿宋_GB2312" w:eastAsia="仿宋_GB2312"/>
                      <w:sz w:val="18"/>
                      <w:color w:val="000000"/>
                    </w:rPr>
                    <w:t>3.2竖笛演奏谱支持竖笛指法对照，对应谱表自动生成竖笛指法，竖笛指法与音符上下排列、五线谱、简谱一键互转。</w:t>
                  </w:r>
                  <w:r>
                    <w:br/>
                  </w:r>
                  <w:r>
                    <w:rPr>
                      <w:rFonts w:ascii="仿宋_GB2312" w:hAnsi="仿宋_GB2312" w:cs="仿宋_GB2312" w:eastAsia="仿宋_GB2312"/>
                      <w:sz w:val="18"/>
                      <w:color w:val="000000"/>
                    </w:rPr>
                    <w:t>3.3示范视频：可通过选择等方式调整播放速度直。</w:t>
                  </w:r>
                  <w:r>
                    <w:br/>
                  </w:r>
                  <w:r>
                    <w:rPr>
                      <w:rFonts w:ascii="仿宋_GB2312" w:hAnsi="仿宋_GB2312" w:cs="仿宋_GB2312" w:eastAsia="仿宋_GB2312"/>
                      <w:sz w:val="18"/>
                      <w:color w:val="000000"/>
                    </w:rPr>
                    <w:t>3.4竖笛演奏结果可从音准、节奏、完整度呈现。</w:t>
                  </w:r>
                  <w:r>
                    <w:br/>
                  </w:r>
                  <w:r>
                    <w:rPr>
                      <w:rFonts w:ascii="仿宋_GB2312" w:hAnsi="仿宋_GB2312" w:cs="仿宋_GB2312" w:eastAsia="仿宋_GB2312"/>
                      <w:sz w:val="18"/>
                      <w:color w:val="000000"/>
                    </w:rPr>
                    <w:t>3.5数据包含：综合评分、音准评分、节奏评分、完整度评分等。</w:t>
                  </w:r>
                  <w:r>
                    <w:br/>
                  </w:r>
                  <w:r>
                    <w:rPr>
                      <w:rFonts w:ascii="仿宋_GB2312" w:hAnsi="仿宋_GB2312" w:cs="仿宋_GB2312" w:eastAsia="仿宋_GB2312"/>
                      <w:sz w:val="18"/>
                      <w:color w:val="000000"/>
                    </w:rPr>
                    <w:t>3.6演唱测评:包含完美、唱早、唱晚、唱漏、跑调等以百分比等呈现，对应曲谱音符会同步颜色呈现。</w:t>
                  </w:r>
                  <w:r>
                    <w:br/>
                  </w:r>
                  <w:r>
                    <w:rPr>
                      <w:rFonts w:ascii="仿宋_GB2312" w:hAnsi="仿宋_GB2312" w:cs="仿宋_GB2312" w:eastAsia="仿宋_GB2312"/>
                      <w:sz w:val="18"/>
                      <w:color w:val="000000"/>
                    </w:rPr>
                    <w:t>4.教材模拟考试：</w:t>
                  </w:r>
                  <w:r>
                    <w:br/>
                  </w:r>
                  <w:r>
                    <w:rPr>
                      <w:rFonts w:ascii="仿宋_GB2312" w:hAnsi="仿宋_GB2312" w:cs="仿宋_GB2312" w:eastAsia="仿宋_GB2312"/>
                      <w:sz w:val="18"/>
                      <w:color w:val="000000"/>
                    </w:rPr>
                    <w:t>4.1打开考试，答题同步倒计时显示。</w:t>
                  </w:r>
                  <w:r>
                    <w:br/>
                  </w:r>
                  <w:r>
                    <w:rPr>
                      <w:rFonts w:ascii="仿宋_GB2312" w:hAnsi="仿宋_GB2312" w:cs="仿宋_GB2312" w:eastAsia="仿宋_GB2312"/>
                      <w:sz w:val="18"/>
                      <w:color w:val="000000"/>
                    </w:rPr>
                    <w:t>4.2完成考试后系统自动生成考试报告，数据包含：得分、等级、班级平均分、班级排名。</w:t>
                  </w:r>
                  <w:r>
                    <w:br/>
                  </w:r>
                  <w:r>
                    <w:rPr>
                      <w:rFonts w:ascii="仿宋_GB2312" w:hAnsi="仿宋_GB2312" w:cs="仿宋_GB2312" w:eastAsia="仿宋_GB2312"/>
                      <w:sz w:val="18"/>
                      <w:color w:val="000000"/>
                    </w:rPr>
                    <w:t>4.3分析：系统自动生成知识、演唱、演奏试题得分。</w:t>
                  </w:r>
                  <w:r>
                    <w:br/>
                  </w:r>
                  <w:r>
                    <w:rPr>
                      <w:rFonts w:ascii="仿宋_GB2312" w:hAnsi="仿宋_GB2312" w:cs="仿宋_GB2312" w:eastAsia="仿宋_GB2312"/>
                      <w:sz w:val="18"/>
                      <w:color w:val="000000"/>
                    </w:rPr>
                    <w:t>4.4考试建议：可对学生考试情况给出建议。</w:t>
                  </w:r>
                  <w:r>
                    <w:br/>
                  </w:r>
                  <w:r>
                    <w:rPr>
                      <w:rFonts w:ascii="仿宋_GB2312" w:hAnsi="仿宋_GB2312" w:cs="仿宋_GB2312" w:eastAsia="仿宋_GB2312"/>
                      <w:sz w:val="18"/>
                      <w:color w:val="000000"/>
                    </w:rPr>
                    <w:t>（二）考级工具：包含识音找名称、琴键找音、识音找琴键等</w:t>
                  </w:r>
                  <w:r>
                    <w:br/>
                  </w:r>
                  <w:r>
                    <w:rPr>
                      <w:rFonts w:ascii="仿宋_GB2312" w:hAnsi="仿宋_GB2312" w:cs="仿宋_GB2312" w:eastAsia="仿宋_GB2312"/>
                      <w:sz w:val="18"/>
                      <w:color w:val="000000"/>
                    </w:rPr>
                    <w:t>1.识音找名称，识琴键找音，识音找琴键三种模式训练。</w:t>
                  </w:r>
                  <w:r>
                    <w:br/>
                  </w:r>
                  <w:r>
                    <w:rPr>
                      <w:rFonts w:ascii="仿宋_GB2312" w:hAnsi="仿宋_GB2312" w:cs="仿宋_GB2312" w:eastAsia="仿宋_GB2312"/>
                      <w:sz w:val="18"/>
                      <w:color w:val="000000"/>
                    </w:rPr>
                    <w:t>2.训练中显示答题总次数与正确次数统计，以及答题时长。</w:t>
                  </w:r>
                  <w:r>
                    <w:br/>
                  </w:r>
                  <w:r>
                    <w:rPr>
                      <w:rFonts w:ascii="仿宋_GB2312" w:hAnsi="仿宋_GB2312" w:cs="仿宋_GB2312" w:eastAsia="仿宋_GB2312"/>
                      <w:sz w:val="18"/>
                      <w:color w:val="000000"/>
                    </w:rPr>
                    <w:t>3.选项：谱号、调号、变音记号、音符等范围。</w:t>
                  </w:r>
                  <w:r>
                    <w:br/>
                  </w:r>
                  <w:r>
                    <w:rPr>
                      <w:rFonts w:ascii="仿宋_GB2312" w:hAnsi="仿宋_GB2312" w:cs="仿宋_GB2312" w:eastAsia="仿宋_GB2312"/>
                      <w:sz w:val="18"/>
                      <w:color w:val="000000"/>
                    </w:rPr>
                    <w:t>4.提示：线间提示，八度提示，并显示。</w:t>
                  </w:r>
                  <w:r>
                    <w:br/>
                  </w:r>
                  <w:r>
                    <w:rPr>
                      <w:rFonts w:ascii="仿宋_GB2312" w:hAnsi="仿宋_GB2312" w:cs="仿宋_GB2312" w:eastAsia="仿宋_GB2312"/>
                      <w:sz w:val="18"/>
                      <w:color w:val="000000"/>
                    </w:rPr>
                    <w:t>5.其它：重置分数，隐藏计时器，显示答案，跳过问题，显示进度报告。</w:t>
                  </w:r>
                  <w:r>
                    <w:br/>
                  </w:r>
                  <w:r>
                    <w:rPr>
                      <w:rFonts w:ascii="仿宋_GB2312" w:hAnsi="仿宋_GB2312" w:cs="仿宋_GB2312" w:eastAsia="仿宋_GB2312"/>
                      <w:sz w:val="18"/>
                      <w:color w:val="000000"/>
                    </w:rPr>
                    <w:t>（三）个人中心</w:t>
                  </w:r>
                  <w:r>
                    <w:br/>
                  </w:r>
                  <w:r>
                    <w:rPr>
                      <w:rFonts w:ascii="仿宋_GB2312" w:hAnsi="仿宋_GB2312" w:cs="仿宋_GB2312" w:eastAsia="仿宋_GB2312"/>
                      <w:sz w:val="18"/>
                      <w:color w:val="000000"/>
                    </w:rPr>
                    <w:t>学习报告：可查看学习时长分析、学习进度分析、能力分析、追踪学习过程。</w:t>
                  </w:r>
                  <w:r>
                    <w:br/>
                  </w:r>
                  <w:r>
                    <w:rPr>
                      <w:rFonts w:ascii="仿宋_GB2312" w:hAnsi="仿宋_GB2312" w:cs="仿宋_GB2312" w:eastAsia="仿宋_GB2312"/>
                      <w:sz w:val="18"/>
                      <w:color w:val="000000"/>
                    </w:rPr>
                    <w:t>1.1学习时长分析：按日、周、月、年等的总时长、有效时长。</w:t>
                  </w:r>
                  <w:r>
                    <w:br/>
                  </w:r>
                  <w:r>
                    <w:rPr>
                      <w:rFonts w:ascii="仿宋_GB2312" w:hAnsi="仿宋_GB2312" w:cs="仿宋_GB2312" w:eastAsia="仿宋_GB2312"/>
                      <w:sz w:val="18"/>
                      <w:color w:val="000000"/>
                    </w:rPr>
                    <w:t>1.2内容使用：习题、演唱、演奏三种习题百分比以及各题的时长。</w:t>
                  </w:r>
                  <w:r>
                    <w:br/>
                  </w:r>
                  <w:r>
                    <w:rPr>
                      <w:rFonts w:ascii="仿宋_GB2312" w:hAnsi="仿宋_GB2312" w:cs="仿宋_GB2312" w:eastAsia="仿宋_GB2312"/>
                      <w:sz w:val="18"/>
                      <w:color w:val="000000"/>
                    </w:rPr>
                    <w:t>1.3使用时间段：可查看0-6点、6-12点、12-18点、18-24点四个时间阶段使用时长占比、数据已树状图呈现。</w:t>
                  </w:r>
                  <w:r>
                    <w:br/>
                  </w:r>
                  <w:r>
                    <w:rPr>
                      <w:rFonts w:ascii="仿宋_GB2312" w:hAnsi="仿宋_GB2312" w:cs="仿宋_GB2312" w:eastAsia="仿宋_GB2312"/>
                      <w:sz w:val="18"/>
                      <w:color w:val="000000"/>
                    </w:rPr>
                    <w:t>2.1学习进度分析，包含：习题、演唱、演奏三种习题已作答、未作答题数量。</w:t>
                  </w:r>
                  <w:r>
                    <w:br/>
                  </w:r>
                  <w:r>
                    <w:rPr>
                      <w:rFonts w:ascii="仿宋_GB2312" w:hAnsi="仿宋_GB2312" w:cs="仿宋_GB2312" w:eastAsia="仿宋_GB2312"/>
                      <w:sz w:val="18"/>
                      <w:color w:val="000000"/>
                    </w:rPr>
                    <w:t>2.2教材学习进度：可查看不同单元习题、演唱、演奏三种习题完成已柱状图显示。</w:t>
                  </w:r>
                  <w:r>
                    <w:br/>
                  </w:r>
                  <w:r>
                    <w:rPr>
                      <w:rFonts w:ascii="仿宋_GB2312" w:hAnsi="仿宋_GB2312" w:cs="仿宋_GB2312" w:eastAsia="仿宋_GB2312"/>
                      <w:sz w:val="18"/>
                      <w:color w:val="000000"/>
                    </w:rPr>
                    <w:t>3.追踪分析：点击不同单元可查看得分和查单对应单元考试报告详情。</w:t>
                  </w:r>
                  <w:r>
                    <w:br/>
                  </w:r>
                  <w:r>
                    <w:rPr>
                      <w:rFonts w:ascii="仿宋_GB2312" w:hAnsi="仿宋_GB2312" w:cs="仿宋_GB2312" w:eastAsia="仿宋_GB2312"/>
                      <w:sz w:val="18"/>
                      <w:color w:val="000000"/>
                    </w:rPr>
                    <w:t>4.学习报告支持导出学习报告（PDF格式）、可一键分享；报告内容：学习时长、使用内容、使用时段、学习进度分析、教材学习进度、追踪分析等。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乐小控终端</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可对控授课系统功能进行选择。</w:t>
                  </w:r>
                  <w:r>
                    <w:br/>
                  </w:r>
                  <w:r>
                    <w:rPr>
                      <w:rFonts w:ascii="仿宋_GB2312" w:hAnsi="仿宋_GB2312" w:cs="仿宋_GB2312" w:eastAsia="仿宋_GB2312"/>
                      <w:sz w:val="18"/>
                      <w:color w:val="000000"/>
                    </w:rPr>
                    <w:t>按键包含：播放暂停、曲谱转换、教唱模式、音色、音调、简线切换、缩略图、节拍等直选按键。</w:t>
                  </w:r>
                  <w:r>
                    <w:br/>
                  </w:r>
                  <w:r>
                    <w:rPr>
                      <w:rFonts w:ascii="仿宋_GB2312" w:hAnsi="仿宋_GB2312" w:cs="仿宋_GB2312" w:eastAsia="仿宋_GB2312"/>
                      <w:sz w:val="18"/>
                      <w:color w:val="000000"/>
                    </w:rPr>
                    <w:t>1、播放暂停。</w:t>
                  </w:r>
                  <w:r>
                    <w:br/>
                  </w:r>
                  <w:r>
                    <w:rPr>
                      <w:rFonts w:ascii="仿宋_GB2312" w:hAnsi="仿宋_GB2312" w:cs="仿宋_GB2312" w:eastAsia="仿宋_GB2312"/>
                      <w:sz w:val="18"/>
                      <w:color w:val="000000"/>
                    </w:rPr>
                    <w:t>2、曲谱转换选择：简线双谱、节奏谱、钢琴谱、生成旋律线、唱名、音名、手势图、强弱对照、歌词拼音等模式选择。</w:t>
                  </w:r>
                  <w:r>
                    <w:br/>
                  </w:r>
                  <w:r>
                    <w:rPr>
                      <w:rFonts w:ascii="仿宋_GB2312" w:hAnsi="仿宋_GB2312" w:cs="仿宋_GB2312" w:eastAsia="仿宋_GB2312"/>
                      <w:sz w:val="18"/>
                      <w:color w:val="000000"/>
                    </w:rPr>
                    <w:t>3、教唱模式选择：男生唱名、女生唱名、真人唱名、范唱、伴奏、男声节奏、女声节奏、女声试唱、伴奏+旋律、童声等模式选择播放。</w:t>
                  </w:r>
                  <w:r>
                    <w:br/>
                  </w:r>
                  <w:r>
                    <w:rPr>
                      <w:rFonts w:ascii="仿宋_GB2312" w:hAnsi="仿宋_GB2312" w:cs="仿宋_GB2312" w:eastAsia="仿宋_GB2312"/>
                      <w:sz w:val="18"/>
                      <w:color w:val="000000"/>
                    </w:rPr>
                    <w:t>4、音色选择：钢琴、小提琴、单簧管、古筝、颤音琴等≥120种。</w:t>
                  </w:r>
                  <w:r>
                    <w:br/>
                  </w:r>
                  <w:r>
                    <w:rPr>
                      <w:rFonts w:ascii="仿宋_GB2312" w:hAnsi="仿宋_GB2312" w:cs="仿宋_GB2312" w:eastAsia="仿宋_GB2312"/>
                      <w:sz w:val="18"/>
                      <w:color w:val="000000"/>
                    </w:rPr>
                    <w:t>5、音调：降全音、降半音、原调、升半音、升全音等选择。</w:t>
                  </w:r>
                  <w:r>
                    <w:br/>
                  </w:r>
                  <w:r>
                    <w:rPr>
                      <w:rFonts w:ascii="仿宋_GB2312" w:hAnsi="仿宋_GB2312" w:cs="仿宋_GB2312" w:eastAsia="仿宋_GB2312"/>
                      <w:sz w:val="18"/>
                      <w:color w:val="000000"/>
                    </w:rPr>
                    <w:t>6、简线切换：五线谱、简谱一键切换。</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竖笛（含指法教学软件）</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一、竖笛硬件部分参数：</w:t>
                  </w:r>
                  <w:r>
                    <w:br/>
                  </w:r>
                  <w:r>
                    <w:rPr>
                      <w:rFonts w:ascii="仿宋_GB2312" w:hAnsi="仿宋_GB2312" w:cs="仿宋_GB2312" w:eastAsia="仿宋_GB2312"/>
                      <w:sz w:val="18"/>
                      <w:color w:val="000000"/>
                    </w:rPr>
                    <w:t>1．采用塑料等制作。2．采用十二平均律；标准音小字一组a音为440Hz。</w:t>
                  </w:r>
                  <w:r>
                    <w:br/>
                  </w:r>
                  <w:r>
                    <w:rPr>
                      <w:rFonts w:ascii="仿宋_GB2312" w:hAnsi="仿宋_GB2312" w:cs="仿宋_GB2312" w:eastAsia="仿宋_GB2312"/>
                      <w:sz w:val="18"/>
                      <w:color w:val="000000"/>
                    </w:rPr>
                    <w:t>二、竖笛学习小程序部分：</w:t>
                  </w:r>
                  <w:r>
                    <w:br/>
                  </w:r>
                  <w:r>
                    <w:rPr>
                      <w:rFonts w:ascii="仿宋_GB2312" w:hAnsi="仿宋_GB2312" w:cs="仿宋_GB2312" w:eastAsia="仿宋_GB2312"/>
                      <w:sz w:val="18"/>
                      <w:color w:val="000000"/>
                    </w:rPr>
                    <w:t>扫描乐器二维码打开微信小程序。</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教程资源</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≥80个视频与曲谱双展现形式的教程，</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包括：</w:t>
                  </w:r>
                </w:p>
                <w:p>
                  <w:pPr>
                    <w:pStyle w:val="null3"/>
                    <w:jc w:val="both"/>
                  </w:pPr>
                  <w:r>
                    <w:rPr>
                      <w:rFonts w:ascii="仿宋_GB2312" w:hAnsi="仿宋_GB2312" w:cs="仿宋_GB2312" w:eastAsia="仿宋_GB2312"/>
                      <w:sz w:val="18"/>
                      <w:color w:val="000000"/>
                    </w:rPr>
                    <w:t>学习</w:t>
                  </w:r>
                  <w:r>
                    <w:rPr>
                      <w:rFonts w:ascii="仿宋_GB2312" w:hAnsi="仿宋_GB2312" w:cs="仿宋_GB2312" w:eastAsia="仿宋_GB2312"/>
                      <w:sz w:val="18"/>
                      <w:color w:val="000000"/>
                    </w:rPr>
                    <w:t>Si音（一）（二）、吹好Sol La Si</w:t>
                  </w:r>
                </w:p>
                <w:p>
                  <w:pPr>
                    <w:pStyle w:val="null3"/>
                    <w:jc w:val="both"/>
                  </w:pPr>
                  <w:r>
                    <w:rPr>
                      <w:rFonts w:ascii="仿宋_GB2312" w:hAnsi="仿宋_GB2312" w:cs="仿宋_GB2312" w:eastAsia="仿宋_GB2312"/>
                      <w:sz w:val="18"/>
                      <w:color w:val="000000"/>
                    </w:rPr>
                    <w:t>练习一、二、三（含各声部及合奏）</w:t>
                  </w:r>
                </w:p>
                <w:p>
                  <w:pPr>
                    <w:pStyle w:val="null3"/>
                    <w:jc w:val="both"/>
                  </w:pPr>
                  <w:r>
                    <w:rPr>
                      <w:rFonts w:ascii="仿宋_GB2312" w:hAnsi="仿宋_GB2312" w:cs="仿宋_GB2312" w:eastAsia="仿宋_GB2312"/>
                      <w:sz w:val="18"/>
                      <w:color w:val="000000"/>
                    </w:rPr>
                    <w:t>春游去、蒙古小夜曲、牧羊女、箫、瑶族舞曲、摇篮曲、大鹿、草原夏令营组曲、沂蒙山小调</w:t>
                  </w:r>
                </w:p>
                <w:p>
                  <w:pPr>
                    <w:pStyle w:val="null3"/>
                    <w:jc w:val="both"/>
                  </w:pPr>
                  <w:r>
                    <w:rPr>
                      <w:rFonts w:ascii="仿宋_GB2312" w:hAnsi="仿宋_GB2312" w:cs="仿宋_GB2312" w:eastAsia="仿宋_GB2312"/>
                      <w:sz w:val="18"/>
                      <w:color w:val="000000"/>
                    </w:rPr>
                    <w:t>竖笛高音的吹奏、噢！苏珊娜、土拨鼠、红蜻蜓、嘎达梅林、樱花、苏武牧羊</w:t>
                  </w:r>
                </w:p>
                <w:p>
                  <w:pPr>
                    <w:pStyle w:val="null3"/>
                    <w:jc w:val="both"/>
                  </w:pPr>
                  <w:r>
                    <w:rPr>
                      <w:rFonts w:ascii="仿宋_GB2312" w:hAnsi="仿宋_GB2312" w:cs="仿宋_GB2312" w:eastAsia="仿宋_GB2312"/>
                      <w:sz w:val="18"/>
                      <w:color w:val="000000"/>
                    </w:rPr>
                    <w:t>秧歌调、多瑙河之波、刘三姐、蓝色的爱、绣荷包、邮递马车、鼓声、小黄鹂鸟</w:t>
                  </w:r>
                </w:p>
                <w:p>
                  <w:pPr>
                    <w:pStyle w:val="null3"/>
                    <w:jc w:val="both"/>
                  </w:pPr>
                  <w:r>
                    <w:rPr>
                      <w:rFonts w:ascii="仿宋_GB2312" w:hAnsi="仿宋_GB2312" w:cs="仿宋_GB2312" w:eastAsia="仿宋_GB2312"/>
                      <w:sz w:val="18"/>
                      <w:color w:val="000000"/>
                    </w:rPr>
                    <w:t>G大调弦乐小夜曲、北京喜讯到边塞（主题1/2/3）、美丽的西丽托、夜莺、草原上的家园等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教程播放与控制</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视频与曲谱双展现形式、内容为乐器指法与曲谱同步显示，视频播放可调。</w:t>
                  </w:r>
                  <w:r>
                    <w:br/>
                  </w:r>
                  <w:r>
                    <w:rPr>
                      <w:rFonts w:ascii="仿宋_GB2312" w:hAnsi="仿宋_GB2312" w:cs="仿宋_GB2312" w:eastAsia="仿宋_GB2312"/>
                      <w:sz w:val="18"/>
                      <w:color w:val="000000"/>
                    </w:rPr>
                    <w:t>所有视频支持收藏到自己收藏夹、以及分享到微信好友。</w:t>
                  </w:r>
                  <w:r>
                    <w:br/>
                  </w:r>
                  <w:r>
                    <w:br/>
                  </w:r>
                  <w:r>
                    <w:rPr>
                      <w:rFonts w:ascii="仿宋_GB2312" w:hAnsi="仿宋_GB2312" w:cs="仿宋_GB2312" w:eastAsia="仿宋_GB2312"/>
                      <w:sz w:val="18"/>
                      <w:color w:val="000000"/>
                    </w:rPr>
                    <w:t>学习足迹：可查看近期学习过的教程列表、以及查看收藏列表的教程、教程状态支持查看包含正常、已下架。</w:t>
                  </w:r>
                  <w:r>
                    <w:br/>
                  </w:r>
                  <w:r>
                    <w:rPr>
                      <w:rFonts w:ascii="仿宋_GB2312" w:hAnsi="仿宋_GB2312" w:cs="仿宋_GB2312" w:eastAsia="仿宋_GB2312"/>
                      <w:sz w:val="18"/>
                      <w:color w:val="000000"/>
                    </w:rPr>
                    <w:t>今日推荐：包含系统推送的教程列表、支持名称搜索进行快速查询。</w:t>
                  </w:r>
                  <w:r>
                    <w:br/>
                  </w:r>
                  <w:r>
                    <w:br/>
                  </w:r>
                  <w:r>
                    <w:rPr>
                      <w:rFonts w:ascii="仿宋_GB2312" w:hAnsi="仿宋_GB2312" w:cs="仿宋_GB2312" w:eastAsia="仿宋_GB2312"/>
                      <w:sz w:val="18"/>
                      <w:color w:val="000000"/>
                    </w:rPr>
                    <w:t>我的功能：</w:t>
                  </w:r>
                  <w:r>
                    <w:br/>
                  </w:r>
                  <w:r>
                    <w:rPr>
                      <w:rFonts w:ascii="仿宋_GB2312" w:hAnsi="仿宋_GB2312" w:cs="仿宋_GB2312" w:eastAsia="仿宋_GB2312"/>
                      <w:sz w:val="18"/>
                      <w:color w:val="000000"/>
                    </w:rPr>
                    <w:t>1、查看历史浏览记录。</w:t>
                  </w:r>
                  <w:r>
                    <w:br/>
                  </w:r>
                  <w:r>
                    <w:rPr>
                      <w:rFonts w:ascii="仿宋_GB2312" w:hAnsi="仿宋_GB2312" w:cs="仿宋_GB2312" w:eastAsia="仿宋_GB2312"/>
                      <w:sz w:val="18"/>
                      <w:color w:val="000000"/>
                    </w:rPr>
                    <w:t>2、帮助与反馈：文字+图片形式反馈，支持附联系方式。</w:t>
                  </w:r>
                  <w:r>
                    <w:br/>
                  </w:r>
                  <w:r>
                    <w:rPr>
                      <w:rFonts w:ascii="仿宋_GB2312" w:hAnsi="仿宋_GB2312" w:cs="仿宋_GB2312" w:eastAsia="仿宋_GB2312"/>
                      <w:sz w:val="18"/>
                      <w:color w:val="000000"/>
                    </w:rPr>
                    <w:t>3、学习中心：支持查看所学习教程列表、时常、百分比。</w:t>
                  </w:r>
                  <w:r>
                    <w:br/>
                  </w:r>
                  <w:r>
                    <w:rPr>
                      <w:rFonts w:ascii="仿宋_GB2312" w:hAnsi="仿宋_GB2312" w:cs="仿宋_GB2312" w:eastAsia="仿宋_GB2312"/>
                      <w:sz w:val="18"/>
                      <w:color w:val="000000"/>
                    </w:rPr>
                    <w:t>4、学习统计：支持查看累计学习时长、累计学习次数信息。</w:t>
                  </w:r>
                  <w:r>
                    <w:br/>
                  </w:r>
                  <w:r>
                    <w:rPr>
                      <w:rFonts w:ascii="仿宋_GB2312" w:hAnsi="仿宋_GB2312" w:cs="仿宋_GB2312" w:eastAsia="仿宋_GB2312"/>
                      <w:sz w:val="18"/>
                      <w:color w:val="000000"/>
                    </w:rPr>
                    <w:t>5、学习数据：以日、周、月等查看。</w:t>
                  </w:r>
                  <w:r>
                    <w:br/>
                  </w:r>
                  <w:r>
                    <w:rPr>
                      <w:rFonts w:ascii="仿宋_GB2312" w:hAnsi="仿宋_GB2312" w:cs="仿宋_GB2312" w:eastAsia="仿宋_GB2312"/>
                      <w:sz w:val="18"/>
                      <w:color w:val="000000"/>
                    </w:rPr>
                    <w:t>6、个人信息管理：支持上传头像、填写名称、性别、生日、微信号、手机号、绑定教学设备等。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口琴（含指法教学软件）</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口琴硬件部分：</w:t>
                  </w:r>
                  <w:r>
                    <w:br/>
                  </w:r>
                  <w:r>
                    <w:rPr>
                      <w:rFonts w:ascii="仿宋_GB2312" w:hAnsi="仿宋_GB2312" w:cs="仿宋_GB2312" w:eastAsia="仿宋_GB2312"/>
                      <w:sz w:val="18"/>
                      <w:color w:val="000000"/>
                    </w:rPr>
                    <w:t>24孔 重音 C调</w:t>
                  </w:r>
                </w:p>
                <w:p>
                  <w:pPr>
                    <w:pStyle w:val="null3"/>
                    <w:jc w:val="left"/>
                  </w:pPr>
                  <w:r>
                    <w:rPr>
                      <w:rFonts w:ascii="仿宋_GB2312" w:hAnsi="仿宋_GB2312" w:cs="仿宋_GB2312" w:eastAsia="仿宋_GB2312"/>
                      <w:sz w:val="18"/>
                      <w:color w:val="000000"/>
                    </w:rPr>
                    <w:t>二、口琴授课系统部分：</w:t>
                  </w:r>
                  <w:r>
                    <w:br/>
                  </w:r>
                  <w:r>
                    <w:rPr>
                      <w:rFonts w:ascii="仿宋_GB2312" w:hAnsi="仿宋_GB2312" w:cs="仿宋_GB2312" w:eastAsia="仿宋_GB2312"/>
                      <w:sz w:val="18"/>
                      <w:color w:val="000000"/>
                    </w:rPr>
                    <w:t>扫描二维码打开微信小程序。</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教程资源</w:t>
                  </w:r>
                </w:p>
                <w:p>
                  <w:pPr>
                    <w:pStyle w:val="null3"/>
                    <w:jc w:val="left"/>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≥30个视频与曲谱双展现形式的教程，</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包括：</w:t>
                  </w:r>
                </w:p>
                <w:p>
                  <w:pPr>
                    <w:pStyle w:val="null3"/>
                    <w:jc w:val="left"/>
                  </w:pPr>
                  <w:r>
                    <w:rPr>
                      <w:rFonts w:ascii="仿宋_GB2312" w:hAnsi="仿宋_GB2312" w:cs="仿宋_GB2312" w:eastAsia="仿宋_GB2312"/>
                      <w:sz w:val="18"/>
                      <w:color w:val="000000"/>
                    </w:rPr>
                    <w:t>练习曲一、二</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《玛丽有只小羊羔》、《划小船》、《粉刷匠》、《小熊和洋娃娃跳舞》</w:t>
                  </w:r>
                </w:p>
                <w:p>
                  <w:pPr>
                    <w:pStyle w:val="null3"/>
                    <w:jc w:val="left"/>
                  </w:pPr>
                  <w:r>
                    <w:rPr>
                      <w:rFonts w:ascii="仿宋_GB2312" w:hAnsi="仿宋_GB2312" w:cs="仿宋_GB2312" w:eastAsia="仿宋_GB2312"/>
                      <w:sz w:val="18"/>
                      <w:color w:val="000000"/>
                    </w:rPr>
                    <w:t>《小鼓手进行曲》（含第一、二声部及合奏）</w:t>
                  </w:r>
                </w:p>
                <w:p>
                  <w:pPr>
                    <w:pStyle w:val="null3"/>
                    <w:jc w:val="left"/>
                  </w:pPr>
                  <w:r>
                    <w:rPr>
                      <w:rFonts w:ascii="仿宋_GB2312" w:hAnsi="仿宋_GB2312" w:cs="仿宋_GB2312" w:eastAsia="仿宋_GB2312"/>
                      <w:sz w:val="18"/>
                      <w:color w:val="000000"/>
                    </w:rPr>
                    <w:t>《摇篮曲》、《扬基歌》、《钟声响亮》、《火车开了》、《小红帽》</w:t>
                  </w:r>
                </w:p>
                <w:p>
                  <w:pPr>
                    <w:pStyle w:val="null3"/>
                    <w:jc w:val="left"/>
                  </w:pPr>
                  <w:r>
                    <w:rPr>
                      <w:rFonts w:ascii="仿宋_GB2312" w:hAnsi="仿宋_GB2312" w:cs="仿宋_GB2312" w:eastAsia="仿宋_GB2312"/>
                      <w:sz w:val="18"/>
                      <w:color w:val="000000"/>
                    </w:rPr>
                    <w:t>《铃儿响叮当》（含第一、二声部及合奏）</w:t>
                  </w:r>
                </w:p>
                <w:p>
                  <w:pPr>
                    <w:pStyle w:val="null3"/>
                    <w:jc w:val="left"/>
                  </w:pPr>
                  <w:r>
                    <w:rPr>
                      <w:rFonts w:ascii="仿宋_GB2312" w:hAnsi="仿宋_GB2312" w:cs="仿宋_GB2312" w:eastAsia="仿宋_GB2312"/>
                      <w:sz w:val="18"/>
                      <w:color w:val="000000"/>
                    </w:rPr>
                    <w:t>勇敢的鄂伦春</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《丰收之歌》（含第一、二声部及合奏）</w:t>
                  </w:r>
                </w:p>
                <w:p>
                  <w:pPr>
                    <w:pStyle w:val="null3"/>
                    <w:jc w:val="left"/>
                  </w:pPr>
                  <w:r>
                    <w:rPr>
                      <w:rFonts w:ascii="仿宋_GB2312" w:hAnsi="仿宋_GB2312" w:cs="仿宋_GB2312" w:eastAsia="仿宋_GB2312"/>
                      <w:sz w:val="18"/>
                      <w:color w:val="000000"/>
                    </w:rPr>
                    <w:t>《哦，苏珊娜》、《红河谷》、《牧童》、《亲爱的回声》、《无锡景》</w:t>
                  </w:r>
                </w:p>
                <w:p>
                  <w:pPr>
                    <w:pStyle w:val="null3"/>
                    <w:jc w:val="left"/>
                  </w:pPr>
                  <w:r>
                    <w:rPr>
                      <w:rFonts w:ascii="仿宋_GB2312" w:hAnsi="仿宋_GB2312" w:cs="仿宋_GB2312" w:eastAsia="仿宋_GB2312"/>
                      <w:sz w:val="18"/>
                      <w:color w:val="000000"/>
                    </w:rPr>
                    <w:t>《念故乡》（含第一、二、三声部及合奏）</w:t>
                  </w:r>
                </w:p>
                <w:p>
                  <w:pPr>
                    <w:pStyle w:val="null3"/>
                    <w:jc w:val="left"/>
                  </w:pPr>
                  <w:r>
                    <w:rPr>
                      <w:rFonts w:ascii="仿宋_GB2312" w:hAnsi="仿宋_GB2312" w:cs="仿宋_GB2312" w:eastAsia="仿宋_GB2312"/>
                      <w:sz w:val="18"/>
                      <w:color w:val="000000"/>
                    </w:rPr>
                    <w:t>《春天来了》、《竹马》、《城墙上跑马》、《青年友谊圆舞曲》</w:t>
                  </w:r>
                </w:p>
                <w:p>
                  <w:pPr>
                    <w:pStyle w:val="null3"/>
                    <w:jc w:val="left"/>
                  </w:pPr>
                  <w:r>
                    <w:rPr>
                      <w:rFonts w:ascii="仿宋_GB2312" w:hAnsi="仿宋_GB2312" w:cs="仿宋_GB2312" w:eastAsia="仿宋_GB2312"/>
                      <w:sz w:val="18"/>
                      <w:color w:val="000000"/>
                    </w:rPr>
                    <w:t>《美丽的草原我的家》、《快乐的农夫》、《故乡的亲人》、《哈啰！哈啰！》（第一声部）等</w:t>
                  </w:r>
                </w:p>
                <w:p>
                  <w:pPr>
                    <w:pStyle w:val="null3"/>
                    <w:jc w:val="left"/>
                  </w:pP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教程播放与控制</w:t>
                  </w:r>
                </w:p>
                <w:p>
                  <w:pPr>
                    <w:pStyle w:val="null3"/>
                    <w:jc w:val="left"/>
                  </w:pPr>
                  <w:r>
                    <w:rPr>
                      <w:rFonts w:ascii="仿宋_GB2312" w:hAnsi="仿宋_GB2312" w:cs="仿宋_GB2312" w:eastAsia="仿宋_GB2312"/>
                      <w:sz w:val="18"/>
                      <w:color w:val="000000"/>
                    </w:rPr>
                    <w:t>视频与曲谱双展现形式、内容为乐器指法与曲谱同步显示，视频播放可调。</w:t>
                  </w:r>
                  <w:r>
                    <w:br/>
                  </w:r>
                  <w:r>
                    <w:rPr>
                      <w:rFonts w:ascii="仿宋_GB2312" w:hAnsi="仿宋_GB2312" w:cs="仿宋_GB2312" w:eastAsia="仿宋_GB2312"/>
                      <w:sz w:val="18"/>
                      <w:color w:val="000000"/>
                    </w:rPr>
                    <w:t>所有视频支持收藏到自己收藏夹、以及分享到微信好友。</w:t>
                  </w:r>
                  <w:r>
                    <w:br/>
                  </w:r>
                  <w:r>
                    <w:br/>
                  </w:r>
                  <w:r>
                    <w:rPr>
                      <w:rFonts w:ascii="仿宋_GB2312" w:hAnsi="仿宋_GB2312" w:cs="仿宋_GB2312" w:eastAsia="仿宋_GB2312"/>
                      <w:sz w:val="18"/>
                      <w:color w:val="000000"/>
                    </w:rPr>
                    <w:t>学习足迹：可查看近期学习过的教程列表、以及查看收藏列表的教程、教程状态支持查看包含正常、已下架。</w:t>
                  </w:r>
                  <w:r>
                    <w:br/>
                  </w:r>
                  <w:r>
                    <w:rPr>
                      <w:rFonts w:ascii="仿宋_GB2312" w:hAnsi="仿宋_GB2312" w:cs="仿宋_GB2312" w:eastAsia="仿宋_GB2312"/>
                      <w:sz w:val="18"/>
                      <w:color w:val="000000"/>
                    </w:rPr>
                    <w:t>今日推荐：包含系统推送的教程列表、支持名称搜索进行快速查询。</w:t>
                  </w:r>
                  <w:r>
                    <w:br/>
                  </w:r>
                  <w:r>
                    <w:br/>
                  </w:r>
                  <w:r>
                    <w:rPr>
                      <w:rFonts w:ascii="仿宋_GB2312" w:hAnsi="仿宋_GB2312" w:cs="仿宋_GB2312" w:eastAsia="仿宋_GB2312"/>
                      <w:sz w:val="18"/>
                      <w:color w:val="000000"/>
                    </w:rPr>
                    <w:t>我的功能：</w:t>
                  </w:r>
                  <w:r>
                    <w:br/>
                  </w:r>
                  <w:r>
                    <w:rPr>
                      <w:rFonts w:ascii="仿宋_GB2312" w:hAnsi="仿宋_GB2312" w:cs="仿宋_GB2312" w:eastAsia="仿宋_GB2312"/>
                      <w:sz w:val="18"/>
                      <w:color w:val="000000"/>
                    </w:rPr>
                    <w:t>1、查看历史浏览记录。</w:t>
                  </w:r>
                  <w:r>
                    <w:br/>
                  </w:r>
                  <w:r>
                    <w:rPr>
                      <w:rFonts w:ascii="仿宋_GB2312" w:hAnsi="仿宋_GB2312" w:cs="仿宋_GB2312" w:eastAsia="仿宋_GB2312"/>
                      <w:sz w:val="18"/>
                      <w:color w:val="000000"/>
                    </w:rPr>
                    <w:t>2、帮助与反馈：文字+图片形式反馈，支持附联系方式。</w:t>
                  </w:r>
                  <w:r>
                    <w:br/>
                  </w:r>
                  <w:r>
                    <w:rPr>
                      <w:rFonts w:ascii="仿宋_GB2312" w:hAnsi="仿宋_GB2312" w:cs="仿宋_GB2312" w:eastAsia="仿宋_GB2312"/>
                      <w:sz w:val="18"/>
                      <w:color w:val="000000"/>
                    </w:rPr>
                    <w:t>3、学习中心：支持查看所学习教程列表、时常、百分比。</w:t>
                  </w:r>
                  <w:r>
                    <w:br/>
                  </w:r>
                  <w:r>
                    <w:rPr>
                      <w:rFonts w:ascii="仿宋_GB2312" w:hAnsi="仿宋_GB2312" w:cs="仿宋_GB2312" w:eastAsia="仿宋_GB2312"/>
                      <w:sz w:val="18"/>
                      <w:color w:val="000000"/>
                    </w:rPr>
                    <w:t>4、学习统计：支持查看累计学习时长、累计学习次数信息。</w:t>
                  </w:r>
                  <w:r>
                    <w:br/>
                  </w:r>
                  <w:r>
                    <w:rPr>
                      <w:rFonts w:ascii="仿宋_GB2312" w:hAnsi="仿宋_GB2312" w:cs="仿宋_GB2312" w:eastAsia="仿宋_GB2312"/>
                      <w:sz w:val="18"/>
                      <w:color w:val="000000"/>
                    </w:rPr>
                    <w:t>5、学习数据：以日、周、月等查看。</w:t>
                  </w:r>
                  <w:r>
                    <w:br/>
                  </w:r>
                  <w:r>
                    <w:rPr>
                      <w:rFonts w:ascii="仿宋_GB2312" w:hAnsi="仿宋_GB2312" w:cs="仿宋_GB2312" w:eastAsia="仿宋_GB2312"/>
                      <w:sz w:val="18"/>
                      <w:color w:val="000000"/>
                    </w:rPr>
                    <w:t>6、个人信息管理：支持上传头像、填写名称、性别、生日、微信号、手机号、绑定教学设备等。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葫芦丝（含指法教学软件）</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一、硬件部分：</w:t>
                  </w:r>
                  <w:r>
                    <w:br/>
                  </w:r>
                  <w:r>
                    <w:rPr>
                      <w:rFonts w:ascii="仿宋_GB2312" w:hAnsi="仿宋_GB2312" w:cs="仿宋_GB2312" w:eastAsia="仿宋_GB2312"/>
                      <w:sz w:val="18"/>
                      <w:color w:val="000000"/>
                    </w:rPr>
                    <w:t>1.中音C调、12孔</w:t>
                  </w:r>
                  <w:r>
                    <w:br/>
                  </w:r>
                  <w:r>
                    <w:rPr>
                      <w:rFonts w:ascii="仿宋_GB2312" w:hAnsi="仿宋_GB2312" w:cs="仿宋_GB2312" w:eastAsia="仿宋_GB2312"/>
                      <w:sz w:val="18"/>
                      <w:color w:val="000000"/>
                    </w:rPr>
                    <w:t>2.材质：天然紫竹</w:t>
                  </w:r>
                  <w:r>
                    <w:br/>
                  </w:r>
                  <w:r>
                    <w:rPr>
                      <w:rFonts w:ascii="仿宋_GB2312" w:hAnsi="仿宋_GB2312" w:cs="仿宋_GB2312" w:eastAsia="仿宋_GB2312"/>
                      <w:sz w:val="18"/>
                      <w:color w:val="000000"/>
                    </w:rPr>
                    <w:t>可拆三音葫芦丝</w:t>
                  </w:r>
                  <w:r>
                    <w:br/>
                  </w:r>
                  <w:r>
                    <w:rPr>
                      <w:rFonts w:ascii="仿宋_GB2312" w:hAnsi="仿宋_GB2312" w:cs="仿宋_GB2312" w:eastAsia="仿宋_GB2312"/>
                      <w:sz w:val="18"/>
                      <w:color w:val="000000"/>
                    </w:rPr>
                    <w:t>二、葫芦丝授课系统部分：</w:t>
                  </w:r>
                  <w:r>
                    <w:br/>
                  </w:r>
                  <w:r>
                    <w:rPr>
                      <w:rFonts w:ascii="仿宋_GB2312" w:hAnsi="仿宋_GB2312" w:cs="仿宋_GB2312" w:eastAsia="仿宋_GB2312"/>
                      <w:sz w:val="18"/>
                      <w:color w:val="000000"/>
                    </w:rPr>
                    <w:t>扫描二维码打开微信小程序。</w:t>
                  </w:r>
                  <w:r>
                    <w:br/>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教程资源</w:t>
                  </w:r>
                </w:p>
                <w:p>
                  <w:pPr>
                    <w:pStyle w:val="null3"/>
                    <w:jc w:val="left"/>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≥38个视频与曲谱双展现形式的教程，</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包括：</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1（低音sol）、练习2、练习3、练习4（低音la）、练习5、练习6、练习7（低音综合）</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8《摇啊摇》、练习9《玛丽有只小羊羔》</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10（do音）、练习11、练习12、练习13（re音）、练习14（mi音）、练习15《吹起芦笙跳起舞》</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16（sol音）、练习17《其多列》、练习18《牧童》、练习19《唢呐配喇叭》</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20（la音）、练习21《农夫怨》、练习22《打水姑娘》</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23（fa音）、练习24《划小船》、练习25《山楂树》、练习26《红河谷》</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27《草原上升起不落的太阳》、练习28《四季调》、练习29《月亮升起来》、练习30《摇篮曲》</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31（低音mi）、练习32、练习33《草原上升起不落的太阳》（复奏）、练习34《康定情歌》</w:t>
                  </w:r>
                </w:p>
                <w:p>
                  <w:pPr>
                    <w:pStyle w:val="null3"/>
                    <w:jc w:val="left"/>
                  </w:pPr>
                  <w:r>
                    <w:rPr>
                      <w:rFonts w:ascii="仿宋_GB2312" w:hAnsi="仿宋_GB2312" w:cs="仿宋_GB2312" w:eastAsia="仿宋_GB2312"/>
                      <w:sz w:val="18"/>
                      <w:color w:val="000000"/>
                    </w:rPr>
                    <w:t>练习</w:t>
                  </w:r>
                  <w:r>
                    <w:rPr>
                      <w:rFonts w:ascii="仿宋_GB2312" w:hAnsi="仿宋_GB2312" w:cs="仿宋_GB2312" w:eastAsia="仿宋_GB2312"/>
                      <w:sz w:val="18"/>
                      <w:color w:val="000000"/>
                    </w:rPr>
                    <w:t>35《北风吹》、练习36《阿瓦人民唱新歌》、练习37《金孔雀轻轻跳》、练习38《摇篮曲》（复奏）等</w:t>
                  </w:r>
                </w:p>
                <w:p>
                  <w:pPr>
                    <w:pStyle w:val="null3"/>
                    <w:jc w:val="left"/>
                  </w:pP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教程播放与控制</w:t>
                  </w:r>
                </w:p>
                <w:p>
                  <w:pPr>
                    <w:pStyle w:val="null3"/>
                    <w:jc w:val="left"/>
                  </w:pPr>
                  <w:r>
                    <w:rPr>
                      <w:rFonts w:ascii="仿宋_GB2312" w:hAnsi="仿宋_GB2312" w:cs="仿宋_GB2312" w:eastAsia="仿宋_GB2312"/>
                      <w:sz w:val="18"/>
                      <w:color w:val="000000"/>
                    </w:rPr>
                    <w:t>视频与曲谱双展现形式、内容为乐器指法与曲谱同步显示，视频播放可调。</w:t>
                  </w:r>
                  <w:r>
                    <w:br/>
                  </w:r>
                  <w:r>
                    <w:rPr>
                      <w:rFonts w:ascii="仿宋_GB2312" w:hAnsi="仿宋_GB2312" w:cs="仿宋_GB2312" w:eastAsia="仿宋_GB2312"/>
                      <w:sz w:val="18"/>
                      <w:color w:val="000000"/>
                    </w:rPr>
                    <w:t>所有视频支持收藏到自己收藏夹、以及分享到微信好友。</w:t>
                  </w:r>
                  <w:r>
                    <w:br/>
                  </w:r>
                  <w:r>
                    <w:br/>
                  </w:r>
                  <w:r>
                    <w:rPr>
                      <w:rFonts w:ascii="仿宋_GB2312" w:hAnsi="仿宋_GB2312" w:cs="仿宋_GB2312" w:eastAsia="仿宋_GB2312"/>
                      <w:sz w:val="18"/>
                      <w:color w:val="000000"/>
                    </w:rPr>
                    <w:t>学习足迹：可查看近期学习过的教程列表、以及查看收藏列表的教程、教程状态支持查看包含正常、已下架。</w:t>
                  </w:r>
                  <w:r>
                    <w:br/>
                  </w:r>
                  <w:r>
                    <w:rPr>
                      <w:rFonts w:ascii="仿宋_GB2312" w:hAnsi="仿宋_GB2312" w:cs="仿宋_GB2312" w:eastAsia="仿宋_GB2312"/>
                      <w:sz w:val="18"/>
                      <w:color w:val="000000"/>
                    </w:rPr>
                    <w:t>今日推荐：包含系统推送的教程列表、支持名称搜索进行快速查询。</w:t>
                  </w:r>
                  <w:r>
                    <w:br/>
                  </w:r>
                  <w:r>
                    <w:br/>
                  </w:r>
                  <w:r>
                    <w:rPr>
                      <w:rFonts w:ascii="仿宋_GB2312" w:hAnsi="仿宋_GB2312" w:cs="仿宋_GB2312" w:eastAsia="仿宋_GB2312"/>
                      <w:sz w:val="18"/>
                      <w:color w:val="000000"/>
                    </w:rPr>
                    <w:t>我的功能：</w:t>
                  </w:r>
                  <w:r>
                    <w:br/>
                  </w:r>
                  <w:r>
                    <w:rPr>
                      <w:rFonts w:ascii="仿宋_GB2312" w:hAnsi="仿宋_GB2312" w:cs="仿宋_GB2312" w:eastAsia="仿宋_GB2312"/>
                      <w:sz w:val="18"/>
                      <w:color w:val="000000"/>
                    </w:rPr>
                    <w:t>1、查看历史浏览记录。</w:t>
                  </w:r>
                  <w:r>
                    <w:br/>
                  </w:r>
                  <w:r>
                    <w:rPr>
                      <w:rFonts w:ascii="仿宋_GB2312" w:hAnsi="仿宋_GB2312" w:cs="仿宋_GB2312" w:eastAsia="仿宋_GB2312"/>
                      <w:sz w:val="18"/>
                      <w:color w:val="000000"/>
                    </w:rPr>
                    <w:t>2、帮助与反馈：文字+图片形式反馈，支持附联系方式。</w:t>
                  </w:r>
                  <w:r>
                    <w:br/>
                  </w:r>
                  <w:r>
                    <w:rPr>
                      <w:rFonts w:ascii="仿宋_GB2312" w:hAnsi="仿宋_GB2312" w:cs="仿宋_GB2312" w:eastAsia="仿宋_GB2312"/>
                      <w:sz w:val="18"/>
                      <w:color w:val="000000"/>
                    </w:rPr>
                    <w:t>3、学习中心：支持查看所学习教程列表、时常、百分比。</w:t>
                  </w:r>
                  <w:r>
                    <w:br/>
                  </w:r>
                  <w:r>
                    <w:rPr>
                      <w:rFonts w:ascii="仿宋_GB2312" w:hAnsi="仿宋_GB2312" w:cs="仿宋_GB2312" w:eastAsia="仿宋_GB2312"/>
                      <w:sz w:val="18"/>
                      <w:color w:val="000000"/>
                    </w:rPr>
                    <w:t>4、学习统计：支持查看累计学习时长、累计学习次数信息。</w:t>
                  </w:r>
                  <w:r>
                    <w:br/>
                  </w:r>
                  <w:r>
                    <w:rPr>
                      <w:rFonts w:ascii="仿宋_GB2312" w:hAnsi="仿宋_GB2312" w:cs="仿宋_GB2312" w:eastAsia="仿宋_GB2312"/>
                      <w:sz w:val="18"/>
                      <w:color w:val="000000"/>
                    </w:rPr>
                    <w:t>5、学习数据：以日、周、月等查看。</w:t>
                  </w:r>
                  <w:r>
                    <w:br/>
                  </w:r>
                  <w:r>
                    <w:rPr>
                      <w:rFonts w:ascii="仿宋_GB2312" w:hAnsi="仿宋_GB2312" w:cs="仿宋_GB2312" w:eastAsia="仿宋_GB2312"/>
                      <w:sz w:val="18"/>
                      <w:color w:val="000000"/>
                    </w:rPr>
                    <w:t>6、个人信息管理：支持上传头像、填写名称、性别、生日、微信号、手机号、绑定教学设备等。</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六面体凳</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≥300mm*350mm*410mm 带木龙骨（颜色随机）</w:t>
                  </w:r>
                  <w:r>
                    <w:br/>
                  </w:r>
                  <w:r>
                    <w:rPr>
                      <w:rFonts w:ascii="仿宋_GB2312" w:hAnsi="仿宋_GB2312" w:cs="仿宋_GB2312" w:eastAsia="仿宋_GB2312"/>
                      <w:sz w:val="18"/>
                      <w:color w:val="000000"/>
                    </w:rPr>
                    <w:t>白色</w:t>
                  </w:r>
                  <w:r>
                    <w:rPr>
                      <w:rFonts w:ascii="仿宋_GB2312" w:hAnsi="仿宋_GB2312" w:cs="仿宋_GB2312" w:eastAsia="仿宋_GB2312"/>
                      <w:sz w:val="18"/>
                      <w:color w:val="000000"/>
                    </w:rPr>
                    <w:t>PVC边条，软性包角，外箱材料采用密度板≥12mm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成套打击乐器</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8寸非洲鼓4个</w:t>
                  </w:r>
                  <w:r>
                    <w:br/>
                  </w:r>
                  <w:r>
                    <w:rPr>
                      <w:rFonts w:ascii="仿宋_GB2312" w:hAnsi="仿宋_GB2312" w:cs="仿宋_GB2312" w:eastAsia="仿宋_GB2312"/>
                      <w:sz w:val="18"/>
                      <w:color w:val="000000"/>
                    </w:rPr>
                    <w:t>尺寸：鼓高</w:t>
                  </w:r>
                  <w:r>
                    <w:rPr>
                      <w:rFonts w:ascii="仿宋_GB2312" w:hAnsi="仿宋_GB2312" w:cs="仿宋_GB2312" w:eastAsia="仿宋_GB2312"/>
                      <w:sz w:val="18"/>
                      <w:color w:val="000000"/>
                    </w:rPr>
                    <w:t>≥425mm，鼓面直径≥200mm。</w:t>
                  </w:r>
                  <w:r>
                    <w:br/>
                  </w: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PVC鼓皮，喷涂铁质压圈，尼龙绑绳。</w:t>
                  </w:r>
                  <w:r>
                    <w:br/>
                  </w:r>
                  <w:r>
                    <w:rPr>
                      <w:rFonts w:ascii="仿宋_GB2312" w:hAnsi="仿宋_GB2312" w:cs="仿宋_GB2312" w:eastAsia="仿宋_GB2312"/>
                      <w:sz w:val="18"/>
                      <w:color w:val="000000"/>
                    </w:rPr>
                    <w:t>10寸非洲鼓4个</w:t>
                  </w:r>
                  <w:r>
                    <w:br/>
                  </w:r>
                  <w:r>
                    <w:rPr>
                      <w:rFonts w:ascii="仿宋_GB2312" w:hAnsi="仿宋_GB2312" w:cs="仿宋_GB2312" w:eastAsia="仿宋_GB2312"/>
                      <w:sz w:val="18"/>
                      <w:color w:val="000000"/>
                    </w:rPr>
                    <w:t>尺寸：鼓高</w:t>
                  </w:r>
                  <w:r>
                    <w:rPr>
                      <w:rFonts w:ascii="仿宋_GB2312" w:hAnsi="仿宋_GB2312" w:cs="仿宋_GB2312" w:eastAsia="仿宋_GB2312"/>
                      <w:sz w:val="18"/>
                      <w:color w:val="000000"/>
                    </w:rPr>
                    <w:t>≥475mm，鼓面直径≥250mm。</w:t>
                  </w:r>
                  <w:r>
                    <w:br/>
                  </w:r>
                  <w:r>
                    <w:rPr>
                      <w:rFonts w:ascii="仿宋_GB2312" w:hAnsi="仿宋_GB2312" w:cs="仿宋_GB2312" w:eastAsia="仿宋_GB2312"/>
                      <w:sz w:val="18"/>
                      <w:color w:val="000000"/>
                    </w:rPr>
                    <w:t>材质：塑料，</w:t>
                  </w:r>
                  <w:r>
                    <w:rPr>
                      <w:rFonts w:ascii="仿宋_GB2312" w:hAnsi="仿宋_GB2312" w:cs="仿宋_GB2312" w:eastAsia="仿宋_GB2312"/>
                      <w:sz w:val="18"/>
                      <w:color w:val="000000"/>
                    </w:rPr>
                    <w:t>PVC鼓皮，喷涂铁质压圈，尼龙绑绳。</w:t>
                  </w:r>
                  <w:r>
                    <w:br/>
                  </w:r>
                  <w:r>
                    <w:rPr>
                      <w:rFonts w:ascii="仿宋_GB2312" w:hAnsi="仿宋_GB2312" w:cs="仿宋_GB2312" w:eastAsia="仿宋_GB2312"/>
                      <w:sz w:val="18"/>
                      <w:color w:val="000000"/>
                    </w:rPr>
                    <w:t>特质：音质稳定</w:t>
                  </w:r>
                  <w:r>
                    <w:rPr>
                      <w:rFonts w:ascii="仿宋_GB2312" w:hAnsi="仿宋_GB2312" w:cs="仿宋_GB2312" w:eastAsia="仿宋_GB2312"/>
                      <w:sz w:val="18"/>
                      <w:color w:val="000000"/>
                    </w:rPr>
                    <w:t>,使用轻便。材质科学化,音色不易受气候影响。</w:t>
                  </w:r>
                  <w:r>
                    <w:br/>
                  </w:r>
                  <w:r>
                    <w:rPr>
                      <w:rFonts w:ascii="仿宋_GB2312" w:hAnsi="仿宋_GB2312" w:cs="仿宋_GB2312" w:eastAsia="仿宋_GB2312"/>
                      <w:sz w:val="18"/>
                      <w:color w:val="000000"/>
                    </w:rPr>
                    <w:t>12寸中国鼓2个</w:t>
                  </w:r>
                  <w:r>
                    <w:br/>
                  </w:r>
                  <w:r>
                    <w:rPr>
                      <w:rFonts w:ascii="仿宋_GB2312" w:hAnsi="仿宋_GB2312" w:cs="仿宋_GB2312" w:eastAsia="仿宋_GB2312"/>
                      <w:sz w:val="18"/>
                      <w:color w:val="000000"/>
                    </w:rPr>
                    <w:t>尺寸：鼓高</w:t>
                  </w:r>
                  <w:r>
                    <w:rPr>
                      <w:rFonts w:ascii="仿宋_GB2312" w:hAnsi="仿宋_GB2312" w:cs="仿宋_GB2312" w:eastAsia="仿宋_GB2312"/>
                      <w:sz w:val="18"/>
                      <w:color w:val="000000"/>
                    </w:rPr>
                    <w:t>≥230mm，鼓面直径≥440mm，架高≥820mm。</w:t>
                  </w:r>
                  <w:r>
                    <w:br/>
                  </w:r>
                  <w:r>
                    <w:rPr>
                      <w:rFonts w:ascii="仿宋_GB2312" w:hAnsi="仿宋_GB2312" w:cs="仿宋_GB2312" w:eastAsia="仿宋_GB2312"/>
                      <w:sz w:val="18"/>
                      <w:color w:val="000000"/>
                    </w:rPr>
                    <w:t>材质：段木鼓身，</w:t>
                  </w:r>
                  <w:r>
                    <w:rPr>
                      <w:rFonts w:ascii="仿宋_GB2312" w:hAnsi="仿宋_GB2312" w:cs="仿宋_GB2312" w:eastAsia="仿宋_GB2312"/>
                      <w:sz w:val="18"/>
                      <w:color w:val="000000"/>
                    </w:rPr>
                    <w:t>NC底漆+NC面漆，黄牛皮，电镀铆钉，榉木架子。</w:t>
                  </w:r>
                  <w:r>
                    <w:br/>
                  </w:r>
                  <w:r>
                    <w:rPr>
                      <w:rFonts w:ascii="仿宋_GB2312" w:hAnsi="仿宋_GB2312" w:cs="仿宋_GB2312" w:eastAsia="仿宋_GB2312"/>
                      <w:sz w:val="18"/>
                      <w:color w:val="000000"/>
                    </w:rPr>
                    <w:t>10寸小军鼓1个</w:t>
                  </w:r>
                  <w:r>
                    <w:br/>
                  </w:r>
                  <w:r>
                    <w:rPr>
                      <w:rFonts w:ascii="仿宋_GB2312" w:hAnsi="仿宋_GB2312" w:cs="仿宋_GB2312" w:eastAsia="仿宋_GB2312"/>
                      <w:sz w:val="18"/>
                      <w:color w:val="000000"/>
                    </w:rPr>
                    <w:t>尺寸：鼓高</w:t>
                  </w:r>
                  <w:r>
                    <w:rPr>
                      <w:rFonts w:ascii="仿宋_GB2312" w:hAnsi="仿宋_GB2312" w:cs="仿宋_GB2312" w:eastAsia="仿宋_GB2312"/>
                      <w:sz w:val="18"/>
                      <w:color w:val="000000"/>
                    </w:rPr>
                    <w:t>≥137mm，鼓面直径≥268mm。</w:t>
                  </w:r>
                  <w:r>
                    <w:br/>
                  </w:r>
                  <w:r>
                    <w:rPr>
                      <w:rFonts w:ascii="仿宋_GB2312" w:hAnsi="仿宋_GB2312" w:cs="仿宋_GB2312" w:eastAsia="仿宋_GB2312"/>
                      <w:sz w:val="18"/>
                      <w:color w:val="000000"/>
                    </w:rPr>
                    <w:t>材质：银色鼓圈，黑色喷涂压圈，电镀配件，聚酯皮鼓面。</w:t>
                  </w:r>
                  <w:r>
                    <w:br/>
                  </w:r>
                  <w:r>
                    <w:rPr>
                      <w:rFonts w:ascii="仿宋_GB2312" w:hAnsi="仿宋_GB2312" w:cs="仿宋_GB2312" w:eastAsia="仿宋_GB2312"/>
                      <w:sz w:val="18"/>
                      <w:color w:val="000000"/>
                    </w:rPr>
                    <w:t>10寸地鼓2个</w:t>
                  </w:r>
                  <w:r>
                    <w:br/>
                  </w:r>
                  <w:r>
                    <w:rPr>
                      <w:rFonts w:ascii="仿宋_GB2312" w:hAnsi="仿宋_GB2312" w:cs="仿宋_GB2312" w:eastAsia="仿宋_GB2312"/>
                      <w:sz w:val="18"/>
                      <w:color w:val="000000"/>
                    </w:rPr>
                    <w:t>尺寸：鼓高</w:t>
                  </w:r>
                  <w:r>
                    <w:rPr>
                      <w:rFonts w:ascii="仿宋_GB2312" w:hAnsi="仿宋_GB2312" w:cs="仿宋_GB2312" w:eastAsia="仿宋_GB2312"/>
                      <w:sz w:val="18"/>
                      <w:color w:val="000000"/>
                    </w:rPr>
                    <w:t>≥190mm，鼓面直径≥255mm。</w:t>
                  </w:r>
                  <w:r>
                    <w:br/>
                  </w:r>
                  <w:r>
                    <w:rPr>
                      <w:rFonts w:ascii="仿宋_GB2312" w:hAnsi="仿宋_GB2312" w:cs="仿宋_GB2312" w:eastAsia="仿宋_GB2312"/>
                      <w:sz w:val="18"/>
                      <w:color w:val="000000"/>
                    </w:rPr>
                    <w:t>材质：桦木鼓圈，尼龙带，塑料鼓角，</w:t>
                  </w:r>
                  <w:r>
                    <w:rPr>
                      <w:rFonts w:ascii="仿宋_GB2312" w:hAnsi="仿宋_GB2312" w:cs="仿宋_GB2312" w:eastAsia="仿宋_GB2312"/>
                      <w:sz w:val="18"/>
                      <w:color w:val="000000"/>
                    </w:rPr>
                    <w:t>NC底漆，NC面漆，厚羊皮鼓面。</w:t>
                  </w:r>
                  <w:r>
                    <w:br/>
                  </w:r>
                  <w:r>
                    <w:rPr>
                      <w:rFonts w:ascii="仿宋_GB2312" w:hAnsi="仿宋_GB2312" w:cs="仿宋_GB2312" w:eastAsia="仿宋_GB2312"/>
                      <w:sz w:val="18"/>
                      <w:color w:val="000000"/>
                    </w:rPr>
                    <w:t>8寸手鼓8个</w:t>
                  </w:r>
                  <w:r>
                    <w:br/>
                  </w:r>
                  <w:r>
                    <w:rPr>
                      <w:rFonts w:ascii="仿宋_GB2312" w:hAnsi="仿宋_GB2312" w:cs="仿宋_GB2312" w:eastAsia="仿宋_GB2312"/>
                      <w:sz w:val="18"/>
                      <w:color w:val="000000"/>
                    </w:rPr>
                    <w:t>尺寸：鼓面直径</w:t>
                  </w:r>
                  <w:r>
                    <w:rPr>
                      <w:rFonts w:ascii="仿宋_GB2312" w:hAnsi="仿宋_GB2312" w:cs="仿宋_GB2312" w:eastAsia="仿宋_GB2312"/>
                      <w:sz w:val="18"/>
                      <w:color w:val="000000"/>
                    </w:rPr>
                    <w:t>≥204mm。</w:t>
                  </w:r>
                  <w:r>
                    <w:br/>
                  </w:r>
                  <w:r>
                    <w:rPr>
                      <w:rFonts w:ascii="仿宋_GB2312" w:hAnsi="仿宋_GB2312" w:cs="仿宋_GB2312" w:eastAsia="仿宋_GB2312"/>
                      <w:sz w:val="18"/>
                      <w:color w:val="000000"/>
                    </w:rPr>
                    <w:t>材质：桦木</w:t>
                  </w:r>
                  <w:r>
                    <w:rPr>
                      <w:rFonts w:ascii="仿宋_GB2312" w:hAnsi="仿宋_GB2312" w:cs="仿宋_GB2312" w:eastAsia="仿宋_GB2312"/>
                      <w:sz w:val="18"/>
                      <w:color w:val="000000"/>
                    </w:rPr>
                    <w:t>4层鼓圈，NC底漆+NC面漆，本色（厚羊皮），皮革条，铜泡钉。</w:t>
                  </w:r>
                  <w:r>
                    <w:br/>
                  </w:r>
                  <w:r>
                    <w:rPr>
                      <w:rFonts w:ascii="仿宋_GB2312" w:hAnsi="仿宋_GB2312" w:cs="仿宋_GB2312" w:eastAsia="仿宋_GB2312"/>
                      <w:sz w:val="18"/>
                      <w:color w:val="000000"/>
                    </w:rPr>
                    <w:t>配备收纳盒。</w:t>
                  </w:r>
                  <w:r>
                    <w:br/>
                  </w:r>
                  <w:r>
                    <w:rPr>
                      <w:rFonts w:ascii="仿宋_GB2312" w:hAnsi="仿宋_GB2312" w:cs="仿宋_GB2312" w:eastAsia="仿宋_GB2312"/>
                      <w:sz w:val="18"/>
                      <w:color w:val="000000"/>
                    </w:rPr>
                    <w:t>8寸铃鼓8个</w:t>
                  </w:r>
                  <w:r>
                    <w:br/>
                  </w:r>
                  <w:r>
                    <w:rPr>
                      <w:rFonts w:ascii="仿宋_GB2312" w:hAnsi="仿宋_GB2312" w:cs="仿宋_GB2312" w:eastAsia="仿宋_GB2312"/>
                      <w:sz w:val="18"/>
                      <w:color w:val="000000"/>
                    </w:rPr>
                    <w:t>材质：鼓面直径</w:t>
                  </w:r>
                  <w:r>
                    <w:rPr>
                      <w:rFonts w:ascii="仿宋_GB2312" w:hAnsi="仿宋_GB2312" w:cs="仿宋_GB2312" w:eastAsia="仿宋_GB2312"/>
                      <w:sz w:val="18"/>
                      <w:color w:val="000000"/>
                    </w:rPr>
                    <w:t>≥204mm。</w:t>
                  </w:r>
                  <w:r>
                    <w:br/>
                  </w:r>
                  <w:r>
                    <w:rPr>
                      <w:rFonts w:ascii="仿宋_GB2312" w:hAnsi="仿宋_GB2312" w:cs="仿宋_GB2312" w:eastAsia="仿宋_GB2312"/>
                      <w:sz w:val="18"/>
                      <w:color w:val="000000"/>
                    </w:rPr>
                    <w:t>材质：桦木</w:t>
                  </w:r>
                  <w:r>
                    <w:rPr>
                      <w:rFonts w:ascii="仿宋_GB2312" w:hAnsi="仿宋_GB2312" w:cs="仿宋_GB2312" w:eastAsia="仿宋_GB2312"/>
                      <w:sz w:val="18"/>
                      <w:color w:val="000000"/>
                    </w:rPr>
                    <w:t>4层鼓圈，NC底漆+NC面漆，本色（厚羊皮），铁质电镀镲片，皮革条，铜泡钉。</w:t>
                  </w:r>
                  <w:r>
                    <w:br/>
                  </w:r>
                  <w:r>
                    <w:rPr>
                      <w:rFonts w:ascii="仿宋_GB2312" w:hAnsi="仿宋_GB2312" w:cs="仿宋_GB2312" w:eastAsia="仿宋_GB2312"/>
                      <w:sz w:val="18"/>
                      <w:color w:val="000000"/>
                    </w:rPr>
                    <w:t>配备收纳盒。</w:t>
                  </w:r>
                  <w:r>
                    <w:br/>
                  </w:r>
                  <w:r>
                    <w:rPr>
                      <w:rFonts w:ascii="仿宋_GB2312" w:hAnsi="仿宋_GB2312" w:cs="仿宋_GB2312" w:eastAsia="仿宋_GB2312"/>
                      <w:sz w:val="18"/>
                      <w:color w:val="000000"/>
                    </w:rPr>
                    <w:t>刮胡</w:t>
                  </w:r>
                  <w:r>
                    <w:rPr>
                      <w:rFonts w:ascii="仿宋_GB2312" w:hAnsi="仿宋_GB2312" w:cs="仿宋_GB2312" w:eastAsia="仿宋_GB2312"/>
                      <w:sz w:val="18"/>
                      <w:color w:val="000000"/>
                    </w:rPr>
                    <w:t>8副</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≥140mm。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圆舞板</w:t>
                  </w:r>
                  <w:r>
                    <w:rPr>
                      <w:rFonts w:ascii="仿宋_GB2312" w:hAnsi="仿宋_GB2312" w:cs="仿宋_GB2312" w:eastAsia="仿宋_GB2312"/>
                      <w:sz w:val="18"/>
                      <w:color w:val="000000"/>
                    </w:rPr>
                    <w:t>8对</w:t>
                  </w:r>
                  <w:r>
                    <w:br/>
                  </w: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≥57mm。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NC底漆+NC面漆，弹力绳子。</w:t>
                  </w:r>
                  <w:r>
                    <w:br/>
                  </w:r>
                  <w:r>
                    <w:rPr>
                      <w:rFonts w:ascii="仿宋_GB2312" w:hAnsi="仿宋_GB2312" w:cs="仿宋_GB2312" w:eastAsia="仿宋_GB2312"/>
                      <w:sz w:val="18"/>
                      <w:color w:val="000000"/>
                    </w:rPr>
                    <w:t>双响筒</w:t>
                  </w:r>
                  <w:r>
                    <w:rPr>
                      <w:rFonts w:ascii="仿宋_GB2312" w:hAnsi="仿宋_GB2312" w:cs="仿宋_GB2312" w:eastAsia="仿宋_GB2312"/>
                      <w:sz w:val="18"/>
                      <w:color w:val="000000"/>
                    </w:rPr>
                    <w:t>8副</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≥190mm。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螺纹高低梆子</w:t>
                  </w:r>
                  <w:r>
                    <w:rPr>
                      <w:rFonts w:ascii="仿宋_GB2312" w:hAnsi="仿宋_GB2312" w:cs="仿宋_GB2312" w:eastAsia="仿宋_GB2312"/>
                      <w:sz w:val="18"/>
                      <w:color w:val="000000"/>
                    </w:rPr>
                    <w:t>8副</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≥210mm。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龙口梆子</w:t>
                  </w:r>
                  <w:r>
                    <w:rPr>
                      <w:rFonts w:ascii="仿宋_GB2312" w:hAnsi="仿宋_GB2312" w:cs="仿宋_GB2312" w:eastAsia="仿宋_GB2312"/>
                      <w:sz w:val="18"/>
                      <w:color w:val="000000"/>
                    </w:rPr>
                    <w:t>8副</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 200mm。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沙锤</w:t>
                  </w:r>
                  <w:r>
                    <w:rPr>
                      <w:rFonts w:ascii="仿宋_GB2312" w:hAnsi="仿宋_GB2312" w:cs="仿宋_GB2312" w:eastAsia="仿宋_GB2312"/>
                      <w:sz w:val="18"/>
                      <w:color w:val="000000"/>
                    </w:rPr>
                    <w:t>8对</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≥200mm。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沙蛋</w:t>
                  </w:r>
                  <w:r>
                    <w:rPr>
                      <w:rFonts w:ascii="仿宋_GB2312" w:hAnsi="仿宋_GB2312" w:cs="仿宋_GB2312" w:eastAsia="仿宋_GB2312"/>
                      <w:sz w:val="18"/>
                      <w:color w:val="000000"/>
                    </w:rPr>
                    <w:t>15对</w:t>
                  </w:r>
                  <w:r>
                    <w:br/>
                  </w:r>
                  <w:r>
                    <w:rPr>
                      <w:rFonts w:ascii="仿宋_GB2312" w:hAnsi="仿宋_GB2312" w:cs="仿宋_GB2312" w:eastAsia="仿宋_GB2312"/>
                      <w:sz w:val="18"/>
                      <w:color w:val="000000"/>
                    </w:rPr>
                    <w:t>尺寸：高：</w:t>
                  </w:r>
                  <w:r>
                    <w:rPr>
                      <w:rFonts w:ascii="仿宋_GB2312" w:hAnsi="仿宋_GB2312" w:cs="仿宋_GB2312" w:eastAsia="仿宋_GB2312"/>
                      <w:sz w:val="18"/>
                      <w:color w:val="000000"/>
                    </w:rPr>
                    <w:t>≥68mm、直径：≥48mm</w:t>
                  </w:r>
                  <w:r>
                    <w:br/>
                  </w:r>
                  <w:r>
                    <w:rPr>
                      <w:rFonts w:ascii="仿宋_GB2312" w:hAnsi="仿宋_GB2312" w:cs="仿宋_GB2312" w:eastAsia="仿宋_GB2312"/>
                      <w:sz w:val="18"/>
                      <w:color w:val="000000"/>
                    </w:rPr>
                    <w:t>材质：</w:t>
                  </w:r>
                  <w:r>
                    <w:rPr>
                      <w:rFonts w:ascii="仿宋_GB2312" w:hAnsi="仿宋_GB2312" w:cs="仿宋_GB2312" w:eastAsia="仿宋_GB2312"/>
                      <w:sz w:val="18"/>
                      <w:color w:val="000000"/>
                    </w:rPr>
                    <w:t>PS塑料颗粒。</w:t>
                  </w:r>
                  <w:r>
                    <w:br/>
                  </w:r>
                  <w:r>
                    <w:rPr>
                      <w:rFonts w:ascii="仿宋_GB2312" w:hAnsi="仿宋_GB2312" w:cs="仿宋_GB2312" w:eastAsia="仿宋_GB2312"/>
                      <w:sz w:val="18"/>
                      <w:color w:val="000000"/>
                    </w:rPr>
                    <w:t>棒铃</w:t>
                  </w:r>
                  <w:r>
                    <w:rPr>
                      <w:rFonts w:ascii="仿宋_GB2312" w:hAnsi="仿宋_GB2312" w:cs="仿宋_GB2312" w:eastAsia="仿宋_GB2312"/>
                      <w:sz w:val="18"/>
                      <w:color w:val="000000"/>
                    </w:rPr>
                    <w:t>8个</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≥210mm。</w:t>
                  </w:r>
                  <w:r>
                    <w:br/>
                  </w:r>
                  <w:r>
                    <w:rPr>
                      <w:rFonts w:ascii="仿宋_GB2312" w:hAnsi="仿宋_GB2312" w:cs="仿宋_GB2312" w:eastAsia="仿宋_GB2312"/>
                      <w:sz w:val="18"/>
                      <w:color w:val="000000"/>
                    </w:rPr>
                    <w:t>材质：榉木手柄，</w:t>
                  </w:r>
                  <w:r>
                    <w:rPr>
                      <w:rFonts w:ascii="仿宋_GB2312" w:hAnsi="仿宋_GB2312" w:cs="仿宋_GB2312" w:eastAsia="仿宋_GB2312"/>
                      <w:sz w:val="18"/>
                      <w:color w:val="000000"/>
                    </w:rPr>
                    <w:t>NC底漆+NC面漆</w:t>
                  </w:r>
                </w:p>
                <w:p>
                  <w:pPr>
                    <w:pStyle w:val="null3"/>
                    <w:jc w:val="left"/>
                  </w:pPr>
                  <w:r>
                    <w:rPr>
                      <w:rFonts w:ascii="仿宋_GB2312" w:hAnsi="仿宋_GB2312" w:cs="仿宋_GB2312" w:eastAsia="仿宋_GB2312"/>
                      <w:sz w:val="18"/>
                      <w:color w:val="000000"/>
                    </w:rPr>
                    <w:t>配备收纳盒。</w:t>
                  </w:r>
                  <w:r>
                    <w:br/>
                  </w:r>
                  <w:r>
                    <w:rPr>
                      <w:rFonts w:ascii="仿宋_GB2312" w:hAnsi="仿宋_GB2312" w:cs="仿宋_GB2312" w:eastAsia="仿宋_GB2312"/>
                      <w:sz w:val="18"/>
                      <w:color w:val="000000"/>
                    </w:rPr>
                    <w:t>手摇铃</w:t>
                  </w:r>
                  <w:r>
                    <w:rPr>
                      <w:rFonts w:ascii="仿宋_GB2312" w:hAnsi="仿宋_GB2312" w:cs="仿宋_GB2312" w:eastAsia="仿宋_GB2312"/>
                      <w:sz w:val="18"/>
                      <w:color w:val="000000"/>
                    </w:rPr>
                    <w:t>10个</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≥115mm。</w:t>
                  </w:r>
                  <w:r>
                    <w:br/>
                  </w:r>
                  <w:r>
                    <w:rPr>
                      <w:rFonts w:ascii="仿宋_GB2312" w:hAnsi="仿宋_GB2312" w:cs="仿宋_GB2312" w:eastAsia="仿宋_GB2312"/>
                      <w:sz w:val="18"/>
                      <w:color w:val="000000"/>
                    </w:rPr>
                    <w:t>材质：牛皮带子，金属电镀铃铛，榉木手柄，</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配备收纳盒。</w:t>
                  </w:r>
                  <w:r>
                    <w:br/>
                  </w:r>
                  <w:r>
                    <w:rPr>
                      <w:rFonts w:ascii="仿宋_GB2312" w:hAnsi="仿宋_GB2312" w:cs="仿宋_GB2312" w:eastAsia="仿宋_GB2312"/>
                      <w:sz w:val="18"/>
                      <w:color w:val="000000"/>
                    </w:rPr>
                    <w:t>铜镲</w:t>
                  </w:r>
                  <w:r>
                    <w:rPr>
                      <w:rFonts w:ascii="仿宋_GB2312" w:hAnsi="仿宋_GB2312" w:cs="仿宋_GB2312" w:eastAsia="仿宋_GB2312"/>
                      <w:sz w:val="18"/>
                      <w:color w:val="000000"/>
                    </w:rPr>
                    <w:t>5副</w:t>
                  </w:r>
                  <w:r>
                    <w:br/>
                  </w: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≥100mm。</w:t>
                  </w:r>
                  <w:r>
                    <w:br/>
                  </w:r>
                  <w:r>
                    <w:rPr>
                      <w:rFonts w:ascii="仿宋_GB2312" w:hAnsi="仿宋_GB2312" w:cs="仿宋_GB2312" w:eastAsia="仿宋_GB2312"/>
                      <w:sz w:val="18"/>
                      <w:color w:val="000000"/>
                    </w:rPr>
                    <w:t>材质：黄铜材质，尼龙带。</w:t>
                  </w:r>
                  <w:r>
                    <w:br/>
                  </w:r>
                  <w:r>
                    <w:rPr>
                      <w:rFonts w:ascii="仿宋_GB2312" w:hAnsi="仿宋_GB2312" w:cs="仿宋_GB2312" w:eastAsia="仿宋_GB2312"/>
                      <w:sz w:val="18"/>
                      <w:color w:val="000000"/>
                    </w:rPr>
                    <w:t>配备收纳盒。</w:t>
                  </w:r>
                  <w:r>
                    <w:br/>
                  </w:r>
                  <w:r>
                    <w:rPr>
                      <w:rFonts w:ascii="仿宋_GB2312" w:hAnsi="仿宋_GB2312" w:cs="仿宋_GB2312" w:eastAsia="仿宋_GB2312"/>
                      <w:sz w:val="18"/>
                      <w:color w:val="000000"/>
                    </w:rPr>
                    <w:t>铜锣</w:t>
                  </w:r>
                  <w:r>
                    <w:rPr>
                      <w:rFonts w:ascii="仿宋_GB2312" w:hAnsi="仿宋_GB2312" w:cs="仿宋_GB2312" w:eastAsia="仿宋_GB2312"/>
                      <w:sz w:val="18"/>
                      <w:color w:val="000000"/>
                    </w:rPr>
                    <w:t>1副</w:t>
                  </w:r>
                  <w:r>
                    <w:br/>
                  </w: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≥180mm。</w:t>
                  </w:r>
                  <w:r>
                    <w:br/>
                  </w:r>
                  <w:r>
                    <w:rPr>
                      <w:rFonts w:ascii="仿宋_GB2312" w:hAnsi="仿宋_GB2312" w:cs="仿宋_GB2312" w:eastAsia="仿宋_GB2312"/>
                      <w:sz w:val="18"/>
                      <w:color w:val="000000"/>
                    </w:rPr>
                    <w:t>材质：黄铜材质，尼龙带。</w:t>
                  </w:r>
                  <w:r>
                    <w:br/>
                  </w:r>
                  <w:r>
                    <w:rPr>
                      <w:rFonts w:ascii="仿宋_GB2312" w:hAnsi="仿宋_GB2312" w:cs="仿宋_GB2312" w:eastAsia="仿宋_GB2312"/>
                      <w:sz w:val="18"/>
                      <w:color w:val="000000"/>
                    </w:rPr>
                    <w:t>铜碰钟</w:t>
                  </w:r>
                  <w:r>
                    <w:rPr>
                      <w:rFonts w:ascii="仿宋_GB2312" w:hAnsi="仿宋_GB2312" w:cs="仿宋_GB2312" w:eastAsia="仿宋_GB2312"/>
                      <w:sz w:val="18"/>
                      <w:color w:val="000000"/>
                    </w:rPr>
                    <w:t>8对</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≥160mm。</w:t>
                  </w:r>
                  <w:r>
                    <w:br/>
                  </w:r>
                  <w:r>
                    <w:rPr>
                      <w:rFonts w:ascii="仿宋_GB2312" w:hAnsi="仿宋_GB2312" w:cs="仿宋_GB2312" w:eastAsia="仿宋_GB2312"/>
                      <w:sz w:val="18"/>
                      <w:color w:val="000000"/>
                    </w:rPr>
                    <w:t>材质：榉木手柄，黄铜碰钟，</w:t>
                  </w:r>
                  <w:r>
                    <w:rPr>
                      <w:rFonts w:ascii="仿宋_GB2312" w:hAnsi="仿宋_GB2312" w:cs="仿宋_GB2312" w:eastAsia="仿宋_GB2312"/>
                      <w:sz w:val="18"/>
                      <w:color w:val="000000"/>
                    </w:rPr>
                    <w:t>NC底漆+NC面漆。</w:t>
                  </w:r>
                  <w:r>
                    <w:br/>
                  </w:r>
                  <w:r>
                    <w:rPr>
                      <w:rFonts w:ascii="仿宋_GB2312" w:hAnsi="仿宋_GB2312" w:cs="仿宋_GB2312" w:eastAsia="仿宋_GB2312"/>
                      <w:sz w:val="18"/>
                      <w:color w:val="000000"/>
                    </w:rPr>
                    <w:t>三角铁</w:t>
                  </w:r>
                  <w:r>
                    <w:rPr>
                      <w:rFonts w:ascii="仿宋_GB2312" w:hAnsi="仿宋_GB2312" w:cs="仿宋_GB2312" w:eastAsia="仿宋_GB2312"/>
                      <w:sz w:val="18"/>
                      <w:color w:val="000000"/>
                    </w:rPr>
                    <w:t>8副</w:t>
                  </w:r>
                  <w:r>
                    <w:br/>
                  </w:r>
                  <w:r>
                    <w:rPr>
                      <w:rFonts w:ascii="仿宋_GB2312" w:hAnsi="仿宋_GB2312" w:cs="仿宋_GB2312" w:eastAsia="仿宋_GB2312"/>
                      <w:sz w:val="18"/>
                      <w:color w:val="000000"/>
                    </w:rPr>
                    <w:t>尺寸：边长</w:t>
                  </w:r>
                  <w:r>
                    <w:rPr>
                      <w:rFonts w:ascii="仿宋_GB2312" w:hAnsi="仿宋_GB2312" w:cs="仿宋_GB2312" w:eastAsia="仿宋_GB2312"/>
                      <w:sz w:val="18"/>
                      <w:color w:val="000000"/>
                    </w:rPr>
                    <w:t>≥135mm。</w:t>
                  </w:r>
                  <w:r>
                    <w:br/>
                  </w:r>
                  <w:r>
                    <w:rPr>
                      <w:rFonts w:ascii="仿宋_GB2312" w:hAnsi="仿宋_GB2312" w:cs="仿宋_GB2312" w:eastAsia="仿宋_GB2312"/>
                      <w:sz w:val="18"/>
                      <w:color w:val="000000"/>
                    </w:rPr>
                    <w:t>材质：铁质镀硌，胶皮黑管。</w:t>
                  </w:r>
                  <w:r>
                    <w:br/>
                  </w:r>
                  <w:r>
                    <w:rPr>
                      <w:rFonts w:ascii="仿宋_GB2312" w:hAnsi="仿宋_GB2312" w:cs="仿宋_GB2312" w:eastAsia="仿宋_GB2312"/>
                      <w:sz w:val="18"/>
                      <w:color w:val="000000"/>
                    </w:rPr>
                    <w:t>配备收纳架。</w:t>
                  </w:r>
                  <w:r>
                    <w:br/>
                  </w:r>
                  <w:r>
                    <w:rPr>
                      <w:rFonts w:ascii="仿宋_GB2312" w:hAnsi="仿宋_GB2312" w:cs="仿宋_GB2312" w:eastAsia="仿宋_GB2312"/>
                      <w:sz w:val="18"/>
                      <w:color w:val="000000"/>
                    </w:rPr>
                    <w:t>阿果果</w:t>
                  </w:r>
                  <w:r>
                    <w:rPr>
                      <w:rFonts w:ascii="仿宋_GB2312" w:hAnsi="仿宋_GB2312" w:cs="仿宋_GB2312" w:eastAsia="仿宋_GB2312"/>
                      <w:sz w:val="18"/>
                      <w:color w:val="000000"/>
                    </w:rPr>
                    <w:t>2副</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≥245mm。</w:t>
                  </w:r>
                  <w:r>
                    <w:br/>
                  </w:r>
                  <w:r>
                    <w:rPr>
                      <w:rFonts w:ascii="仿宋_GB2312" w:hAnsi="仿宋_GB2312" w:cs="仿宋_GB2312" w:eastAsia="仿宋_GB2312"/>
                      <w:sz w:val="18"/>
                      <w:color w:val="000000"/>
                    </w:rPr>
                    <w:t>材质：铁质喷涂。</w:t>
                  </w:r>
                  <w:r>
                    <w:br/>
                  </w:r>
                  <w:r>
                    <w:rPr>
                      <w:rFonts w:ascii="仿宋_GB2312" w:hAnsi="仿宋_GB2312" w:cs="仿宋_GB2312" w:eastAsia="仿宋_GB2312"/>
                      <w:sz w:val="18"/>
                      <w:color w:val="000000"/>
                    </w:rPr>
                    <w:t>音感钟</w:t>
                  </w:r>
                  <w:r>
                    <w:rPr>
                      <w:rFonts w:ascii="仿宋_GB2312" w:hAnsi="仿宋_GB2312" w:cs="仿宋_GB2312" w:eastAsia="仿宋_GB2312"/>
                      <w:sz w:val="18"/>
                      <w:color w:val="000000"/>
                    </w:rPr>
                    <w:t>1套</w:t>
                  </w:r>
                  <w:r>
                    <w:br/>
                  </w: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≥80mm。</w:t>
                  </w:r>
                  <w:r>
                    <w:br/>
                  </w:r>
                  <w:r>
                    <w:rPr>
                      <w:rFonts w:ascii="仿宋_GB2312" w:hAnsi="仿宋_GB2312" w:cs="仿宋_GB2312" w:eastAsia="仿宋_GB2312"/>
                      <w:sz w:val="18"/>
                      <w:color w:val="000000"/>
                    </w:rPr>
                    <w:t>材质：金属铃，塑料底托。</w:t>
                  </w:r>
                  <w:r>
                    <w:br/>
                  </w:r>
                  <w:r>
                    <w:rPr>
                      <w:rFonts w:ascii="仿宋_GB2312" w:hAnsi="仿宋_GB2312" w:cs="仿宋_GB2312" w:eastAsia="仿宋_GB2312"/>
                      <w:sz w:val="18"/>
                      <w:color w:val="000000"/>
                    </w:rPr>
                    <w:t>专业合成键高音打琴</w:t>
                  </w:r>
                  <w:r>
                    <w:rPr>
                      <w:rFonts w:ascii="仿宋_GB2312" w:hAnsi="仿宋_GB2312" w:cs="仿宋_GB2312" w:eastAsia="仿宋_GB2312"/>
                      <w:sz w:val="18"/>
                      <w:color w:val="000000"/>
                    </w:rPr>
                    <w:t>1台</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≥675mm，琴箱高≥40mm。</w:t>
                  </w:r>
                  <w:r>
                    <w:br/>
                  </w:r>
                  <w:r>
                    <w:rPr>
                      <w:rFonts w:ascii="仿宋_GB2312" w:hAnsi="仿宋_GB2312" w:cs="仿宋_GB2312" w:eastAsia="仿宋_GB2312"/>
                      <w:sz w:val="18"/>
                      <w:color w:val="000000"/>
                    </w:rPr>
                    <w:t>材质：橡木箱体，合成琴片，</w:t>
                  </w:r>
                  <w:r>
                    <w:rPr>
                      <w:rFonts w:ascii="仿宋_GB2312" w:hAnsi="仿宋_GB2312" w:cs="仿宋_GB2312" w:eastAsia="仿宋_GB2312"/>
                      <w:sz w:val="18"/>
                      <w:color w:val="000000"/>
                    </w:rPr>
                    <w:t>PU底漆+PU面漆。</w:t>
                  </w:r>
                  <w:r>
                    <w:br/>
                  </w:r>
                  <w:r>
                    <w:rPr>
                      <w:rFonts w:ascii="仿宋_GB2312" w:hAnsi="仿宋_GB2312" w:cs="仿宋_GB2312" w:eastAsia="仿宋_GB2312"/>
                      <w:sz w:val="18"/>
                      <w:color w:val="000000"/>
                    </w:rPr>
                    <w:t>专业合成键中音打琴</w:t>
                  </w:r>
                  <w:r>
                    <w:rPr>
                      <w:rFonts w:ascii="仿宋_GB2312" w:hAnsi="仿宋_GB2312" w:cs="仿宋_GB2312" w:eastAsia="仿宋_GB2312"/>
                      <w:sz w:val="18"/>
                      <w:color w:val="000000"/>
                    </w:rPr>
                    <w:t>1台</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≥690mm，琴箱高≥66mm。</w:t>
                  </w:r>
                  <w:r>
                    <w:br/>
                  </w:r>
                  <w:r>
                    <w:rPr>
                      <w:rFonts w:ascii="仿宋_GB2312" w:hAnsi="仿宋_GB2312" w:cs="仿宋_GB2312" w:eastAsia="仿宋_GB2312"/>
                      <w:sz w:val="18"/>
                      <w:color w:val="000000"/>
                    </w:rPr>
                    <w:t>材质：橡木箱体，合成琴片，</w:t>
                  </w:r>
                  <w:r>
                    <w:rPr>
                      <w:rFonts w:ascii="仿宋_GB2312" w:hAnsi="仿宋_GB2312" w:cs="仿宋_GB2312" w:eastAsia="仿宋_GB2312"/>
                      <w:sz w:val="18"/>
                      <w:color w:val="000000"/>
                    </w:rPr>
                    <w:t>PU底漆+PU面漆。</w:t>
                  </w:r>
                  <w:r>
                    <w:br/>
                  </w:r>
                  <w:r>
                    <w:br/>
                  </w:r>
                  <w:r>
                    <w:rPr>
                      <w:rFonts w:ascii="仿宋_GB2312" w:hAnsi="仿宋_GB2312" w:cs="仿宋_GB2312" w:eastAsia="仿宋_GB2312"/>
                      <w:sz w:val="18"/>
                      <w:color w:val="000000"/>
                    </w:rPr>
                    <w:t>专业合成键低音打琴</w:t>
                  </w:r>
                  <w:r>
                    <w:rPr>
                      <w:rFonts w:ascii="仿宋_GB2312" w:hAnsi="仿宋_GB2312" w:cs="仿宋_GB2312" w:eastAsia="仿宋_GB2312"/>
                      <w:sz w:val="18"/>
                      <w:color w:val="000000"/>
                    </w:rPr>
                    <w:t>1台</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≥755mm，琴箱高≥335mm。</w:t>
                  </w:r>
                  <w:r>
                    <w:br/>
                  </w:r>
                  <w:r>
                    <w:rPr>
                      <w:rFonts w:ascii="仿宋_GB2312" w:hAnsi="仿宋_GB2312" w:cs="仿宋_GB2312" w:eastAsia="仿宋_GB2312"/>
                      <w:sz w:val="18"/>
                      <w:color w:val="000000"/>
                    </w:rPr>
                    <w:t>材质：橡木箱体，合成琴片，</w:t>
                  </w:r>
                  <w:r>
                    <w:rPr>
                      <w:rFonts w:ascii="仿宋_GB2312" w:hAnsi="仿宋_GB2312" w:cs="仿宋_GB2312" w:eastAsia="仿宋_GB2312"/>
                      <w:sz w:val="18"/>
                      <w:color w:val="000000"/>
                    </w:rPr>
                    <w:t>PU底漆+PU面漆。</w:t>
                  </w:r>
                  <w:r>
                    <w:br/>
                  </w:r>
                  <w:r>
                    <w:br/>
                  </w:r>
                  <w:r>
                    <w:rPr>
                      <w:rFonts w:ascii="仿宋_GB2312" w:hAnsi="仿宋_GB2312" w:cs="仿宋_GB2312" w:eastAsia="仿宋_GB2312"/>
                      <w:sz w:val="18"/>
                      <w:color w:val="000000"/>
                    </w:rPr>
                    <w:t>海鼓</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尺寸：直径</w:t>
                  </w:r>
                  <w:r>
                    <w:rPr>
                      <w:rFonts w:ascii="仿宋_GB2312" w:hAnsi="仿宋_GB2312" w:cs="仿宋_GB2312" w:eastAsia="仿宋_GB2312"/>
                      <w:sz w:val="18"/>
                      <w:color w:val="000000"/>
                    </w:rPr>
                    <w:t>≥255mm。</w:t>
                  </w:r>
                  <w:r>
                    <w:br/>
                  </w:r>
                  <w:r>
                    <w:rPr>
                      <w:rFonts w:ascii="仿宋_GB2312" w:hAnsi="仿宋_GB2312" w:cs="仿宋_GB2312" w:eastAsia="仿宋_GB2312"/>
                      <w:sz w:val="18"/>
                      <w:color w:val="000000"/>
                    </w:rPr>
                    <w:t>材质：桦木鼓圈，</w:t>
                  </w:r>
                  <w:r>
                    <w:rPr>
                      <w:rFonts w:ascii="仿宋_GB2312" w:hAnsi="仿宋_GB2312" w:cs="仿宋_GB2312" w:eastAsia="仿宋_GB2312"/>
                      <w:sz w:val="18"/>
                      <w:color w:val="000000"/>
                    </w:rPr>
                    <w:t>NC底漆+NC面漆，蓝色丝带，电镀钢珠，聚酯透明鼓皮。</w:t>
                  </w:r>
                  <w:r>
                    <w:br/>
                  </w:r>
                  <w:r>
                    <w:br/>
                  </w:r>
                  <w:r>
                    <w:rPr>
                      <w:rFonts w:ascii="仿宋_GB2312" w:hAnsi="仿宋_GB2312" w:cs="仿宋_GB2312" w:eastAsia="仿宋_GB2312"/>
                      <w:sz w:val="18"/>
                      <w:color w:val="000000"/>
                    </w:rPr>
                    <w:t>木质雨声</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350mm。</w:t>
                  </w:r>
                  <w:r>
                    <w:br/>
                  </w:r>
                  <w:r>
                    <w:rPr>
                      <w:rFonts w:ascii="仿宋_GB2312" w:hAnsi="仿宋_GB2312" w:cs="仿宋_GB2312" w:eastAsia="仿宋_GB2312"/>
                      <w:sz w:val="18"/>
                      <w:color w:val="000000"/>
                    </w:rPr>
                    <w:t>材质：榉木，电镀钢珠，</w:t>
                  </w:r>
                  <w:r>
                    <w:rPr>
                      <w:rFonts w:ascii="仿宋_GB2312" w:hAnsi="仿宋_GB2312" w:cs="仿宋_GB2312" w:eastAsia="仿宋_GB2312"/>
                      <w:sz w:val="18"/>
                      <w:color w:val="000000"/>
                    </w:rPr>
                    <w:t>NC底漆+NC面漆。</w:t>
                  </w:r>
                  <w:r>
                    <w:br/>
                  </w:r>
                  <w:r>
                    <w:br/>
                  </w:r>
                  <w:r>
                    <w:rPr>
                      <w:rFonts w:ascii="仿宋_GB2312" w:hAnsi="仿宋_GB2312" w:cs="仿宋_GB2312" w:eastAsia="仿宋_GB2312"/>
                      <w:sz w:val="18"/>
                      <w:color w:val="000000"/>
                    </w:rPr>
                    <w:t>火车哨</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≥180mm。</w:t>
                  </w:r>
                  <w:r>
                    <w:br/>
                  </w:r>
                  <w:r>
                    <w:rPr>
                      <w:rFonts w:ascii="仿宋_GB2312" w:hAnsi="仿宋_GB2312" w:cs="仿宋_GB2312" w:eastAsia="仿宋_GB2312"/>
                      <w:sz w:val="18"/>
                      <w:color w:val="000000"/>
                    </w:rPr>
                    <w:t>材质：榉木，</w:t>
                  </w:r>
                  <w:r>
                    <w:rPr>
                      <w:rFonts w:ascii="仿宋_GB2312" w:hAnsi="仿宋_GB2312" w:cs="仿宋_GB2312" w:eastAsia="仿宋_GB2312"/>
                      <w:sz w:val="18"/>
                      <w:color w:val="000000"/>
                    </w:rPr>
                    <w:t>NC底漆+NC面漆，塑料配件。</w:t>
                  </w:r>
                  <w:r>
                    <w:br/>
                  </w:r>
                  <w:r>
                    <w:rPr>
                      <w:rFonts w:ascii="仿宋_GB2312" w:hAnsi="仿宋_GB2312" w:cs="仿宋_GB2312" w:eastAsia="仿宋_GB2312"/>
                      <w:sz w:val="18"/>
                      <w:color w:val="000000"/>
                    </w:rPr>
                    <w:t>振动器</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尺寸：长</w:t>
                  </w:r>
                  <w:r>
                    <w:rPr>
                      <w:rFonts w:ascii="仿宋_GB2312" w:hAnsi="仿宋_GB2312" w:cs="仿宋_GB2312" w:eastAsia="仿宋_GB2312"/>
                      <w:sz w:val="18"/>
                      <w:color w:val="000000"/>
                    </w:rPr>
                    <w:t>≥250mm。</w:t>
                  </w:r>
                  <w:r>
                    <w:br/>
                  </w:r>
                  <w:r>
                    <w:rPr>
                      <w:rFonts w:ascii="仿宋_GB2312" w:hAnsi="仿宋_GB2312" w:cs="仿宋_GB2312" w:eastAsia="仿宋_GB2312"/>
                      <w:sz w:val="18"/>
                      <w:color w:val="000000"/>
                    </w:rPr>
                    <w:t>材质：榉木，铁质电镀配件。</w:t>
                  </w:r>
                  <w:r>
                    <w:br/>
                  </w:r>
                  <w:r>
                    <w:rPr>
                      <w:rFonts w:ascii="仿宋_GB2312" w:hAnsi="仿宋_GB2312" w:cs="仿宋_GB2312" w:eastAsia="仿宋_GB2312"/>
                      <w:sz w:val="18"/>
                      <w:color w:val="000000"/>
                    </w:rPr>
                    <w:t>手鼓收纳盒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≥470mm，宽≥230mm，高≥240mm，松木材质。</w:t>
                  </w:r>
                  <w:r>
                    <w:br/>
                  </w:r>
                  <w:r>
                    <w:rPr>
                      <w:rFonts w:ascii="仿宋_GB2312" w:hAnsi="仿宋_GB2312" w:cs="仿宋_GB2312" w:eastAsia="仿宋_GB2312"/>
                      <w:sz w:val="18"/>
                      <w:color w:val="000000"/>
                    </w:rPr>
                    <w:t>铃鼓收纳盒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≥470mm，宽≥230mm，高≥240mm，松木材质。</w:t>
                  </w:r>
                  <w:r>
                    <w:br/>
                  </w:r>
                  <w:r>
                    <w:rPr>
                      <w:rFonts w:ascii="仿宋_GB2312" w:hAnsi="仿宋_GB2312" w:cs="仿宋_GB2312" w:eastAsia="仿宋_GB2312"/>
                      <w:sz w:val="18"/>
                      <w:color w:val="000000"/>
                    </w:rPr>
                    <w:t>刮胡收纳盒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≥280mm，宽≥170mm，高≥170mm，松木材质。</w:t>
                  </w:r>
                  <w:r>
                    <w:br/>
                  </w:r>
                  <w:r>
                    <w:rPr>
                      <w:rFonts w:ascii="仿宋_GB2312" w:hAnsi="仿宋_GB2312" w:cs="仿宋_GB2312" w:eastAsia="仿宋_GB2312"/>
                      <w:sz w:val="18"/>
                      <w:color w:val="000000"/>
                    </w:rPr>
                    <w:t>响板收纳盒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≥290mm，宽≥240mm，高≥150mm，松木材质。</w:t>
                  </w:r>
                  <w:r>
                    <w:br/>
                  </w:r>
                  <w:r>
                    <w:rPr>
                      <w:rFonts w:ascii="仿宋_GB2312" w:hAnsi="仿宋_GB2312" w:cs="仿宋_GB2312" w:eastAsia="仿宋_GB2312"/>
                      <w:sz w:val="18"/>
                      <w:color w:val="000000"/>
                    </w:rPr>
                    <w:t>双响筒收纳盒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≥210mm，宽≥190mm，高≥140mm，松木材质。</w:t>
                  </w:r>
                  <w:r>
                    <w:br/>
                  </w:r>
                  <w:r>
                    <w:rPr>
                      <w:rFonts w:ascii="仿宋_GB2312" w:hAnsi="仿宋_GB2312" w:cs="仿宋_GB2312" w:eastAsia="仿宋_GB2312"/>
                      <w:sz w:val="18"/>
                      <w:color w:val="000000"/>
                    </w:rPr>
                    <w:t>打棒收纳盒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≥280mm，宽≥140mm，高≥150mm，松木材质。</w:t>
                  </w:r>
                  <w:r>
                    <w:br/>
                  </w:r>
                  <w:r>
                    <w:rPr>
                      <w:rFonts w:ascii="仿宋_GB2312" w:hAnsi="仿宋_GB2312" w:cs="仿宋_GB2312" w:eastAsia="仿宋_GB2312"/>
                      <w:sz w:val="18"/>
                      <w:color w:val="000000"/>
                    </w:rPr>
                    <w:t>龙口梆子收纳盒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≥290mm，宽≥170mm，高≥200mm，松木材质。</w:t>
                  </w:r>
                  <w:r>
                    <w:br/>
                  </w:r>
                  <w:r>
                    <w:rPr>
                      <w:rFonts w:ascii="仿宋_GB2312" w:hAnsi="仿宋_GB2312" w:cs="仿宋_GB2312" w:eastAsia="仿宋_GB2312"/>
                      <w:sz w:val="18"/>
                      <w:color w:val="000000"/>
                    </w:rPr>
                    <w:t>单响筒收纳盒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≥280mm，宽≥170mm，高≥170mm，松木材质。</w:t>
                  </w:r>
                  <w:r>
                    <w:br/>
                  </w:r>
                  <w:r>
                    <w:rPr>
                      <w:rFonts w:ascii="仿宋_GB2312" w:hAnsi="仿宋_GB2312" w:cs="仿宋_GB2312" w:eastAsia="仿宋_GB2312"/>
                      <w:sz w:val="18"/>
                      <w:color w:val="000000"/>
                    </w:rPr>
                    <w:t>高低梆子收纳盒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≥290mm，宽≥230mm，高≥200mm，松木材质。</w:t>
                  </w:r>
                  <w:r>
                    <w:br/>
                  </w:r>
                  <w:r>
                    <w:rPr>
                      <w:rFonts w:ascii="仿宋_GB2312" w:hAnsi="仿宋_GB2312" w:cs="仿宋_GB2312" w:eastAsia="仿宋_GB2312"/>
                      <w:sz w:val="18"/>
                      <w:color w:val="000000"/>
                    </w:rPr>
                    <w:t>沙锤收纳盒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≥290mm，宽≥290mm，高≥200mm，松木材质。</w:t>
                  </w:r>
                  <w:r>
                    <w:br/>
                  </w:r>
                  <w:r>
                    <w:rPr>
                      <w:rFonts w:ascii="仿宋_GB2312" w:hAnsi="仿宋_GB2312" w:cs="仿宋_GB2312" w:eastAsia="仿宋_GB2312"/>
                      <w:sz w:val="18"/>
                      <w:color w:val="000000"/>
                    </w:rPr>
                    <w:t>沙蛋收纳盒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≥290mm，宽≥240mm，高≥150mm，松木材质。</w:t>
                  </w:r>
                  <w:r>
                    <w:br/>
                  </w:r>
                  <w:r>
                    <w:rPr>
                      <w:rFonts w:ascii="仿宋_GB2312" w:hAnsi="仿宋_GB2312" w:cs="仿宋_GB2312" w:eastAsia="仿宋_GB2312"/>
                      <w:sz w:val="18"/>
                      <w:color w:val="000000"/>
                    </w:rPr>
                    <w:t>棒铃收纳盒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≥290mm，宽≥140mm，高≥150mm，松木材质。</w:t>
                  </w:r>
                  <w:r>
                    <w:br/>
                  </w:r>
                  <w:r>
                    <w:rPr>
                      <w:rFonts w:ascii="仿宋_GB2312" w:hAnsi="仿宋_GB2312" w:cs="仿宋_GB2312" w:eastAsia="仿宋_GB2312"/>
                      <w:sz w:val="18"/>
                      <w:color w:val="000000"/>
                    </w:rPr>
                    <w:t>手摇铃收纳盒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≥290mm，宽≥170mm，高≥130mm，松木材质。</w:t>
                  </w:r>
                  <w:r>
                    <w:br/>
                  </w:r>
                  <w:r>
                    <w:rPr>
                      <w:rFonts w:ascii="仿宋_GB2312" w:hAnsi="仿宋_GB2312" w:cs="仿宋_GB2312" w:eastAsia="仿宋_GB2312"/>
                      <w:sz w:val="18"/>
                      <w:color w:val="000000"/>
                    </w:rPr>
                    <w:t>铜碰钟收纳盒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≥290mm，宽≥140mm，高≥150mm，松木材质。</w:t>
                  </w:r>
                  <w:r>
                    <w:br/>
                  </w:r>
                  <w:r>
                    <w:rPr>
                      <w:rFonts w:ascii="仿宋_GB2312" w:hAnsi="仿宋_GB2312" w:cs="仿宋_GB2312" w:eastAsia="仿宋_GB2312"/>
                      <w:sz w:val="18"/>
                      <w:color w:val="000000"/>
                    </w:rPr>
                    <w:t>铜镲收纳盒</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≥290mm，宽≥170mm，高≥130mm，松木材质。</w:t>
                  </w:r>
                  <w:r>
                    <w:br/>
                  </w:r>
                  <w:r>
                    <w:rPr>
                      <w:rFonts w:ascii="仿宋_GB2312" w:hAnsi="仿宋_GB2312" w:cs="仿宋_GB2312" w:eastAsia="仿宋_GB2312"/>
                      <w:sz w:val="18"/>
                      <w:color w:val="000000"/>
                    </w:rPr>
                    <w:t>三角铁收纳架</w:t>
                  </w:r>
                  <w:r>
                    <w:rPr>
                      <w:rFonts w:ascii="仿宋_GB2312" w:hAnsi="仿宋_GB2312" w:cs="仿宋_GB2312" w:eastAsia="仿宋_GB2312"/>
                      <w:sz w:val="18"/>
                      <w:color w:val="000000"/>
                    </w:rPr>
                    <w:t>1个</w:t>
                  </w:r>
                  <w:r>
                    <w:br/>
                  </w:r>
                  <w:r>
                    <w:rPr>
                      <w:rFonts w:ascii="仿宋_GB2312" w:hAnsi="仿宋_GB2312" w:cs="仿宋_GB2312" w:eastAsia="仿宋_GB2312"/>
                      <w:sz w:val="18"/>
                      <w:color w:val="000000"/>
                    </w:rPr>
                    <w:t>长</w:t>
                  </w:r>
                  <w:r>
                    <w:rPr>
                      <w:rFonts w:ascii="仿宋_GB2312" w:hAnsi="仿宋_GB2312" w:cs="仿宋_GB2312" w:eastAsia="仿宋_GB2312"/>
                      <w:sz w:val="18"/>
                      <w:color w:val="000000"/>
                    </w:rPr>
                    <w:t>≥290mm，宽≥60mm，高≥250mm，松木材质。</w:t>
                  </w:r>
                  <w:r>
                    <w:br/>
                  </w:r>
                  <w:r>
                    <w:rPr>
                      <w:rFonts w:ascii="仿宋_GB2312" w:hAnsi="仿宋_GB2312" w:cs="仿宋_GB2312" w:eastAsia="仿宋_GB2312"/>
                      <w:sz w:val="18"/>
                      <w:color w:val="000000"/>
                    </w:rPr>
                    <w:t>展示柜</w:t>
                  </w:r>
                  <w:r>
                    <w:rPr>
                      <w:rFonts w:ascii="仿宋_GB2312" w:hAnsi="仿宋_GB2312" w:cs="仿宋_GB2312" w:eastAsia="仿宋_GB2312"/>
                      <w:sz w:val="18"/>
                      <w:color w:val="000000"/>
                    </w:rPr>
                    <w:t>1套</w:t>
                  </w:r>
                  <w:r>
                    <w:br/>
                  </w:r>
                  <w:r>
                    <w:rPr>
                      <w:rFonts w:ascii="仿宋_GB2312" w:hAnsi="仿宋_GB2312" w:cs="仿宋_GB2312" w:eastAsia="仿宋_GB2312"/>
                      <w:sz w:val="18"/>
                      <w:color w:val="000000"/>
                    </w:rPr>
                    <w:t>5个/组，1.2生态板。</w:t>
                  </w:r>
                  <w:r>
                    <w:br/>
                  </w:r>
                  <w:r>
                    <w:rPr>
                      <w:rFonts w:ascii="仿宋_GB2312" w:hAnsi="仿宋_GB2312" w:cs="仿宋_GB2312" w:eastAsia="仿宋_GB2312"/>
                      <w:sz w:val="18"/>
                      <w:color w:val="000000"/>
                    </w:rPr>
                    <w:t>鼓柜约：长</w:t>
                  </w:r>
                  <w:r>
                    <w:rPr>
                      <w:rFonts w:ascii="仿宋_GB2312" w:hAnsi="仿宋_GB2312" w:cs="仿宋_GB2312" w:eastAsia="仿宋_GB2312"/>
                      <w:sz w:val="18"/>
                      <w:color w:val="000000"/>
                    </w:rPr>
                    <w:t>≥1200mm，宽≥380mm，高≥1200mm</w:t>
                  </w:r>
                  <w:r>
                    <w:br/>
                  </w:r>
                  <w:r>
                    <w:rPr>
                      <w:rFonts w:ascii="仿宋_GB2312" w:hAnsi="仿宋_GB2312" w:cs="仿宋_GB2312" w:eastAsia="仿宋_GB2312"/>
                      <w:sz w:val="18"/>
                      <w:color w:val="000000"/>
                    </w:rPr>
                    <w:t>琴柜约：长</w:t>
                  </w:r>
                  <w:r>
                    <w:rPr>
                      <w:rFonts w:ascii="仿宋_GB2312" w:hAnsi="仿宋_GB2312" w:cs="仿宋_GB2312" w:eastAsia="仿宋_GB2312"/>
                      <w:sz w:val="18"/>
                      <w:color w:val="000000"/>
                    </w:rPr>
                    <w:t>≥800mm，宽≥380mm，高≥1200mm</w:t>
                  </w:r>
                  <w:r>
                    <w:br/>
                  </w:r>
                  <w:r>
                    <w:rPr>
                      <w:rFonts w:ascii="仿宋_GB2312" w:hAnsi="仿宋_GB2312" w:cs="仿宋_GB2312" w:eastAsia="仿宋_GB2312"/>
                      <w:sz w:val="18"/>
                      <w:color w:val="000000"/>
                    </w:rPr>
                    <w:t>小乐器柜约：长</w:t>
                  </w:r>
                  <w:r>
                    <w:rPr>
                      <w:rFonts w:ascii="仿宋_GB2312" w:hAnsi="仿宋_GB2312" w:cs="仿宋_GB2312" w:eastAsia="仿宋_GB2312"/>
                      <w:sz w:val="18"/>
                      <w:color w:val="000000"/>
                    </w:rPr>
                    <w:t>≥1200mm，宽≥380mm，高≥1200mm</w:t>
                  </w:r>
                  <w:r>
                    <w:br/>
                  </w:r>
                  <w:r>
                    <w:rPr>
                      <w:rFonts w:ascii="仿宋_GB2312" w:hAnsi="仿宋_GB2312" w:cs="仿宋_GB2312" w:eastAsia="仿宋_GB2312"/>
                      <w:sz w:val="18"/>
                      <w:color w:val="000000"/>
                    </w:rPr>
                    <w:t>侧边柜</w:t>
                  </w:r>
                  <w:r>
                    <w:rPr>
                      <w:rFonts w:ascii="仿宋_GB2312" w:hAnsi="仿宋_GB2312" w:cs="仿宋_GB2312" w:eastAsia="仿宋_GB2312"/>
                      <w:sz w:val="18"/>
                      <w:color w:val="000000"/>
                    </w:rPr>
                    <w:t>2个，尺寸约：长≥400mm，宽≥380mm，高≥1200mm。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生态板合唱台</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定制生态板合唱台尺寸：长</w:t>
                  </w:r>
                  <w:r>
                    <w:rPr>
                      <w:rFonts w:ascii="仿宋_GB2312" w:hAnsi="仿宋_GB2312" w:cs="仿宋_GB2312" w:eastAsia="仿宋_GB2312"/>
                      <w:sz w:val="18"/>
                      <w:color w:val="000000"/>
                    </w:rPr>
                    <w:t>≥1.2米宽≥1.2米高≥750mm，三层台阶，每层台阶宽≥400mm高≥250mm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bl>
          <w:p>
            <w:pPr>
              <w:pStyle w:val="null3"/>
              <w:jc w:val="both"/>
            </w:pPr>
            <w:r>
              <w:rPr>
                <w:rFonts w:ascii="仿宋_GB2312" w:hAnsi="仿宋_GB2312" w:cs="仿宋_GB2312" w:eastAsia="仿宋_GB2312"/>
                <w:sz w:val="18"/>
                <w:color w:val="000000"/>
              </w:rPr>
              <w:t>四创客教室</w:t>
            </w:r>
          </w:p>
          <w:tbl>
            <w:tblPr>
              <w:tblBorders>
                <w:top w:val="none" w:color="000000" w:sz="4"/>
                <w:left w:val="none" w:color="000000" w:sz="4"/>
                <w:bottom w:val="none" w:color="000000" w:sz="4"/>
                <w:right w:val="none" w:color="000000" w:sz="4"/>
                <w:insideH w:val="none"/>
                <w:insideV w:val="none"/>
              </w:tblBorders>
            </w:tblPr>
            <w:tblGrid>
              <w:gridCol w:w="142"/>
              <w:gridCol w:w="216"/>
              <w:gridCol w:w="1896"/>
              <w:gridCol w:w="142"/>
              <w:gridCol w:w="14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高速</w:t>
                  </w:r>
                  <w:r>
                    <w:rPr>
                      <w:rFonts w:ascii="仿宋_GB2312" w:hAnsi="仿宋_GB2312" w:cs="仿宋_GB2312" w:eastAsia="仿宋_GB2312"/>
                      <w:sz w:val="18"/>
                      <w:color w:val="000000"/>
                    </w:rPr>
                    <w:t>3D打印机</w:t>
                  </w:r>
                  <w:r>
                    <w:rPr>
                      <w:rFonts w:ascii="仿宋_GB2312" w:hAnsi="仿宋_GB2312" w:cs="仿宋_GB2312" w:eastAsia="仿宋_GB2312"/>
                      <w:sz w:val="18"/>
                      <w:color w:val="000000"/>
                    </w:rPr>
                    <w:t>（</w:t>
                  </w:r>
                  <w:r>
                    <w:rPr>
                      <w:rFonts w:ascii="仿宋_GB2312" w:hAnsi="仿宋_GB2312" w:cs="仿宋_GB2312" w:eastAsia="仿宋_GB2312"/>
                      <w:sz w:val="18"/>
                      <w:color w:val="000000"/>
                    </w:rPr>
                    <w:t>核心设备</w:t>
                  </w:r>
                  <w:r>
                    <w:rPr>
                      <w:rFonts w:ascii="仿宋_GB2312" w:hAnsi="仿宋_GB2312" w:cs="仿宋_GB2312" w:eastAsia="仿宋_GB2312"/>
                      <w:sz w:val="18"/>
                      <w:color w:val="000000"/>
                    </w:rPr>
                    <w:t>）</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1、打印技术：熔融堆积（FDM）</w:t>
                  </w:r>
                  <w:r>
                    <w:br/>
                  </w:r>
                  <w:r>
                    <w:rPr>
                      <w:rFonts w:ascii="仿宋_GB2312" w:hAnsi="仿宋_GB2312" w:cs="仿宋_GB2312" w:eastAsia="仿宋_GB2312"/>
                      <w:sz w:val="18"/>
                      <w:color w:val="000000"/>
                    </w:rPr>
                    <w:t>2、全封闭式机箱；</w:t>
                  </w:r>
                  <w:r>
                    <w:br/>
                  </w:r>
                  <w:r>
                    <w:rPr>
                      <w:rFonts w:ascii="仿宋_GB2312" w:hAnsi="仿宋_GB2312" w:cs="仿宋_GB2312" w:eastAsia="仿宋_GB2312"/>
                      <w:sz w:val="18"/>
                      <w:color w:val="000000"/>
                    </w:rPr>
                    <w:t>3、成型尺寸：≥220*220*250mm ；</w:t>
                  </w:r>
                  <w:r>
                    <w:br/>
                  </w:r>
                  <w:r>
                    <w:rPr>
                      <w:rFonts w:ascii="仿宋_GB2312" w:hAnsi="仿宋_GB2312" w:cs="仿宋_GB2312" w:eastAsia="仿宋_GB2312"/>
                      <w:sz w:val="18"/>
                      <w:color w:val="000000"/>
                    </w:rPr>
                    <w:t>4、成型平台材质：铝板一体加热加PEI磁吸平台；</w:t>
                  </w:r>
                  <w:r>
                    <w:br/>
                  </w:r>
                  <w:r>
                    <w:rPr>
                      <w:rFonts w:ascii="仿宋_GB2312" w:hAnsi="仿宋_GB2312" w:cs="仿宋_GB2312" w:eastAsia="仿宋_GB2312"/>
                      <w:sz w:val="18"/>
                      <w:color w:val="000000"/>
                    </w:rPr>
                    <w:t>5、自动调平：免手动</w:t>
                  </w:r>
                  <w:r>
                    <w:br/>
                  </w:r>
                  <w:r>
                    <w:rPr>
                      <w:rFonts w:ascii="仿宋_GB2312" w:hAnsi="仿宋_GB2312" w:cs="仿宋_GB2312" w:eastAsia="仿宋_GB2312"/>
                      <w:sz w:val="18"/>
                      <w:color w:val="000000"/>
                    </w:rPr>
                    <w:t>6、打印喷头：V2近端喷头，最高温度≥330℃；模块化结构；</w:t>
                  </w:r>
                  <w:r>
                    <w:br/>
                  </w:r>
                  <w:r>
                    <w:rPr>
                      <w:rFonts w:ascii="仿宋_GB2312" w:hAnsi="仿宋_GB2312" w:cs="仿宋_GB2312" w:eastAsia="仿宋_GB2312"/>
                      <w:sz w:val="18"/>
                      <w:color w:val="000000"/>
                    </w:rPr>
                    <w:t>7、独立的LED照明开关；</w:t>
                  </w:r>
                  <w:r>
                    <w:br/>
                  </w:r>
                  <w:r>
                    <w:rPr>
                      <w:rFonts w:ascii="仿宋_GB2312" w:hAnsi="仿宋_GB2312" w:cs="仿宋_GB2312" w:eastAsia="仿宋_GB2312"/>
                      <w:sz w:val="18"/>
                      <w:color w:val="000000"/>
                    </w:rPr>
                    <w:t>8、支持耗材：PLA,ABS，TPU,PVA,木屑,碳纤维,渐变色等；</w:t>
                  </w:r>
                  <w:r>
                    <w:br/>
                  </w:r>
                  <w:r>
                    <w:rPr>
                      <w:rFonts w:ascii="仿宋_GB2312" w:hAnsi="仿宋_GB2312" w:cs="仿宋_GB2312" w:eastAsia="仿宋_GB2312"/>
                      <w:sz w:val="18"/>
                      <w:color w:val="000000"/>
                    </w:rPr>
                    <w:t>9、耗材直径：约1.75mm；</w:t>
                  </w:r>
                  <w:r>
                    <w:br/>
                  </w:r>
                  <w:r>
                    <w:rPr>
                      <w:rFonts w:ascii="仿宋_GB2312" w:hAnsi="仿宋_GB2312" w:cs="仿宋_GB2312" w:eastAsia="仿宋_GB2312"/>
                      <w:sz w:val="18"/>
                      <w:color w:val="000000"/>
                    </w:rPr>
                    <w:t>10、打印精度：0.05至0.3可调；</w:t>
                  </w:r>
                  <w:r>
                    <w:br/>
                  </w:r>
                  <w:r>
                    <w:rPr>
                      <w:rFonts w:ascii="仿宋_GB2312" w:hAnsi="仿宋_GB2312" w:cs="仿宋_GB2312" w:eastAsia="仿宋_GB2312"/>
                      <w:sz w:val="18"/>
                      <w:color w:val="000000"/>
                    </w:rPr>
                    <w:t>11、XY轴定位：</w:t>
                  </w:r>
                  <w:r>
                    <w:rPr>
                      <w:rFonts w:ascii="仿宋_GB2312" w:hAnsi="仿宋_GB2312" w:cs="仿宋_GB2312" w:eastAsia="仿宋_GB2312"/>
                      <w:sz w:val="18"/>
                      <w:color w:val="000000"/>
                    </w:rPr>
                    <w:t>≤</w:t>
                  </w:r>
                  <w:r>
                    <w:rPr>
                      <w:rFonts w:ascii="仿宋_GB2312" w:hAnsi="仿宋_GB2312" w:cs="仿宋_GB2312" w:eastAsia="仿宋_GB2312"/>
                      <w:sz w:val="18"/>
                      <w:color w:val="000000"/>
                    </w:rPr>
                    <w:t>0.01mm；Z轴定位：</w:t>
                  </w:r>
                  <w:r>
                    <w:rPr>
                      <w:rFonts w:ascii="仿宋_GB2312" w:hAnsi="仿宋_GB2312" w:cs="仿宋_GB2312" w:eastAsia="仿宋_GB2312"/>
                      <w:sz w:val="18"/>
                      <w:color w:val="000000"/>
                    </w:rPr>
                    <w:t>≤</w:t>
                  </w:r>
                  <w:r>
                    <w:rPr>
                      <w:rFonts w:ascii="仿宋_GB2312" w:hAnsi="仿宋_GB2312" w:cs="仿宋_GB2312" w:eastAsia="仿宋_GB2312"/>
                      <w:sz w:val="18"/>
                      <w:color w:val="000000"/>
                    </w:rPr>
                    <w:t>0.0025mm；</w:t>
                  </w:r>
                  <w:r>
                    <w:br/>
                  </w:r>
                  <w:r>
                    <w:rPr>
                      <w:rFonts w:ascii="仿宋_GB2312" w:hAnsi="仿宋_GB2312" w:cs="仿宋_GB2312" w:eastAsia="仿宋_GB2312"/>
                      <w:sz w:val="18"/>
                      <w:color w:val="000000"/>
                    </w:rPr>
                    <w:t>12、打印速度：30-600mm/s可调；</w:t>
                  </w:r>
                  <w:r>
                    <w:br/>
                  </w:r>
                  <w:r>
                    <w:rPr>
                      <w:rFonts w:ascii="仿宋_GB2312" w:hAnsi="仿宋_GB2312" w:cs="仿宋_GB2312" w:eastAsia="仿宋_GB2312"/>
                      <w:sz w:val="18"/>
                      <w:color w:val="000000"/>
                    </w:rPr>
                    <w:t>13、打印方式：USB或者U盘脱机打印，WIFI连接；</w:t>
                  </w:r>
                  <w:r>
                    <w:br/>
                  </w:r>
                  <w:r>
                    <w:rPr>
                      <w:rFonts w:ascii="仿宋_GB2312" w:hAnsi="仿宋_GB2312" w:cs="仿宋_GB2312" w:eastAsia="仿宋_GB2312"/>
                      <w:sz w:val="18"/>
                      <w:color w:val="000000"/>
                    </w:rPr>
                    <w:t>14、输入文件格式：支持STL，G-Code；</w:t>
                  </w:r>
                  <w:r>
                    <w:br/>
                  </w:r>
                  <w:r>
                    <w:rPr>
                      <w:rFonts w:ascii="仿宋_GB2312" w:hAnsi="仿宋_GB2312" w:cs="仿宋_GB2312" w:eastAsia="仿宋_GB2312"/>
                      <w:sz w:val="18"/>
                      <w:color w:val="000000"/>
                    </w:rPr>
                    <w:t>15、支持语言：中/英；</w:t>
                  </w:r>
                  <w:r>
                    <w:br/>
                  </w:r>
                  <w:r>
                    <w:rPr>
                      <w:rFonts w:ascii="仿宋_GB2312" w:hAnsi="仿宋_GB2312" w:cs="仿宋_GB2312" w:eastAsia="仿宋_GB2312"/>
                      <w:sz w:val="18"/>
                      <w:color w:val="000000"/>
                    </w:rPr>
                    <w:t>16、触摸式彩色显示屏≥4.5寸</w:t>
                  </w:r>
                  <w:r>
                    <w:br/>
                  </w:r>
                  <w:r>
                    <w:rPr>
                      <w:rFonts w:ascii="仿宋_GB2312" w:hAnsi="仿宋_GB2312" w:cs="仿宋_GB2312" w:eastAsia="仿宋_GB2312"/>
                      <w:sz w:val="18"/>
                      <w:color w:val="000000"/>
                    </w:rPr>
                    <w:t>17、具备空气过滤系统；</w:t>
                  </w:r>
                  <w:r>
                    <w:br/>
                  </w:r>
                  <w:r>
                    <w:rPr>
                      <w:rFonts w:ascii="仿宋_GB2312" w:hAnsi="仿宋_GB2312" w:cs="仿宋_GB2312" w:eastAsia="仿宋_GB2312"/>
                      <w:sz w:val="18"/>
                      <w:color w:val="000000"/>
                    </w:rPr>
                    <w:t>18、支持断电续打功能：随时停电换料，一键恢复打印，</w:t>
                  </w:r>
                  <w:r>
                    <w:br/>
                  </w:r>
                  <w:r>
                    <w:rPr>
                      <w:rFonts w:ascii="仿宋_GB2312" w:hAnsi="仿宋_GB2312" w:cs="仿宋_GB2312" w:eastAsia="仿宋_GB2312"/>
                      <w:sz w:val="18"/>
                      <w:color w:val="000000"/>
                    </w:rPr>
                    <w:t>19、断丝报警：耗材耗尽时自动停止打印</w:t>
                  </w:r>
                  <w:r>
                    <w:br/>
                  </w:r>
                  <w:r>
                    <w:rPr>
                      <w:rFonts w:ascii="仿宋_GB2312" w:hAnsi="仿宋_GB2312" w:cs="仿宋_GB2312" w:eastAsia="仿宋_GB2312"/>
                      <w:sz w:val="18"/>
                      <w:color w:val="000000"/>
                    </w:rPr>
                    <w:t>20、支持暂停打印、安全防护、一键进退料功能；</w:t>
                  </w:r>
                  <w:r>
                    <w:br/>
                  </w:r>
                  <w:r>
                    <w:rPr>
                      <w:rFonts w:ascii="仿宋_GB2312" w:hAnsi="仿宋_GB2312" w:cs="仿宋_GB2312" w:eastAsia="仿宋_GB2312"/>
                      <w:sz w:val="18"/>
                      <w:color w:val="000000"/>
                    </w:rPr>
                    <w:t>21、机箱内置摄像头（无参数），可远程监控打印过程，查看设备状态；</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三维教学软件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2、能够将数字三维模型转换为二维切割图案</w:t>
                  </w:r>
                  <w:r>
                    <w:br/>
                  </w:r>
                  <w:r>
                    <w:rPr>
                      <w:rFonts w:ascii="仿宋_GB2312" w:hAnsi="仿宋_GB2312" w:cs="仿宋_GB2312" w:eastAsia="仿宋_GB2312"/>
                      <w:sz w:val="18"/>
                      <w:color w:val="000000"/>
                    </w:rPr>
                    <w:t>5、可利用硬纸板、木料、布料、金属或塑料等材料将这些图案迅速拼装成实物</w:t>
                  </w:r>
                  <w:r>
                    <w:br/>
                  </w:r>
                  <w:r>
                    <w:rPr>
                      <w:rFonts w:ascii="仿宋_GB2312" w:hAnsi="仿宋_GB2312" w:cs="仿宋_GB2312" w:eastAsia="仿宋_GB2312"/>
                      <w:sz w:val="18"/>
                      <w:color w:val="000000"/>
                    </w:rPr>
                    <w:t>6、支持创建、导出和构造的项目</w:t>
                  </w:r>
                  <w:r>
                    <w:br/>
                  </w:r>
                  <w:r>
                    <w:rPr>
                      <w:rFonts w:ascii="仿宋_GB2312" w:hAnsi="仿宋_GB2312" w:cs="仿宋_GB2312" w:eastAsia="仿宋_GB2312"/>
                      <w:sz w:val="18"/>
                      <w:color w:val="000000"/>
                    </w:rPr>
                    <w:t>7、支持在STL和OBJ格式文件中打开、插入和保存网格。</w:t>
                  </w:r>
                  <w:r>
                    <w:br/>
                  </w:r>
                  <w:r>
                    <w:rPr>
                      <w:rFonts w:ascii="仿宋_GB2312" w:hAnsi="仿宋_GB2312" w:cs="仿宋_GB2312" w:eastAsia="仿宋_GB2312"/>
                      <w:sz w:val="18"/>
                      <w:color w:val="000000"/>
                    </w:rPr>
                    <w:t>8、支持网格与实体(solids)进行结合、相减和交叉操作。</w:t>
                  </w:r>
                  <w:r>
                    <w:br/>
                  </w:r>
                  <w:r>
                    <w:rPr>
                      <w:rFonts w:ascii="仿宋_GB2312" w:hAnsi="仿宋_GB2312" w:cs="仿宋_GB2312" w:eastAsia="仿宋_GB2312"/>
                      <w:sz w:val="18"/>
                      <w:color w:val="000000"/>
                    </w:rPr>
                    <w:t>9、可导入svg文件。</w:t>
                  </w:r>
                  <w:r>
                    <w:br/>
                  </w:r>
                  <w:r>
                    <w:rPr>
                      <w:rFonts w:ascii="仿宋_GB2312" w:hAnsi="仿宋_GB2312" w:cs="仿宋_GB2312" w:eastAsia="仿宋_GB2312"/>
                      <w:sz w:val="18"/>
                      <w:color w:val="000000"/>
                    </w:rPr>
                    <w:t>11、支持隐藏网格开关。</w:t>
                  </w:r>
                  <w:r>
                    <w:br/>
                  </w:r>
                  <w:r>
                    <w:rPr>
                      <w:rFonts w:ascii="仿宋_GB2312" w:hAnsi="仿宋_GB2312" w:cs="仿宋_GB2312" w:eastAsia="仿宋_GB2312"/>
                      <w:sz w:val="18"/>
                      <w:color w:val="000000"/>
                    </w:rPr>
                    <w:t>12、支持抓取多个零部件时启用或禁用隐式分组。</w:t>
                  </w:r>
                  <w:r>
                    <w:br/>
                  </w:r>
                  <w:r>
                    <w:rPr>
                      <w:rFonts w:ascii="仿宋_GB2312" w:hAnsi="仿宋_GB2312" w:cs="仿宋_GB2312" w:eastAsia="仿宋_GB2312"/>
                      <w:sz w:val="18"/>
                      <w:color w:val="000000"/>
                    </w:rPr>
                    <w:t>13、支持对象选择。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3D打印耗材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1.75mm，耗材净重：≥1KG；</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智能计算机设备</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1.处理器：≥8核16线程，主频≥2.7GHz</w:t>
                  </w:r>
                  <w:r>
                    <w:br/>
                  </w:r>
                  <w:r>
                    <w:rPr>
                      <w:rFonts w:ascii="仿宋_GB2312" w:hAnsi="仿宋_GB2312" w:cs="仿宋_GB2312" w:eastAsia="仿宋_GB2312"/>
                      <w:sz w:val="18"/>
                      <w:color w:val="000000"/>
                    </w:rPr>
                    <w:t>2.内存：≥16G DDR4</w:t>
                  </w:r>
                  <w:r>
                    <w:br/>
                  </w:r>
                  <w:r>
                    <w:rPr>
                      <w:rFonts w:ascii="仿宋_GB2312" w:hAnsi="仿宋_GB2312" w:cs="仿宋_GB2312" w:eastAsia="仿宋_GB2312"/>
                      <w:sz w:val="18"/>
                      <w:color w:val="000000"/>
                    </w:rPr>
                    <w:t>3.硬盘：≥512G SSD</w:t>
                  </w:r>
                  <w:r>
                    <w:br/>
                  </w:r>
                  <w:r>
                    <w:rPr>
                      <w:rFonts w:ascii="仿宋_GB2312" w:hAnsi="仿宋_GB2312" w:cs="仿宋_GB2312" w:eastAsia="仿宋_GB2312"/>
                      <w:sz w:val="18"/>
                      <w:color w:val="000000"/>
                    </w:rPr>
                    <w:t>4.显卡：集成显卡</w:t>
                  </w:r>
                  <w:r>
                    <w:br/>
                  </w:r>
                  <w:r>
                    <w:rPr>
                      <w:rFonts w:ascii="仿宋_GB2312" w:hAnsi="仿宋_GB2312" w:cs="仿宋_GB2312" w:eastAsia="仿宋_GB2312"/>
                      <w:sz w:val="18"/>
                      <w:color w:val="000000"/>
                    </w:rPr>
                    <w:t>5.显示屏：≥15.6寸</w:t>
                  </w:r>
                  <w:r>
                    <w:br/>
                  </w:r>
                  <w:r>
                    <w:rPr>
                      <w:rFonts w:ascii="仿宋_GB2312" w:hAnsi="仿宋_GB2312" w:cs="仿宋_GB2312" w:eastAsia="仿宋_GB2312"/>
                      <w:sz w:val="18"/>
                      <w:color w:val="000000"/>
                    </w:rPr>
                    <w:t>6.搭载图形化编程软件及三维教学软件</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移动工具墙</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≥450mm*900mm，冷轧钢制造</w:t>
                  </w:r>
                  <w:r>
                    <w:br/>
                  </w:r>
                  <w:r>
                    <w:rPr>
                      <w:rFonts w:ascii="仿宋_GB2312" w:hAnsi="仿宋_GB2312" w:cs="仿宋_GB2312" w:eastAsia="仿宋_GB2312"/>
                      <w:sz w:val="18"/>
                      <w:color w:val="000000"/>
                    </w:rPr>
                    <w:t>配件：单钩</w:t>
                  </w:r>
                  <w:r>
                    <w:rPr>
                      <w:rFonts w:ascii="仿宋_GB2312" w:hAnsi="仿宋_GB2312" w:cs="仿宋_GB2312" w:eastAsia="仿宋_GB2312"/>
                      <w:sz w:val="18"/>
                      <w:color w:val="000000"/>
                    </w:rPr>
                    <w:t>5个，双钩2个，U型钩2个，圆形钩2个，刀架2个，2个零件盒，2个零件盒挂片</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教师桌</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1规格：≥2400*700*850mm</w:t>
                  </w:r>
                  <w:r>
                    <w:br/>
                  </w:r>
                  <w:r>
                    <w:rPr>
                      <w:rFonts w:ascii="仿宋_GB2312" w:hAnsi="仿宋_GB2312" w:cs="仿宋_GB2312" w:eastAsia="仿宋_GB2312"/>
                      <w:sz w:val="18"/>
                      <w:color w:val="000000"/>
                    </w:rPr>
                    <w:t>2:台面采用边缘加厚≥25mm厚理化板</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学生六角桌</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钢木结构</w:t>
                  </w:r>
                </w:p>
                <w:p>
                  <w:pPr>
                    <w:pStyle w:val="null3"/>
                    <w:jc w:val="left"/>
                  </w:pPr>
                  <w:r>
                    <w:rPr>
                      <w:rFonts w:ascii="仿宋_GB2312" w:hAnsi="仿宋_GB2312" w:cs="仿宋_GB2312" w:eastAsia="仿宋_GB2312"/>
                      <w:sz w:val="18"/>
                      <w:color w:val="000000"/>
                    </w:rPr>
                    <w:t>1、规格:直径≥1400mm,高≥750mm，架体经过酸洗磷化、静电喷塑处理</w:t>
                  </w:r>
                  <w:r>
                    <w:br/>
                  </w:r>
                  <w:r>
                    <w:rPr>
                      <w:rFonts w:ascii="仿宋_GB2312" w:hAnsi="仿宋_GB2312" w:cs="仿宋_GB2312" w:eastAsia="仿宋_GB2312"/>
                      <w:sz w:val="18"/>
                      <w:color w:val="000000"/>
                    </w:rPr>
                    <w:t>2、脚垫连接件采用注塑一次成形。</w:t>
                  </w:r>
                  <w:r>
                    <w:br/>
                  </w:r>
                  <w:r>
                    <w:rPr>
                      <w:rFonts w:ascii="仿宋_GB2312" w:hAnsi="仿宋_GB2312" w:cs="仿宋_GB2312" w:eastAsia="仿宋_GB2312"/>
                      <w:sz w:val="18"/>
                      <w:color w:val="000000"/>
                    </w:rPr>
                    <w:t>3、五金配件，加装安全电源五孔插座，链接为三合一隐藏螺丝链接。</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方凳</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E1级环保生态板，圆角处理；凳架长250*宽≥25mm，方管厚度≥1.2mm，架体经过酸洗磷化、静电喷塑处理</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r>
          </w:tbl>
          <w:p>
            <w:pPr>
              <w:pStyle w:val="null3"/>
              <w:jc w:val="both"/>
            </w:pPr>
            <w:r>
              <w:rPr>
                <w:rFonts w:ascii="仿宋_GB2312" w:hAnsi="仿宋_GB2312" w:cs="仿宋_GB2312" w:eastAsia="仿宋_GB2312"/>
                <w:sz w:val="18"/>
                <w:color w:val="000000"/>
              </w:rPr>
              <w:t>五</w:t>
            </w:r>
            <w:r>
              <w:rPr>
                <w:rFonts w:ascii="仿宋_GB2312" w:hAnsi="仿宋_GB2312" w:cs="仿宋_GB2312" w:eastAsia="仿宋_GB2312"/>
                <w:sz w:val="18"/>
                <w:color w:val="000000"/>
              </w:rPr>
              <w:t>心里咨询室</w:t>
            </w:r>
          </w:p>
          <w:tbl>
            <w:tblPr>
              <w:tblBorders>
                <w:top w:val="none" w:color="000000" w:sz="4"/>
                <w:left w:val="none" w:color="000000" w:sz="4"/>
                <w:bottom w:val="none" w:color="000000" w:sz="4"/>
                <w:right w:val="none" w:color="000000" w:sz="4"/>
                <w:insideH w:val="none"/>
                <w:insideV w:val="none"/>
              </w:tblBorders>
            </w:tblPr>
            <w:tblGrid>
              <w:gridCol w:w="106"/>
              <w:gridCol w:w="102"/>
              <w:gridCol w:w="144"/>
              <w:gridCol w:w="1944"/>
              <w:gridCol w:w="140"/>
              <w:gridCol w:w="106"/>
            </w:tblGrid>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8"/>
                      <w:color w:val="000000"/>
                    </w:rPr>
                    <w:t>功能室</w:t>
                  </w:r>
                </w:p>
              </w:tc>
              <w:tc>
                <w:tcPr>
                  <w:tcW w:type="dxa" w:w="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10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心理咨询区</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学校心理测评管理系统</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一、量表要求：</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心理量表</w:t>
                  </w:r>
                  <w:r>
                    <w:rPr>
                      <w:rFonts w:ascii="仿宋_GB2312" w:hAnsi="仿宋_GB2312" w:cs="仿宋_GB2312" w:eastAsia="仿宋_GB2312"/>
                      <w:sz w:val="18"/>
                      <w:color w:val="000000"/>
                    </w:rPr>
                    <w:t>≥65个，涵盖儿童心理行为评定、学生心理专用量表、智力与能力类、气质与人格、心理健康综合评定、人际关系、生活质量与满意度、睡眠心理、抑郁相关问题、焦虑相关问题、应激相关行为、职业生涯规划、自杀心理、家庭功能与家庭关系、其他类型。</w:t>
                  </w:r>
                  <w:r>
                    <w:br/>
                  </w:r>
                  <w:r>
                    <w:rPr>
                      <w:rFonts w:ascii="仿宋_GB2312" w:hAnsi="仿宋_GB2312" w:cs="仿宋_GB2312" w:eastAsia="仿宋_GB2312"/>
                      <w:sz w:val="18"/>
                      <w:color w:val="000000"/>
                    </w:rPr>
                    <w:t>二、功能要求：</w:t>
                  </w:r>
                  <w:r>
                    <w:br/>
                  </w:r>
                  <w:r>
                    <w:rPr>
                      <w:rFonts w:ascii="仿宋_GB2312" w:hAnsi="仿宋_GB2312" w:cs="仿宋_GB2312" w:eastAsia="仿宋_GB2312"/>
                      <w:sz w:val="18"/>
                      <w:color w:val="000000"/>
                    </w:rPr>
                    <w:t>1、基于B/S结构。</w:t>
                  </w:r>
                  <w:r>
                    <w:br/>
                  </w:r>
                  <w:r>
                    <w:rPr>
                      <w:rFonts w:ascii="仿宋_GB2312" w:hAnsi="仿宋_GB2312" w:cs="仿宋_GB2312" w:eastAsia="仿宋_GB2312"/>
                      <w:sz w:val="18"/>
                      <w:color w:val="000000"/>
                    </w:rPr>
                    <w:t>2、分级管理，每个用户具有自定权限和绑定加密KEY。</w:t>
                  </w:r>
                  <w:r>
                    <w:br/>
                  </w:r>
                  <w:r>
                    <w:rPr>
                      <w:rFonts w:ascii="仿宋_GB2312" w:hAnsi="仿宋_GB2312" w:cs="仿宋_GB2312" w:eastAsia="仿宋_GB2312"/>
                      <w:sz w:val="18"/>
                      <w:color w:val="000000"/>
                    </w:rPr>
                    <w:t>3、量表任务分配后，支持查看已完成和未完成的名单，并根据需要进行相应管理操作。</w:t>
                  </w:r>
                  <w:r>
                    <w:br/>
                  </w:r>
                  <w:r>
                    <w:rPr>
                      <w:rFonts w:ascii="仿宋_GB2312" w:hAnsi="仿宋_GB2312" w:cs="仿宋_GB2312" w:eastAsia="仿宋_GB2312"/>
                      <w:sz w:val="18"/>
                      <w:color w:val="000000"/>
                    </w:rPr>
                    <w:t>4、支持分段测评，断点续评。</w:t>
                  </w:r>
                  <w:r>
                    <w:br/>
                  </w:r>
                  <w:r>
                    <w:rPr>
                      <w:rFonts w:ascii="仿宋_GB2312" w:hAnsi="仿宋_GB2312" w:cs="仿宋_GB2312" w:eastAsia="仿宋_GB2312"/>
                      <w:sz w:val="18"/>
                      <w:color w:val="000000"/>
                    </w:rPr>
                    <w:t>5、支持PC端、移动端（手机、平板）的互联网网页访问使用。</w:t>
                  </w:r>
                  <w:r>
                    <w:br/>
                  </w:r>
                  <w:r>
                    <w:rPr>
                      <w:rFonts w:ascii="仿宋_GB2312" w:hAnsi="仿宋_GB2312" w:cs="仿宋_GB2312" w:eastAsia="仿宋_GB2312"/>
                      <w:sz w:val="18"/>
                      <w:color w:val="000000"/>
                    </w:rPr>
                    <w:t>6、心理专业人员可按预警条件排序筛选，生成预警人员群体表格，预警值支持个性化设置，用户可根据具体情况自行设置预警值，调节预警灵敏度，筛选具有心理共性的成员。</w:t>
                  </w:r>
                  <w:r>
                    <w:br/>
                  </w:r>
                  <w:r>
                    <w:rPr>
                      <w:rFonts w:ascii="仿宋_GB2312" w:hAnsi="仿宋_GB2312" w:cs="仿宋_GB2312" w:eastAsia="仿宋_GB2312"/>
                      <w:sz w:val="18"/>
                      <w:color w:val="000000"/>
                    </w:rPr>
                    <w:t>7、测试完成后自动生成测试报告，报告内容包括图形、各项因子得分、结果分析语、指导建议等。</w:t>
                  </w:r>
                  <w:r>
                    <w:br/>
                  </w:r>
                  <w:r>
                    <w:rPr>
                      <w:rFonts w:ascii="仿宋_GB2312" w:hAnsi="仿宋_GB2312" w:cs="仿宋_GB2312" w:eastAsia="仿宋_GB2312"/>
                      <w:sz w:val="18"/>
                      <w:color w:val="000000"/>
                    </w:rPr>
                    <w:t>8、支持群体测评结果统计。</w:t>
                  </w:r>
                  <w:r>
                    <w:br/>
                  </w:r>
                  <w:r>
                    <w:rPr>
                      <w:rFonts w:ascii="仿宋_GB2312" w:hAnsi="仿宋_GB2312" w:cs="仿宋_GB2312" w:eastAsia="仿宋_GB2312"/>
                      <w:sz w:val="18"/>
                      <w:color w:val="000000"/>
                    </w:rPr>
                    <w:t>9、支持测评数据导出。</w:t>
                  </w:r>
                  <w:r>
                    <w:br/>
                  </w:r>
                  <w:r>
                    <w:rPr>
                      <w:rFonts w:ascii="仿宋_GB2312" w:hAnsi="仿宋_GB2312" w:cs="仿宋_GB2312" w:eastAsia="仿宋_GB2312"/>
                      <w:sz w:val="18"/>
                      <w:color w:val="000000"/>
                    </w:rPr>
                    <w:t>10、在线预约咨询、预约消息提示:咨询师可发布各自咨询时间安排。测评者可自由选择时段和咨询师进行预约咨询。</w:t>
                  </w:r>
                  <w:r>
                    <w:br/>
                  </w:r>
                  <w:r>
                    <w:rPr>
                      <w:rFonts w:ascii="仿宋_GB2312" w:hAnsi="仿宋_GB2312" w:cs="仿宋_GB2312" w:eastAsia="仿宋_GB2312"/>
                      <w:sz w:val="18"/>
                      <w:color w:val="000000"/>
                    </w:rPr>
                    <w:t>11、生成各组织结构下的完成情况统计图表。</w:t>
                  </w:r>
                  <w:r>
                    <w:br/>
                  </w:r>
                  <w:r>
                    <w:rPr>
                      <w:rFonts w:ascii="仿宋_GB2312" w:hAnsi="仿宋_GB2312" w:cs="仿宋_GB2312" w:eastAsia="仿宋_GB2312"/>
                      <w:sz w:val="18"/>
                      <w:color w:val="000000"/>
                    </w:rPr>
                    <w:t>12、可根据可选量表及组织结构分布进行筛选，并按筛选条件的因子、人数来统计图表及表格。</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06"/>
                  <w:vMerge/>
                  <w:tcBorders>
                    <w:top w:val="none" w:color="000000" w:sz="4"/>
                    <w:left w:val="single" w:color="000000" w:sz="4"/>
                    <w:bottom w:val="none" w:color="000000" w:sz="4"/>
                    <w:right w:val="single" w:color="000000" w:sz="4"/>
                  </w:tcBorders>
                </w:tcP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咨询沙发</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简约风格，棉麻布艺沙发，实木框架；</w:t>
                  </w:r>
                </w:p>
                <w:p>
                  <w:pPr>
                    <w:pStyle w:val="null3"/>
                    <w:jc w:val="left"/>
                  </w:pPr>
                  <w:r>
                    <w:rPr>
                      <w:rFonts w:ascii="仿宋_GB2312" w:hAnsi="仿宋_GB2312" w:cs="仿宋_GB2312" w:eastAsia="仿宋_GB2312"/>
                      <w:sz w:val="18"/>
                      <w:color w:val="000000"/>
                    </w:rPr>
                    <w:t>高回弹海绵坐垫；坐垫可拆卸设计；</w:t>
                  </w:r>
                </w:p>
                <w:p>
                  <w:pPr>
                    <w:pStyle w:val="null3"/>
                    <w:jc w:val="left"/>
                  </w:pPr>
                  <w:r>
                    <w:rPr>
                      <w:rFonts w:ascii="仿宋_GB2312" w:hAnsi="仿宋_GB2312" w:cs="仿宋_GB2312" w:eastAsia="仿宋_GB2312"/>
                      <w:sz w:val="18"/>
                      <w:color w:val="000000"/>
                    </w:rPr>
                    <w:t>尺寸：单人位，</w:t>
                  </w:r>
                  <w:r>
                    <w:rPr>
                      <w:rFonts w:ascii="仿宋_GB2312" w:hAnsi="仿宋_GB2312" w:cs="仿宋_GB2312" w:eastAsia="仿宋_GB2312"/>
                      <w:sz w:val="18"/>
                      <w:color w:val="000000"/>
                    </w:rPr>
                    <w:t>≥</w:t>
                  </w:r>
                  <w:r>
                    <w:rPr>
                      <w:rFonts w:ascii="仿宋_GB2312" w:hAnsi="仿宋_GB2312" w:cs="仿宋_GB2312" w:eastAsia="仿宋_GB2312"/>
                      <w:sz w:val="18"/>
                      <w:color w:val="000000"/>
                    </w:rPr>
                    <w:t>650*640*600mm，腿高</w:t>
                  </w:r>
                  <w:r>
                    <w:rPr>
                      <w:rFonts w:ascii="仿宋_GB2312" w:hAnsi="仿宋_GB2312" w:cs="仿宋_GB2312" w:eastAsia="仿宋_GB2312"/>
                      <w:sz w:val="18"/>
                      <w:color w:val="000000"/>
                    </w:rPr>
                    <w:t>≥</w:t>
                  </w:r>
                  <w:r>
                    <w:rPr>
                      <w:rFonts w:ascii="仿宋_GB2312" w:hAnsi="仿宋_GB2312" w:cs="仿宋_GB2312" w:eastAsia="仿宋_GB2312"/>
                      <w:sz w:val="18"/>
                      <w:color w:val="000000"/>
                    </w:rPr>
                    <w:t>120mm,内部坐宽</w:t>
                  </w:r>
                  <w:r>
                    <w:rPr>
                      <w:rFonts w:ascii="仿宋_GB2312" w:hAnsi="仿宋_GB2312" w:cs="仿宋_GB2312" w:eastAsia="仿宋_GB2312"/>
                      <w:sz w:val="18"/>
                      <w:color w:val="000000"/>
                    </w:rPr>
                    <w:t>≥</w:t>
                  </w:r>
                  <w:r>
                    <w:rPr>
                      <w:rFonts w:ascii="仿宋_GB2312" w:hAnsi="仿宋_GB2312" w:cs="仿宋_GB2312" w:eastAsia="仿宋_GB2312"/>
                      <w:sz w:val="18"/>
                      <w:color w:val="000000"/>
                    </w:rPr>
                    <w:t>500mm，坐深</w:t>
                  </w:r>
                  <w:r>
                    <w:rPr>
                      <w:rFonts w:ascii="仿宋_GB2312" w:hAnsi="仿宋_GB2312" w:cs="仿宋_GB2312" w:eastAsia="仿宋_GB2312"/>
                      <w:sz w:val="18"/>
                      <w:color w:val="000000"/>
                    </w:rPr>
                    <w:t>≥</w:t>
                  </w:r>
                  <w:r>
                    <w:rPr>
                      <w:rFonts w:ascii="仿宋_GB2312" w:hAnsi="仿宋_GB2312" w:cs="仿宋_GB2312" w:eastAsia="仿宋_GB2312"/>
                      <w:sz w:val="18"/>
                      <w:color w:val="000000"/>
                    </w:rPr>
                    <w:t>500mm；颜色：浅蓝色、黄色、草绿色或橙色。</w:t>
                  </w:r>
                  <w:r>
                    <w:br/>
                  </w:r>
                  <w:r>
                    <w:rPr>
                      <w:rFonts w:ascii="仿宋_GB2312" w:hAnsi="仿宋_GB2312" w:cs="仿宋_GB2312" w:eastAsia="仿宋_GB2312"/>
                      <w:sz w:val="18"/>
                      <w:color w:val="000000"/>
                    </w:rPr>
                    <w:t>茶几：简约，实木桌腿。尺寸：长</w:t>
                  </w:r>
                  <w:r>
                    <w:rPr>
                      <w:rFonts w:ascii="仿宋_GB2312" w:hAnsi="仿宋_GB2312" w:cs="仿宋_GB2312" w:eastAsia="仿宋_GB2312"/>
                      <w:sz w:val="18"/>
                      <w:color w:val="000000"/>
                    </w:rPr>
                    <w:t>*宽*高（一个尺寸800mm）；颜色：暖白色或木纹色。</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减压放松区</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智能身心反馈型放松系统</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一；初始状态尺寸：高</w:t>
                  </w:r>
                  <w:r>
                    <w:rPr>
                      <w:rFonts w:ascii="仿宋_GB2312" w:hAnsi="仿宋_GB2312" w:cs="仿宋_GB2312" w:eastAsia="仿宋_GB2312"/>
                      <w:sz w:val="18"/>
                      <w:color w:val="000000"/>
                    </w:rPr>
                    <w:t>≥</w:t>
                  </w:r>
                  <w:r>
                    <w:rPr>
                      <w:rFonts w:ascii="仿宋_GB2312" w:hAnsi="仿宋_GB2312" w:cs="仿宋_GB2312" w:eastAsia="仿宋_GB2312"/>
                      <w:sz w:val="18"/>
                      <w:color w:val="000000"/>
                    </w:rPr>
                    <w:t>1050mm 长</w:t>
                  </w:r>
                  <w:r>
                    <w:rPr>
                      <w:rFonts w:ascii="仿宋_GB2312" w:hAnsi="仿宋_GB2312" w:cs="仿宋_GB2312" w:eastAsia="仿宋_GB2312"/>
                      <w:sz w:val="18"/>
                      <w:color w:val="000000"/>
                    </w:rPr>
                    <w:t>≥</w:t>
                  </w:r>
                  <w:r>
                    <w:rPr>
                      <w:rFonts w:ascii="仿宋_GB2312" w:hAnsi="仿宋_GB2312" w:cs="仿宋_GB2312" w:eastAsia="仿宋_GB2312"/>
                      <w:sz w:val="18"/>
                      <w:color w:val="000000"/>
                    </w:rPr>
                    <w:t>970mm 宽</w:t>
                  </w:r>
                  <w:r>
                    <w:rPr>
                      <w:rFonts w:ascii="仿宋_GB2312" w:hAnsi="仿宋_GB2312" w:cs="仿宋_GB2312" w:eastAsia="仿宋_GB2312"/>
                      <w:sz w:val="18"/>
                      <w:color w:val="000000"/>
                    </w:rPr>
                    <w:t>≥</w:t>
                  </w:r>
                  <w:r>
                    <w:rPr>
                      <w:rFonts w:ascii="仿宋_GB2312" w:hAnsi="仿宋_GB2312" w:cs="仿宋_GB2312" w:eastAsia="仿宋_GB2312"/>
                      <w:sz w:val="18"/>
                      <w:color w:val="000000"/>
                    </w:rPr>
                    <w:t>1020mm。坐深</w:t>
                  </w:r>
                  <w:r>
                    <w:rPr>
                      <w:rFonts w:ascii="仿宋_GB2312" w:hAnsi="仿宋_GB2312" w:cs="仿宋_GB2312" w:eastAsia="仿宋_GB2312"/>
                      <w:sz w:val="18"/>
                      <w:color w:val="000000"/>
                    </w:rPr>
                    <w:t>≥</w:t>
                  </w:r>
                  <w:r>
                    <w:rPr>
                      <w:rFonts w:ascii="仿宋_GB2312" w:hAnsi="仿宋_GB2312" w:cs="仿宋_GB2312" w:eastAsia="仿宋_GB2312"/>
                      <w:sz w:val="18"/>
                      <w:color w:val="000000"/>
                    </w:rPr>
                    <w:t>540mm，坐宽</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450mm，扶手宽</w:t>
                  </w:r>
                  <w:r>
                    <w:rPr>
                      <w:rFonts w:ascii="仿宋_GB2312" w:hAnsi="仿宋_GB2312" w:cs="仿宋_GB2312" w:eastAsia="仿宋_GB2312"/>
                      <w:sz w:val="18"/>
                      <w:color w:val="000000"/>
                    </w:rPr>
                    <w:t>≥</w:t>
                  </w:r>
                  <w:r>
                    <w:rPr>
                      <w:rFonts w:ascii="仿宋_GB2312" w:hAnsi="仿宋_GB2312" w:cs="仿宋_GB2312" w:eastAsia="仿宋_GB2312"/>
                      <w:sz w:val="18"/>
                      <w:color w:val="000000"/>
                    </w:rPr>
                    <w:t>160mm。展开后尺寸；长</w:t>
                  </w:r>
                  <w:r>
                    <w:rPr>
                      <w:rFonts w:ascii="仿宋_GB2312" w:hAnsi="仿宋_GB2312" w:cs="仿宋_GB2312" w:eastAsia="仿宋_GB2312"/>
                      <w:sz w:val="18"/>
                      <w:color w:val="000000"/>
                    </w:rPr>
                    <w:t>≥</w:t>
                  </w:r>
                  <w:r>
                    <w:rPr>
                      <w:rFonts w:ascii="仿宋_GB2312" w:hAnsi="仿宋_GB2312" w:cs="仿宋_GB2312" w:eastAsia="仿宋_GB2312"/>
                      <w:sz w:val="18"/>
                      <w:color w:val="000000"/>
                    </w:rPr>
                    <w:t>1700mm，高</w:t>
                  </w:r>
                  <w:r>
                    <w:rPr>
                      <w:rFonts w:ascii="仿宋_GB2312" w:hAnsi="仿宋_GB2312" w:cs="仿宋_GB2312" w:eastAsia="仿宋_GB2312"/>
                      <w:sz w:val="18"/>
                      <w:color w:val="000000"/>
                    </w:rPr>
                    <w:t>≥</w:t>
                  </w:r>
                  <w:r>
                    <w:rPr>
                      <w:rFonts w:ascii="仿宋_GB2312" w:hAnsi="仿宋_GB2312" w:cs="仿宋_GB2312" w:eastAsia="仿宋_GB2312"/>
                      <w:sz w:val="18"/>
                      <w:color w:val="000000"/>
                    </w:rPr>
                    <w:t>900mm，头等舱设计</w:t>
                  </w:r>
                  <w:r>
                    <w:br/>
                  </w:r>
                  <w:r>
                    <w:rPr>
                      <w:rFonts w:ascii="仿宋_GB2312" w:hAnsi="仿宋_GB2312" w:cs="仿宋_GB2312" w:eastAsia="仿宋_GB2312"/>
                      <w:sz w:val="18"/>
                      <w:color w:val="000000"/>
                    </w:rPr>
                    <w:t>二、沙发组合：</w:t>
                  </w:r>
                  <w:r>
                    <w:br/>
                  </w:r>
                  <w:r>
                    <w:rPr>
                      <w:rFonts w:ascii="仿宋_GB2312" w:hAnsi="仿宋_GB2312" w:cs="仿宋_GB2312" w:eastAsia="仿宋_GB2312"/>
                      <w:sz w:val="18"/>
                      <w:color w:val="000000"/>
                    </w:rPr>
                    <w:t>1、加密簧+牛皮筋+中软海棉+无纺布+坐架布</w:t>
                  </w:r>
                  <w:r>
                    <w:br/>
                  </w:r>
                  <w:r>
                    <w:rPr>
                      <w:rFonts w:ascii="仿宋_GB2312" w:hAnsi="仿宋_GB2312" w:cs="仿宋_GB2312" w:eastAsia="仿宋_GB2312"/>
                      <w:sz w:val="18"/>
                      <w:color w:val="000000"/>
                    </w:rPr>
                    <w:t>2、坐垫使用高密度海绵，靠背、扶手内胆填充3A公仔棉</w:t>
                  </w:r>
                  <w:r>
                    <w:br/>
                  </w:r>
                  <w:r>
                    <w:rPr>
                      <w:rFonts w:ascii="仿宋_GB2312" w:hAnsi="仿宋_GB2312" w:cs="仿宋_GB2312" w:eastAsia="仿宋_GB2312"/>
                      <w:sz w:val="18"/>
                      <w:color w:val="000000"/>
                    </w:rPr>
                    <w:t>3、系统直流供电</w:t>
                  </w:r>
                  <w:r>
                    <w:br/>
                  </w:r>
                  <w:r>
                    <w:rPr>
                      <w:rFonts w:ascii="仿宋_GB2312" w:hAnsi="仿宋_GB2312" w:cs="仿宋_GB2312" w:eastAsia="仿宋_GB2312"/>
                      <w:sz w:val="18"/>
                      <w:color w:val="000000"/>
                    </w:rPr>
                    <w:t>4、沙发表皮材质；pu</w:t>
                  </w:r>
                  <w:r>
                    <w:br/>
                  </w:r>
                  <w:r>
                    <w:rPr>
                      <w:rFonts w:ascii="仿宋_GB2312" w:hAnsi="仿宋_GB2312" w:cs="仿宋_GB2312" w:eastAsia="仿宋_GB2312"/>
                      <w:sz w:val="18"/>
                      <w:color w:val="000000"/>
                    </w:rPr>
                    <w:t>5、音响音频系统：拥有蓝牙/USB/AUX/三种音频模式可自由切换；</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10.1 TFT彩色屏，安卓平板电脑：</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6GB+128GB </w:t>
                  </w:r>
                  <w:r>
                    <w:br/>
                  </w:r>
                  <w:r>
                    <w:rPr>
                      <w:rFonts w:ascii="仿宋_GB2312" w:hAnsi="仿宋_GB2312" w:cs="仿宋_GB2312" w:eastAsia="仿宋_GB2312"/>
                      <w:sz w:val="18"/>
                      <w:color w:val="000000"/>
                    </w:rPr>
                    <w:t>7、无线蓝牙数据采集；血氧饱和度范围：测量范围：35~100%；精度：±2%（80%~100%）±3%（70%~79%）；精准率：1%</w:t>
                  </w:r>
                </w:p>
                <w:p>
                  <w:pPr>
                    <w:pStyle w:val="null3"/>
                    <w:jc w:val="left"/>
                  </w:pPr>
                  <w:r>
                    <w:rPr>
                      <w:rFonts w:ascii="仿宋_GB2312" w:hAnsi="仿宋_GB2312" w:cs="仿宋_GB2312" w:eastAsia="仿宋_GB2312"/>
                      <w:sz w:val="18"/>
                      <w:color w:val="000000"/>
                    </w:rPr>
                    <w:t>脉搏范围：测量范围：</w:t>
                  </w:r>
                  <w:r>
                    <w:rPr>
                      <w:rFonts w:ascii="仿宋_GB2312" w:hAnsi="仿宋_GB2312" w:cs="仿宋_GB2312" w:eastAsia="仿宋_GB2312"/>
                      <w:sz w:val="18"/>
                      <w:color w:val="000000"/>
                    </w:rPr>
                    <w:t>25~250 BPM；精度：±2bpm；精准率：1BPM；</w:t>
                  </w:r>
                </w:p>
                <w:p>
                  <w:pPr>
                    <w:pStyle w:val="null3"/>
                    <w:jc w:val="left"/>
                  </w:pPr>
                  <w:r>
                    <w:rPr>
                      <w:rFonts w:ascii="仿宋_GB2312" w:hAnsi="仿宋_GB2312" w:cs="仿宋_GB2312" w:eastAsia="仿宋_GB2312"/>
                      <w:sz w:val="18"/>
                      <w:color w:val="000000"/>
                    </w:rPr>
                    <w:t>【软件】</w:t>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1.压力评估：运用PSTR专业压力测试量表，从生理、情绪、行为、认知等维度对来访者的心理压力进行评估。评估完成后出具详细的报告文件，且提供食疗建议。</w:t>
                  </w:r>
                  <w:r>
                    <w:br/>
                  </w:r>
                  <w:r>
                    <w:rPr>
                      <w:rFonts w:ascii="仿宋_GB2312" w:hAnsi="仿宋_GB2312" w:cs="仿宋_GB2312" w:eastAsia="仿宋_GB2312"/>
                      <w:sz w:val="18"/>
                      <w:color w:val="000000"/>
                    </w:rPr>
                    <w:t>2.健康监测：运专业身心评估算法采集用户各项生理指标数据，专用生理指标采集仪采集用户HRV/心率/血氧/RR间接/PNN50等数据解析并生成图文报告，由柱形图、散点图呈现用户的抗压、血液活性、情绪稳定、自助神经、疲劳程度、呼吸、情绪状态、RR间接的数据，并且根据这些数据自动给出心率脉搏/血氧饱和度/HRV变异性的指标建议，并提供训练建议以及食疗建议。根据生理数据自动推荐适合的调适音乐。</w:t>
                  </w:r>
                  <w:r>
                    <w:br/>
                  </w:r>
                  <w:r>
                    <w:rPr>
                      <w:rFonts w:ascii="仿宋_GB2312" w:hAnsi="仿宋_GB2312" w:cs="仿宋_GB2312" w:eastAsia="仿宋_GB2312"/>
                      <w:sz w:val="18"/>
                      <w:color w:val="000000"/>
                    </w:rPr>
                    <w:t>3.氛围催眠：运用生活音频营造催眠环境，可选择</w:t>
                  </w:r>
                  <w:r>
                    <w:rPr>
                      <w:rFonts w:ascii="仿宋_GB2312" w:hAnsi="仿宋_GB2312" w:cs="仿宋_GB2312" w:eastAsia="仿宋_GB2312"/>
                      <w:sz w:val="18"/>
                      <w:color w:val="000000"/>
                    </w:rPr>
                    <w:t>≥</w:t>
                  </w:r>
                  <w:r>
                    <w:rPr>
                      <w:rFonts w:ascii="仿宋_GB2312" w:hAnsi="仿宋_GB2312" w:cs="仿宋_GB2312" w:eastAsia="仿宋_GB2312"/>
                      <w:sz w:val="18"/>
                      <w:color w:val="000000"/>
                    </w:rPr>
                    <w:t>5种音频想象环境，提供</w:t>
                  </w:r>
                  <w:r>
                    <w:rPr>
                      <w:rFonts w:ascii="仿宋_GB2312" w:hAnsi="仿宋_GB2312" w:cs="仿宋_GB2312" w:eastAsia="仿宋_GB2312"/>
                      <w:sz w:val="18"/>
                      <w:color w:val="000000"/>
                    </w:rPr>
                    <w:t>≥</w:t>
                  </w:r>
                  <w:r>
                    <w:rPr>
                      <w:rFonts w:ascii="仿宋_GB2312" w:hAnsi="仿宋_GB2312" w:cs="仿宋_GB2312" w:eastAsia="仿宋_GB2312"/>
                      <w:sz w:val="18"/>
                      <w:color w:val="000000"/>
                    </w:rPr>
                    <w:t>150种氛围音频。</w:t>
                  </w:r>
                  <w:r>
                    <w:br/>
                  </w:r>
                  <w:r>
                    <w:rPr>
                      <w:rFonts w:ascii="仿宋_GB2312" w:hAnsi="仿宋_GB2312" w:cs="仿宋_GB2312" w:eastAsia="仿宋_GB2312"/>
                      <w:sz w:val="18"/>
                      <w:color w:val="000000"/>
                    </w:rPr>
                    <w:t>4.音乐理疗：≥20大类心理音乐</w:t>
                  </w:r>
                  <w:r>
                    <w:br/>
                  </w:r>
                  <w:r>
                    <w:rPr>
                      <w:rFonts w:ascii="仿宋_GB2312" w:hAnsi="仿宋_GB2312" w:cs="仿宋_GB2312" w:eastAsia="仿宋_GB2312"/>
                      <w:sz w:val="18"/>
                      <w:color w:val="000000"/>
                    </w:rPr>
                    <w:t xml:space="preserve">5.冥想放松：至少提供学生减压3节、学习冥想2节、做情绪的主人6节、高考冥想10节、情绪自调冥想5节、缓解焦虑6节、基础冥想7节、舒眠冥想 7节、天幸福冥想 7节、专注冥想 7节、自愈安眠7节、修禅冥想8节、冥想训练营30节、大自然的声乐 10节、聆听内心的声音 2节、放松静心 9节。  </w:t>
                  </w:r>
                  <w:r>
                    <w:br/>
                  </w:r>
                  <w:r>
                    <w:rPr>
                      <w:rFonts w:ascii="仿宋_GB2312" w:hAnsi="仿宋_GB2312" w:cs="仿宋_GB2312" w:eastAsia="仿宋_GB2312"/>
                      <w:sz w:val="18"/>
                      <w:color w:val="000000"/>
                    </w:rPr>
                    <w:t>6.视频放松：鼻腔放松、腹式放松、肌肉放松、控制呼吸法、放松训练等。</w:t>
                  </w:r>
                  <w:r>
                    <w:br/>
                  </w:r>
                  <w:r>
                    <w:rPr>
                      <w:rFonts w:ascii="仿宋_GB2312" w:hAnsi="仿宋_GB2312" w:cs="仿宋_GB2312" w:eastAsia="仿宋_GB2312"/>
                      <w:sz w:val="18"/>
                      <w:color w:val="000000"/>
                    </w:rPr>
                    <w:t>7.调节训练：菩提树、秘密花园、神箭手、蒲公英、破土而生等游戏，设置简单、一般、困难等级别，训练结束后自动生成训练各项数据报告。</w:t>
                  </w:r>
                  <w:r>
                    <w:br/>
                  </w:r>
                  <w:r>
                    <w:rPr>
                      <w:rFonts w:ascii="仿宋_GB2312" w:hAnsi="仿宋_GB2312" w:cs="仿宋_GB2312" w:eastAsia="仿宋_GB2312"/>
                      <w:sz w:val="18"/>
                      <w:color w:val="000000"/>
                    </w:rPr>
                    <w:t>8.趣味测试：提供大量心理趣味测试量表。</w:t>
                  </w:r>
                  <w:r>
                    <w:br/>
                  </w:r>
                  <w:r>
                    <w:rPr>
                      <w:rFonts w:ascii="仿宋_GB2312" w:hAnsi="仿宋_GB2312" w:cs="仿宋_GB2312" w:eastAsia="仿宋_GB2312"/>
                      <w:sz w:val="18"/>
                      <w:color w:val="000000"/>
                    </w:rPr>
                    <w:t>9.心理电影：提供心理相关电影。</w:t>
                  </w:r>
                  <w:r>
                    <w:br/>
                  </w:r>
                  <w:r>
                    <w:rPr>
                      <w:rFonts w:ascii="仿宋_GB2312" w:hAnsi="仿宋_GB2312" w:cs="仿宋_GB2312" w:eastAsia="仿宋_GB2312"/>
                      <w:sz w:val="18"/>
                      <w:color w:val="000000"/>
                    </w:rPr>
                    <w:t>10.心理科普：提供心理学相关知识，包含社会心理学、心理学定律、心理学效应等心理知识等。</w:t>
                  </w:r>
                  <w:r>
                    <w:br/>
                  </w:r>
                  <w:r>
                    <w:rPr>
                      <w:rFonts w:ascii="仿宋_GB2312" w:hAnsi="仿宋_GB2312" w:cs="仿宋_GB2312" w:eastAsia="仿宋_GB2312"/>
                      <w:sz w:val="18"/>
                      <w:color w:val="000000"/>
                    </w:rPr>
                    <w:t>11.个人中心：记录用户的所有使用数据。</w:t>
                  </w:r>
                  <w:r>
                    <w:br/>
                  </w:r>
                  <w:r>
                    <w:rPr>
                      <w:rFonts w:ascii="仿宋_GB2312" w:hAnsi="仿宋_GB2312" w:cs="仿宋_GB2312" w:eastAsia="仿宋_GB2312"/>
                      <w:sz w:val="18"/>
                      <w:color w:val="000000"/>
                    </w:rPr>
                    <w:t>12.无线数据传输：有效距离≥10米。</w:t>
                  </w:r>
                  <w:r>
                    <w:br/>
                  </w:r>
                  <w:r>
                    <w:rPr>
                      <w:rFonts w:ascii="仿宋_GB2312" w:hAnsi="仿宋_GB2312" w:cs="仿宋_GB2312" w:eastAsia="仿宋_GB2312"/>
                      <w:sz w:val="18"/>
                      <w:color w:val="000000"/>
                    </w:rPr>
                    <w:t>13.EMDR眼动脱敏：提供包含家暴、车祸、泥石流等≥10种治疗场景，由评估-脱敏-自我调节三个大步骤与历史采集与治疗计划、准备阶段、评估、脱敏、置入、身体扫描、收尾、重新评估≥8个治疗流程严格组成。由以下几步组成。</w:t>
                  </w:r>
                  <w:r>
                    <w:br/>
                  </w:r>
                  <w:r>
                    <w:rPr>
                      <w:rFonts w:ascii="仿宋_GB2312" w:hAnsi="仿宋_GB2312" w:cs="仿宋_GB2312" w:eastAsia="仿宋_GB2312"/>
                      <w:sz w:val="18"/>
                      <w:color w:val="000000"/>
                    </w:rPr>
                    <w:t>1、开始脱敏之前系统自动提示咨询师告知用户EMDR脱敏的相关流程与原理效果等技术资料。</w:t>
                  </w:r>
                  <w:r>
                    <w:br/>
                  </w:r>
                  <w:r>
                    <w:rPr>
                      <w:rFonts w:ascii="仿宋_GB2312" w:hAnsi="仿宋_GB2312" w:cs="仿宋_GB2312" w:eastAsia="仿宋_GB2312"/>
                      <w:sz w:val="18"/>
                      <w:color w:val="000000"/>
                    </w:rPr>
                    <w:t>2、系统运行之前自动弹出SUD自评量表，1-10等级。</w:t>
                  </w:r>
                  <w:r>
                    <w:br/>
                  </w:r>
                  <w:r>
                    <w:rPr>
                      <w:rFonts w:ascii="仿宋_GB2312" w:hAnsi="仿宋_GB2312" w:cs="仿宋_GB2312" w:eastAsia="仿宋_GB2312"/>
                      <w:sz w:val="18"/>
                      <w:color w:val="000000"/>
                    </w:rPr>
                    <w:t>3、系统包含（泥石流、洪灾、火灾、车祸、空难、地震、）等≥15种脱敏场景，并且系统内置弹窗式生理指标数据，包含皮电数据；情绪状态；疲劳指数；HRV数据（PNN50/脉搏波/血氧/RR间接等数据）；呼吸波数据。</w:t>
                  </w:r>
                  <w:r>
                    <w:br/>
                  </w:r>
                  <w:r>
                    <w:rPr>
                      <w:rFonts w:ascii="仿宋_GB2312" w:hAnsi="仿宋_GB2312" w:cs="仿宋_GB2312" w:eastAsia="仿宋_GB2312"/>
                      <w:sz w:val="18"/>
                      <w:color w:val="000000"/>
                    </w:rPr>
                    <w:t>4、每一小轮脱敏完毕系统自动弹出SUD自评量表。</w:t>
                  </w:r>
                  <w:r>
                    <w:br/>
                  </w:r>
                  <w:r>
                    <w:rPr>
                      <w:rFonts w:ascii="仿宋_GB2312" w:hAnsi="仿宋_GB2312" w:cs="仿宋_GB2312" w:eastAsia="仿宋_GB2312"/>
                      <w:sz w:val="18"/>
                      <w:color w:val="000000"/>
                    </w:rPr>
                    <w:t>5、脱敏结束后脱敏结束给予用户积极自调节图表储存，待下一次用户来访时，系统提醒用户。</w:t>
                  </w:r>
                  <w:r>
                    <w:br/>
                  </w:r>
                  <w:r>
                    <w:rPr>
                      <w:rFonts w:ascii="仿宋_GB2312" w:hAnsi="仿宋_GB2312" w:cs="仿宋_GB2312" w:eastAsia="仿宋_GB2312"/>
                      <w:sz w:val="18"/>
                      <w:color w:val="000000"/>
                    </w:rPr>
                    <w:t>14.应激训练：提供≥10余种包含家暴、泥石流、车祸、地震、战争等应激场景，通过问卷式的互动方式训练与植入来访者在面对以外情况发生时的应处方式。</w:t>
                  </w:r>
                  <w:r>
                    <w:br/>
                  </w:r>
                  <w:r>
                    <w:rPr>
                      <w:rFonts w:ascii="仿宋_GB2312" w:hAnsi="仿宋_GB2312" w:cs="仿宋_GB2312" w:eastAsia="仿宋_GB2312"/>
                      <w:sz w:val="18"/>
                      <w:color w:val="000000"/>
                    </w:rPr>
                    <w:t>15.系统具有心理评估功能：提供艾森克情绪稳定性测验(EES)量表、焦虑自评量表SAS、霍兰德职业倾向问卷、匹兹堡睡眠质量指数(PSQI）、社会适应性自评问卷、思维能力测试、心理健康临床症状自评量表、学习动机测验≥8个心理测评量表。</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沙盘训练区</w:t>
                  </w: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沙盘训练系统</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一、产品配置：</w:t>
                  </w:r>
                  <w:r>
                    <w:br/>
                  </w:r>
                  <w:r>
                    <w:rPr>
                      <w:rFonts w:ascii="仿宋_GB2312" w:hAnsi="仿宋_GB2312" w:cs="仿宋_GB2312" w:eastAsia="仿宋_GB2312"/>
                      <w:sz w:val="18"/>
                      <w:color w:val="000000"/>
                    </w:rPr>
                    <w:t>1.实木沙箱</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2个（水性清漆涂层，尺寸：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57</w:t>
                  </w:r>
                  <w:r>
                    <w:rPr>
                      <w:rFonts w:ascii="仿宋_GB2312" w:hAnsi="仿宋_GB2312" w:cs="仿宋_GB2312" w:eastAsia="仿宋_GB2312"/>
                      <w:sz w:val="18"/>
                      <w:color w:val="000000"/>
                    </w:rPr>
                    <w:t>0</w:t>
                  </w:r>
                  <w:r>
                    <w:rPr>
                      <w:rFonts w:ascii="仿宋_GB2312" w:hAnsi="仿宋_GB2312" w:cs="仿宋_GB2312" w:eastAsia="仿宋_GB2312"/>
                      <w:sz w:val="18"/>
                      <w:color w:val="000000"/>
                    </w:rPr>
                    <w:t>*72</w:t>
                  </w:r>
                  <w:r>
                    <w:rPr>
                      <w:rFonts w:ascii="仿宋_GB2312" w:hAnsi="仿宋_GB2312" w:cs="仿宋_GB2312" w:eastAsia="仿宋_GB2312"/>
                      <w:sz w:val="18"/>
                      <w:color w:val="000000"/>
                    </w:rPr>
                    <w:t>0</w:t>
                  </w:r>
                  <w:r>
                    <w:rPr>
                      <w:rFonts w:ascii="仿宋_GB2312" w:hAnsi="仿宋_GB2312" w:cs="仿宋_GB2312" w:eastAsia="仿宋_GB2312"/>
                      <w:sz w:val="18"/>
                      <w:color w:val="000000"/>
                    </w:rPr>
                    <w:t>*8</w:t>
                  </w:r>
                  <w:r>
                    <w:rPr>
                      <w:rFonts w:ascii="仿宋_GB2312" w:hAnsi="仿宋_GB2312" w:cs="仿宋_GB2312" w:eastAsia="仿宋_GB2312"/>
                      <w:sz w:val="18"/>
                      <w:color w:val="000000"/>
                    </w:rPr>
                    <w:t>0mm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原木色。</w:t>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2.</w:t>
                  </w:r>
                  <w:r>
                    <w:rPr>
                      <w:rFonts w:ascii="仿宋_GB2312" w:hAnsi="仿宋_GB2312" w:cs="仿宋_GB2312" w:eastAsia="仿宋_GB2312"/>
                      <w:sz w:val="21"/>
                    </w:rPr>
                    <w:t xml:space="preserve"> </w:t>
                  </w:r>
                  <w:r>
                    <w:rPr>
                      <w:rFonts w:ascii="仿宋_GB2312" w:hAnsi="仿宋_GB2312" w:cs="仿宋_GB2312" w:eastAsia="仿宋_GB2312"/>
                      <w:sz w:val="18"/>
                      <w:color w:val="000000"/>
                    </w:rPr>
                    <w:t>5层9阶实木沙具柜3个（水性清漆涂层，尺寸：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100*160*30</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3.2000个沙具(人物类、动物类、建筑类、军事类、交通工具类、生活用品类、食物类、自然物类、植物类、其他类等10大类沙具）</w:t>
                  </w:r>
                  <w:r>
                    <w:br/>
                  </w:r>
                  <w:r>
                    <w:rPr>
                      <w:rFonts w:ascii="仿宋_GB2312" w:hAnsi="仿宋_GB2312" w:cs="仿宋_GB2312" w:eastAsia="仿宋_GB2312"/>
                      <w:sz w:val="18"/>
                      <w:color w:val="000000"/>
                    </w:rPr>
                    <w:t>4.沙盘游戏治疗技术培训录像资料选辑1</w:t>
                  </w:r>
                  <w:r>
                    <w:br/>
                  </w:r>
                  <w:r>
                    <w:rPr>
                      <w:rFonts w:ascii="仿宋_GB2312" w:hAnsi="仿宋_GB2312" w:cs="仿宋_GB2312" w:eastAsia="仿宋_GB2312"/>
                      <w:sz w:val="18"/>
                      <w:color w:val="000000"/>
                    </w:rPr>
                    <w:t xml:space="preserve">5.沙盘游戏治疗指导书籍1本     </w:t>
                  </w:r>
                  <w:r>
                    <w:br/>
                  </w:r>
                  <w:r>
                    <w:rPr>
                      <w:rFonts w:ascii="仿宋_GB2312" w:hAnsi="仿宋_GB2312" w:cs="仿宋_GB2312" w:eastAsia="仿宋_GB2312"/>
                      <w:sz w:val="18"/>
                      <w:color w:val="000000"/>
                    </w:rPr>
                    <w:t>6.精选海沙</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0</w:t>
                  </w:r>
                  <w:r>
                    <w:rPr>
                      <w:rFonts w:ascii="仿宋_GB2312" w:hAnsi="仿宋_GB2312" w:cs="仿宋_GB2312" w:eastAsia="仿宋_GB2312"/>
                      <w:sz w:val="18"/>
                      <w:color w:val="000000"/>
                    </w:rPr>
                    <w:t>公斤</w:t>
                  </w:r>
                  <w:r>
                    <w:rPr>
                      <w:rFonts w:ascii="仿宋_GB2312" w:hAnsi="仿宋_GB2312" w:cs="仿宋_GB2312" w:eastAsia="仿宋_GB2312"/>
                      <w:sz w:val="18"/>
                      <w:color w:val="000000"/>
                    </w:rPr>
                    <w:t xml:space="preserve">       </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06"/>
                  <w:vMerge/>
                  <w:tcBorders>
                    <w:top w:val="none" w:color="000000" w:sz="4"/>
                    <w:left w:val="single" w:color="000000" w:sz="4"/>
                    <w:bottom w:val="single" w:color="000000" w:sz="4"/>
                    <w:right w:val="single" w:color="000000" w:sz="4"/>
                  </w:tcBorders>
                </w:tcPr>
                <w:p/>
              </w:tc>
              <w:tc>
                <w:tcPr>
                  <w:tcW w:type="dxa" w:w="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素质拓展训练箱</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该套设备由</w:t>
                  </w:r>
                  <w:r>
                    <w:rPr>
                      <w:rFonts w:ascii="仿宋_GB2312" w:hAnsi="仿宋_GB2312" w:cs="仿宋_GB2312" w:eastAsia="仿宋_GB2312"/>
                      <w:sz w:val="18"/>
                      <w:color w:val="000000"/>
                    </w:rPr>
                    <w:t>20款游戏组成：</w:t>
                  </w:r>
                  <w:r>
                    <w:br/>
                  </w:r>
                  <w:r>
                    <w:rPr>
                      <w:rFonts w:ascii="仿宋_GB2312" w:hAnsi="仿宋_GB2312" w:cs="仿宋_GB2312" w:eastAsia="仿宋_GB2312"/>
                      <w:sz w:val="18"/>
                      <w:color w:val="000000"/>
                    </w:rPr>
                    <w:t>1、巨人脚步：巨人脚步道具编织带8人版。</w:t>
                  </w:r>
                  <w:r>
                    <w:br/>
                  </w:r>
                  <w:r>
                    <w:rPr>
                      <w:rFonts w:ascii="仿宋_GB2312" w:hAnsi="仿宋_GB2312" w:cs="仿宋_GB2312" w:eastAsia="仿宋_GB2312"/>
                      <w:sz w:val="18"/>
                      <w:color w:val="000000"/>
                    </w:rPr>
                    <w:t>2、穿越电网：手工编织尼龙绳网4m*1.3m；宽度可调节。</w:t>
                  </w:r>
                  <w:r>
                    <w:br/>
                  </w:r>
                  <w:r>
                    <w:rPr>
                      <w:rFonts w:ascii="仿宋_GB2312" w:hAnsi="仿宋_GB2312" w:cs="仿宋_GB2312" w:eastAsia="仿宋_GB2312"/>
                      <w:sz w:val="18"/>
                      <w:color w:val="000000"/>
                    </w:rPr>
                    <w:t>3、不倒森林：共有不倒森林长1m，20根。</w:t>
                  </w:r>
                  <w:r>
                    <w:br/>
                  </w:r>
                  <w:r>
                    <w:rPr>
                      <w:rFonts w:ascii="仿宋_GB2312" w:hAnsi="仿宋_GB2312" w:cs="仿宋_GB2312" w:eastAsia="仿宋_GB2312"/>
                      <w:sz w:val="18"/>
                      <w:color w:val="000000"/>
                    </w:rPr>
                    <w:t>4、摸石过河：3块砖块（Eva材质），每块长≥300mm，宽≥130mm。</w:t>
                  </w:r>
                  <w:r>
                    <w:br/>
                  </w:r>
                  <w:r>
                    <w:rPr>
                      <w:rFonts w:ascii="仿宋_GB2312" w:hAnsi="仿宋_GB2312" w:cs="仿宋_GB2312" w:eastAsia="仿宋_GB2312"/>
                      <w:sz w:val="18"/>
                      <w:color w:val="000000"/>
                    </w:rPr>
                    <w:t>5、绑腿跑：布艺耐力带材质。</w:t>
                  </w:r>
                  <w:r>
                    <w:br/>
                  </w:r>
                  <w:r>
                    <w:rPr>
                      <w:rFonts w:ascii="仿宋_GB2312" w:hAnsi="仿宋_GB2312" w:cs="仿宋_GB2312" w:eastAsia="仿宋_GB2312"/>
                      <w:sz w:val="18"/>
                      <w:color w:val="000000"/>
                    </w:rPr>
                    <w:t>6、脚踏实地：大脚板，长≥0.3米，每套为1双鞋4双底。</w:t>
                  </w:r>
                  <w:r>
                    <w:br/>
                  </w:r>
                  <w:r>
                    <w:rPr>
                      <w:rFonts w:ascii="仿宋_GB2312" w:hAnsi="仿宋_GB2312" w:cs="仿宋_GB2312" w:eastAsia="仿宋_GB2312"/>
                      <w:sz w:val="18"/>
                      <w:color w:val="000000"/>
                    </w:rPr>
                    <w:t>7、流水作业：1、流水作业（能量传输）杆，每套≥10片（300mm）；接球杯1个+高尔夫球1个+弹力球1个+能量传输收纳袋（400mm）1个。</w:t>
                  </w:r>
                  <w:r>
                    <w:br/>
                  </w:r>
                  <w:r>
                    <w:rPr>
                      <w:rFonts w:ascii="仿宋_GB2312" w:hAnsi="仿宋_GB2312" w:cs="仿宋_GB2312" w:eastAsia="仿宋_GB2312"/>
                      <w:sz w:val="18"/>
                      <w:color w:val="000000"/>
                    </w:rPr>
                    <w:t>8、齐眉棍/同心竿：断节细管≥6根，PPR材质，每节≥400mm。</w:t>
                  </w:r>
                  <w:r>
                    <w:br/>
                  </w:r>
                  <w:r>
                    <w:rPr>
                      <w:rFonts w:ascii="仿宋_GB2312" w:hAnsi="仿宋_GB2312" w:cs="仿宋_GB2312" w:eastAsia="仿宋_GB2312"/>
                      <w:sz w:val="18"/>
                      <w:color w:val="000000"/>
                    </w:rPr>
                    <w:t>9、同心鼓/击鼓跌球：≥10英寸同心鼓，≥直径330mm*厚100mm。PVC排球一个，打气筒一个</w:t>
                  </w:r>
                  <w:r>
                    <w:br/>
                  </w:r>
                  <w:r>
                    <w:rPr>
                      <w:rFonts w:ascii="仿宋_GB2312" w:hAnsi="仿宋_GB2312" w:cs="仿宋_GB2312" w:eastAsia="仿宋_GB2312"/>
                      <w:sz w:val="18"/>
                      <w:color w:val="000000"/>
                    </w:rPr>
                    <w:t>10、心心相印：递球3个（直径≥450mm，瑜伽球PVC材质），打气筒1个。</w:t>
                  </w:r>
                  <w:r>
                    <w:br/>
                  </w:r>
                  <w:r>
                    <w:rPr>
                      <w:rFonts w:ascii="仿宋_GB2312" w:hAnsi="仿宋_GB2312" w:cs="仿宋_GB2312" w:eastAsia="仿宋_GB2312"/>
                      <w:sz w:val="18"/>
                      <w:color w:val="000000"/>
                    </w:rPr>
                    <w:t>11、无敌风火轮：牛津布衣轮1套，≥宽8000mm*长400mm</w:t>
                  </w:r>
                  <w:r>
                    <w:br/>
                  </w:r>
                  <w:r>
                    <w:rPr>
                      <w:rFonts w:ascii="仿宋_GB2312" w:hAnsi="仿宋_GB2312" w:cs="仿宋_GB2312" w:eastAsia="仿宋_GB2312"/>
                      <w:sz w:val="18"/>
                      <w:color w:val="000000"/>
                    </w:rPr>
                    <w:t>12、突破雷阵：突破雷阵 1套，≥4m*4m。</w:t>
                  </w:r>
                  <w:r>
                    <w:br/>
                  </w:r>
                  <w:r>
                    <w:rPr>
                      <w:rFonts w:ascii="仿宋_GB2312" w:hAnsi="仿宋_GB2312" w:cs="仿宋_GB2312" w:eastAsia="仿宋_GB2312"/>
                      <w:sz w:val="18"/>
                      <w:color w:val="000000"/>
                    </w:rPr>
                    <w:t>13、连体兄弟：长≥2.4米 直径≥2mm，3节1根。</w:t>
                  </w:r>
                  <w:r>
                    <w:br/>
                  </w:r>
                  <w:r>
                    <w:rPr>
                      <w:rFonts w:ascii="仿宋_GB2312" w:hAnsi="仿宋_GB2312" w:cs="仿宋_GB2312" w:eastAsia="仿宋_GB2312"/>
                      <w:sz w:val="18"/>
                      <w:color w:val="000000"/>
                    </w:rPr>
                    <w:t>14、急速传递：直径2米的绳圈、1-30的数字信息卡片</w:t>
                  </w:r>
                  <w:r>
                    <w:br/>
                  </w:r>
                  <w:r>
                    <w:rPr>
                      <w:rFonts w:ascii="仿宋_GB2312" w:hAnsi="仿宋_GB2312" w:cs="仿宋_GB2312" w:eastAsia="仿宋_GB2312"/>
                      <w:sz w:val="18"/>
                      <w:color w:val="000000"/>
                    </w:rPr>
                    <w:t>15、神笔马良：大毛笔伸缩600mm-1200mm，水写布1.5米*420mm，2米绳*10，小桶1个，收纳袋1个。</w:t>
                  </w:r>
                  <w:r>
                    <w:br/>
                  </w:r>
                  <w:r>
                    <w:rPr>
                      <w:rFonts w:ascii="仿宋_GB2312" w:hAnsi="仿宋_GB2312" w:cs="仿宋_GB2312" w:eastAsia="仿宋_GB2312"/>
                      <w:sz w:val="18"/>
                      <w:color w:val="000000"/>
                    </w:rPr>
                    <w:t>16、交通阻塞：交通堵塞用地面大图4000*6000mm</w:t>
                  </w:r>
                  <w:r>
                    <w:br/>
                  </w:r>
                  <w:r>
                    <w:rPr>
                      <w:rFonts w:ascii="仿宋_GB2312" w:hAnsi="仿宋_GB2312" w:cs="仿宋_GB2312" w:eastAsia="仿宋_GB2312"/>
                      <w:sz w:val="18"/>
                      <w:color w:val="000000"/>
                    </w:rPr>
                    <w:t>17、翻叶子：翻叶子专用道具布；≥1.5m×1.5m</w:t>
                  </w:r>
                  <w:r>
                    <w:br/>
                  </w:r>
                  <w:r>
                    <w:rPr>
                      <w:rFonts w:ascii="仿宋_GB2312" w:hAnsi="仿宋_GB2312" w:cs="仿宋_GB2312" w:eastAsia="仿宋_GB2312"/>
                      <w:sz w:val="18"/>
                      <w:color w:val="000000"/>
                    </w:rPr>
                    <w:t>18、孤岛求生：孤岛求生专用道具:盲人岛1m*1m；哑人岛1m*1m；珍珠岛1.5m*1.5m；任务卡4套；眼罩10个；网球3个；月球漫步圈8个；折叠桶1个；</w:t>
                  </w:r>
                  <w:r>
                    <w:br/>
                  </w:r>
                  <w:r>
                    <w:rPr>
                      <w:rFonts w:ascii="仿宋_GB2312" w:hAnsi="仿宋_GB2312" w:cs="仿宋_GB2312" w:eastAsia="仿宋_GB2312"/>
                      <w:sz w:val="18"/>
                      <w:color w:val="000000"/>
                    </w:rPr>
                    <w:t>19、管理金字塔：项目任务卡A5尺寸；10支笔，便签1，收纳袋1</w:t>
                  </w:r>
                  <w:r>
                    <w:br/>
                  </w:r>
                  <w:r>
                    <w:rPr>
                      <w:rFonts w:ascii="仿宋_GB2312" w:hAnsi="仿宋_GB2312" w:cs="仿宋_GB2312" w:eastAsia="仿宋_GB2312"/>
                      <w:sz w:val="18"/>
                      <w:color w:val="000000"/>
                    </w:rPr>
                    <w:t>20、管理七巧板：5种颜色的七巧板共35块 1-7组任务书及图形卡</w:t>
                  </w:r>
                  <w:r>
                    <w:br/>
                  </w:r>
                  <w:r>
                    <w:rPr>
                      <w:rFonts w:ascii="仿宋_GB2312" w:hAnsi="仿宋_GB2312" w:cs="仿宋_GB2312" w:eastAsia="仿宋_GB2312"/>
                      <w:sz w:val="18"/>
                      <w:color w:val="000000"/>
                    </w:rPr>
                    <w:t>21、素质拓展游戏收纳箱1个:尺寸约650*600*800mm，黑色9厘防火板，箱上带锁，两侧带平贴提手，底部约3英寸万向轮，内部含减震海绵。</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其他，货物到场验收合格后，由供货单位开具合规税票，学校按照财务程序一次性付款结账，达到付款条件起10个工作日内，支付合同总金额的100.0%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资质与文件验收 提供产品合格证、检测报告、3C 认证（电气类），教学仪器须符合招标文件及国家相关标准 2. 外观与数量验收 包装完好、无破损、无受潮、无挤压变形，设备外观：无划痕、无掉漆、无裂缝、接口完好、标识清晰，逐台 / 逐件核对：名称、型号、规格、数量合同一致 3. 功能与性能验收 通电 / 开机测试，所有功能正常、无异常噪音、无异味、无过热；精度、误差、稳定性、响应速度符合技术参数；软件系统：安装正常、激活有效、界面中文、功能完整 4. 安装与配套验收 安装牢固、水平 / 垂直、走线规范、标识清晰；配件、耗材、工具齐全 网络、电源、给排水、通风、照明等环境适配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一般设备质保期≥1年，3D打印机、心理测评系统等质保期≥2年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采购单位会同采购代理机构有权终止合同，依法向成交乙方进行经济索赔，并报请政府采购监督管理机关进行相应的行政处罚。采购单位违约的，应当赔偿给成交乙方造成的经济损失。合同执行中发生争议的，当事人双方应协商解决，协商达不成一致时，可向当地行政仲裁机关申请仲裁或者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或2025年度的财务审计报告（成立时间至提交投标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提供投标截止时间前6个月内任意时段的缴纳证明。依法不需要交纳社会保障资金的供应商应提供相关文件证明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提供投标截止时间前6个月内任意时段的纳税证明或完税证明（任意税种），纳税证明或完税证明上应有代收机构或税务机关的公章或业务专用章。依法免税的供应商应提供相关文件证明。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产品技术参数表 分项报价表.docx 中小企业声明函 残疾人福利性单位声明函 商务应答表 供应商应提交的相关资格证明材料 标的清单 报价表 法定代表人证明书及法定代表人授权书.docx 响应函 监狱企业的证明文件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满⾜谈判⽂件要求</w:t>
            </w:r>
          </w:p>
        </w:tc>
        <w:tc>
          <w:tcPr>
            <w:tcW w:type="dxa" w:w="1661"/>
          </w:tcPr>
          <w:p>
            <w:pPr>
              <w:pStyle w:val="null3"/>
            </w:pPr>
            <w:r>
              <w:rPr>
                <w:rFonts w:ascii="仿宋_GB2312" w:hAnsi="仿宋_GB2312" w:cs="仿宋_GB2312" w:eastAsia="仿宋_GB2312"/>
              </w:rPr>
              <w:t>★号项参数证明材料.docx 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