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076306">
      <w:pPr>
        <w:spacing w:line="360" w:lineRule="auto"/>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服务需求响应表</w:t>
      </w:r>
    </w:p>
    <w:p w14:paraId="5BB7338B">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项目名称：</w:t>
      </w:r>
      <w:r>
        <w:rPr>
          <w:rFonts w:hint="eastAsia" w:ascii="宋体" w:hAnsi="宋体" w:eastAsia="宋体" w:cs="宋体"/>
          <w:color w:val="auto"/>
          <w:sz w:val="24"/>
          <w:highlight w:val="none"/>
          <w:lang w:eastAsia="zh-CN"/>
        </w:rPr>
        <w:t>西安市2026年“数商兴农庆丰收”主题活动</w:t>
      </w:r>
    </w:p>
    <w:p w14:paraId="735F269B">
      <w:pPr>
        <w:spacing w:line="360" w:lineRule="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项目编号：</w:t>
      </w:r>
      <w:r>
        <w:rPr>
          <w:rFonts w:hint="eastAsia" w:ascii="宋体" w:hAnsi="宋体" w:eastAsia="宋体" w:cs="宋体"/>
          <w:color w:val="auto"/>
          <w:sz w:val="24"/>
          <w:highlight w:val="none"/>
          <w:lang w:eastAsia="zh-CN"/>
        </w:rPr>
        <w:t>HSGJ2026-242</w:t>
      </w:r>
    </w:p>
    <w:tbl>
      <w:tblPr>
        <w:tblStyle w:val="6"/>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2"/>
        <w:gridCol w:w="2265"/>
        <w:gridCol w:w="2265"/>
        <w:gridCol w:w="2610"/>
        <w:gridCol w:w="1642"/>
      </w:tblGrid>
      <w:tr w14:paraId="41D35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588" w:type="pct"/>
            <w:noWrap w:val="0"/>
            <w:vAlign w:val="center"/>
          </w:tcPr>
          <w:p w14:paraId="1C1BF8C1">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序号</w:t>
            </w:r>
          </w:p>
        </w:tc>
        <w:tc>
          <w:tcPr>
            <w:tcW w:w="1137" w:type="pct"/>
            <w:noWrap w:val="0"/>
            <w:vAlign w:val="center"/>
          </w:tcPr>
          <w:p w14:paraId="69CF79B6">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内容</w:t>
            </w:r>
          </w:p>
        </w:tc>
        <w:tc>
          <w:tcPr>
            <w:tcW w:w="1137" w:type="pct"/>
            <w:noWrap w:val="0"/>
            <w:vAlign w:val="center"/>
          </w:tcPr>
          <w:p w14:paraId="30909D5B">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竞争性磋商文件的规范要求</w:t>
            </w:r>
          </w:p>
        </w:tc>
        <w:tc>
          <w:tcPr>
            <w:tcW w:w="1310" w:type="pct"/>
            <w:noWrap w:val="0"/>
            <w:vAlign w:val="center"/>
          </w:tcPr>
          <w:p w14:paraId="35A2571D">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响应文件对应规范</w:t>
            </w:r>
          </w:p>
        </w:tc>
        <w:tc>
          <w:tcPr>
            <w:tcW w:w="824" w:type="pct"/>
            <w:noWrap w:val="0"/>
            <w:vAlign w:val="center"/>
          </w:tcPr>
          <w:p w14:paraId="18C1437A">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备注</w:t>
            </w:r>
          </w:p>
        </w:tc>
      </w:tr>
      <w:tr w14:paraId="4D2DB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67E8B6C5">
            <w:pPr>
              <w:pStyle w:val="5"/>
              <w:ind w:firstLine="240"/>
              <w:rPr>
                <w:rFonts w:hint="eastAsia" w:ascii="宋体" w:hAnsi="宋体" w:eastAsia="宋体" w:cs="宋体"/>
                <w:color w:val="auto"/>
                <w:highlight w:val="none"/>
                <w:u w:val="single"/>
              </w:rPr>
            </w:pPr>
          </w:p>
        </w:tc>
        <w:tc>
          <w:tcPr>
            <w:tcW w:w="1137" w:type="pct"/>
            <w:noWrap w:val="0"/>
            <w:vAlign w:val="center"/>
          </w:tcPr>
          <w:p w14:paraId="03793403">
            <w:pPr>
              <w:pStyle w:val="5"/>
              <w:ind w:firstLine="240"/>
              <w:rPr>
                <w:rFonts w:hint="eastAsia" w:ascii="宋体" w:hAnsi="宋体" w:eastAsia="宋体" w:cs="宋体"/>
                <w:color w:val="auto"/>
                <w:highlight w:val="none"/>
                <w:u w:val="single"/>
              </w:rPr>
            </w:pPr>
          </w:p>
        </w:tc>
        <w:tc>
          <w:tcPr>
            <w:tcW w:w="1137" w:type="pct"/>
            <w:noWrap w:val="0"/>
            <w:vAlign w:val="center"/>
          </w:tcPr>
          <w:p w14:paraId="0F460BA2">
            <w:pPr>
              <w:pStyle w:val="5"/>
              <w:ind w:firstLine="240"/>
              <w:rPr>
                <w:rFonts w:hint="eastAsia" w:ascii="宋体" w:hAnsi="宋体" w:eastAsia="宋体" w:cs="宋体"/>
                <w:color w:val="auto"/>
                <w:highlight w:val="none"/>
                <w:u w:val="single"/>
              </w:rPr>
            </w:pPr>
          </w:p>
        </w:tc>
        <w:tc>
          <w:tcPr>
            <w:tcW w:w="1310" w:type="pct"/>
            <w:noWrap w:val="0"/>
            <w:vAlign w:val="center"/>
          </w:tcPr>
          <w:p w14:paraId="522C6B3A">
            <w:pPr>
              <w:pStyle w:val="5"/>
              <w:ind w:firstLine="240"/>
              <w:rPr>
                <w:rFonts w:hint="eastAsia" w:ascii="宋体" w:hAnsi="宋体" w:eastAsia="宋体" w:cs="宋体"/>
                <w:color w:val="auto"/>
                <w:highlight w:val="none"/>
                <w:u w:val="single"/>
              </w:rPr>
            </w:pPr>
          </w:p>
        </w:tc>
        <w:tc>
          <w:tcPr>
            <w:tcW w:w="824" w:type="pct"/>
            <w:noWrap w:val="0"/>
            <w:vAlign w:val="center"/>
          </w:tcPr>
          <w:p w14:paraId="3222043D">
            <w:pPr>
              <w:pStyle w:val="5"/>
              <w:ind w:firstLine="240"/>
              <w:rPr>
                <w:rFonts w:hint="eastAsia" w:ascii="宋体" w:hAnsi="宋体" w:eastAsia="宋体" w:cs="宋体"/>
                <w:color w:val="auto"/>
                <w:highlight w:val="none"/>
                <w:u w:val="single"/>
              </w:rPr>
            </w:pPr>
          </w:p>
        </w:tc>
      </w:tr>
      <w:tr w14:paraId="280B8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71CA132C">
            <w:pPr>
              <w:pStyle w:val="5"/>
              <w:ind w:firstLine="240"/>
              <w:rPr>
                <w:rFonts w:hint="eastAsia" w:ascii="宋体" w:hAnsi="宋体" w:eastAsia="宋体" w:cs="宋体"/>
                <w:color w:val="auto"/>
                <w:highlight w:val="none"/>
                <w:u w:val="single"/>
              </w:rPr>
            </w:pPr>
          </w:p>
        </w:tc>
        <w:tc>
          <w:tcPr>
            <w:tcW w:w="1137" w:type="pct"/>
            <w:noWrap w:val="0"/>
            <w:vAlign w:val="center"/>
          </w:tcPr>
          <w:p w14:paraId="6DDE7864">
            <w:pPr>
              <w:pStyle w:val="5"/>
              <w:ind w:firstLine="240"/>
              <w:rPr>
                <w:rFonts w:hint="eastAsia" w:ascii="宋体" w:hAnsi="宋体" w:eastAsia="宋体" w:cs="宋体"/>
                <w:color w:val="auto"/>
                <w:highlight w:val="none"/>
                <w:u w:val="single"/>
              </w:rPr>
            </w:pPr>
          </w:p>
        </w:tc>
        <w:tc>
          <w:tcPr>
            <w:tcW w:w="1137" w:type="pct"/>
            <w:noWrap w:val="0"/>
            <w:vAlign w:val="center"/>
          </w:tcPr>
          <w:p w14:paraId="002E4D9E">
            <w:pPr>
              <w:pStyle w:val="5"/>
              <w:ind w:firstLine="240"/>
              <w:rPr>
                <w:rFonts w:hint="eastAsia" w:ascii="宋体" w:hAnsi="宋体" w:eastAsia="宋体" w:cs="宋体"/>
                <w:color w:val="auto"/>
                <w:highlight w:val="none"/>
                <w:u w:val="single"/>
              </w:rPr>
            </w:pPr>
          </w:p>
        </w:tc>
        <w:tc>
          <w:tcPr>
            <w:tcW w:w="1310" w:type="pct"/>
            <w:noWrap w:val="0"/>
            <w:vAlign w:val="center"/>
          </w:tcPr>
          <w:p w14:paraId="4D142CF7">
            <w:pPr>
              <w:pStyle w:val="5"/>
              <w:ind w:firstLine="240"/>
              <w:rPr>
                <w:rFonts w:hint="eastAsia" w:ascii="宋体" w:hAnsi="宋体" w:eastAsia="宋体" w:cs="宋体"/>
                <w:color w:val="auto"/>
                <w:highlight w:val="none"/>
                <w:u w:val="single"/>
              </w:rPr>
            </w:pPr>
          </w:p>
        </w:tc>
        <w:tc>
          <w:tcPr>
            <w:tcW w:w="824" w:type="pct"/>
            <w:noWrap w:val="0"/>
            <w:vAlign w:val="center"/>
          </w:tcPr>
          <w:p w14:paraId="076CB2D1">
            <w:pPr>
              <w:pStyle w:val="5"/>
              <w:ind w:firstLine="240"/>
              <w:rPr>
                <w:rFonts w:hint="eastAsia" w:ascii="宋体" w:hAnsi="宋体" w:eastAsia="宋体" w:cs="宋体"/>
                <w:color w:val="auto"/>
                <w:highlight w:val="none"/>
                <w:u w:val="single"/>
              </w:rPr>
            </w:pPr>
          </w:p>
        </w:tc>
      </w:tr>
      <w:tr w14:paraId="6084A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1C1D757D">
            <w:pPr>
              <w:pStyle w:val="5"/>
              <w:ind w:firstLine="240"/>
              <w:rPr>
                <w:rFonts w:hint="eastAsia" w:ascii="宋体" w:hAnsi="宋体" w:eastAsia="宋体" w:cs="宋体"/>
                <w:color w:val="auto"/>
                <w:highlight w:val="none"/>
                <w:u w:val="single"/>
              </w:rPr>
            </w:pPr>
          </w:p>
        </w:tc>
        <w:tc>
          <w:tcPr>
            <w:tcW w:w="1137" w:type="pct"/>
            <w:noWrap w:val="0"/>
            <w:vAlign w:val="center"/>
          </w:tcPr>
          <w:p w14:paraId="7BDB425F">
            <w:pPr>
              <w:pStyle w:val="5"/>
              <w:ind w:firstLine="240"/>
              <w:rPr>
                <w:rFonts w:hint="eastAsia" w:ascii="宋体" w:hAnsi="宋体" w:eastAsia="宋体" w:cs="宋体"/>
                <w:color w:val="auto"/>
                <w:highlight w:val="none"/>
                <w:u w:val="single"/>
              </w:rPr>
            </w:pPr>
          </w:p>
        </w:tc>
        <w:tc>
          <w:tcPr>
            <w:tcW w:w="1137" w:type="pct"/>
            <w:noWrap w:val="0"/>
            <w:vAlign w:val="center"/>
          </w:tcPr>
          <w:p w14:paraId="582DE458">
            <w:pPr>
              <w:pStyle w:val="5"/>
              <w:ind w:firstLine="240"/>
              <w:rPr>
                <w:rFonts w:hint="eastAsia" w:ascii="宋体" w:hAnsi="宋体" w:eastAsia="宋体" w:cs="宋体"/>
                <w:color w:val="auto"/>
                <w:highlight w:val="none"/>
                <w:u w:val="single"/>
              </w:rPr>
            </w:pPr>
          </w:p>
        </w:tc>
        <w:tc>
          <w:tcPr>
            <w:tcW w:w="1310" w:type="pct"/>
            <w:noWrap w:val="0"/>
            <w:vAlign w:val="center"/>
          </w:tcPr>
          <w:p w14:paraId="5D8A186E">
            <w:pPr>
              <w:pStyle w:val="5"/>
              <w:ind w:firstLine="240"/>
              <w:rPr>
                <w:rFonts w:hint="eastAsia" w:ascii="宋体" w:hAnsi="宋体" w:eastAsia="宋体" w:cs="宋体"/>
                <w:color w:val="auto"/>
                <w:highlight w:val="none"/>
                <w:u w:val="single"/>
              </w:rPr>
            </w:pPr>
          </w:p>
        </w:tc>
        <w:tc>
          <w:tcPr>
            <w:tcW w:w="824" w:type="pct"/>
            <w:noWrap w:val="0"/>
            <w:vAlign w:val="center"/>
          </w:tcPr>
          <w:p w14:paraId="47A5E2EB">
            <w:pPr>
              <w:pStyle w:val="5"/>
              <w:ind w:firstLine="240"/>
              <w:rPr>
                <w:rFonts w:hint="eastAsia" w:ascii="宋体" w:hAnsi="宋体" w:eastAsia="宋体" w:cs="宋体"/>
                <w:color w:val="auto"/>
                <w:highlight w:val="none"/>
                <w:u w:val="single"/>
              </w:rPr>
            </w:pPr>
          </w:p>
        </w:tc>
      </w:tr>
      <w:tr w14:paraId="0EAD1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6313DAB2">
            <w:pPr>
              <w:pStyle w:val="5"/>
              <w:ind w:firstLine="240"/>
              <w:rPr>
                <w:rFonts w:hint="eastAsia" w:ascii="宋体" w:hAnsi="宋体" w:eastAsia="宋体" w:cs="宋体"/>
                <w:color w:val="auto"/>
                <w:highlight w:val="none"/>
                <w:u w:val="single"/>
              </w:rPr>
            </w:pPr>
          </w:p>
        </w:tc>
        <w:tc>
          <w:tcPr>
            <w:tcW w:w="1137" w:type="pct"/>
            <w:noWrap w:val="0"/>
            <w:vAlign w:val="center"/>
          </w:tcPr>
          <w:p w14:paraId="5BEEEEBB">
            <w:pPr>
              <w:pStyle w:val="5"/>
              <w:ind w:firstLine="240"/>
              <w:rPr>
                <w:rFonts w:hint="eastAsia" w:ascii="宋体" w:hAnsi="宋体" w:eastAsia="宋体" w:cs="宋体"/>
                <w:color w:val="auto"/>
                <w:highlight w:val="none"/>
                <w:u w:val="single"/>
              </w:rPr>
            </w:pPr>
          </w:p>
        </w:tc>
        <w:tc>
          <w:tcPr>
            <w:tcW w:w="1137" w:type="pct"/>
            <w:noWrap w:val="0"/>
            <w:vAlign w:val="center"/>
          </w:tcPr>
          <w:p w14:paraId="5E8268C1">
            <w:pPr>
              <w:pStyle w:val="5"/>
              <w:ind w:firstLine="240"/>
              <w:rPr>
                <w:rFonts w:hint="eastAsia" w:ascii="宋体" w:hAnsi="宋体" w:eastAsia="宋体" w:cs="宋体"/>
                <w:color w:val="auto"/>
                <w:highlight w:val="none"/>
                <w:u w:val="single"/>
              </w:rPr>
            </w:pPr>
          </w:p>
        </w:tc>
        <w:tc>
          <w:tcPr>
            <w:tcW w:w="1310" w:type="pct"/>
            <w:noWrap w:val="0"/>
            <w:vAlign w:val="center"/>
          </w:tcPr>
          <w:p w14:paraId="4736394E">
            <w:pPr>
              <w:pStyle w:val="5"/>
              <w:ind w:firstLine="240"/>
              <w:rPr>
                <w:rFonts w:hint="eastAsia" w:ascii="宋体" w:hAnsi="宋体" w:eastAsia="宋体" w:cs="宋体"/>
                <w:color w:val="auto"/>
                <w:highlight w:val="none"/>
                <w:u w:val="single"/>
              </w:rPr>
            </w:pPr>
          </w:p>
        </w:tc>
        <w:tc>
          <w:tcPr>
            <w:tcW w:w="824" w:type="pct"/>
            <w:noWrap w:val="0"/>
            <w:vAlign w:val="center"/>
          </w:tcPr>
          <w:p w14:paraId="12D9EF04">
            <w:pPr>
              <w:pStyle w:val="5"/>
              <w:ind w:firstLine="240"/>
              <w:rPr>
                <w:rFonts w:hint="eastAsia" w:ascii="宋体" w:hAnsi="宋体" w:eastAsia="宋体" w:cs="宋体"/>
                <w:color w:val="auto"/>
                <w:highlight w:val="none"/>
                <w:u w:val="single"/>
              </w:rPr>
            </w:pPr>
          </w:p>
        </w:tc>
      </w:tr>
      <w:tr w14:paraId="611FE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51DF6676">
            <w:pPr>
              <w:pStyle w:val="5"/>
              <w:ind w:firstLine="240"/>
              <w:rPr>
                <w:rFonts w:hint="eastAsia" w:ascii="宋体" w:hAnsi="宋体" w:eastAsia="宋体" w:cs="宋体"/>
                <w:color w:val="auto"/>
                <w:highlight w:val="none"/>
                <w:u w:val="single"/>
              </w:rPr>
            </w:pPr>
          </w:p>
        </w:tc>
        <w:tc>
          <w:tcPr>
            <w:tcW w:w="1137" w:type="pct"/>
            <w:noWrap w:val="0"/>
            <w:vAlign w:val="center"/>
          </w:tcPr>
          <w:p w14:paraId="08654367">
            <w:pPr>
              <w:pStyle w:val="5"/>
              <w:ind w:firstLine="240"/>
              <w:rPr>
                <w:rFonts w:hint="eastAsia" w:ascii="宋体" w:hAnsi="宋体" w:eastAsia="宋体" w:cs="宋体"/>
                <w:color w:val="auto"/>
                <w:highlight w:val="none"/>
                <w:u w:val="single"/>
              </w:rPr>
            </w:pPr>
          </w:p>
        </w:tc>
        <w:tc>
          <w:tcPr>
            <w:tcW w:w="1137" w:type="pct"/>
            <w:noWrap w:val="0"/>
            <w:vAlign w:val="center"/>
          </w:tcPr>
          <w:p w14:paraId="7621CEFB">
            <w:pPr>
              <w:pStyle w:val="5"/>
              <w:ind w:firstLine="240"/>
              <w:rPr>
                <w:rFonts w:hint="eastAsia" w:ascii="宋体" w:hAnsi="宋体" w:eastAsia="宋体" w:cs="宋体"/>
                <w:color w:val="auto"/>
                <w:highlight w:val="none"/>
                <w:u w:val="single"/>
              </w:rPr>
            </w:pPr>
          </w:p>
        </w:tc>
        <w:tc>
          <w:tcPr>
            <w:tcW w:w="1310" w:type="pct"/>
            <w:noWrap w:val="0"/>
            <w:vAlign w:val="center"/>
          </w:tcPr>
          <w:p w14:paraId="29B01720">
            <w:pPr>
              <w:pStyle w:val="5"/>
              <w:ind w:firstLine="240"/>
              <w:rPr>
                <w:rFonts w:hint="eastAsia" w:ascii="宋体" w:hAnsi="宋体" w:eastAsia="宋体" w:cs="宋体"/>
                <w:color w:val="auto"/>
                <w:highlight w:val="none"/>
                <w:u w:val="single"/>
              </w:rPr>
            </w:pPr>
          </w:p>
        </w:tc>
        <w:tc>
          <w:tcPr>
            <w:tcW w:w="824" w:type="pct"/>
            <w:noWrap w:val="0"/>
            <w:vAlign w:val="center"/>
          </w:tcPr>
          <w:p w14:paraId="664AAC49">
            <w:pPr>
              <w:pStyle w:val="5"/>
              <w:ind w:firstLine="240"/>
              <w:rPr>
                <w:rFonts w:hint="eastAsia" w:ascii="宋体" w:hAnsi="宋体" w:eastAsia="宋体" w:cs="宋体"/>
                <w:color w:val="auto"/>
                <w:highlight w:val="none"/>
                <w:u w:val="single"/>
              </w:rPr>
            </w:pPr>
          </w:p>
        </w:tc>
      </w:tr>
    </w:tbl>
    <w:p w14:paraId="46597864">
      <w:pPr>
        <w:pStyle w:val="4"/>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注：</w:t>
      </w:r>
    </w:p>
    <w:p w14:paraId="7C00DF34">
      <w:pPr>
        <w:pStyle w:val="4"/>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1.供应商须按照竞争性磋商文件</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第三章 磋商项目技术、服务、商务及其他要求 中的3.2.2服务要求</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逐条完整填写响应表。供应商可根据项目情况自行增加内容项完善表格，表格不够用，可按此表复制。如果未完整填写响应表的各项内容则视作供应商已经对磋商文件相关要求和内容完全理解并同意，其报价为在此基础上的完全价格。</w:t>
      </w:r>
    </w:p>
    <w:p w14:paraId="442AC504">
      <w:pPr>
        <w:pStyle w:val="4"/>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lang w:val="en-US" w:eastAsia="zh-CN"/>
        </w:rPr>
        <w:t>2.在采购人与成交供应商签订合同时，如成交供应商未在响应文件“服务需求响应表”中列出偏离说明，无论即将发生或已发生任何情形，均视为完全符合磋商文件要求，并写入合同。若成交供应商在合同签订前，以上述事项为借口而不履行合同签订手续及执行合同，则视作拒绝与采购人签订合同。</w:t>
      </w:r>
    </w:p>
    <w:p w14:paraId="5DF4ACE3">
      <w:pPr>
        <w:spacing w:after="480" w:line="360" w:lineRule="auto"/>
        <w:ind w:firstLine="3120" w:firstLineChars="1300"/>
        <w:jc w:val="left"/>
        <w:rPr>
          <w:rFonts w:hint="eastAsia" w:ascii="宋体" w:hAnsi="宋体" w:eastAsia="宋体" w:cs="宋体"/>
          <w:color w:val="auto"/>
          <w:sz w:val="24"/>
          <w:highlight w:val="none"/>
        </w:rPr>
      </w:pPr>
    </w:p>
    <w:p w14:paraId="4D26424A">
      <w:pPr>
        <w:spacing w:after="480" w:line="360" w:lineRule="auto"/>
        <w:ind w:firstLine="3120" w:firstLineChars="1300"/>
        <w:jc w:val="left"/>
        <w:rPr>
          <w:rFonts w:hint="eastAsia" w:ascii="宋体" w:hAnsi="宋体" w:eastAsia="宋体" w:cs="宋体"/>
          <w:color w:val="auto"/>
          <w:sz w:val="24"/>
          <w:highlight w:val="none"/>
        </w:rPr>
      </w:pPr>
      <w:bookmarkStart w:id="0" w:name="_GoBack"/>
      <w:bookmarkEnd w:id="0"/>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2AD13085">
      <w:pPr>
        <w:spacing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4F0B548A">
      <w:pPr>
        <w:ind w:firstLine="3120" w:firstLineChars="1300"/>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sectPr>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0F76F2"/>
    <w:rsid w:val="26F37598"/>
    <w:rsid w:val="69D96E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qFormat/>
    <w:uiPriority w:val="0"/>
    <w:pPr>
      <w:keepNext/>
      <w:keepLines/>
      <w:widowControl w:val="0"/>
      <w:spacing w:before="340" w:after="330" w:line="579" w:lineRule="auto"/>
      <w:ind w:firstLine="200" w:firstLineChars="200"/>
      <w:jc w:val="left"/>
      <w:outlineLvl w:val="0"/>
    </w:pPr>
    <w:rPr>
      <w:rFonts w:ascii="Times New Roman" w:hAnsi="Times New Roman" w:eastAsia="仿宋" w:cs="Times New Roman"/>
      <w:b/>
      <w:bCs/>
      <w:kern w:val="44"/>
      <w:sz w:val="21"/>
      <w:szCs w:val="4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Arial" w:hAnsi="Arial" w:eastAsia="Arial" w:cs="Arial"/>
      <w:sz w:val="21"/>
      <w:szCs w:val="21"/>
      <w:lang w:val="en-US" w:eastAsia="en-US" w:bidi="ar-SA"/>
    </w:rPr>
  </w:style>
  <w:style w:type="paragraph" w:styleId="4">
    <w:name w:val="Plain Text"/>
    <w:basedOn w:val="1"/>
    <w:next w:val="1"/>
    <w:qFormat/>
    <w:uiPriority w:val="0"/>
    <w:rPr>
      <w:rFonts w:ascii="宋体" w:hAnsi="Courier New" w:cs="Courier New"/>
      <w:szCs w:val="21"/>
    </w:rPr>
  </w:style>
  <w:style w:type="paragraph" w:styleId="5">
    <w:name w:val="Body Text First Indent"/>
    <w:basedOn w:val="2"/>
    <w:unhideWhenUsed/>
    <w:qFormat/>
    <w:uiPriority w:val="99"/>
    <w:pPr>
      <w:ind w:firstLine="420" w:firstLineChars="100"/>
    </w:pPr>
    <w:rPr>
      <w:color w:val="auto"/>
      <w:kern w:val="0"/>
      <w:sz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Office_12.1.0.26988_F1E327BC-269C-435d-A152-05C5408002CA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2026-08-13T07:03:00Z</dcterms:created>
  <dc:creator>Administrator</dc:creator>
  <cp:lastModifiedBy>Fu_______</cp:lastModifiedBy>
  <dcterms:modified xsi:type="dcterms:W3CDTF">2026-09-03T03:51:06Z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2052-12.1.0.26988</vt:lpwstr>
  </property>
  <property fmtid="{D5CDD505-2E9C-101B-9397-08002B2CF9AE}" pid="3" name="ICV">
    <vt:lpwstr>7DFC02EDB142482BA924C269CBFC5793_12</vt:lpwstr>
  </property>
  <property fmtid="{D5CDD505-2E9C-101B-9397-08002B2CF9AE}" pid="4" name="KSOTemplateDocerSaveRecord">
    <vt:lpwstr>eyJoZGlkIjoiOGU1M2EwZjk1NzIzYThhYTZjMWFlMzBjNzk0ZDI2MDMiLCJ1c2VySWQiOiI3NDA5MTM0MjcifQ==</vt:lpwstr>
  </property>
</Properties>
</file>