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470"/>
        <w:gridCol w:w="456"/>
        <w:gridCol w:w="1118"/>
        <w:gridCol w:w="6252"/>
      </w:tblGrid>
      <w:tr w:rsidR="00193703" w:rsidRPr="00A87D14" w14:paraId="557B3843" w14:textId="77777777" w:rsidTr="00427E27">
        <w:trPr>
          <w:trHeight w:val="40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EFF3FD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top"/>
              <w:rPr>
                <w:rFonts w:ascii="宋体" w:eastAsia="宋体" w:hAnsi="宋体" w:cs="仿宋" w:hint="eastAsia"/>
                <w:b/>
                <w:bCs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00669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top"/>
              <w:rPr>
                <w:rFonts w:ascii="宋体" w:eastAsia="宋体" w:hAnsi="宋体" w:cs="仿宋" w:hint="eastAsia"/>
                <w:b/>
                <w:bCs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b/>
                <w:bCs/>
                <w:color w:val="000000"/>
                <w:kern w:val="0"/>
                <w:sz w:val="24"/>
              </w:rPr>
              <w:t>货物名称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297ED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b/>
                <w:bCs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b/>
                <w:bCs/>
                <w:color w:val="000000"/>
                <w:kern w:val="0"/>
                <w:sz w:val="24"/>
              </w:rPr>
              <w:t>技术参数</w:t>
            </w:r>
          </w:p>
        </w:tc>
      </w:tr>
      <w:tr w:rsidR="00193703" w:rsidRPr="00A87D14" w14:paraId="3733B84C" w14:textId="77777777" w:rsidTr="00427E27">
        <w:trPr>
          <w:trHeight w:val="90"/>
        </w:trPr>
        <w:tc>
          <w:tcPr>
            <w:tcW w:w="82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A4205" w14:textId="77777777" w:rsidR="00193703" w:rsidRPr="00A87D14" w:rsidRDefault="00193703" w:rsidP="00427E27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b/>
                <w:bCs/>
                <w:color w:val="000000"/>
                <w:sz w:val="24"/>
              </w:rPr>
              <w:t xml:space="preserve">一、展项一 身临其境：多感官交互的沉浸式时空隧道 </w:t>
            </w:r>
          </w:p>
        </w:tc>
      </w:tr>
      <w:tr w:rsidR="00193703" w:rsidRPr="00A87D14" w14:paraId="2810D4CA" w14:textId="77777777" w:rsidTr="00427E27">
        <w:trPr>
          <w:trHeight w:val="20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20676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EC850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软件系统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79109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沉浸式互动播控系统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13D64C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应用于沉浸式时空隧道体验的内容播放、互动控制与体验联动管理。系统以墙面投影、地面投影、雷达互动、环境音效、特效风机、水雾设备等为主要控制对象，对展项中的画面内容、互动触发、场景状态和氛围效果进行统一调度。系统可实现沉浸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式内容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播放、观众行为触发、墙地画面联动、场景状态切换、音效氛围响应等功能。</w:t>
            </w:r>
          </w:p>
        </w:tc>
      </w:tr>
      <w:tr w:rsidR="00193703" w:rsidRPr="00A87D14" w14:paraId="1AC856C0" w14:textId="77777777" w:rsidTr="00427E27">
        <w:trPr>
          <w:trHeight w:val="81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BFFF2F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D7195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内容制作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B5438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影片内容制作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AC22F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影片应围绕博物馆实际展示需求进行制作，重点体现画面构图、图文层级、素材清晰度、投影适配、交互状态切换和展示效果预览。时长≥120秒。</w:t>
            </w:r>
          </w:p>
        </w:tc>
      </w:tr>
      <w:tr w:rsidR="00193703" w:rsidRPr="00A87D14" w14:paraId="68112ED5" w14:textId="77777777" w:rsidTr="00427E27">
        <w:trPr>
          <w:trHeight w:val="1396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4B6C7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D4BE85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硬件配置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DC012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激光工程投影机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E3E85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1.显示方式： 芯片尺寸≥0.75英寸；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▲2.中心亮度≥6,500流明，对比度≥3,000,000:1；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3.激光固态光源，光源寿命≥20000小时；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▲4.标准分辨率≥1920x1200；支持4K 3840×2160信号输入。</w:t>
            </w:r>
          </w:p>
        </w:tc>
      </w:tr>
      <w:tr w:rsidR="00193703" w:rsidRPr="00A87D14" w14:paraId="2D826C33" w14:textId="77777777" w:rsidTr="00427E27">
        <w:trPr>
          <w:trHeight w:val="1120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E9C42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FD8BFB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00DB3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投影短焦镜头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4A6CFC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1.投射比≤0.8:1，根据现场适配</w:t>
            </w:r>
          </w:p>
          <w:p w14:paraId="6943DB08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2.支持镜头位移</w:t>
            </w:r>
          </w:p>
          <w:p w14:paraId="6B36B9CA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3.支持一键更换</w:t>
            </w:r>
          </w:p>
        </w:tc>
      </w:tr>
      <w:tr w:rsidR="00193703" w:rsidRPr="00A87D14" w14:paraId="4F9D16FC" w14:textId="77777777" w:rsidTr="00427E27">
        <w:trPr>
          <w:trHeight w:val="1505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DB711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4FF83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2B13A4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融合软件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D4641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1.视频融合：支持原生播放视频，可实现播放列表，支持高达7680*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4320片源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播放，支持AVI、MKV、WMA等主流格式；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2.桌面融合：支持高达7680*4320的桌面融合分辨率；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3.暗场补偿技术，融合带消融亮度≥80%。</w:t>
            </w:r>
          </w:p>
        </w:tc>
      </w:tr>
      <w:tr w:rsidR="00193703" w:rsidRPr="00A87D14" w14:paraId="3EAD3106" w14:textId="77777777" w:rsidTr="00427E27">
        <w:trPr>
          <w:trHeight w:val="2306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7A6A0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10233C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24B033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融合服务器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89AF3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1.机箱规格：≥3U 19英寸工业机架标准机箱；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2.处理器：≥12核处理器；主频≥2.4GHz；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3.系统内存：≥16GB；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4.系统硬盘：</w:t>
            </w:r>
            <w:bookmarkStart w:id="0" w:name="OLE_LINK3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≥</w:t>
            </w:r>
            <w:bookmarkEnd w:id="0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500GB固态硬盘；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5.主板：支持双通道最大支持128G内存；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6.显卡：≥12GB显存；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7.电源：≥850W。</w:t>
            </w:r>
          </w:p>
        </w:tc>
      </w:tr>
      <w:tr w:rsidR="00193703" w:rsidRPr="00A87D14" w14:paraId="42AF5124" w14:textId="77777777" w:rsidTr="00427E27">
        <w:trPr>
          <w:trHeight w:val="1224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3E775E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60FDE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B6C67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bookmarkStart w:id="1" w:name="OLE_LINK5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多屏拓展仪</w:t>
            </w:r>
            <w:bookmarkEnd w:id="1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A5A19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</w:t>
            </w:r>
            <w:bookmarkStart w:id="2" w:name="OLE_LINK6"/>
            <w:bookmarkStart w:id="3" w:name="OLE_LINK4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输入接口：视频像素频率</w:t>
            </w:r>
            <w:bookmarkEnd w:id="2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≥600MHz</w:t>
            </w:r>
            <w:bookmarkEnd w:id="3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2.输出接口：视频像素频率≥330MHz；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3.分辨率：分辨率≥4x1920x1200@60Hz。</w:t>
            </w:r>
          </w:p>
        </w:tc>
      </w:tr>
      <w:tr w:rsidR="00193703" w:rsidRPr="00A87D14" w14:paraId="263952E0" w14:textId="77777777" w:rsidTr="00427E27">
        <w:trPr>
          <w:trHeight w:val="1224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8A6AC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EF118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41309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HD-</w:t>
            </w:r>
            <w:proofErr w:type="spell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BaseT</w:t>
            </w:r>
            <w:proofErr w:type="spell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传输器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B40FF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1.使用CAT6网线传输距离达到150米；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2.支持POC (Power over Cable)功能，即在TX或RX中，只需要一端供用24V@1A的电源。</w:t>
            </w:r>
          </w:p>
        </w:tc>
      </w:tr>
      <w:tr w:rsidR="00193703" w:rsidRPr="00A87D14" w14:paraId="13615221" w14:textId="77777777" w:rsidTr="00427E27">
        <w:trPr>
          <w:trHeight w:val="2117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D25DC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20B2A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32479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激光雷达 PAVO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B127E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1.探测范围 ：0.1-5m @10%反射率 0.1-10m @90%反射率；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2.测距精度：±30毫米；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3.扫描范围：≥250°；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4.点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云数据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合并：1/2/4/8点；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5.扫描帧率：10-30Hz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6.角分辨率：≤0.1°。</w:t>
            </w:r>
          </w:p>
        </w:tc>
      </w:tr>
      <w:tr w:rsidR="00193703" w:rsidRPr="00A87D14" w14:paraId="33360778" w14:textId="77777777" w:rsidTr="00427E27">
        <w:trPr>
          <w:trHeight w:val="2827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87443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0F1A0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2654F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雷达互动程序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56DE7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1.支持点数 TUIO协议无上限;多点支持最高256点；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2.应用接口支持多种互动内容开发软件；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3.支持标准的矩形或方形区域互动；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4.支持异形区域互动，如圆形梯形等随机形状；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5.支持多雷达扫描区域交叠覆盖；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6.支持平面、L形和弧面等；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7.多雷达级联：一台电脑可支持≥20台雷达及联同时工作；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8.自带互动校准系统。</w:t>
            </w:r>
          </w:p>
        </w:tc>
      </w:tr>
      <w:tr w:rsidR="00193703" w:rsidRPr="00A87D14" w14:paraId="0F0B8836" w14:textId="77777777" w:rsidTr="00427E27">
        <w:trPr>
          <w:trHeight w:val="1610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C9442F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49A4C0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2463F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定阻音箱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8DB954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1.系统：6"天花吸顶音箱；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2.额定功率≥60W、峰值功率≥240W；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3.阻抗：8Ω；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4.频率响应：80Hz-20KHz(±3dB)；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5.灵敏度：≥88dB/1W/1M。</w:t>
            </w:r>
          </w:p>
        </w:tc>
      </w:tr>
      <w:tr w:rsidR="00193703" w:rsidRPr="00A87D14" w14:paraId="540933A5" w14:textId="77777777" w:rsidTr="00427E27">
        <w:trPr>
          <w:trHeight w:val="1632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75380A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3A8DB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1AF80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数字功放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6A873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1.采用D类数字功率放大模块，降低电源电流的消耗；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2.具备2.0英寸TFT全视觉彩色显示屏；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3.具备4×150W/8Ω，4×250W/4Ω、桥接2×300W/8Ω，2×500W/4Ω多种阻抗功率。</w:t>
            </w:r>
          </w:p>
        </w:tc>
      </w:tr>
      <w:tr w:rsidR="00193703" w:rsidRPr="00A87D14" w14:paraId="426C673C" w14:textId="77777777" w:rsidTr="00427E27">
        <w:trPr>
          <w:trHeight w:val="2672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F220D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A0FC8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C5B4D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音频效果器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2772D0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1.具备96KHz采样频率，32-bit DSP处理器，24-bit A/D及D/A转换；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2.提供USB、RS485和RS232接口可连接电脑，通过接口可连接≥200台机器；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3.单机或PC控制软件均可存储≥10种用户程序；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4.具备EQ调节能力；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5.具备蓝色背光显示功能设置，8段LED显示输入/输出的精确数字电平表，静音及编辑状态。</w:t>
            </w:r>
          </w:p>
        </w:tc>
      </w:tr>
      <w:tr w:rsidR="00193703" w:rsidRPr="00A87D14" w14:paraId="09063E90" w14:textId="77777777" w:rsidTr="00427E27">
        <w:trPr>
          <w:trHeight w:val="1279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C1422F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4F9AA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ABA83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bookmarkStart w:id="4" w:name="OLE_LINK8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体感氛围总控系统</w:t>
            </w:r>
            <w:bookmarkEnd w:id="4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1FF90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1.用于统一控制风机、水雾、音效等体验氛围设备；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2.支持与雷达互动程序、沉浸式播控系统等联动；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3.支持分区控制，可分别控制风机、水雾、音效等设备。</w:t>
            </w:r>
          </w:p>
        </w:tc>
      </w:tr>
      <w:tr w:rsidR="00193703" w:rsidRPr="00A87D14" w14:paraId="24C7C092" w14:textId="77777777" w:rsidTr="00427E27">
        <w:trPr>
          <w:trHeight w:val="90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AC88B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C591D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C34E20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特效风机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9225B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1.输入功率：≥1000W；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2.输出功率：≥500W；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3.电压：220V；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4.转速：具备1080rpm～1350rpm三速调节。</w:t>
            </w:r>
          </w:p>
        </w:tc>
      </w:tr>
      <w:tr w:rsidR="00193703" w:rsidRPr="00A87D14" w14:paraId="5B78EDD0" w14:textId="77777777" w:rsidTr="00427E27">
        <w:trPr>
          <w:trHeight w:val="1632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36DC5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06D20B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4C1AB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自动水雾系统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69683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1.采用水雾方式营造水汽等环境氛围，避免大流量喷水影响地面安全和设备运行；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2.系统应包括高压防爆管、高压雾化喷头、45W加压泵、水泵转换电源、高精密过滤器等设备。</w:t>
            </w:r>
          </w:p>
        </w:tc>
      </w:tr>
      <w:tr w:rsidR="00193703" w:rsidRPr="00A87D14" w14:paraId="04640538" w14:textId="77777777" w:rsidTr="00427E27">
        <w:trPr>
          <w:trHeight w:val="408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836AE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lastRenderedPageBreak/>
              <w:t>4</w:t>
            </w:r>
          </w:p>
        </w:tc>
        <w:tc>
          <w:tcPr>
            <w:tcW w:w="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67D2F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空间改造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D7B51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场景搭建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0CD62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仿岩壁场景自作（UP山岩石贴面+三维打印模型贴装）</w:t>
            </w:r>
          </w:p>
        </w:tc>
      </w:tr>
      <w:tr w:rsidR="00193703" w:rsidRPr="00A87D14" w14:paraId="3052DF28" w14:textId="77777777" w:rsidTr="00427E27">
        <w:trPr>
          <w:trHeight w:val="1224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8D5F1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A4328E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4274F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隧道造型结构制作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4E49C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根据现场走廊空间及投影画面需求，进行沉浸式隧道基础造型制作，包含基层结构、包裹式造型基层、投影面基层制作及与原有空间的收口衔接，为双侧墙面投影提供稳定、连续的空间载体。</w:t>
            </w:r>
          </w:p>
        </w:tc>
      </w:tr>
      <w:tr w:rsidR="00193703" w:rsidRPr="00A87D14" w14:paraId="6AC3D54D" w14:textId="77777777" w:rsidTr="00427E27">
        <w:trPr>
          <w:trHeight w:val="1224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47DAFE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93DD5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B5DC16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强弱电及点位布设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90B4F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根据投影机、播控设备及检修维护需求，完成现场电源点位、信号线缆、控制线路、设备预留接口及隐蔽走线布设，保障后期设备安装、联调和稳定运行。</w:t>
            </w:r>
          </w:p>
        </w:tc>
      </w:tr>
      <w:tr w:rsidR="00193703" w:rsidRPr="00A87D14" w14:paraId="2FBC33C3" w14:textId="77777777" w:rsidTr="00427E27">
        <w:trPr>
          <w:trHeight w:val="1392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DAD1B2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B9AFD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5C987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灰色投影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漆施工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F13648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对墙面及隧道投影区域进行灰色投影漆施工，提升投影画面的对比度、色彩还原度和整体均匀性，减少普通墙面反光、泛白及画面失真问题。</w:t>
            </w:r>
          </w:p>
        </w:tc>
      </w:tr>
      <w:tr w:rsidR="00193703" w:rsidRPr="00A87D14" w14:paraId="2D5C09DD" w14:textId="77777777" w:rsidTr="00427E27">
        <w:trPr>
          <w:trHeight w:val="377"/>
        </w:trPr>
        <w:tc>
          <w:tcPr>
            <w:tcW w:w="82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A7DE1" w14:textId="77777777" w:rsidR="00193703" w:rsidRPr="00A87D14" w:rsidRDefault="00193703" w:rsidP="00427E27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b/>
                <w:bCs/>
                <w:color w:val="000000"/>
                <w:sz w:val="24"/>
              </w:rPr>
              <w:t>二、展项二 万物共生：多屏联动的自然生态全景</w:t>
            </w:r>
          </w:p>
        </w:tc>
      </w:tr>
      <w:tr w:rsidR="00193703" w:rsidRPr="00A87D14" w14:paraId="7D9CF0EE" w14:textId="77777777" w:rsidTr="00427E27">
        <w:trPr>
          <w:trHeight w:val="163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3370E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3F0C6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软件系统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8A9DB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中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控软件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90CCC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用于多屏内容联动展示与播放控制，系统可实现投影画面播放、画框屏内容切换、多屏联动展示、展示状态控制及现场展示内容管理等功能，实现“画屏—实景照片—整墙投影”之间形成协调统一、连续完整的自然生态全景展示效果。</w:t>
            </w:r>
          </w:p>
        </w:tc>
      </w:tr>
      <w:tr w:rsidR="00193703" w:rsidRPr="00A87D14" w14:paraId="279079BC" w14:textId="77777777" w:rsidTr="00427E27">
        <w:trPr>
          <w:trHeight w:val="122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3E05D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2F3AD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内容制作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B0DE9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影片内容制作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318A39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完成内容策划、生态图片素材整理与处理、三块画框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屏展示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界面设计、整墙投影背景画面设计、多屏联动交互画面设计及科学图文信息排版等工作。时长≥60秒</w:t>
            </w:r>
          </w:p>
        </w:tc>
      </w:tr>
      <w:tr w:rsidR="00193703" w:rsidRPr="00A87D14" w14:paraId="205D7765" w14:textId="77777777" w:rsidTr="00427E27">
        <w:trPr>
          <w:trHeight w:val="1329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9AF0A5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ED17F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硬件配置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7A9D0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激光工程投影机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A5EA3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1.显示方式：芯片尺寸≥0.75英寸；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2.中心亮度≥8,500流明，对比度≥3,000,000:1；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3.激光固态光源，光源寿命≥20000小时；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4.标准分辨率≥1920x1200；支持4K 3840×2160信号输入。</w:t>
            </w:r>
          </w:p>
        </w:tc>
      </w:tr>
      <w:tr w:rsidR="00193703" w:rsidRPr="00A87D14" w14:paraId="6703A3ED" w14:textId="77777777" w:rsidTr="00427E27">
        <w:trPr>
          <w:trHeight w:val="1122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A31E9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997C7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E088DB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投影短焦镜头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F120D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1.投射比≤0.8:1，根据现场适配；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2.支持镜头位移。</w:t>
            </w:r>
          </w:p>
          <w:p w14:paraId="2494440E" w14:textId="77777777" w:rsidR="00193703" w:rsidRPr="00A87D14" w:rsidRDefault="00193703" w:rsidP="00427E27">
            <w:pPr>
              <w:widowControl/>
              <w:spacing w:line="360" w:lineRule="auto"/>
              <w:jc w:val="left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lastRenderedPageBreak/>
              <w:t>3.支持一键更换</w:t>
            </w:r>
          </w:p>
        </w:tc>
      </w:tr>
      <w:tr w:rsidR="00193703" w:rsidRPr="00A87D14" w14:paraId="3C6F1628" w14:textId="77777777" w:rsidTr="00427E27">
        <w:trPr>
          <w:trHeight w:val="1691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4A8F2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20A54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31E1E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融合软件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74A6D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1.视频融合：支持原生播放视频，可实现播放列表，支持高达7680*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4320片源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播放，支持AVI、MKV、WMA等主流格式；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2.桌面融合：支持高达7680*4320的桌面融合分辨率；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3.暗场补偿技术，融合带消融亮度≥80%。</w:t>
            </w:r>
          </w:p>
        </w:tc>
      </w:tr>
      <w:tr w:rsidR="00193703" w:rsidRPr="00A87D14" w14:paraId="7C47D0CB" w14:textId="77777777" w:rsidTr="00427E27">
        <w:trPr>
          <w:trHeight w:val="1550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B1DF37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CFCED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FCF90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媒体服务器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9A9B62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 xml:space="preserve">1．机箱规格：3U 19 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英寸标准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机架式；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2．CPU 处理器：12核处理器，主频≥2.4GHz；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3．系统内存：≥8GB 内存；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4．系统硬盘：≥256GB 固态硬盘。</w:t>
            </w:r>
          </w:p>
        </w:tc>
      </w:tr>
      <w:tr w:rsidR="00193703" w:rsidRPr="00A87D14" w14:paraId="23E1A92A" w14:textId="77777777" w:rsidTr="00427E27">
        <w:trPr>
          <w:trHeight w:val="1118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2205E9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9B9C0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67C920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多屏宝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9BAA51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1.一分二多屏处理器；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2.输入接口:HDMI/DP,输入分辨率3840*1200；输出接口:HDMI，输出分辨率:1920*1200。</w:t>
            </w:r>
          </w:p>
        </w:tc>
      </w:tr>
      <w:tr w:rsidR="00193703" w:rsidRPr="00A87D14" w14:paraId="3430DD8F" w14:textId="77777777" w:rsidTr="00427E27">
        <w:trPr>
          <w:trHeight w:val="1403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36B87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0E785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1EAC1C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功放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DA35D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 输出功率（8Ω）：≥150W×2；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 输出功率（4Ω）：≥300W×2；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 失真度：≤0.01%；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4. 频率响应：≥5Hz～50kHz。</w:t>
            </w:r>
          </w:p>
        </w:tc>
      </w:tr>
      <w:tr w:rsidR="00193703" w:rsidRPr="00A87D14" w14:paraId="5CFCB8EA" w14:textId="77777777" w:rsidTr="00427E27">
        <w:trPr>
          <w:trHeight w:val="1692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08852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A95AA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C9FD5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吸顶音响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C78A2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1．扬声器单元：6 英寸单元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2．电气参数：额定功率≥60W，峰值功率≥240W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3．阻抗：8Ω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4．频率响应：80Hz～20kHz（±3dB）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5．灵敏度：</w:t>
            </w:r>
            <w:bookmarkStart w:id="5" w:name="OLE_LINK9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≥</w:t>
            </w:r>
            <w:bookmarkEnd w:id="5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88dB/1W/1m</w:t>
            </w:r>
          </w:p>
        </w:tc>
      </w:tr>
      <w:tr w:rsidR="00193703" w:rsidRPr="00A87D14" w14:paraId="5D789575" w14:textId="77777777" w:rsidTr="00427E27">
        <w:trPr>
          <w:trHeight w:val="1419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ECF95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7E7A84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F0FAB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定制32寸画框屏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78D462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安卓系统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，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四核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1+8G；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2.分辨率≥1920*1080，比例16:9；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3.白木边框，32英寸；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4.连接方式：支持有线、无线WIFI。</w:t>
            </w:r>
          </w:p>
        </w:tc>
      </w:tr>
      <w:tr w:rsidR="00193703" w:rsidRPr="00A87D14" w14:paraId="0461D99C" w14:textId="77777777" w:rsidTr="00427E27">
        <w:trPr>
          <w:trHeight w:val="1397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A8BE2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A549E7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0CC82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定制43寸画框屏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82436F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安卓系统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，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四核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2+32G；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2.分辨率≥3840*2160，比例16:9；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3.白木边框，43英寸；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4.连接方式：支持有线、无线WIFI。</w:t>
            </w:r>
          </w:p>
        </w:tc>
      </w:tr>
      <w:tr w:rsidR="00193703" w:rsidRPr="00A87D14" w14:paraId="45E5C4EB" w14:textId="77777777" w:rsidTr="00427E27">
        <w:trPr>
          <w:trHeight w:val="1559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5F8CF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6ED72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01CDB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定制55寸画框屏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6FF3B9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安卓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9.0系统，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四核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2+32G；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2.分辨率≥3840*2160，比例16:9；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3.白木边框，55英寸；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4.连接方式：支持有线、无线WIFI。</w:t>
            </w:r>
          </w:p>
        </w:tc>
      </w:tr>
      <w:tr w:rsidR="00193703" w:rsidRPr="00A87D14" w14:paraId="5EC9EE92" w14:textId="77777777" w:rsidTr="00427E27">
        <w:trPr>
          <w:trHeight w:val="1411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C03481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AAF721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空间改造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D784A7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投影吊架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08E870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根据投影机安装点位及现场顶面条件，配置工程投影机专用吊装支架及安装组件，包含吊杆、固定底座、连接件、防坠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安全件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及角度调节结构，满足投影机稳固安装、画面调试、后期检修及安全运行要求。</w:t>
            </w:r>
          </w:p>
        </w:tc>
      </w:tr>
      <w:tr w:rsidR="00193703" w:rsidRPr="00A87D14" w14:paraId="5AD954EE" w14:textId="77777777" w:rsidTr="00427E27">
        <w:trPr>
          <w:trHeight w:val="977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247BC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16B1F7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63330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灯箱拆除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D685D6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对原有灯箱及相关固定构件进行拆除，包含现场保护、拆除清运及与后续墙面修复工作的衔接</w:t>
            </w:r>
          </w:p>
        </w:tc>
      </w:tr>
      <w:tr w:rsidR="00193703" w:rsidRPr="00A87D14" w14:paraId="6D0F6789" w14:textId="77777777" w:rsidTr="00427E27">
        <w:trPr>
          <w:trHeight w:val="816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C27C5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E8D54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70A468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墙面修复及墙体施工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02243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对灯箱拆除后的墙面进行基层修补、找平、局部加固及收口处理，满足后续投影及画框屏安装需求。同时根据设计方案搭建投影墙体。</w:t>
            </w:r>
          </w:p>
        </w:tc>
      </w:tr>
      <w:tr w:rsidR="00193703" w:rsidRPr="00A87D14" w14:paraId="214631D1" w14:textId="77777777" w:rsidTr="00427E27">
        <w:trPr>
          <w:trHeight w:val="816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03F513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DD8895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D9C30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灰色投影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漆施工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DC909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对投影区域进行灰色投影漆施工，提升投影画面对比度、色彩还原度和画面均匀性</w:t>
            </w:r>
          </w:p>
        </w:tc>
      </w:tr>
      <w:tr w:rsidR="00193703" w:rsidRPr="00A87D14" w14:paraId="3A0C82C9" w14:textId="77777777" w:rsidTr="00427E27">
        <w:trPr>
          <w:trHeight w:val="816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1E6B6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C880C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BE31D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空间展陈升级改造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4B691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展示区域墙面展陈设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计施工</w:t>
            </w:r>
            <w:proofErr w:type="gramEnd"/>
          </w:p>
        </w:tc>
      </w:tr>
      <w:tr w:rsidR="00193703" w:rsidRPr="00A87D14" w14:paraId="2179ADCF" w14:textId="77777777" w:rsidTr="00427E27">
        <w:trPr>
          <w:trHeight w:val="408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023602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EAE2A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C4705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弱电改造、线缆及机柜配套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D426B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根据投影机、画框屏、音响、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中控及网络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设备需求，完成网线、信号线、音频线、控制线等弱电线路调整及点位布设；根据现场情况配置线缆及机柜等。</w:t>
            </w:r>
          </w:p>
        </w:tc>
      </w:tr>
      <w:tr w:rsidR="00193703" w:rsidRPr="00A87D14" w14:paraId="2B82BE84" w14:textId="77777777" w:rsidTr="00427E27">
        <w:trPr>
          <w:trHeight w:val="461"/>
        </w:trPr>
        <w:tc>
          <w:tcPr>
            <w:tcW w:w="82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DABC0" w14:textId="77777777" w:rsidR="00193703" w:rsidRPr="00A87D14" w:rsidRDefault="00193703" w:rsidP="00427E27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b/>
                <w:bCs/>
                <w:color w:val="000000"/>
                <w:sz w:val="24"/>
              </w:rPr>
              <w:t>三、智能播控系统</w:t>
            </w:r>
          </w:p>
        </w:tc>
      </w:tr>
      <w:tr w:rsidR="00193703" w:rsidRPr="00A87D14" w14:paraId="4299080B" w14:textId="77777777" w:rsidTr="00427E27">
        <w:trPr>
          <w:trHeight w:val="816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D398A8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lastRenderedPageBreak/>
              <w:t>1</w:t>
            </w:r>
          </w:p>
        </w:tc>
        <w:tc>
          <w:tcPr>
            <w:tcW w:w="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4428B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硬件配置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99C58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中央控制系统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7FD19C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多媒体展厅专用控制服务器，内置智能UPS，内置通信接口；上电开机，断电延时关机。</w:t>
            </w:r>
          </w:p>
        </w:tc>
      </w:tr>
      <w:tr w:rsidR="00193703" w:rsidRPr="00A87D14" w14:paraId="4D09E79A" w14:textId="77777777" w:rsidTr="00427E27">
        <w:trPr>
          <w:trHeight w:val="816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65495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779B1D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869036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串口服务器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5737F1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网络型6端口红外/串口扩充盒，以太网连接，支持POE及DC供电，支持6x可编程红外线/单向RS-232连接端口</w:t>
            </w:r>
          </w:p>
        </w:tc>
      </w:tr>
      <w:tr w:rsidR="00193703" w:rsidRPr="00A87D14" w14:paraId="6805290E" w14:textId="77777777" w:rsidTr="00427E27">
        <w:trPr>
          <w:trHeight w:val="1886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6CAA0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82122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BFA5B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强电控制器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04934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1.8路大电流电源输出,单路最大电流20A；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2.面板有时序总开关和8路手动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控制按扭以及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LED状态指示,可单独控制每路电源的通断；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3.每路电源输出具有过流过压保护；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4.支持标准RS232通信协议,并支持状态查询和多台设备连接。</w:t>
            </w:r>
          </w:p>
        </w:tc>
      </w:tr>
      <w:tr w:rsidR="00193703" w:rsidRPr="00A87D14" w14:paraId="414A911E" w14:textId="77777777" w:rsidTr="00427E27">
        <w:trPr>
          <w:trHeight w:val="408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4DDC5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CA6AF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3526D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无线WIFI覆盖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8E0B0D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无线WIFI信号覆盖，包含AP、POE交换机、AC控制器等</w:t>
            </w:r>
          </w:p>
        </w:tc>
      </w:tr>
      <w:tr w:rsidR="00193703" w:rsidRPr="00A87D14" w14:paraId="0A003D52" w14:textId="77777777" w:rsidTr="00427E27">
        <w:trPr>
          <w:trHeight w:val="1266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AE09DC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D19B0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F2379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中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控软件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5084B6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1.定制软件平台，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支持安卓等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主流操作系统；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2.无线控制终端平台；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3.全网络控制，无需其他设备配合即可实现完全控制功能；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4.实现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整馆所有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设备，灯光等进行智能化集中管理；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5.支持集中控制、分展区独立控制、分展项独立控制、环境控制等多种系统集成方式，互不干扰，互相关联；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6.一键开馆/闭馆；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7.支持影片播放、暂停、停止、视频切换、音量大小等所有播放功能控制；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8.各子系统同时接受中央控制系统的无线终端控制</w:t>
            </w:r>
            <w:proofErr w:type="gramStart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亦或</w:t>
            </w:r>
            <w:proofErr w:type="gramEnd"/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手动控制或联动控制；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9.采用标准的接口规范，具备开放式的接入模式，可自动升级适配。</w:t>
            </w:r>
          </w:p>
        </w:tc>
      </w:tr>
      <w:tr w:rsidR="00193703" w:rsidRPr="00A87D14" w14:paraId="16BD768C" w14:textId="77777777" w:rsidTr="00427E27">
        <w:trPr>
          <w:trHeight w:val="408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D285D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424CC1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876135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播控软件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8E09C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根据现场环境和实际使用需求现场定制开发播放控制系统。</w:t>
            </w:r>
          </w:p>
        </w:tc>
      </w:tr>
      <w:tr w:rsidR="00193703" w:rsidRPr="00A87D14" w14:paraId="1EEF2B15" w14:textId="77777777" w:rsidTr="00427E27">
        <w:trPr>
          <w:trHeight w:val="1224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9A356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C0936" w14:textId="77777777" w:rsidR="00193703" w:rsidRPr="00A87D14" w:rsidRDefault="00193703" w:rsidP="00427E27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A36E8" w14:textId="77777777" w:rsidR="00193703" w:rsidRPr="00A87D14" w:rsidRDefault="00193703" w:rsidP="00427E27">
            <w:pPr>
              <w:widowControl/>
              <w:spacing w:line="360" w:lineRule="auto"/>
              <w:jc w:val="center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平板电脑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93766" w14:textId="77777777" w:rsidR="00193703" w:rsidRPr="00A87D14" w:rsidRDefault="00193703" w:rsidP="00427E27">
            <w:pPr>
              <w:widowControl/>
              <w:spacing w:line="360" w:lineRule="auto"/>
              <w:jc w:val="left"/>
              <w:textAlignment w:val="center"/>
              <w:rPr>
                <w:rFonts w:ascii="宋体" w:eastAsia="宋体" w:hAnsi="宋体" w:cs="仿宋" w:hint="eastAsia"/>
                <w:color w:val="000000"/>
                <w:sz w:val="24"/>
              </w:rPr>
            </w:pP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t>1.存储/容量 ：≥6G+128G；处理器最高主频≥1.8GHz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2.WiFi：≥2.4G+5G；</w:t>
            </w:r>
            <w:r w:rsidRPr="00A87D14">
              <w:rPr>
                <w:rFonts w:ascii="宋体" w:eastAsia="宋体" w:hAnsi="宋体" w:cs="仿宋" w:hint="eastAsia"/>
                <w:color w:val="000000"/>
                <w:kern w:val="0"/>
                <w:sz w:val="24"/>
              </w:rPr>
              <w:br/>
              <w:t>3.液晶屏：≥10.51英寸，分辨率：≥1920*1080。</w:t>
            </w:r>
          </w:p>
        </w:tc>
      </w:tr>
    </w:tbl>
    <w:p w14:paraId="28972F40" w14:textId="77777777" w:rsidR="008F24CB" w:rsidRPr="00193703" w:rsidRDefault="008F24CB">
      <w:pPr>
        <w:rPr>
          <w:rFonts w:hint="eastAsia"/>
        </w:rPr>
      </w:pPr>
    </w:p>
    <w:sectPr w:rsidR="008F24CB" w:rsidRPr="001937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703"/>
    <w:rsid w:val="00193703"/>
    <w:rsid w:val="001B6D82"/>
    <w:rsid w:val="008F24CB"/>
    <w:rsid w:val="00D8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87F2C"/>
  <w15:chartTrackingRefBased/>
  <w15:docId w15:val="{13A9D4D7-4096-4D44-91B2-EB1B031D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3703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93703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3703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3703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3703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3703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0F4761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3703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0F4761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3703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3703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3703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9370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937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937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9370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93703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19370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9370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9370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9370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9370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193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93703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19370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93703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19370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93703"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19370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937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19370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93703"/>
    <w:rPr>
      <w:b/>
      <w:bCs/>
      <w:smallCaps/>
      <w:color w:val="0F4761" w:themeColor="accent1" w:themeShade="BF"/>
      <w:spacing w:val="5"/>
    </w:rPr>
  </w:style>
  <w:style w:type="paragraph" w:customStyle="1" w:styleId="null3">
    <w:name w:val="null3"/>
    <w:link w:val="null30"/>
    <w:hidden/>
    <w:qFormat/>
    <w:rsid w:val="00193703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193703"/>
    <w:rPr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648</Words>
  <Characters>3696</Characters>
  <Application>Microsoft Office Word</Application>
  <DocSecurity>0</DocSecurity>
  <Lines>30</Lines>
  <Paragraphs>8</Paragraphs>
  <ScaleCrop>false</ScaleCrop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 Hi</dc:creator>
  <cp:keywords/>
  <dc:description/>
  <cp:lastModifiedBy>fi Hi</cp:lastModifiedBy>
  <cp:revision>1</cp:revision>
  <dcterms:created xsi:type="dcterms:W3CDTF">2026-08-10T09:47:00Z</dcterms:created>
  <dcterms:modified xsi:type="dcterms:W3CDTF">2026-08-10T09:48:00Z</dcterms:modified>
</cp:coreProperties>
</file>