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EC107">
      <w:pPr>
        <w:spacing w:after="156" w:afterLines="50" w:line="360" w:lineRule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响应方案说明</w:t>
      </w:r>
    </w:p>
    <w:p w14:paraId="4542F3A4">
      <w:pPr>
        <w:pStyle w:val="3"/>
        <w:tabs>
          <w:tab w:val="left" w:pos="900"/>
        </w:tabs>
        <w:kinsoku w:val="0"/>
        <w:autoSpaceDE w:val="0"/>
        <w:autoSpaceDN w:val="0"/>
        <w:adjustRightInd w:val="0"/>
        <w:spacing w:line="360" w:lineRule="auto"/>
        <w:ind w:firstLine="0" w:firstLineChars="0"/>
        <w:jc w:val="center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响应方案说明</w:t>
      </w:r>
    </w:p>
    <w:p w14:paraId="2EDF6C5F">
      <w:pPr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5ED21E7">
      <w:pPr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对项目整体理解及施工方案</w:t>
      </w:r>
    </w:p>
    <w:p w14:paraId="303BDBA8">
      <w:pPr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工程进度计划与保证措施</w:t>
      </w:r>
    </w:p>
    <w:p w14:paraId="388EE71C">
      <w:pPr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质量管理体系与保证措施</w:t>
      </w:r>
    </w:p>
    <w:p w14:paraId="2239B7EB">
      <w:pPr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确保安全生产、文明施工的技术组织措施及环境保护措施</w:t>
      </w:r>
    </w:p>
    <w:p w14:paraId="3021D7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2B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2026-05-18T08:22:25Z</dcterms:created>
  <dc:creator>Lenovo</dc:creator>
  <cp:lastModifiedBy>。。</cp:lastModifiedBy>
  <dcterms:modified xsi:type="dcterms:W3CDTF">2026-05-18T08:22:45Z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eyJoZGlkIjoiN2UwZjY4MTE0OTM1YmRkMDFhODdjZDEyZmMzNzhlYjQiLCJ1c2VySWQiOiIzNzAzNTU5MDQifQ==</vt:lpwstr>
  </property>
  <property fmtid="{D5CDD505-2E9C-101B-9397-08002B2CF9AE}" pid="4" name="ICV">
    <vt:lpwstr>5E48AE8D69274F8E93CDFB74001469CF_12</vt:lpwstr>
  </property>
</Properties>
</file>