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版本号：ZX2026-04-4920260604001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移动机器人、PCB高速印刷机采购项目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ZX2026-04-49</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移动机器人、PCB高速印刷机采购项目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移动机器人、PCB高速印刷机采购项目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本项目为移动机器人、PCB高速印刷机采购项目，共分为2个采购包。采购包1为移动机器人；采购包2为PCB高速印刷机。具体详见招标文件第三章。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采购包1（移动机器人采购）：属于专门面向中小企业采购。</w:t>
      </w:r>
    </w:p>
    <w:p>
      <w:pPr>
        <w:pStyle w:val="null3"/>
      </w:pPr>
      <w:r>
        <w:rPr>
          <w:rFonts w:ascii="仿宋_GB2312" w:hAnsi="仿宋_GB2312" w:cs="仿宋_GB2312" w:eastAsia="仿宋_GB2312"/>
        </w:rPr>
        <w:t>采购包2（PCB高速印刷机采购）：属于专门面向中小企业采购。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胡怡洁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采购包1：1,240,000.00元</w:t>
            </w:r>
          </w:p>
          <w:p>
            <w:pPr>
              <w:pStyle w:val="null3"/>
            </w:pPr>
            <w:r>
              <w:rPr>
                <w:rFonts w:ascii="仿宋_GB2312" w:hAnsi="仿宋_GB2312" w:cs="仿宋_GB2312" w:eastAsia="仿宋_GB2312"/>
              </w:rPr>
              <w:t>采购包2：520,000.00元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采购包1保证金金额：20,449.10元</w:t>
            </w:r>
          </w:p>
          <w:p>
            <w:pPr>
              <w:pStyle w:val="null3"/>
            </w:pPr>
            <w:r>
              <w:rPr>
                <w:rFonts w:ascii="仿宋_GB2312" w:hAnsi="仿宋_GB2312" w:cs="仿宋_GB2312" w:eastAsia="仿宋_GB2312"/>
              </w:rPr>
              <w:t>采购包2保证金金额：9,449.20元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中标后凭中标通知书向采购人缴纳中标金额的5%作为履约保证金；（2）履约保证金应使用人民币，可选择使用银行转账、支票、汇票、本票或者金融机构、担保机构出具的保函等非现金形式缴纳或提交； （3）采购人验收合格后，中标人提出书面申请，采购人将履约保证金（无息）退还中标人。</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中标后凭中标通知书向采购人缴纳中标金额的5%作为履约保证金；（2）履约保证金应使用人民币，可选择使用银行转账、支票、汇票、本票或者金融机构、担保机构出具的保函等非现金形式缴纳或提交； （3）采购人验收合格后，中标人提出书面申请，采购人将履约保证金（无息）退还中标人。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移动机器人、PCB高速印刷机采购项目，共分为2个采购包。采购包1为移动机器人；采购包2为PCB高速印刷机，具体详见招标文件第三章。移动机器人：采购移动机器人设备1套，提升学生对移动作业机器人的认知，支撑实训教学、学科竞赛和创新实践课程的开展，提升学生的工程实践和创新能力。 PCB高速印刷机：购置PCB高速印刷机1套，能够更好地支撑学校现有电子实训加工技术在柔性电路制造方面的不足，匹配纺织服装特色的交叉学科，在提升课程内容的同时，为学生开展创新制作、竞赛器件制作、教师科研提供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1,240,000.00</w:t>
      </w:r>
    </w:p>
    <w:p>
      <w:pPr>
        <w:pStyle w:val="null3"/>
      </w:pPr>
      <w:r>
        <w:rPr>
          <w:rFonts w:ascii="仿宋_GB2312" w:hAnsi="仿宋_GB2312" w:cs="仿宋_GB2312" w:eastAsia="仿宋_GB2312"/>
        </w:rPr>
        <w:t>采购包最高限价（元）: 1,240,000.00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移动机器人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PCB高速印刷机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标的名称：移动机器人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数量（套）</w:t>
                  </w:r>
                </w:p>
              </w:tc>
              <w:tc>
                <w:tcPr>
                  <w:tcW w:type="dxa" w:w="511"/>
                </w:tcPr>
                <w:p>
                  <w:pPr>
                    <w:pStyle w:val="null3"/>
                  </w:pPr>
                  <w:r>
                    <w:rPr>
                      <w:rFonts w:ascii="仿宋_GB2312" w:hAnsi="仿宋_GB2312" w:cs="仿宋_GB2312" w:eastAsia="仿宋_GB2312"/>
                    </w:rPr>
                    <w:t>单价</w:t>
                  </w:r>
                </w:p>
                <w:p>
                  <w:pPr>
                    <w:pStyle w:val="null3"/>
                  </w:pPr>
                  <w:r>
                    <w:rPr>
                      <w:rFonts w:ascii="仿宋_GB2312" w:hAnsi="仿宋_GB2312" w:cs="仿宋_GB2312" w:eastAsia="仿宋_GB2312"/>
                    </w:rPr>
                    <w:t>最高限价</w:t>
                  </w:r>
                </w:p>
                <w:p>
                  <w:pPr>
                    <w:pStyle w:val="null3"/>
                  </w:pPr>
                  <w:r>
                    <w:rPr>
                      <w:rFonts w:ascii="仿宋_GB2312" w:hAnsi="仿宋_GB2312" w:cs="仿宋_GB2312" w:eastAsia="仿宋_GB2312"/>
                    </w:rPr>
                    <w:t>（万元）</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双臂移动抓取机器人平台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98</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开放性模组化智能双臂机器人</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50.3</w:t>
                  </w:r>
                </w:p>
              </w:tc>
              <w:tc>
                <w:tcPr>
                  <w:tcW w:type="dxa" w:w="511"/>
                </w:tcPr>
                <w:p>
                  <w:pPr>
                    <w:pStyle w:val="null3"/>
                  </w:pPr>
                  <w:r>
                    <w:rPr>
                      <w:rFonts w:ascii="仿宋_GB2312" w:hAnsi="仿宋_GB2312" w:cs="仿宋_GB2312" w:eastAsia="仿宋_GB2312"/>
                    </w:rPr>
                    <w:t>核心产品</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六自由机械臂套件</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8.2</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人工智能工作站</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39.5</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人工智能空中机器人</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4.7</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地空复合教学机器人平台</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8.3</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（一）双臂移动抓取机器人平台（1套）</w:t>
            </w:r>
          </w:p>
          <w:p>
            <w:pPr>
              <w:pStyle w:val="null3"/>
            </w:pPr>
            <w:r>
              <w:rPr>
                <w:rFonts w:ascii="仿宋_GB2312" w:hAnsi="仿宋_GB2312" w:cs="仿宋_GB2312" w:eastAsia="仿宋_GB2312"/>
              </w:rPr>
              <w:t>该平台包含开放性模组化智能双臂机器人1套、六自由机械臂套件1套和人工智能工作站1套。</w:t>
            </w:r>
          </w:p>
          <w:p>
            <w:pPr>
              <w:pStyle w:val="null3"/>
            </w:pPr>
            <w:r>
              <w:rPr>
                <w:rFonts w:ascii="仿宋_GB2312" w:hAnsi="仿宋_GB2312" w:cs="仿宋_GB2312" w:eastAsia="仿宋_GB2312"/>
              </w:rPr>
              <w:t>本平台是一套面向人工智能与具身智能教学、科研与训练的一体化实训系统，以双臂协作机器人为核心载体，深度融合多模态感知技术、智能控制算法与模块化实训场景，构建“感知-规划-决策-执行”全流程闭环实训体系，衔接基础理论教学与前沿算法落地训练，助力学生掌握AI算法与物理世界交互的核心技术，培养工程化实践能力与科研创新思维。</w:t>
            </w:r>
          </w:p>
          <w:p>
            <w:pPr>
              <w:pStyle w:val="null3"/>
            </w:pPr>
            <w:r>
              <w:rPr>
                <w:rFonts w:ascii="仿宋_GB2312" w:hAnsi="仿宋_GB2312" w:cs="仿宋_GB2312" w:eastAsia="仿宋_GB2312"/>
              </w:rPr>
              <w:t>一、开放性模组化智能双臂机器人*1套</w:t>
            </w:r>
          </w:p>
          <w:p>
            <w:pPr>
              <w:pStyle w:val="null3"/>
            </w:pPr>
            <w:r>
              <w:rPr>
                <w:rFonts w:ascii="仿宋_GB2312" w:hAnsi="仿宋_GB2312" w:cs="仿宋_GB2312" w:eastAsia="仿宋_GB2312"/>
              </w:rPr>
              <w:t>1、整体规格：实训平台采用框架式结构，整体尺寸≥2200mm×900mm×850mm；承重≥100kg，配套工作木质防静电椅8把。</w:t>
            </w:r>
          </w:p>
          <w:p>
            <w:pPr>
              <w:pStyle w:val="null3"/>
            </w:pPr>
            <w:r>
              <w:rPr>
                <w:rFonts w:ascii="仿宋_GB2312" w:hAnsi="仿宋_GB2312" w:cs="仿宋_GB2312" w:eastAsia="仿宋_GB2312"/>
              </w:rPr>
              <w:t>2、实训台面：采用高精度多孔定位平台，孔距50mm×50mm，定位精度±0.02mm；可快速搭建物体分拣、堆叠、装配、路径规划、视觉引导抓取等多种实训场景，配备标准化夹具与连接件，支持场景快速切换与重复使用。</w:t>
            </w:r>
          </w:p>
          <w:p>
            <w:pPr>
              <w:pStyle w:val="null3"/>
            </w:pPr>
            <w:r>
              <w:rPr>
                <w:rFonts w:ascii="仿宋_GB2312" w:hAnsi="仿宋_GB2312" w:cs="仿宋_GB2312" w:eastAsia="仿宋_GB2312"/>
              </w:rPr>
              <w:t>3、移动部署与安全防护能力：配备带刹车万向脚轮≥4个，轮承重≥50kg/个。实训台面集成急停按钮，响应时间≤10ms，按下后可立即切断设备动力电源。</w:t>
            </w:r>
          </w:p>
          <w:p>
            <w:pPr>
              <w:pStyle w:val="null3"/>
            </w:pPr>
            <w:r>
              <w:rPr>
                <w:rFonts w:ascii="仿宋_GB2312" w:hAnsi="仿宋_GB2312" w:cs="仿宋_GB2312" w:eastAsia="仿宋_GB2312"/>
              </w:rPr>
              <w:t>4、处理器配置：配备不少于1个处理器，用于运行机械臂运动控制算法、视觉深度学习算法及AI模型。多功能显示屏键盘支架≥1套。</w:t>
            </w:r>
          </w:p>
          <w:p>
            <w:pPr>
              <w:pStyle w:val="null3"/>
            </w:pPr>
            <w:r>
              <w:rPr>
                <w:rFonts w:ascii="仿宋_GB2312" w:hAnsi="仿宋_GB2312" w:cs="仿宋_GB2312" w:eastAsia="仿宋_GB2312"/>
              </w:rPr>
              <w:t>5、智能双臂机器人*1套</w:t>
            </w:r>
          </w:p>
          <w:p>
            <w:pPr>
              <w:pStyle w:val="null3"/>
            </w:pPr>
            <w:r>
              <w:rPr>
                <w:rFonts w:ascii="仿宋_GB2312" w:hAnsi="仿宋_GB2312" w:cs="仿宋_GB2312" w:eastAsia="仿宋_GB2312"/>
              </w:rPr>
              <w:t>5.1 机械臂配置：采用双6自由度协作式机械臂设计；内置碰撞检测传感器与实时力控反馈系统，碰撞响应时间≤10m/s；末端配备快换式气动夹爪，夹爪行程≥50mm，夹持力≥5N。</w:t>
            </w:r>
          </w:p>
          <w:p>
            <w:pPr>
              <w:pStyle w:val="null3"/>
            </w:pPr>
            <w:r>
              <w:rPr>
                <w:rFonts w:ascii="仿宋_GB2312" w:hAnsi="仿宋_GB2312" w:cs="仿宋_GB2312" w:eastAsia="仿宋_GB2312"/>
              </w:rPr>
              <w:t>5.2 协同作业能力：双臂支持独立作业与协同作业双向模式，切换响应时间≤500ms；协同定位精度±0.1mm。</w:t>
            </w:r>
          </w:p>
          <w:p>
            <w:pPr>
              <w:pStyle w:val="null3"/>
            </w:pPr>
            <w:r>
              <w:rPr>
                <w:rFonts w:ascii="仿宋_GB2312" w:hAnsi="仿宋_GB2312" w:cs="仿宋_GB2312" w:eastAsia="仿宋_GB2312"/>
              </w:rPr>
              <w:t>6、电机系统配置：电机总数≥12个，采用伺服驱动电机，具体参数如下：</w:t>
            </w:r>
          </w:p>
          <w:p>
            <w:pPr>
              <w:pStyle w:val="null3"/>
            </w:pPr>
            <w:r>
              <w:rPr>
                <w:rFonts w:ascii="仿宋_GB2312" w:hAnsi="仿宋_GB2312" w:cs="仿宋_GB2312" w:eastAsia="仿宋_GB2312"/>
              </w:rPr>
              <w:t>6.1 关节电机：额定工作电压≥24V DC，额定功率≤33W，负载转速≥2000RPM。</w:t>
            </w:r>
          </w:p>
          <w:p>
            <w:pPr>
              <w:pStyle w:val="null3"/>
            </w:pPr>
            <w:r>
              <w:rPr>
                <w:rFonts w:ascii="仿宋_GB2312" w:hAnsi="仿宋_GB2312" w:cs="仿宋_GB2312" w:eastAsia="仿宋_GB2312"/>
              </w:rPr>
              <w:t>6.2 关节电机减速器：采用谐波减速器，减速比≥50，减速后输出扭矩≥3.2N·m。</w:t>
            </w:r>
          </w:p>
          <w:p>
            <w:pPr>
              <w:pStyle w:val="null3"/>
            </w:pPr>
            <w:r>
              <w:rPr>
                <w:rFonts w:ascii="仿宋_GB2312" w:hAnsi="仿宋_GB2312" w:cs="仿宋_GB2312" w:eastAsia="仿宋_GB2312"/>
              </w:rPr>
              <w:t>6.3 关节电机转矩性能：输出额定转矩≥3.2N·m，启停峰值转矩≥7.8N·m，转矩波动±5%。</w:t>
            </w:r>
          </w:p>
          <w:p>
            <w:pPr>
              <w:pStyle w:val="null3"/>
            </w:pPr>
            <w:r>
              <w:rPr>
                <w:rFonts w:ascii="仿宋_GB2312" w:hAnsi="仿宋_GB2312" w:cs="仿宋_GB2312" w:eastAsia="仿宋_GB2312"/>
              </w:rPr>
              <w:t>7.执行器类型≥4种标准机械结构：单点吸盘模、多点吸盘模块、书写模块、激光雕刻模块，具体参数如下：</w:t>
            </w:r>
          </w:p>
          <w:p>
            <w:pPr>
              <w:pStyle w:val="null3"/>
            </w:pPr>
            <w:r>
              <w:rPr>
                <w:rFonts w:ascii="仿宋_GB2312" w:hAnsi="仿宋_GB2312" w:cs="仿宋_GB2312" w:eastAsia="仿宋_GB2312"/>
              </w:rPr>
              <w:t>7.1 单点吸盘模块：快拆式气动金具结构，吸盘底部外径≥20mm，总高度≥30mm上端安装螺纹为M12×1.0。</w:t>
            </w:r>
          </w:p>
          <w:p>
            <w:pPr>
              <w:pStyle w:val="null3"/>
            </w:pPr>
            <w:r>
              <w:rPr>
                <w:rFonts w:ascii="仿宋_GB2312" w:hAnsi="仿宋_GB2312" w:cs="仿宋_GB2312" w:eastAsia="仿宋_GB2312"/>
              </w:rPr>
              <w:t>7.2 多点吸盘模块：快拆式气动金具结构，吸盘底部外径≥20mm，总高度≥30mm，上端安装螺纹为M12×1.0。配备3个均匀分布的硅胶吸盘。</w:t>
            </w:r>
          </w:p>
          <w:p>
            <w:pPr>
              <w:pStyle w:val="null3"/>
            </w:pPr>
            <w:r>
              <w:rPr>
                <w:rFonts w:ascii="仿宋_GB2312" w:hAnsi="仿宋_GB2312" w:cs="仿宋_GB2312" w:eastAsia="仿宋_GB2312"/>
              </w:rPr>
              <w:t>7.3 书写模块：分为硬笔与软笔两种类型，可更换不同规格笔尖；支持自定义书写内容，可通过机器人控制软件设置书写轨迹。</w:t>
            </w:r>
          </w:p>
          <w:p>
            <w:pPr>
              <w:pStyle w:val="null3"/>
            </w:pPr>
            <w:r>
              <w:rPr>
                <w:rFonts w:ascii="仿宋_GB2312" w:hAnsi="仿宋_GB2312" w:cs="仿宋_GB2312" w:eastAsia="仿宋_GB2312"/>
              </w:rPr>
              <w:t>7.4 气动夹爪模块最大抓取力≥10N，夹爪开度可调范围0-50mm。</w:t>
            </w:r>
          </w:p>
          <w:p>
            <w:pPr>
              <w:pStyle w:val="null3"/>
            </w:pPr>
            <w:r>
              <w:rPr>
                <w:rFonts w:ascii="仿宋_GB2312" w:hAnsi="仿宋_GB2312" w:cs="仿宋_GB2312" w:eastAsia="仿宋_GB2312"/>
              </w:rPr>
              <w:t>7.5 激光雕刻模块：搭载激光发生器，具体参数如下：</w:t>
            </w:r>
          </w:p>
          <w:p>
            <w:pPr>
              <w:pStyle w:val="null3"/>
            </w:pPr>
            <w:r>
              <w:rPr>
                <w:rFonts w:ascii="仿宋_GB2312" w:hAnsi="仿宋_GB2312" w:cs="仿宋_GB2312" w:eastAsia="仿宋_GB2312"/>
              </w:rPr>
              <w:t>7.5.1 激光功率≥0.4W，激光波长≥450nm。</w:t>
            </w:r>
          </w:p>
          <w:p>
            <w:pPr>
              <w:pStyle w:val="null3"/>
            </w:pPr>
            <w:r>
              <w:rPr>
                <w:rFonts w:ascii="仿宋_GB2312" w:hAnsi="仿宋_GB2312" w:cs="仿宋_GB2312" w:eastAsia="仿宋_GB2312"/>
              </w:rPr>
              <w:t>7.5.2 控制方式：采用信号控制，可通过机器人控制软件设置雕刻参数。</w:t>
            </w:r>
          </w:p>
          <w:p>
            <w:pPr>
              <w:pStyle w:val="null3"/>
            </w:pPr>
            <w:r>
              <w:rPr>
                <w:rFonts w:ascii="仿宋_GB2312" w:hAnsi="仿宋_GB2312" w:cs="仿宋_GB2312" w:eastAsia="仿宋_GB2312"/>
              </w:rPr>
              <w:t>7.5.3 定位精度：XYZ轴定位≤0.15mm，雕刻精度≤0.5mm。</w:t>
            </w:r>
          </w:p>
          <w:p>
            <w:pPr>
              <w:pStyle w:val="null3"/>
            </w:pPr>
            <w:r>
              <w:rPr>
                <w:rFonts w:ascii="仿宋_GB2312" w:hAnsi="仿宋_GB2312" w:cs="仿宋_GB2312" w:eastAsia="仿宋_GB2312"/>
              </w:rPr>
              <w:t>8.传感器类型≥2种：视觉传感器模块、位置传感器模块，具体参数如下：</w:t>
            </w:r>
          </w:p>
          <w:p>
            <w:pPr>
              <w:pStyle w:val="null3"/>
            </w:pPr>
            <w:r>
              <w:rPr>
                <w:rFonts w:ascii="仿宋_GB2312" w:hAnsi="仿宋_GB2312" w:cs="仿宋_GB2312" w:eastAsia="仿宋_GB2312"/>
              </w:rPr>
              <w:t>8.1视觉传感器模块</w:t>
            </w:r>
          </w:p>
          <w:p>
            <w:pPr>
              <w:pStyle w:val="null3"/>
            </w:pPr>
            <w:r>
              <w:rPr>
                <w:rFonts w:ascii="仿宋_GB2312" w:hAnsi="仿宋_GB2312" w:cs="仿宋_GB2312" w:eastAsia="仿宋_GB2312"/>
              </w:rPr>
              <w:t>8.1.1像面规格：1/2''，有效像素≥300万。</w:t>
            </w:r>
          </w:p>
          <w:p>
            <w:pPr>
              <w:pStyle w:val="null3"/>
            </w:pPr>
            <w:r>
              <w:rPr>
                <w:rFonts w:ascii="仿宋_GB2312" w:hAnsi="仿宋_GB2312" w:cs="仿宋_GB2312" w:eastAsia="仿宋_GB2312"/>
              </w:rPr>
              <w:t>8.1.2焦距：6-12mm可手动变焦。</w:t>
            </w:r>
          </w:p>
          <w:p>
            <w:pPr>
              <w:pStyle w:val="null3"/>
            </w:pPr>
            <w:r>
              <w:rPr>
                <w:rFonts w:ascii="仿宋_GB2312" w:hAnsi="仿宋_GB2312" w:cs="仿宋_GB2312" w:eastAsia="仿宋_GB2312"/>
              </w:rPr>
              <w:t>8.1.3接口类型：C型接口，适配常规图像采集设备与镜头。</w:t>
            </w:r>
          </w:p>
          <w:p>
            <w:pPr>
              <w:pStyle w:val="null3"/>
            </w:pPr>
            <w:r>
              <w:rPr>
                <w:rFonts w:ascii="仿宋_GB2312" w:hAnsi="仿宋_GB2312" w:cs="仿宋_GB2312" w:eastAsia="仿宋_GB2312"/>
              </w:rPr>
              <w:t>8.1.4光圈范围：≥F1.6。</w:t>
            </w:r>
          </w:p>
          <w:p>
            <w:pPr>
              <w:pStyle w:val="null3"/>
            </w:pPr>
            <w:r>
              <w:rPr>
                <w:rFonts w:ascii="仿宋_GB2312" w:hAnsi="仿宋_GB2312" w:cs="仿宋_GB2312" w:eastAsia="仿宋_GB2312"/>
              </w:rPr>
              <w:t>8.1.5视场角：13.8°×11.3°×7.6°（水平×垂直×对角线），可完整覆盖实训台面核心区域。</w:t>
            </w:r>
          </w:p>
          <w:p>
            <w:pPr>
              <w:pStyle w:val="null3"/>
            </w:pPr>
            <w:r>
              <w:rPr>
                <w:rFonts w:ascii="仿宋_GB2312" w:hAnsi="仿宋_GB2312" w:cs="仿宋_GB2312" w:eastAsia="仿宋_GB2312"/>
              </w:rPr>
              <w:t>8.1.6数据传输：支持USB3.0接口，传输速率≥5Gbps。</w:t>
            </w:r>
          </w:p>
          <w:p>
            <w:pPr>
              <w:pStyle w:val="null3"/>
            </w:pPr>
            <w:r>
              <w:rPr>
                <w:rFonts w:ascii="仿宋_GB2312" w:hAnsi="仿宋_GB2312" w:cs="仿宋_GB2312" w:eastAsia="仿宋_GB2312"/>
              </w:rPr>
              <w:t>8.2红外对射传感器模块</w:t>
            </w:r>
          </w:p>
          <w:p>
            <w:pPr>
              <w:pStyle w:val="null3"/>
            </w:pPr>
            <w:r>
              <w:rPr>
                <w:rFonts w:ascii="仿宋_GB2312" w:hAnsi="仿宋_GB2312" w:cs="仿宋_GB2312" w:eastAsia="仿宋_GB2312"/>
              </w:rPr>
              <w:t>8.2.1检测距离：0.1-5m，检测精度±0.5mm。</w:t>
            </w:r>
          </w:p>
          <w:p>
            <w:pPr>
              <w:pStyle w:val="null3"/>
            </w:pPr>
            <w:r>
              <w:rPr>
                <w:rFonts w:ascii="仿宋_GB2312" w:hAnsi="仿宋_GB2312" w:cs="仿宋_GB2312" w:eastAsia="仿宋_GB2312"/>
              </w:rPr>
              <w:t>8.2.2响应时间：≤10μs。</w:t>
            </w:r>
          </w:p>
          <w:p>
            <w:pPr>
              <w:pStyle w:val="null3"/>
            </w:pPr>
            <w:r>
              <w:rPr>
                <w:rFonts w:ascii="仿宋_GB2312" w:hAnsi="仿宋_GB2312" w:cs="仿宋_GB2312" w:eastAsia="仿宋_GB2312"/>
              </w:rPr>
              <w:t xml:space="preserve">9.具身智能教学训练软件≥1套 </w:t>
            </w:r>
          </w:p>
          <w:p>
            <w:pPr>
              <w:pStyle w:val="null3"/>
            </w:pPr>
            <w:r>
              <w:rPr>
                <w:rFonts w:ascii="仿宋_GB2312" w:hAnsi="仿宋_GB2312" w:cs="仿宋_GB2312" w:eastAsia="仿宋_GB2312"/>
              </w:rPr>
              <w:t>该软件核心用于机器人逻辑编程、算法验证、控制实操训练，适配实验场景应用与创新开发，支持多类型机器人控制，具体要求：</w:t>
            </w:r>
          </w:p>
          <w:p>
            <w:pPr>
              <w:pStyle w:val="null3"/>
            </w:pPr>
            <w:r>
              <w:rPr>
                <w:rFonts w:ascii="仿宋_GB2312" w:hAnsi="仿宋_GB2312" w:cs="仿宋_GB2312" w:eastAsia="仿宋_GB2312"/>
              </w:rPr>
              <w:t>9.1开发语言：至少支持Python、C、C++、PLC语言。支持语法高亮、代码提示、错误排查功能。</w:t>
            </w:r>
          </w:p>
          <w:p>
            <w:pPr>
              <w:pStyle w:val="null3"/>
            </w:pPr>
            <w:r>
              <w:rPr>
                <w:rFonts w:ascii="仿宋_GB2312" w:hAnsi="仿宋_GB2312" w:cs="仿宋_GB2312" w:eastAsia="仿宋_GB2312"/>
              </w:rPr>
              <w:t>9.2坐标系支持：支持坐标系自定义设置与切换；配备完善的逻辑判断指令（if-else、while等）与I/O处理指令。</w:t>
            </w:r>
          </w:p>
          <w:p>
            <w:pPr>
              <w:pStyle w:val="null3"/>
            </w:pPr>
            <w:r>
              <w:rPr>
                <w:rFonts w:ascii="仿宋_GB2312" w:hAnsi="仿宋_GB2312" w:cs="仿宋_GB2312" w:eastAsia="仿宋_GB2312"/>
              </w:rPr>
              <w:t>9.3功能模块：不少于5个核心功能模块，需包含设备管理、脚本编程、流程编程、设备控制、趣味拼图，兼顾实操训练与兴趣引导，其中趣味拼图模块可自定义图案。</w:t>
            </w:r>
          </w:p>
          <w:p>
            <w:pPr>
              <w:pStyle w:val="null3"/>
            </w:pPr>
            <w:r>
              <w:rPr>
                <w:rFonts w:ascii="仿宋_GB2312" w:hAnsi="仿宋_GB2312" w:cs="仿宋_GB2312" w:eastAsia="仿宋_GB2312"/>
              </w:rPr>
              <w:t>9.4参数配置功能：选中节点后自动加载对应参数配置面板，涵盖通信参数（IP/端口、波特率）、动作参数（执行指令、延时时间、运动速度）、调试参数（日志输出开关、调试级别），修改后实时保存，无需重启软件。</w:t>
            </w:r>
          </w:p>
          <w:p>
            <w:pPr>
              <w:pStyle w:val="null3"/>
            </w:pPr>
            <w:r>
              <w:rPr>
                <w:rFonts w:ascii="仿宋_GB2312" w:hAnsi="仿宋_GB2312" w:cs="仿宋_GB2312" w:eastAsia="仿宋_GB2312"/>
              </w:rPr>
              <w:t>9.5额外功能：支持线段及G代码指令解析。</w:t>
            </w:r>
          </w:p>
          <w:p>
            <w:pPr>
              <w:pStyle w:val="null3"/>
            </w:pPr>
            <w:r>
              <w:rPr>
                <w:rFonts w:ascii="仿宋_GB2312" w:hAnsi="仿宋_GB2312" w:cs="仿宋_GB2312" w:eastAsia="仿宋_GB2312"/>
              </w:rPr>
              <w:t>10.人工智能视觉教学实验软件≥1套</w:t>
            </w:r>
          </w:p>
          <w:p>
            <w:pPr>
              <w:pStyle w:val="null3"/>
            </w:pPr>
            <w:r>
              <w:rPr>
                <w:rFonts w:ascii="仿宋_GB2312" w:hAnsi="仿宋_GB2312" w:cs="仿宋_GB2312" w:eastAsia="仿宋_GB2312"/>
              </w:rPr>
              <w:t>该软件专为机器视觉教学与实训设计，以工业视觉应用为核心，集图像采集、处理、分析、识别、测量、通讯联动于一体，兼顾入门教学、算法验证与工程实训，帮助学生快速掌握机器视觉原理与工业应用流程，具体要求：</w:t>
            </w:r>
          </w:p>
          <w:p>
            <w:pPr>
              <w:pStyle w:val="null3"/>
            </w:pPr>
            <w:r>
              <w:rPr>
                <w:rFonts w:ascii="仿宋_GB2312" w:hAnsi="仿宋_GB2312" w:cs="仿宋_GB2312" w:eastAsia="仿宋_GB2312"/>
              </w:rPr>
              <w:t>10.1开发语言：至少支持 Python、C++语言。提供完整的API接口与开发文档，支持学生自主编写视觉算法、调用软件功能模块。</w:t>
            </w:r>
          </w:p>
          <w:p>
            <w:pPr>
              <w:pStyle w:val="null3"/>
            </w:pPr>
            <w:r>
              <w:rPr>
                <w:rFonts w:ascii="仿宋_GB2312" w:hAnsi="仿宋_GB2312" w:cs="仿宋_GB2312" w:eastAsia="仿宋_GB2312"/>
              </w:rPr>
              <w:t>10.2图像预处理功能：支持灰度化、二值化、滤波（高斯滤波、中值滤波等）、边缘检测（Canny、Sobel等）、形态学运算（膨胀、腐蚀等）、直方图均衡、图像锐化、去噪等核心功能，支持参数实时调整、效果实时预览。</w:t>
            </w:r>
          </w:p>
          <w:p>
            <w:pPr>
              <w:pStyle w:val="null3"/>
            </w:pPr>
            <w:r>
              <w:rPr>
                <w:rFonts w:ascii="仿宋_GB2312" w:hAnsi="仿宋_GB2312" w:cs="仿宋_GB2312" w:eastAsia="仿宋_GB2312"/>
              </w:rPr>
              <w:t>10.3视觉核心功能：支持视觉测量（距离、面积、角度测量）、角度测量（精度±0.1°）、字符识别（支持中英文、数字识别，识别准确率≥99%）、二维码/条形码识别（支持多种码制，识别速度≥10个/秒）、颜色识别（支持RGB、HSV颜色空间，识别精度±5%）、轮廓提取与匹配（匹配精度≥95%）。</w:t>
            </w:r>
          </w:p>
          <w:p>
            <w:pPr>
              <w:pStyle w:val="null3"/>
            </w:pPr>
            <w:r>
              <w:rPr>
                <w:rFonts w:ascii="仿宋_GB2312" w:hAnsi="仿宋_GB2312" w:cs="仿宋_GB2312" w:eastAsia="仿宋_GB2312"/>
              </w:rPr>
              <w:t>11.设备安全数字化管理系统软件≥1套</w:t>
            </w:r>
          </w:p>
          <w:p>
            <w:pPr>
              <w:pStyle w:val="null3"/>
            </w:pPr>
            <w:r>
              <w:rPr>
                <w:rFonts w:ascii="仿宋_GB2312" w:hAnsi="仿宋_GB2312" w:cs="仿宋_GB2312" w:eastAsia="仿宋_GB2312"/>
              </w:rPr>
              <w:t>为专业实训设备管理设计，解决实训中设备种类繁杂、数量庞大、管理效率低下的问题，适配实验室、实训基地的设备管理需求，具体要求：</w:t>
            </w:r>
          </w:p>
          <w:p>
            <w:pPr>
              <w:pStyle w:val="null3"/>
            </w:pPr>
            <w:r>
              <w:rPr>
                <w:rFonts w:ascii="仿宋_GB2312" w:hAnsi="仿宋_GB2312" w:cs="仿宋_GB2312" w:eastAsia="仿宋_GB2312"/>
              </w:rPr>
              <w:t>11.1标识管理功能：为执行电机、末端执行器、控制器、传感器等各类机器人物理模块分配唯一数字身份标识。</w:t>
            </w:r>
          </w:p>
          <w:p>
            <w:pPr>
              <w:pStyle w:val="null3"/>
            </w:pPr>
            <w:r>
              <w:rPr>
                <w:rFonts w:ascii="仿宋_GB2312" w:hAnsi="仿宋_GB2312" w:cs="仿宋_GB2312" w:eastAsia="仿宋_GB2312"/>
              </w:rPr>
              <w:t>11.2操作功能：支持设备各模块数字身份标识的录入与绑定。</w:t>
            </w:r>
          </w:p>
          <w:p>
            <w:pPr>
              <w:pStyle w:val="null3"/>
            </w:pPr>
            <w:r>
              <w:rPr>
                <w:rFonts w:ascii="仿宋_GB2312" w:hAnsi="仿宋_GB2312" w:cs="仿宋_GB2312" w:eastAsia="仿宋_GB2312"/>
              </w:rPr>
              <w:t>▲12.设备标配OTA 远程在线升级能力，无需拆机、无需外接烧录器，可远程在线配置与升级，支持电机限位保护阈值参数远程整定与修改，支持电机集成按键自定义功能远程配置、逻辑切换，主控固件、控制程序远程迭代升级，具备数据校验、断点续传、断电保护机制，防止升级失败、设备宕机；支持单台单点升级与批量统一升级。</w:t>
            </w:r>
          </w:p>
          <w:p>
            <w:pPr>
              <w:pStyle w:val="null3"/>
            </w:pPr>
            <w:r>
              <w:rPr>
                <w:rFonts w:ascii="仿宋_GB2312" w:hAnsi="仿宋_GB2312" w:cs="仿宋_GB2312" w:eastAsia="仿宋_GB2312"/>
              </w:rPr>
              <w:t>13.搭建具身智能实训场景≥3种，具体如下</w:t>
            </w:r>
          </w:p>
          <w:p>
            <w:pPr>
              <w:pStyle w:val="null3"/>
            </w:pPr>
            <w:r>
              <w:rPr>
                <w:rFonts w:ascii="仿宋_GB2312" w:hAnsi="仿宋_GB2312" w:cs="仿宋_GB2312" w:eastAsia="仿宋_GB2312"/>
              </w:rPr>
              <w:t>13.1机器人自然语音解析写字场景：支持中文语音输入，语音识别准确率≥98%，解析响应时间≤1秒，适配Windows、Android主流系统。</w:t>
            </w:r>
          </w:p>
          <w:p>
            <w:pPr>
              <w:pStyle w:val="null3"/>
            </w:pPr>
            <w:r>
              <w:rPr>
                <w:rFonts w:ascii="仿宋_GB2312" w:hAnsi="仿宋_GB2312" w:cs="仿宋_GB2312" w:eastAsia="仿宋_GB2312"/>
              </w:rPr>
              <w:t>13.2语音控制机器人动作场景：支持中文语音指令控制机器人运动、抓取、雕刻等动作，指令识别准确率≥97%，响应时间≤0.8秒。</w:t>
            </w:r>
          </w:p>
          <w:p>
            <w:pPr>
              <w:pStyle w:val="null3"/>
            </w:pPr>
            <w:r>
              <w:rPr>
                <w:rFonts w:ascii="仿宋_GB2312" w:hAnsi="仿宋_GB2312" w:cs="仿宋_GB2312" w:eastAsia="仿宋_GB2312"/>
              </w:rPr>
              <w:t>▲13.3具身智能装配场景：双臂自由度≥3轴/每臂；可完成抓取、装配等复杂动作，抓取重量范围≤5kg，适配工业装配、物料搬运等场景，连续运行稳定性≥99%。</w:t>
            </w:r>
          </w:p>
          <w:p>
            <w:pPr>
              <w:pStyle w:val="null3"/>
            </w:pPr>
            <w:r>
              <w:rPr>
                <w:rFonts w:ascii="仿宋_GB2312" w:hAnsi="仿宋_GB2312" w:cs="仿宋_GB2312" w:eastAsia="仿宋_GB2312"/>
              </w:rPr>
              <w:t>14.提供数字孪生系统</w:t>
            </w:r>
          </w:p>
          <w:p>
            <w:pPr>
              <w:pStyle w:val="null3"/>
            </w:pPr>
            <w:r>
              <w:rPr>
                <w:rFonts w:ascii="仿宋_GB2312" w:hAnsi="仿宋_GB2312" w:cs="仿宋_GB2312" w:eastAsia="仿宋_GB2312"/>
              </w:rPr>
              <w:t>14.1采用1:1 等比例实物复刻三维建模标准，模型细节还原度 ≥99%。</w:t>
            </w:r>
          </w:p>
          <w:p>
            <w:pPr>
              <w:pStyle w:val="null3"/>
            </w:pPr>
            <w:r>
              <w:rPr>
                <w:rFonts w:ascii="仿宋_GB2312" w:hAnsi="仿宋_GB2312" w:cs="仿宋_GB2312" w:eastAsia="仿宋_GB2312"/>
              </w:rPr>
              <w:t>▲14.2完整囊括双臂机器人、实训工作站、视觉传感器、夹爪、传动机构等全部硬件零部件，还原外观结构、装配关系与物理尺寸。</w:t>
            </w:r>
          </w:p>
          <w:p>
            <w:pPr>
              <w:pStyle w:val="null3"/>
            </w:pPr>
            <w:r>
              <w:rPr>
                <w:rFonts w:ascii="仿宋_GB2312" w:hAnsi="仿宋_GB2312" w:cs="仿宋_GB2312" w:eastAsia="仿宋_GB2312"/>
              </w:rPr>
              <w:t>14.3模型自由搭建组态功能</w:t>
            </w:r>
          </w:p>
          <w:p>
            <w:pPr>
              <w:pStyle w:val="null3"/>
            </w:pPr>
            <w:r>
              <w:rPr>
                <w:rFonts w:ascii="仿宋_GB2312" w:hAnsi="仿宋_GB2312" w:cs="仿宋_GB2312" w:eastAsia="仿宋_GB2312"/>
              </w:rPr>
              <w:t>14.3.1平台内置设备模型库，支持模型自由拖拽、拼接、组合搭建；</w:t>
            </w:r>
          </w:p>
          <w:p>
            <w:pPr>
              <w:pStyle w:val="null3"/>
            </w:pPr>
            <w:r>
              <w:rPr>
                <w:rFonts w:ascii="仿宋_GB2312" w:hAnsi="仿宋_GB2312" w:cs="仿宋_GB2312" w:eastAsia="仿宋_GB2312"/>
              </w:rPr>
              <w:t>14.3.2支持分拣、装配、码垛、物料搬运等各类实训场景自定义布局设计。</w:t>
            </w:r>
          </w:p>
          <w:p>
            <w:pPr>
              <w:pStyle w:val="null3"/>
            </w:pPr>
            <w:r>
              <w:rPr>
                <w:rFonts w:ascii="仿宋_GB2312" w:hAnsi="仿宋_GB2312" w:cs="仿宋_GB2312" w:eastAsia="仿宋_GB2312"/>
              </w:rPr>
              <w:t>14.4虚实联动通信功能</w:t>
            </w:r>
          </w:p>
          <w:p>
            <w:pPr>
              <w:pStyle w:val="null3"/>
            </w:pPr>
            <w:r>
              <w:rPr>
                <w:rFonts w:ascii="仿宋_GB2312" w:hAnsi="仿宋_GB2312" w:cs="仿宋_GB2312" w:eastAsia="仿宋_GB2312"/>
              </w:rPr>
              <w:t>14.4.1平台内置Modelbus、TCP/IP、ROS等主流工业及机器人通信协议，可无缝对接外部 PLC 控制器、实训服务端及实体硬件设备；</w:t>
            </w:r>
          </w:p>
          <w:p>
            <w:pPr>
              <w:pStyle w:val="null3"/>
            </w:pPr>
            <w:r>
              <w:rPr>
                <w:rFonts w:ascii="仿宋_GB2312" w:hAnsi="仿宋_GB2312" w:cs="仿宋_GB2312" w:eastAsia="仿宋_GB2312"/>
              </w:rPr>
              <w:t>14.4.2实现三维虚拟模型与实物设备双向数据收发、运行状态实时同步，搭建虚实联动实训环境。</w:t>
            </w:r>
          </w:p>
          <w:p>
            <w:pPr>
              <w:pStyle w:val="null3"/>
            </w:pPr>
            <w:r>
              <w:rPr>
                <w:rFonts w:ascii="仿宋_GB2312" w:hAnsi="仿宋_GB2312" w:cs="仿宋_GB2312" w:eastAsia="仿宋_GB2312"/>
              </w:rPr>
              <w:t>14.5运动控制与算法仿真功能</w:t>
            </w:r>
          </w:p>
          <w:p>
            <w:pPr>
              <w:pStyle w:val="null3"/>
            </w:pPr>
            <w:r>
              <w:rPr>
                <w:rFonts w:ascii="仿宋_GB2312" w:hAnsi="仿宋_GB2312" w:cs="仿宋_GB2312" w:eastAsia="仿宋_GB2312"/>
              </w:rPr>
              <w:t>14.5.1支持设备模型自定义运动属性配置，可设置机械臂单关节运动、多关节联动、轨迹规划、点位运动等动作逻辑；</w:t>
            </w:r>
          </w:p>
          <w:p>
            <w:pPr>
              <w:pStyle w:val="null3"/>
            </w:pPr>
            <w:r>
              <w:rPr>
                <w:rFonts w:ascii="仿宋_GB2312" w:hAnsi="仿宋_GB2312" w:cs="仿宋_GB2312" w:eastAsia="仿宋_GB2312"/>
              </w:rPr>
              <w:t>▲14.5.2支持自定义智能产线工艺流程、动作时序编排，精准实现数字孪生同步仿真效果。</w:t>
            </w:r>
          </w:p>
          <w:p>
            <w:pPr>
              <w:pStyle w:val="null3"/>
            </w:pPr>
            <w:r>
              <w:rPr>
                <w:rFonts w:ascii="仿宋_GB2312" w:hAnsi="仿宋_GB2312" w:cs="仿宋_GB2312" w:eastAsia="仿宋_GB2312"/>
              </w:rPr>
              <w:t>15.竞赛支持：支持不少于2个国家A类竞赛赛项，助力学生提升竞赛能力，拓宽实训价值。</w:t>
            </w:r>
          </w:p>
          <w:p>
            <w:pPr>
              <w:pStyle w:val="null3"/>
            </w:pPr>
            <w:r>
              <w:rPr>
                <w:rFonts w:ascii="仿宋_GB2312" w:hAnsi="仿宋_GB2312" w:cs="仿宋_GB2312" w:eastAsia="仿宋_GB2312"/>
              </w:rPr>
              <w:t>15.1 支持中国大学生智能装备创新设计大赛,提供竞赛相关技术配套支持，包含但不限于技术指导手册、代码框架等。</w:t>
            </w:r>
          </w:p>
          <w:p>
            <w:pPr>
              <w:pStyle w:val="null3"/>
            </w:pPr>
            <w:r>
              <w:rPr>
                <w:rFonts w:ascii="仿宋_GB2312" w:hAnsi="仿宋_GB2312" w:cs="仿宋_GB2312" w:eastAsia="仿宋_GB2312"/>
              </w:rPr>
              <w:t>15.2 支持中国高校智能机器人创意大赛，提供竞赛相关技术配套支持，包含但不限于技术指导手册、代码框架等。</w:t>
            </w:r>
          </w:p>
          <w:p>
            <w:pPr>
              <w:pStyle w:val="null3"/>
            </w:pPr>
            <w:r>
              <w:rPr>
                <w:rFonts w:ascii="仿宋_GB2312" w:hAnsi="仿宋_GB2312" w:cs="仿宋_GB2312" w:eastAsia="仿宋_GB2312"/>
              </w:rPr>
              <w:t>15.3 竞赛指导：提供竞赛专属实训指导方案，配备专业技术人员提供竞赛辅导，助力学生提升竞赛成绩。</w:t>
            </w:r>
          </w:p>
          <w:p>
            <w:pPr>
              <w:pStyle w:val="null3"/>
            </w:pPr>
            <w:r>
              <w:rPr>
                <w:rFonts w:ascii="仿宋_GB2312" w:hAnsi="仿宋_GB2312" w:cs="仿宋_GB2312" w:eastAsia="仿宋_GB2312"/>
              </w:rPr>
              <w:t>16、配备119件便携工具箱组套1套：产品参数</w:t>
            </w:r>
          </w:p>
          <w:p>
            <w:pPr>
              <w:pStyle w:val="null3"/>
            </w:pPr>
            <w:r>
              <w:rPr>
                <w:rFonts w:ascii="仿宋_GB2312" w:hAnsi="仿宋_GB2312" w:cs="仿宋_GB2312" w:eastAsia="仿宋_GB2312"/>
              </w:rPr>
              <w:t>1x 钢丝钳180mm；</w:t>
            </w:r>
          </w:p>
          <w:p>
            <w:pPr>
              <w:pStyle w:val="null3"/>
            </w:pPr>
            <w:r>
              <w:rPr>
                <w:rFonts w:ascii="仿宋_GB2312" w:hAnsi="仿宋_GB2312" w:cs="仿宋_GB2312" w:eastAsia="仿宋_GB2312"/>
              </w:rPr>
              <w:t>1x 尖嘴钳180mm；</w:t>
            </w:r>
          </w:p>
          <w:p>
            <w:pPr>
              <w:pStyle w:val="null3"/>
            </w:pPr>
            <w:r>
              <w:rPr>
                <w:rFonts w:ascii="仿宋_GB2312" w:hAnsi="仿宋_GB2312" w:cs="仿宋_GB2312" w:eastAsia="仿宋_GB2312"/>
              </w:rPr>
              <w:t>1x斜口钳160mm；</w:t>
            </w:r>
          </w:p>
          <w:p>
            <w:pPr>
              <w:pStyle w:val="null3"/>
            </w:pPr>
            <w:r>
              <w:rPr>
                <w:rFonts w:ascii="仿宋_GB2312" w:hAnsi="仿宋_GB2312" w:cs="仿宋_GB2312" w:eastAsia="仿宋_GB2312"/>
              </w:rPr>
              <w:t>1x胡桃钳200mm；</w:t>
            </w:r>
          </w:p>
          <w:p>
            <w:pPr>
              <w:pStyle w:val="null3"/>
            </w:pPr>
            <w:r>
              <w:rPr>
                <w:rFonts w:ascii="仿宋_GB2312" w:hAnsi="仿宋_GB2312" w:cs="仿宋_GB2312" w:eastAsia="仿宋_GB2312"/>
              </w:rPr>
              <w:t>1x 水泵钳180mm；</w:t>
            </w:r>
          </w:p>
          <w:p>
            <w:pPr>
              <w:pStyle w:val="null3"/>
            </w:pPr>
            <w:r>
              <w:rPr>
                <w:rFonts w:ascii="仿宋_GB2312" w:hAnsi="仿宋_GB2312" w:cs="仿宋_GB2312" w:eastAsia="仿宋_GB2312"/>
              </w:rPr>
              <w:t>1x卷尺3m；</w:t>
            </w:r>
          </w:p>
          <w:p>
            <w:pPr>
              <w:pStyle w:val="null3"/>
            </w:pPr>
            <w:r>
              <w:rPr>
                <w:rFonts w:ascii="仿宋_GB2312" w:hAnsi="仿宋_GB2312" w:cs="仿宋_GB2312" w:eastAsia="仿宋_GB2312"/>
              </w:rPr>
              <w:t>1x水平尺25cm(带2片滑动标记块)；</w:t>
            </w:r>
          </w:p>
          <w:p>
            <w:pPr>
              <w:pStyle w:val="null3"/>
            </w:pPr>
            <w:r>
              <w:rPr>
                <w:rFonts w:ascii="仿宋_GB2312" w:hAnsi="仿宋_GB2312" w:cs="仿宋_GB2312" w:eastAsia="仿宋_GB2312"/>
              </w:rPr>
              <w:t>1x羊角锤340g；</w:t>
            </w:r>
          </w:p>
          <w:p>
            <w:pPr>
              <w:pStyle w:val="null3"/>
            </w:pPr>
            <w:r>
              <w:rPr>
                <w:rFonts w:ascii="仿宋_GB2312" w:hAnsi="仿宋_GB2312" w:cs="仿宋_GB2312" w:eastAsia="仿宋_GB2312"/>
              </w:rPr>
              <w:t>1x 羊角锤软胶套；</w:t>
            </w:r>
          </w:p>
          <w:p>
            <w:pPr>
              <w:pStyle w:val="null3"/>
            </w:pPr>
            <w:r>
              <w:rPr>
                <w:rFonts w:ascii="仿宋_GB2312" w:hAnsi="仿宋_GB2312" w:cs="仿宋_GB2312" w:eastAsia="仿宋_GB2312"/>
              </w:rPr>
              <w:t>1x钢锯150mm(带锯条)；</w:t>
            </w:r>
          </w:p>
          <w:p>
            <w:pPr>
              <w:pStyle w:val="null3"/>
            </w:pPr>
            <w:r>
              <w:rPr>
                <w:rFonts w:ascii="仿宋_GB2312" w:hAnsi="仿宋_GB2312" w:cs="仿宋_GB2312" w:eastAsia="仿宋_GB2312"/>
              </w:rPr>
              <w:t>3x 钢锯锯条；</w:t>
            </w:r>
          </w:p>
          <w:p>
            <w:pPr>
              <w:pStyle w:val="null3"/>
            </w:pPr>
            <w:r>
              <w:rPr>
                <w:rFonts w:ascii="仿宋_GB2312" w:hAnsi="仿宋_GB2312" w:cs="仿宋_GB2312" w:eastAsia="仿宋_GB2312"/>
              </w:rPr>
              <w:t>1x 半圆钢锉；</w:t>
            </w:r>
          </w:p>
          <w:p>
            <w:pPr>
              <w:pStyle w:val="null3"/>
            </w:pPr>
            <w:r>
              <w:rPr>
                <w:rFonts w:ascii="仿宋_GB2312" w:hAnsi="仿宋_GB2312" w:cs="仿宋_GB2312" w:eastAsia="仿宋_GB2312"/>
              </w:rPr>
              <w:t>1x 棘轮螺丝批接杆；</w:t>
            </w:r>
          </w:p>
          <w:p>
            <w:pPr>
              <w:pStyle w:val="null3"/>
            </w:pPr>
            <w:r>
              <w:rPr>
                <w:rFonts w:ascii="仿宋_GB2312" w:hAnsi="仿宋_GB2312" w:cs="仿宋_GB2312" w:eastAsia="仿宋_GB2312"/>
              </w:rPr>
              <w:t>1x 1/2"棘轮套筒扳手；</w:t>
            </w:r>
          </w:p>
          <w:p>
            <w:pPr>
              <w:pStyle w:val="null3"/>
            </w:pPr>
            <w:r>
              <w:rPr>
                <w:rFonts w:ascii="仿宋_GB2312" w:hAnsi="仿宋_GB2312" w:cs="仿宋_GB2312" w:eastAsia="仿宋_GB2312"/>
              </w:rPr>
              <w:t>10x1/2"套筒:14，15，16，17、18，19,20，21，22，24mm；</w:t>
            </w:r>
          </w:p>
          <w:p>
            <w:pPr>
              <w:pStyle w:val="null3"/>
            </w:pPr>
            <w:r>
              <w:rPr>
                <w:rFonts w:ascii="仿宋_GB2312" w:hAnsi="仿宋_GB2312" w:cs="仿宋_GB2312" w:eastAsia="仿宋_GB2312"/>
              </w:rPr>
              <w:t>1x 1/2"延长杆125mm；</w:t>
            </w:r>
          </w:p>
          <w:p>
            <w:pPr>
              <w:pStyle w:val="null3"/>
            </w:pPr>
            <w:r>
              <w:rPr>
                <w:rFonts w:ascii="仿宋_GB2312" w:hAnsi="仿宋_GB2312" w:cs="仿宋_GB2312" w:eastAsia="仿宋_GB2312"/>
              </w:rPr>
              <w:t>1x 1/2"万向转接头；</w:t>
            </w:r>
          </w:p>
          <w:p>
            <w:pPr>
              <w:pStyle w:val="null3"/>
            </w:pPr>
            <w:r>
              <w:rPr>
                <w:rFonts w:ascii="仿宋_GB2312" w:hAnsi="仿宋_GB2312" w:cs="仿宋_GB2312" w:eastAsia="仿宋_GB2312"/>
              </w:rPr>
              <w:t>1x 1/4"棘轮套筒扳手；</w:t>
            </w:r>
          </w:p>
          <w:p>
            <w:pPr>
              <w:pStyle w:val="null3"/>
            </w:pPr>
            <w:r>
              <w:rPr>
                <w:rFonts w:ascii="仿宋_GB2312" w:hAnsi="仿宋_GB2312" w:cs="仿宋_GB2312" w:eastAsia="仿宋_GB2312"/>
              </w:rPr>
              <w:t>10x 1/4"套简:5，5.5，6，7，8，9，10，11，12，13mm；</w:t>
            </w:r>
          </w:p>
          <w:p>
            <w:pPr>
              <w:pStyle w:val="null3"/>
            </w:pPr>
            <w:r>
              <w:rPr>
                <w:rFonts w:ascii="仿宋_GB2312" w:hAnsi="仿宋_GB2312" w:cs="仿宋_GB2312" w:eastAsia="仿宋_GB2312"/>
              </w:rPr>
              <w:t>1x 1/4"延长杆50mm；</w:t>
            </w:r>
          </w:p>
          <w:p>
            <w:pPr>
              <w:pStyle w:val="null3"/>
            </w:pPr>
            <w:r>
              <w:rPr>
                <w:rFonts w:ascii="仿宋_GB2312" w:hAnsi="仿宋_GB2312" w:cs="仿宋_GB2312" w:eastAsia="仿宋_GB2312"/>
              </w:rPr>
              <w:t>1x 六角套简手柄1/4"(带尾孔)；</w:t>
            </w:r>
          </w:p>
          <w:p>
            <w:pPr>
              <w:pStyle w:val="null3"/>
            </w:pPr>
            <w:r>
              <w:rPr>
                <w:rFonts w:ascii="仿宋_GB2312" w:hAnsi="仿宋_GB2312" w:cs="仿宋_GB2312" w:eastAsia="仿宋_GB2312"/>
              </w:rPr>
              <w:t>1x 1/4"万向转接头；</w:t>
            </w:r>
          </w:p>
          <w:p>
            <w:pPr>
              <w:pStyle w:val="null3"/>
            </w:pPr>
            <w:r>
              <w:rPr>
                <w:rFonts w:ascii="仿宋_GB2312" w:hAnsi="仿宋_GB2312" w:cs="仿宋_GB2312" w:eastAsia="仿宋_GB2312"/>
              </w:rPr>
              <w:t>1x 六角 转 1/4"转接头；</w:t>
            </w:r>
          </w:p>
          <w:p>
            <w:pPr>
              <w:pStyle w:val="null3"/>
            </w:pPr>
            <w:r>
              <w:rPr>
                <w:rFonts w:ascii="仿宋_GB2312" w:hAnsi="仿宋_GB2312" w:cs="仿宋_GB2312" w:eastAsia="仿宋_GB2312"/>
              </w:rPr>
              <w:t>31x25mm批头(带盒):；</w:t>
            </w:r>
          </w:p>
          <w:p>
            <w:pPr>
              <w:pStyle w:val="null3"/>
            </w:pPr>
            <w:r>
              <w:rPr>
                <w:rFonts w:ascii="仿宋_GB2312" w:hAnsi="仿宋_GB2312" w:cs="仿宋_GB2312" w:eastAsia="仿宋_GB2312"/>
              </w:rPr>
              <w:t>1x 短柄螺丝批接杆；</w:t>
            </w:r>
          </w:p>
          <w:p>
            <w:pPr>
              <w:pStyle w:val="null3"/>
            </w:pPr>
            <w:r>
              <w:rPr>
                <w:rFonts w:ascii="仿宋_GB2312" w:hAnsi="仿宋_GB2312" w:cs="仿宋_GB2312" w:eastAsia="仿宋_GB2312"/>
              </w:rPr>
              <w:t>3x 精密螺丝刀: SL2.5,PHO,T8；</w:t>
            </w:r>
          </w:p>
          <w:p>
            <w:pPr>
              <w:pStyle w:val="null3"/>
            </w:pPr>
            <w:r>
              <w:rPr>
                <w:rFonts w:ascii="仿宋_GB2312" w:hAnsi="仿宋_GB2312" w:cs="仿宋_GB2312" w:eastAsia="仿宋_GB2312"/>
              </w:rPr>
              <w:t>1x活动扳手8"；</w:t>
            </w:r>
          </w:p>
          <w:p>
            <w:pPr>
              <w:pStyle w:val="null3"/>
            </w:pPr>
            <w:r>
              <w:rPr>
                <w:rFonts w:ascii="仿宋_GB2312" w:hAnsi="仿宋_GB2312" w:cs="仿宋_GB2312" w:eastAsia="仿宋_GB2312"/>
              </w:rPr>
              <w:t>1x美工刀18mm；</w:t>
            </w:r>
          </w:p>
          <w:p>
            <w:pPr>
              <w:pStyle w:val="null3"/>
            </w:pPr>
            <w:r>
              <w:rPr>
                <w:rFonts w:ascii="仿宋_GB2312" w:hAnsi="仿宋_GB2312" w:cs="仿宋_GB2312" w:eastAsia="仿宋_GB2312"/>
              </w:rPr>
              <w:t>10x 美工刀替换刀片(带盒)；</w:t>
            </w:r>
          </w:p>
          <w:p>
            <w:pPr>
              <w:pStyle w:val="null3"/>
            </w:pPr>
            <w:r>
              <w:rPr>
                <w:rFonts w:ascii="仿宋_GB2312" w:hAnsi="仿宋_GB2312" w:cs="仿宋_GB2312" w:eastAsia="仿宋_GB2312"/>
              </w:rPr>
              <w:t>1x 深孔木工铅笔；</w:t>
            </w:r>
          </w:p>
          <w:p>
            <w:pPr>
              <w:pStyle w:val="null3"/>
            </w:pPr>
            <w:r>
              <w:rPr>
                <w:rFonts w:ascii="仿宋_GB2312" w:hAnsi="仿宋_GB2312" w:cs="仿宋_GB2312" w:eastAsia="仿宋_GB2312"/>
              </w:rPr>
              <w:t>6x 彩色铅芯(带盒)；</w:t>
            </w:r>
          </w:p>
          <w:p>
            <w:pPr>
              <w:pStyle w:val="null3"/>
            </w:pPr>
            <w:r>
              <w:rPr>
                <w:rFonts w:ascii="仿宋_GB2312" w:hAnsi="仿宋_GB2312" w:cs="仿宋_GB2312" w:eastAsia="仿宋_GB2312"/>
              </w:rPr>
              <w:t>1x 拉杆箱；</w:t>
            </w:r>
          </w:p>
          <w:p>
            <w:pPr>
              <w:pStyle w:val="null3"/>
            </w:pPr>
            <w:r>
              <w:rPr>
                <w:rFonts w:ascii="仿宋_GB2312" w:hAnsi="仿宋_GB2312" w:cs="仿宋_GB2312" w:eastAsia="仿宋_GB2312"/>
              </w:rPr>
              <w:t>1x 护膝垫</w:t>
            </w:r>
          </w:p>
          <w:p>
            <w:pPr>
              <w:pStyle w:val="null3"/>
            </w:pPr>
            <w:r>
              <w:rPr>
                <w:rFonts w:ascii="仿宋_GB2312" w:hAnsi="仿宋_GB2312" w:cs="仿宋_GB2312" w:eastAsia="仿宋_GB2312"/>
              </w:rPr>
              <w:t>PH 1/2/2/3,Pz 1/2/2/3,SL 3/4/5/6、</w:t>
            </w:r>
          </w:p>
          <w:p>
            <w:pPr>
              <w:pStyle w:val="null3"/>
            </w:pPr>
            <w:r>
              <w:rPr>
                <w:rFonts w:ascii="仿宋_GB2312" w:hAnsi="仿宋_GB2312" w:cs="仿宋_GB2312" w:eastAsia="仿宋_GB2312"/>
              </w:rPr>
              <w:t>TX 10/15/20/20/25/27/30/40TH 10/15/20/25/27/30/40；</w:t>
            </w:r>
          </w:p>
          <w:p>
            <w:pPr>
              <w:pStyle w:val="null3"/>
            </w:pPr>
            <w:r>
              <w:rPr>
                <w:rFonts w:ascii="仿宋_GB2312" w:hAnsi="仿宋_GB2312" w:cs="仿宋_GB2312" w:eastAsia="仿宋_GB2312"/>
              </w:rPr>
              <w:t>HEX 3/4/5/6；</w:t>
            </w:r>
          </w:p>
          <w:p>
            <w:pPr>
              <w:pStyle w:val="null3"/>
            </w:pPr>
            <w:r>
              <w:rPr>
                <w:rFonts w:ascii="仿宋_GB2312" w:hAnsi="仿宋_GB2312" w:cs="仿宋_GB2312" w:eastAsia="仿宋_GB2312"/>
              </w:rPr>
              <w:t>1x 批头延长杆(带批头锁)；</w:t>
            </w:r>
          </w:p>
          <w:p>
            <w:pPr>
              <w:pStyle w:val="null3"/>
            </w:pPr>
            <w:r>
              <w:rPr>
                <w:rFonts w:ascii="仿宋_GB2312" w:hAnsi="仿宋_GB2312" w:cs="仿宋_GB2312" w:eastAsia="仿宋_GB2312"/>
              </w:rPr>
              <w:t>10x 六角L形扳手1.5，2，2.5，3，4，5，5.5，6，8，10mm；</w:t>
            </w:r>
          </w:p>
          <w:p>
            <w:pPr>
              <w:pStyle w:val="null3"/>
            </w:pPr>
            <w:r>
              <w:rPr>
                <w:rFonts w:ascii="仿宋_GB2312" w:hAnsi="仿宋_GB2312" w:cs="仿宋_GB2312" w:eastAsia="仿宋_GB2312"/>
              </w:rPr>
              <w:t>7x双开口扳手: 8/9，10/11，12/13,14/15，16/17，18/19，20/22mm。</w:t>
            </w:r>
          </w:p>
          <w:p>
            <w:pPr>
              <w:pStyle w:val="null3"/>
            </w:pPr>
            <w:r>
              <w:rPr>
                <w:rFonts w:ascii="仿宋_GB2312" w:hAnsi="仿宋_GB2312" w:cs="仿宋_GB2312" w:eastAsia="仿宋_GB2312"/>
              </w:rPr>
              <w:t>二、六自由机械臂套件*1套：</w:t>
            </w:r>
          </w:p>
          <w:p>
            <w:pPr>
              <w:pStyle w:val="null3"/>
            </w:pPr>
            <w:r>
              <w:rPr>
                <w:rFonts w:ascii="仿宋_GB2312" w:hAnsi="仿宋_GB2312" w:cs="仿宋_GB2312" w:eastAsia="仿宋_GB2312"/>
              </w:rPr>
              <w:t>1、材质：铝合金；</w:t>
            </w:r>
          </w:p>
          <w:p>
            <w:pPr>
              <w:pStyle w:val="null3"/>
            </w:pPr>
            <w:r>
              <w:rPr>
                <w:rFonts w:ascii="仿宋_GB2312" w:hAnsi="仿宋_GB2312" w:cs="仿宋_GB2312" w:eastAsia="仿宋_GB2312"/>
              </w:rPr>
              <w:t>2、自由度：6个自由度；</w:t>
            </w:r>
          </w:p>
          <w:p>
            <w:pPr>
              <w:pStyle w:val="null3"/>
            </w:pPr>
            <w:r>
              <w:rPr>
                <w:rFonts w:ascii="仿宋_GB2312" w:hAnsi="仿宋_GB2312" w:cs="仿宋_GB2312" w:eastAsia="仿宋_GB2312"/>
              </w:rPr>
              <w:t>3、工作半径：≥610mm；</w:t>
            </w:r>
          </w:p>
          <w:p>
            <w:pPr>
              <w:pStyle w:val="null3"/>
            </w:pPr>
            <w:r>
              <w:rPr>
                <w:rFonts w:ascii="仿宋_GB2312" w:hAnsi="仿宋_GB2312" w:cs="仿宋_GB2312" w:eastAsia="仿宋_GB2312"/>
              </w:rPr>
              <w:t>4、重复定位精度：±0.05mm；</w:t>
            </w:r>
          </w:p>
          <w:p>
            <w:pPr>
              <w:pStyle w:val="null3"/>
            </w:pPr>
            <w:r>
              <w:rPr>
                <w:rFonts w:ascii="仿宋_GB2312" w:hAnsi="仿宋_GB2312" w:cs="仿宋_GB2312" w:eastAsia="仿宋_GB2312"/>
              </w:rPr>
              <w:t>5、额定负载：≥5kg；</w:t>
            </w:r>
          </w:p>
          <w:p>
            <w:pPr>
              <w:pStyle w:val="null3"/>
            </w:pPr>
            <w:r>
              <w:rPr>
                <w:rFonts w:ascii="仿宋_GB2312" w:hAnsi="仿宋_GB2312" w:cs="仿宋_GB2312" w:eastAsia="仿宋_GB2312"/>
              </w:rPr>
              <w:t>6、控制器：集成于机械臂本体；机械臂净重（含控制器）：≤7.2kg；</w:t>
            </w:r>
          </w:p>
          <w:p>
            <w:pPr>
              <w:pStyle w:val="null3"/>
            </w:pPr>
            <w:r>
              <w:rPr>
                <w:rFonts w:ascii="仿宋_GB2312" w:hAnsi="仿宋_GB2312" w:cs="仿宋_GB2312" w:eastAsia="仿宋_GB2312"/>
              </w:rPr>
              <w:t>7、额定输入电压：24V；功耗：最大功耗≤200W，综合功耗≤100W；</w:t>
            </w:r>
          </w:p>
          <w:p>
            <w:pPr>
              <w:pStyle w:val="null3"/>
            </w:pPr>
            <w:r>
              <w:rPr>
                <w:rFonts w:ascii="仿宋_GB2312" w:hAnsi="仿宋_GB2312" w:cs="仿宋_GB2312" w:eastAsia="仿宋_GB2312"/>
              </w:rPr>
              <w:t>8、控制器接口：1个RJ45接口、2个USB接口、1个外部16芯扩展接口，包含供电、IO、通信；</w:t>
            </w:r>
          </w:p>
          <w:p>
            <w:pPr>
              <w:pStyle w:val="null3"/>
            </w:pPr>
            <w:r>
              <w:rPr>
                <w:rFonts w:ascii="仿宋_GB2312" w:hAnsi="仿宋_GB2312" w:cs="仿宋_GB2312" w:eastAsia="仿宋_GB2312"/>
              </w:rPr>
              <w:t>9、控制方式：≥3种，包含但不限于拖动示教、示教器、API；</w:t>
            </w:r>
          </w:p>
          <w:p>
            <w:pPr>
              <w:pStyle w:val="null3"/>
            </w:pPr>
            <w:r>
              <w:rPr>
                <w:rFonts w:ascii="仿宋_GB2312" w:hAnsi="仿宋_GB2312" w:cs="仿宋_GB2312" w:eastAsia="仿宋_GB2312"/>
              </w:rPr>
              <w:t>10、通讯方式：≥4种，包含WIFI、网口、USB串口、RS485；</w:t>
            </w:r>
          </w:p>
          <w:p>
            <w:pPr>
              <w:pStyle w:val="null3"/>
            </w:pPr>
            <w:r>
              <w:rPr>
                <w:rFonts w:ascii="仿宋_GB2312" w:hAnsi="仿宋_GB2312" w:cs="仿宋_GB2312" w:eastAsia="仿宋_GB2312"/>
              </w:rPr>
              <w:t>11、支持编程语言：支持C、C++、C#、Python，并提供各编程语言的示例程序；</w:t>
            </w:r>
          </w:p>
          <w:p>
            <w:pPr>
              <w:pStyle w:val="null3"/>
            </w:pPr>
            <w:r>
              <w:rPr>
                <w:rFonts w:ascii="仿宋_GB2312" w:hAnsi="仿宋_GB2312" w:cs="仿宋_GB2312" w:eastAsia="仿宋_GB2312"/>
              </w:rPr>
              <w:t>12、关节运动范围：J1±178°、J2±130°、J3±135°、J4±178°、J5±128°、J6±360°；</w:t>
            </w:r>
          </w:p>
          <w:p>
            <w:pPr>
              <w:pStyle w:val="null3"/>
            </w:pPr>
            <w:r>
              <w:rPr>
                <w:rFonts w:ascii="仿宋_GB2312" w:hAnsi="仿宋_GB2312" w:cs="仿宋_GB2312" w:eastAsia="仿宋_GB2312"/>
              </w:rPr>
              <w:t>13、关节最大速度：J1-J2≥ 180°/s、J3-J6≥ 225°/s；</w:t>
            </w:r>
          </w:p>
          <w:p>
            <w:pPr>
              <w:pStyle w:val="null3"/>
            </w:pPr>
            <w:r>
              <w:rPr>
                <w:rFonts w:ascii="仿宋_GB2312" w:hAnsi="仿宋_GB2312" w:cs="仿宋_GB2312" w:eastAsia="仿宋_GB2312"/>
              </w:rPr>
              <w:t>14、机械臂末端集成：末端包含2个可复用IO，可在数字量输入与数字量输出之间切换；输出电源最大支持24V1.5A；1路RS485接口，支持MODBUSRTU通信协议；</w:t>
            </w:r>
          </w:p>
          <w:p>
            <w:pPr>
              <w:pStyle w:val="null3"/>
            </w:pPr>
            <w:r>
              <w:rPr>
                <w:rFonts w:ascii="仿宋_GB2312" w:hAnsi="仿宋_GB2312" w:cs="仿宋_GB2312" w:eastAsia="仿宋_GB2312"/>
              </w:rPr>
              <w:t>15、深度相机1台，具体参数如下：</w:t>
            </w:r>
          </w:p>
          <w:p>
            <w:pPr>
              <w:pStyle w:val="null3"/>
            </w:pPr>
            <w:r>
              <w:rPr>
                <w:rFonts w:ascii="仿宋_GB2312" w:hAnsi="仿宋_GB2312" w:cs="仿宋_GB2312" w:eastAsia="仿宋_GB2312"/>
              </w:rPr>
              <w:t>15.1彩色图像分辨率：≥1280x720，</w:t>
            </w:r>
          </w:p>
          <w:p>
            <w:pPr>
              <w:pStyle w:val="null3"/>
            </w:pPr>
            <w:r>
              <w:rPr>
                <w:rFonts w:ascii="仿宋_GB2312" w:hAnsi="仿宋_GB2312" w:cs="仿宋_GB2312" w:eastAsia="仿宋_GB2312"/>
              </w:rPr>
              <w:t>15.2帧率：≥30fps；</w:t>
            </w:r>
          </w:p>
          <w:p>
            <w:pPr>
              <w:pStyle w:val="null3"/>
            </w:pPr>
            <w:r>
              <w:rPr>
                <w:rFonts w:ascii="仿宋_GB2312" w:hAnsi="仿宋_GB2312" w:cs="仿宋_GB2312" w:eastAsia="仿宋_GB2312"/>
              </w:rPr>
              <w:t>15.3深度图像分辨率：≥640x480，</w:t>
            </w:r>
          </w:p>
          <w:p>
            <w:pPr>
              <w:pStyle w:val="null3"/>
            </w:pPr>
            <w:r>
              <w:rPr>
                <w:rFonts w:ascii="仿宋_GB2312" w:hAnsi="仿宋_GB2312" w:cs="仿宋_GB2312" w:eastAsia="仿宋_GB2312"/>
              </w:rPr>
              <w:t>15.4帧率：≥7fps；测量范围：≥6米。</w:t>
            </w:r>
          </w:p>
          <w:p>
            <w:pPr>
              <w:pStyle w:val="null3"/>
            </w:pPr>
            <w:r>
              <w:rPr>
                <w:rFonts w:ascii="仿宋_GB2312" w:hAnsi="仿宋_GB2312" w:cs="仿宋_GB2312" w:eastAsia="仿宋_GB2312"/>
              </w:rPr>
              <w:t>16、电动2指夹爪1台，具体参数如下：</w:t>
            </w:r>
          </w:p>
          <w:p>
            <w:pPr>
              <w:pStyle w:val="null3"/>
            </w:pPr>
            <w:r>
              <w:rPr>
                <w:rFonts w:ascii="仿宋_GB2312" w:hAnsi="仿宋_GB2312" w:cs="仿宋_GB2312" w:eastAsia="仿宋_GB2312"/>
              </w:rPr>
              <w:t>16.1驱动方式：伺服驱动</w:t>
            </w:r>
          </w:p>
          <w:p>
            <w:pPr>
              <w:pStyle w:val="null3"/>
            </w:pPr>
            <w:r>
              <w:rPr>
                <w:rFonts w:ascii="仿宋_GB2312" w:hAnsi="仿宋_GB2312" w:cs="仿宋_GB2312" w:eastAsia="仿宋_GB2312"/>
              </w:rPr>
              <w:t>16.2最大行程：≥90 mm</w:t>
            </w:r>
          </w:p>
          <w:p>
            <w:pPr>
              <w:pStyle w:val="null3"/>
            </w:pPr>
            <w:r>
              <w:rPr>
                <w:rFonts w:ascii="仿宋_GB2312" w:hAnsi="仿宋_GB2312" w:cs="仿宋_GB2312" w:eastAsia="仿宋_GB2312"/>
              </w:rPr>
              <w:t>16.3自身重量：≤0.7 kg</w:t>
            </w:r>
          </w:p>
          <w:p>
            <w:pPr>
              <w:pStyle w:val="null3"/>
            </w:pPr>
            <w:r>
              <w:rPr>
                <w:rFonts w:ascii="仿宋_GB2312" w:hAnsi="仿宋_GB2312" w:cs="仿宋_GB2312" w:eastAsia="仿宋_GB2312"/>
              </w:rPr>
              <w:t>16.4负载：≥1.2 kg</w:t>
            </w:r>
          </w:p>
          <w:p>
            <w:pPr>
              <w:pStyle w:val="null3"/>
            </w:pPr>
            <w:r>
              <w:rPr>
                <w:rFonts w:ascii="仿宋_GB2312" w:hAnsi="仿宋_GB2312" w:cs="仿宋_GB2312" w:eastAsia="仿宋_GB2312"/>
              </w:rPr>
              <w:t>16.5最大夹持力：≥25 N</w:t>
            </w:r>
          </w:p>
          <w:p>
            <w:pPr>
              <w:pStyle w:val="null3"/>
            </w:pPr>
            <w:r>
              <w:rPr>
                <w:rFonts w:ascii="仿宋_GB2312" w:hAnsi="仿宋_GB2312" w:cs="仿宋_GB2312" w:eastAsia="仿宋_GB2312"/>
              </w:rPr>
              <w:t>16.6最大抓取速度：≥100 mm/s</w:t>
            </w:r>
          </w:p>
          <w:p>
            <w:pPr>
              <w:pStyle w:val="null3"/>
            </w:pPr>
            <w:r>
              <w:rPr>
                <w:rFonts w:ascii="仿宋_GB2312" w:hAnsi="仿宋_GB2312" w:cs="仿宋_GB2312" w:eastAsia="仿宋_GB2312"/>
              </w:rPr>
              <w:t>16.7重复定位精度：±0.03 mm</w:t>
            </w:r>
          </w:p>
          <w:p>
            <w:pPr>
              <w:pStyle w:val="null3"/>
            </w:pPr>
            <w:r>
              <w:rPr>
                <w:rFonts w:ascii="仿宋_GB2312" w:hAnsi="仿宋_GB2312" w:cs="仿宋_GB2312" w:eastAsia="仿宋_GB2312"/>
              </w:rPr>
              <w:t>16.8驱控一体：控制和驱动集成：支持位置、速度、夹持力控制。</w:t>
            </w:r>
          </w:p>
          <w:p>
            <w:pPr>
              <w:pStyle w:val="null3"/>
            </w:pPr>
            <w:r>
              <w:rPr>
                <w:rFonts w:ascii="仿宋_GB2312" w:hAnsi="仿宋_GB2312" w:cs="仿宋_GB2312" w:eastAsia="仿宋_GB2312"/>
              </w:rPr>
              <w:t>三、人工智能工作站*1套</w:t>
            </w:r>
          </w:p>
          <w:p>
            <w:pPr>
              <w:pStyle w:val="null3"/>
            </w:pPr>
            <w:r>
              <w:rPr>
                <w:rFonts w:ascii="仿宋_GB2312" w:hAnsi="仿宋_GB2312" w:cs="仿宋_GB2312" w:eastAsia="仿宋_GB2312"/>
              </w:rPr>
              <w:t>1、准系统*1：机架式AI服务器，处理器最大功耗≤350W，12x3.5(10SAS/SATA+2SAS/SATA/NVMe)，32个DDR5内存槽，8个PCIe5.0 x16双宽扩展插槽及2个PCIe5.0 x8单宽扩展插槽，支持2个NVMe SSD，支持1个PCIe5.0 x8 OCP网卡，独立BMC管理接口，支持一个OCP3.0扩展。</w:t>
            </w:r>
          </w:p>
          <w:p>
            <w:pPr>
              <w:pStyle w:val="null3"/>
            </w:pPr>
            <w:r>
              <w:rPr>
                <w:rFonts w:ascii="仿宋_GB2312" w:hAnsi="仿宋_GB2312" w:cs="仿宋_GB2312" w:eastAsia="仿宋_GB2312"/>
              </w:rPr>
              <w:t>2、CPU*2：32 核心 64 线程,2.10 GHz,加速主频 4.00 GHz,160MB Cache,270W。</w:t>
            </w:r>
          </w:p>
          <w:p>
            <w:pPr>
              <w:pStyle w:val="null3"/>
            </w:pPr>
            <w:r>
              <w:rPr>
                <w:rFonts w:ascii="仿宋_GB2312" w:hAnsi="仿宋_GB2312" w:cs="仿宋_GB2312" w:eastAsia="仿宋_GB2312"/>
              </w:rPr>
              <w:t>3、内存*8：≥32GB DDR5-4800 RDIMM ECC，支持32个DDR5 内存插槽，最高5600MHz支持RDIMM、3DS RDIMM，最大支持8TB内存。</w:t>
            </w:r>
          </w:p>
          <w:p>
            <w:pPr>
              <w:pStyle w:val="null3"/>
            </w:pPr>
            <w:r>
              <w:rPr>
                <w:rFonts w:ascii="仿宋_GB2312" w:hAnsi="仿宋_GB2312" w:cs="仿宋_GB2312" w:eastAsia="仿宋_GB2312"/>
              </w:rPr>
              <w:t>4、系统盘*1：≥960GB企业级SSD</w:t>
            </w:r>
          </w:p>
          <w:p>
            <w:pPr>
              <w:pStyle w:val="null3"/>
            </w:pPr>
            <w:r>
              <w:rPr>
                <w:rFonts w:ascii="仿宋_GB2312" w:hAnsi="仿宋_GB2312" w:cs="仿宋_GB2312" w:eastAsia="仿宋_GB2312"/>
              </w:rPr>
              <w:t>5、数据盘*1：企业级机械硬盘8TB/7200RPM/SATA/3.5",支持12个3.5英寸热插拔硬盘(支持2.5英寸硬盘)</w:t>
            </w:r>
          </w:p>
          <w:p>
            <w:pPr>
              <w:pStyle w:val="null3"/>
            </w:pPr>
            <w:r>
              <w:rPr>
                <w:rFonts w:ascii="仿宋_GB2312" w:hAnsi="仿宋_GB2312" w:cs="仿宋_GB2312" w:eastAsia="仿宋_GB2312"/>
              </w:rPr>
              <w:t>6、GPU*6：≥ 32GB显存单涡轮后散热服务器专用GPU；具体参数如下：</w:t>
            </w:r>
          </w:p>
          <w:p>
            <w:pPr>
              <w:pStyle w:val="null3"/>
            </w:pPr>
            <w:r>
              <w:rPr>
                <w:rFonts w:ascii="仿宋_GB2312" w:hAnsi="仿宋_GB2312" w:cs="仿宋_GB2312" w:eastAsia="仿宋_GB2312"/>
              </w:rPr>
              <w:t>核心数：21760，基本频率：2017MHz，加速频率：2407MHz，显存位宽：512-bit，显存容量：32GB GDDR7,FP16 (半精度性能)：104.8 TFLOPS (1:1)，FP32 (浮点性能)：104.8 TFLOPS，FP64 (双精度性能)：1.637 TFLOPS(1:64)，接口：PCIe 5.0 x16，尺寸：双宽（高度135mm），功耗：575W，散热方式：主动散热（单涡轮）。</w:t>
            </w:r>
          </w:p>
          <w:p>
            <w:pPr>
              <w:pStyle w:val="null3"/>
            </w:pPr>
            <w:r>
              <w:rPr>
                <w:rFonts w:ascii="仿宋_GB2312" w:hAnsi="仿宋_GB2312" w:cs="仿宋_GB2312" w:eastAsia="仿宋_GB2312"/>
              </w:rPr>
              <w:t>7、网络：四口千兆；</w:t>
            </w:r>
          </w:p>
          <w:p>
            <w:pPr>
              <w:pStyle w:val="null3"/>
            </w:pPr>
            <w:r>
              <w:rPr>
                <w:rFonts w:ascii="仿宋_GB2312" w:hAnsi="仿宋_GB2312" w:cs="仿宋_GB2312" w:eastAsia="仿宋_GB2312"/>
              </w:rPr>
              <w:t>8、机箱：4U标准机架式服务器机箱（含原厂导轨）；</w:t>
            </w:r>
          </w:p>
          <w:p>
            <w:pPr>
              <w:pStyle w:val="null3"/>
            </w:pPr>
            <w:r>
              <w:rPr>
                <w:rFonts w:ascii="仿宋_GB2312" w:hAnsi="仿宋_GB2312" w:cs="仿宋_GB2312" w:eastAsia="仿宋_GB2312"/>
              </w:rPr>
              <w:t>9、电源：2700W(2+2)热插拔冗余电源；</w:t>
            </w:r>
          </w:p>
          <w:p>
            <w:pPr>
              <w:pStyle w:val="null3"/>
            </w:pPr>
            <w:r>
              <w:rPr>
                <w:rFonts w:ascii="仿宋_GB2312" w:hAnsi="仿宋_GB2312" w:cs="仿宋_GB2312" w:eastAsia="仿宋_GB2312"/>
              </w:rPr>
              <w:t>10、系统：ubuntu 22.04，深度学习包:(Cuda+TensorFlow+python+Pytorch+NCCL+CUDNN以及支持以上软件运行的必备cuda驱动等程序环境）；</w:t>
            </w:r>
          </w:p>
          <w:p>
            <w:pPr>
              <w:pStyle w:val="null3"/>
            </w:pPr>
            <w:r>
              <w:rPr>
                <w:rFonts w:ascii="仿宋_GB2312" w:hAnsi="仿宋_GB2312" w:cs="仿宋_GB2312" w:eastAsia="仿宋_GB2312"/>
              </w:rPr>
              <w:t>11、安装环境：管理节点至少支持裸机安装、虚拟机两种方案、其中裸机与虚拟机安装提供定制操作系统ISO镜像，ISO系统镜像安装过程中自动部署管理节点服务，提供系统快速安装手册。</w:t>
            </w:r>
          </w:p>
          <w:p>
            <w:pPr>
              <w:pStyle w:val="null3"/>
            </w:pPr>
            <w:r>
              <w:rPr>
                <w:rFonts w:ascii="仿宋_GB2312" w:hAnsi="仿宋_GB2312" w:cs="仿宋_GB2312" w:eastAsia="仿宋_GB2312"/>
              </w:rPr>
              <w:t>12、资源虚拟化：采用轻量级容器虚拟化技术，实现对CPU、内存、磁盘等资源的虚拟化和统一管理。针对人工智能领域的特定需求，提供GPU等异构计算资源管理接口，实现对GPU等异构计算资源的虚拟化统一管理，支持为容器以直通方式挂载GPU等异构计算资源。</w:t>
            </w:r>
          </w:p>
          <w:p>
            <w:pPr>
              <w:pStyle w:val="null3"/>
            </w:pPr>
            <w:r>
              <w:rPr>
                <w:rFonts w:ascii="仿宋_GB2312" w:hAnsi="仿宋_GB2312" w:cs="仿宋_GB2312" w:eastAsia="仿宋_GB2312"/>
              </w:rPr>
              <w:t>13、容器管理：支持快速创建多种深度学习开发调试环境的容器，支持web Terminal 访问容器，支持将创建的容器在线进行镜像打包，并支持将打包好的镜像上传镜像仓库，实现镜像版本的持续更新。</w:t>
            </w:r>
          </w:p>
          <w:p>
            <w:pPr>
              <w:pStyle w:val="null3"/>
            </w:pPr>
            <w:r>
              <w:rPr>
                <w:rFonts w:ascii="仿宋_GB2312" w:hAnsi="仿宋_GB2312" w:cs="仿宋_GB2312" w:eastAsia="仿宋_GB2312"/>
              </w:rPr>
              <w:t>▲14、无卡模式：当GPU数量不足时，可以使用无GPU卡模式启动原有任务，任务ID以及任务中的所有数据不丢失。</w:t>
            </w:r>
          </w:p>
          <w:p>
            <w:pPr>
              <w:pStyle w:val="null3"/>
            </w:pPr>
            <w:r>
              <w:rPr>
                <w:rFonts w:ascii="仿宋_GB2312" w:hAnsi="仿宋_GB2312" w:cs="仿宋_GB2312" w:eastAsia="仿宋_GB2312"/>
              </w:rPr>
              <w:t>▲15、 任务重启：支持任务重启功能，任务重启过程中，任务中的所有数据不丢失，容器ID保持不变。</w:t>
            </w:r>
          </w:p>
          <w:p>
            <w:pPr>
              <w:pStyle w:val="null3"/>
            </w:pPr>
            <w:r>
              <w:rPr>
                <w:rFonts w:ascii="仿宋_GB2312" w:hAnsi="仿宋_GB2312" w:cs="仿宋_GB2312" w:eastAsia="仿宋_GB2312"/>
              </w:rPr>
              <w:t>16、 SSH公钥：支持用户配置SSH公钥，任务重启或者重新创建后都可以使用SSH公钥进行免密登录。</w:t>
            </w:r>
          </w:p>
          <w:p>
            <w:pPr>
              <w:pStyle w:val="null3"/>
            </w:pPr>
            <w:r>
              <w:rPr>
                <w:rFonts w:ascii="仿宋_GB2312" w:hAnsi="仿宋_GB2312" w:cs="仿宋_GB2312" w:eastAsia="仿宋_GB2312"/>
              </w:rPr>
              <w:t>▲17、 重置系统/更换镜像：对任务环境或者系统盘进行更换，更换完毕后，缓存盘与数据盘中的数据不丢失。</w:t>
            </w:r>
          </w:p>
          <w:p>
            <w:pPr>
              <w:pStyle w:val="null3"/>
            </w:pPr>
            <w:r>
              <w:rPr>
                <w:rFonts w:ascii="仿宋_GB2312" w:hAnsi="仿宋_GB2312" w:cs="仿宋_GB2312" w:eastAsia="仿宋_GB2312"/>
              </w:rPr>
              <w:t>18、 便携工具箱：支持Web Terminal，Jupyter，CodeServer，Tensorboard，Desktop，网盘存储等功能。</w:t>
            </w:r>
          </w:p>
          <w:p>
            <w:pPr>
              <w:pStyle w:val="null3"/>
            </w:pPr>
            <w:r>
              <w:rPr>
                <w:rFonts w:ascii="仿宋_GB2312" w:hAnsi="仿宋_GB2312" w:cs="仿宋_GB2312" w:eastAsia="仿宋_GB2312"/>
              </w:rPr>
              <w:t>▲19、显存切分：支持对CUDA架构GPU运算卡显存切分，显存切分最小颗粒度1MB。</w:t>
            </w:r>
          </w:p>
          <w:p>
            <w:pPr>
              <w:pStyle w:val="null3"/>
            </w:pPr>
            <w:r>
              <w:rPr>
                <w:rFonts w:ascii="仿宋_GB2312" w:hAnsi="仿宋_GB2312" w:cs="仿宋_GB2312" w:eastAsia="仿宋_GB2312"/>
              </w:rPr>
              <w:t>20、训练配额：支持对用户使用资源规格数量进行限制。</w:t>
            </w:r>
          </w:p>
          <w:p>
            <w:pPr>
              <w:pStyle w:val="null3"/>
            </w:pPr>
            <w:r>
              <w:rPr>
                <w:rFonts w:ascii="仿宋_GB2312" w:hAnsi="仿宋_GB2312" w:cs="仿宋_GB2312" w:eastAsia="仿宋_GB2312"/>
              </w:rPr>
              <w:t>21、区域/代理设备管理：支持训练设备区域划分，支持代理设备管理，每个区域通过不同的代理设备进行转发，为用户提供快速稳定的服务。</w:t>
            </w:r>
          </w:p>
          <w:p>
            <w:pPr>
              <w:pStyle w:val="null3"/>
            </w:pPr>
            <w:r>
              <w:rPr>
                <w:rFonts w:ascii="仿宋_GB2312" w:hAnsi="仿宋_GB2312" w:cs="仿宋_GB2312" w:eastAsia="仿宋_GB2312"/>
              </w:rPr>
              <w:t>22、AI训练设备管理：支持添加AI训练设备，并通过BMC控制设备关机、重启等操作。</w:t>
            </w:r>
          </w:p>
          <w:p>
            <w:pPr>
              <w:pStyle w:val="null3"/>
            </w:pPr>
            <w:r>
              <w:rPr>
                <w:rFonts w:ascii="仿宋_GB2312" w:hAnsi="仿宋_GB2312" w:cs="仿宋_GB2312" w:eastAsia="仿宋_GB2312"/>
              </w:rPr>
              <w:t>▲23、资源监控：分钟级监控主机、容器资源使用率，支持监控运算卡使用率、显存使用率、温度、功率。</w:t>
            </w:r>
          </w:p>
          <w:p>
            <w:pPr>
              <w:pStyle w:val="null3"/>
            </w:pPr>
            <w:r>
              <w:rPr>
                <w:rFonts w:ascii="仿宋_GB2312" w:hAnsi="仿宋_GB2312" w:cs="仿宋_GB2312" w:eastAsia="仿宋_GB2312"/>
              </w:rPr>
              <w:t>24、运算卡管理：提供对国内外运算卡管理功能，支持对NVIDIA、华为、天数智芯、海光等厂家的运算卡进行管理与调度。</w:t>
            </w:r>
          </w:p>
          <w:p>
            <w:pPr>
              <w:pStyle w:val="null3"/>
            </w:pPr>
            <w:r>
              <w:rPr>
                <w:rFonts w:ascii="仿宋_GB2312" w:hAnsi="仿宋_GB2312" w:cs="仿宋_GB2312" w:eastAsia="仿宋_GB2312"/>
              </w:rPr>
              <w:t>▲25、运算卡配置：支持对运算卡进行配置，包含独享、切分配置以及故障隔离等操作。</w:t>
            </w:r>
          </w:p>
          <w:p>
            <w:pPr>
              <w:pStyle w:val="null3"/>
            </w:pPr>
            <w:r>
              <w:rPr>
                <w:rFonts w:ascii="仿宋_GB2312" w:hAnsi="仿宋_GB2312" w:cs="仿宋_GB2312" w:eastAsia="仿宋_GB2312"/>
              </w:rPr>
              <w:t>26、用户管理：支持主用户与子用户管理功能。</w:t>
            </w:r>
          </w:p>
          <w:p>
            <w:pPr>
              <w:pStyle w:val="null3"/>
            </w:pPr>
            <w:r>
              <w:rPr>
                <w:rFonts w:ascii="仿宋_GB2312" w:hAnsi="仿宋_GB2312" w:cs="仿宋_GB2312" w:eastAsia="仿宋_GB2312"/>
              </w:rPr>
              <w:t>▲27、登录方式：支持微信扫码登录，短信登录，账号密码登录等多种登录方式。</w:t>
            </w:r>
          </w:p>
          <w:p>
            <w:pPr>
              <w:pStyle w:val="null3"/>
            </w:pPr>
            <w:r>
              <w:rPr>
                <w:rFonts w:ascii="仿宋_GB2312" w:hAnsi="仿宋_GB2312" w:cs="仿宋_GB2312" w:eastAsia="仿宋_GB2312"/>
              </w:rPr>
              <w:t>28、登录安全：在登录过程中遇到登录失败等问题时，及时弹出验证码，降低暴力破解的风险，同时管理员可以在后台配置登录失败次数以及锁定时间。</w:t>
            </w:r>
          </w:p>
          <w:p>
            <w:pPr>
              <w:pStyle w:val="null3"/>
            </w:pPr>
            <w:r>
              <w:rPr>
                <w:rFonts w:ascii="仿宋_GB2312" w:hAnsi="仿宋_GB2312" w:cs="仿宋_GB2312" w:eastAsia="仿宋_GB2312"/>
              </w:rPr>
              <w:t>29、实名/学生/企业认证：支持普通用户进行实名认证、学生认证、企业认证，提交信息后由后台管理员进行审核。</w:t>
            </w:r>
          </w:p>
          <w:p>
            <w:pPr>
              <w:pStyle w:val="null3"/>
            </w:pPr>
            <w:r>
              <w:rPr>
                <w:rFonts w:ascii="仿宋_GB2312" w:hAnsi="仿宋_GB2312" w:cs="仿宋_GB2312" w:eastAsia="仿宋_GB2312"/>
              </w:rPr>
              <w:t>30、微信通知：支持将任务状态变化情况及时通过微信公众号推送给用户。</w:t>
            </w:r>
          </w:p>
          <w:p>
            <w:pPr>
              <w:pStyle w:val="null3"/>
            </w:pPr>
            <w:r>
              <w:rPr>
                <w:rFonts w:ascii="仿宋_GB2312" w:hAnsi="仿宋_GB2312" w:cs="仿宋_GB2312" w:eastAsia="仿宋_GB2312"/>
              </w:rPr>
              <w:t>▲31、“后台式”文件上传：web页面上传大文件优化，上传过程后台化，上传过程中用户可以操作其他功能。</w:t>
            </w:r>
          </w:p>
          <w:p>
            <w:pPr>
              <w:pStyle w:val="null3"/>
            </w:pPr>
            <w:r>
              <w:rPr>
                <w:rFonts w:ascii="仿宋_GB2312" w:hAnsi="仿宋_GB2312" w:cs="仿宋_GB2312" w:eastAsia="仿宋_GB2312"/>
              </w:rPr>
              <w:t>32、缓存盘：支持在本地计算节点为每个任务提供有配额限制的存储资源，用户可扩容，并支持对关机超过限制时间的任务缓存盘进行清空操作，限制时间后台管理人员可配置。</w:t>
            </w:r>
          </w:p>
          <w:p>
            <w:pPr>
              <w:pStyle w:val="null3"/>
            </w:pPr>
            <w:r>
              <w:rPr>
                <w:rFonts w:ascii="仿宋_GB2312" w:hAnsi="仿宋_GB2312" w:cs="仿宋_GB2312" w:eastAsia="仿宋_GB2312"/>
              </w:rPr>
              <w:t>33、存储管理：支持通过WEB界面对存储的统一管理，在WEB界面可以对分布式存储进行挂载、资源划分，可新增、删除所划分的存储卷，并支持对存储卷名称、容量、所有者权限进行设置。</w:t>
            </w:r>
          </w:p>
          <w:p>
            <w:pPr>
              <w:pStyle w:val="null3"/>
            </w:pPr>
            <w:r>
              <w:rPr>
                <w:rFonts w:ascii="仿宋_GB2312" w:hAnsi="仿宋_GB2312" w:cs="仿宋_GB2312" w:eastAsia="仿宋_GB2312"/>
              </w:rPr>
              <w:t>▲34、存储设备管理：支持添加NFS、GlusterFS、Ceph、Lustre、GPFS、Minio等以上全部存储，同时可以配置存储绑定的计算节点设备。</w:t>
            </w:r>
          </w:p>
          <w:p>
            <w:pPr>
              <w:pStyle w:val="null3"/>
            </w:pPr>
            <w:r>
              <w:rPr>
                <w:rFonts w:ascii="仿宋_GB2312" w:hAnsi="仿宋_GB2312" w:cs="仿宋_GB2312" w:eastAsia="仿宋_GB2312"/>
              </w:rPr>
              <w:t>35、存储挂载：任务中支持存储挂载功能，初始化新存储后，任务重启即可正常挂载，无需重新创建任务。</w:t>
            </w:r>
          </w:p>
          <w:p>
            <w:pPr>
              <w:pStyle w:val="null3"/>
            </w:pPr>
            <w:r>
              <w:rPr>
                <w:rFonts w:ascii="仿宋_GB2312" w:hAnsi="仿宋_GB2312" w:cs="仿宋_GB2312" w:eastAsia="仿宋_GB2312"/>
              </w:rPr>
              <w:t>36、镜像管理：系统镜像可以根据需求，调整镜像数量。</w:t>
            </w:r>
          </w:p>
          <w:p>
            <w:pPr>
              <w:pStyle w:val="null3"/>
            </w:pPr>
            <w:r>
              <w:rPr>
                <w:rFonts w:ascii="仿宋_GB2312" w:hAnsi="仿宋_GB2312" w:cs="仿宋_GB2312" w:eastAsia="仿宋_GB2312"/>
              </w:rPr>
              <w:t>▲37、镜像上传：支持用户push、pull自定义镜像，推送过程中增加权限校验。</w:t>
            </w:r>
          </w:p>
          <w:p>
            <w:pPr>
              <w:pStyle w:val="null3"/>
            </w:pPr>
            <w:r>
              <w:rPr>
                <w:rFonts w:ascii="仿宋_GB2312" w:hAnsi="仿宋_GB2312" w:cs="仿宋_GB2312" w:eastAsia="仿宋_GB2312"/>
              </w:rPr>
              <w:t>38、镜像共享：支持用户共享仓库、镜像给其他人，并允许配置访问权限(管理、编辑、只读)。</w:t>
            </w:r>
          </w:p>
          <w:p>
            <w:pPr>
              <w:pStyle w:val="null3"/>
            </w:pPr>
            <w:r>
              <w:rPr>
                <w:rFonts w:ascii="仿宋_GB2312" w:hAnsi="仿宋_GB2312" w:cs="仿宋_GB2312" w:eastAsia="仿宋_GB2312"/>
              </w:rPr>
              <w:t>39、配套显示器1套：亮度≥400cd/m</w:t>
            </w:r>
            <w:r>
              <w:rPr>
                <w:rFonts w:ascii="仿宋_GB2312" w:hAnsi="仿宋_GB2312" w:cs="仿宋_GB2312" w:eastAsia="仿宋_GB2312"/>
                <w:vertAlign w:val="superscript"/>
              </w:rPr>
              <w:t>2</w:t>
            </w:r>
            <w:r>
              <w:rPr>
                <w:rFonts w:ascii="仿宋_GB2312" w:hAnsi="仿宋_GB2312" w:cs="仿宋_GB2312" w:eastAsia="仿宋_GB2312"/>
              </w:rPr>
              <w:t>,点距≤0.2331mm，产品尺寸 ≥ 614*503*188mm,HDR10,对比度1000:1，分辨率 ≥2560*1440，屏幕比例16:9，面板IPS技术，接口HDMI、DP、Type-C,屏幕刷新率260Hz。</w:t>
            </w:r>
          </w:p>
          <w:p>
            <w:pPr>
              <w:pStyle w:val="null3"/>
            </w:pPr>
            <w:r>
              <w:rPr>
                <w:rFonts w:ascii="仿宋_GB2312" w:hAnsi="仿宋_GB2312" w:cs="仿宋_GB2312" w:eastAsia="仿宋_GB2312"/>
              </w:rPr>
              <w:t>40、UPS 电源1套。</w:t>
            </w:r>
          </w:p>
          <w:p>
            <w:pPr>
              <w:pStyle w:val="null3"/>
            </w:pPr>
            <w:r>
              <w:rPr>
                <w:rFonts w:ascii="仿宋_GB2312" w:hAnsi="仿宋_GB2312" w:cs="仿宋_GB2312" w:eastAsia="仿宋_GB2312"/>
              </w:rPr>
              <w:t>延时2小时，电池电压：192V，电压范围：80V-275V，额定功率≥10000VA/9000W，输出功率因数≥0.9；输出电压：208/220/230/240，波形失真度：线性负载≤1%，非线性负载≤3%，切换时间：0，过载能力：负载≤115%：长期；115%-130%过载：10分钟；131%-150%过载：30秒；150%以上过载：0.5秒，输出方式：输出插座+接线排，通讯功能：标配RS232、EPO;可选配USB、SNMP、干接点等，面板显示:蓝屏LED，音频噪音：≤55dB，报警功能：电池低压、市电异常、UPS故障、输出过载、输出短路。配套16个100AH/12V铅酸蓄电池及电池柜。单个电池密封反应效率要求:蓄电池密封反应效率应不低于97%。</w:t>
            </w:r>
          </w:p>
          <w:p>
            <w:pPr>
              <w:pStyle w:val="null3"/>
            </w:pPr>
            <w:r>
              <w:rPr>
                <w:rFonts w:ascii="仿宋_GB2312" w:hAnsi="仿宋_GB2312" w:cs="仿宋_GB2312" w:eastAsia="仿宋_GB2312"/>
              </w:rPr>
              <w:t>41、配套环境恒温通风装置，确保设备运行的基本环境。</w:t>
            </w:r>
          </w:p>
          <w:p>
            <w:pPr>
              <w:pStyle w:val="null3"/>
            </w:pPr>
            <w:r>
              <w:rPr>
                <w:rFonts w:ascii="仿宋_GB2312" w:hAnsi="仿宋_GB2312" w:cs="仿宋_GB2312" w:eastAsia="仿宋_GB2312"/>
              </w:rPr>
              <w:t>42、配件：≥32GB GPU *2，具体参数如下：</w:t>
            </w:r>
          </w:p>
          <w:p>
            <w:pPr>
              <w:pStyle w:val="null3"/>
            </w:pPr>
            <w:r>
              <w:rPr>
                <w:rFonts w:ascii="仿宋_GB2312" w:hAnsi="仿宋_GB2312" w:cs="仿宋_GB2312" w:eastAsia="仿宋_GB2312"/>
              </w:rPr>
              <w:t>核心数：21760，基本频率：≥2017MHz，加速频率：≥2407MHz，显存位宽：512-bit，显存容量：≥32GB GDDR7,FP16 (半精度性能)：104.8 TFLOPS (1:1)，FP32 (浮点性能)：104.8 TFLOPS，FP64 (双精度性能)：1.637 TFLOPS(1:64)，接口：PCIe 5.0 x16，尺寸≥3.5宽，功耗：575W，散热方式：主动散热（3风扇）。</w:t>
            </w:r>
          </w:p>
          <w:p>
            <w:pPr>
              <w:pStyle w:val="null3"/>
            </w:pPr>
            <w:r>
              <w:rPr>
                <w:rFonts w:ascii="仿宋_GB2312" w:hAnsi="仿宋_GB2312" w:cs="仿宋_GB2312" w:eastAsia="仿宋_GB2312"/>
              </w:rPr>
              <w:t>（二）人工智能空中机器人（2套）</w:t>
            </w:r>
          </w:p>
          <w:p>
            <w:pPr>
              <w:pStyle w:val="null3"/>
            </w:pPr>
            <w:r>
              <w:rPr>
                <w:rFonts w:ascii="仿宋_GB2312" w:hAnsi="仿宋_GB2312" w:cs="仿宋_GB2312" w:eastAsia="仿宋_GB2312"/>
              </w:rPr>
              <w:t>该机器人支持室内外自主定位、自主运动。具备通过激光传感器和视觉传感器躲避障碍物并对所处环境建图并执行移动前给定的运动路径，完成设计的指定任务。室内外均具备通过视觉传感器完成避障、人脸识别、人体识别、形状识别、条码识别、二维码识别、物体识别、物体跟踪等指定任务，并可基于神经网络深度学习。具备地面目标检测二维码识别、色块识别、物体识别、物体跟踪、特定目标识别并定点降落等功能。</w:t>
            </w:r>
          </w:p>
          <w:p>
            <w:pPr>
              <w:pStyle w:val="null3"/>
            </w:pPr>
            <w:r>
              <w:rPr>
                <w:rFonts w:ascii="仿宋_GB2312" w:hAnsi="仿宋_GB2312" w:cs="仿宋_GB2312" w:eastAsia="仿宋_GB2312"/>
              </w:rPr>
              <w:t>1、整机重量:≤ 2KG；</w:t>
            </w:r>
          </w:p>
          <w:p>
            <w:pPr>
              <w:pStyle w:val="null3"/>
            </w:pPr>
            <w:r>
              <w:rPr>
                <w:rFonts w:ascii="仿宋_GB2312" w:hAnsi="仿宋_GB2312" w:cs="仿宋_GB2312" w:eastAsia="仿宋_GB2312"/>
              </w:rPr>
              <w:t>2、最大起飞重量:≥2.5KG；</w:t>
            </w:r>
          </w:p>
          <w:p>
            <w:pPr>
              <w:pStyle w:val="null3"/>
            </w:pPr>
            <w:r>
              <w:rPr>
                <w:rFonts w:ascii="仿宋_GB2312" w:hAnsi="仿宋_GB2312" w:cs="仿宋_GB2312" w:eastAsia="仿宋_GB2312"/>
              </w:rPr>
              <w:t>3、运动性能:支持室内、室外飞行模式，室外飞行速度0~ 6m/s，室内飞行速度0~0.3m/s；高度：0~100m；</w:t>
            </w:r>
          </w:p>
          <w:p>
            <w:pPr>
              <w:pStyle w:val="null3"/>
            </w:pPr>
            <w:r>
              <w:rPr>
                <w:rFonts w:ascii="仿宋_GB2312" w:hAnsi="仿宋_GB2312" w:cs="仿宋_GB2312" w:eastAsia="仿宋_GB2312"/>
              </w:rPr>
              <w:t>4、机架类型:四旋翼；</w:t>
            </w:r>
          </w:p>
          <w:p>
            <w:pPr>
              <w:pStyle w:val="null3"/>
            </w:pPr>
            <w:r>
              <w:rPr>
                <w:rFonts w:ascii="仿宋_GB2312" w:hAnsi="仿宋_GB2312" w:cs="仿宋_GB2312" w:eastAsia="仿宋_GB2312"/>
              </w:rPr>
              <w:t>5、轴距:≥350mm；</w:t>
            </w:r>
          </w:p>
          <w:p>
            <w:pPr>
              <w:pStyle w:val="null3"/>
            </w:pPr>
            <w:r>
              <w:rPr>
                <w:rFonts w:ascii="仿宋_GB2312" w:hAnsi="仿宋_GB2312" w:cs="仿宋_GB2312" w:eastAsia="仿宋_GB2312"/>
              </w:rPr>
              <w:t>6、机械结构：X型机架，具备保护桨和激光雷达防护装置。</w:t>
            </w:r>
          </w:p>
          <w:p>
            <w:pPr>
              <w:pStyle w:val="null3"/>
            </w:pPr>
            <w:r>
              <w:rPr>
                <w:rFonts w:ascii="仿宋_GB2312" w:hAnsi="仿宋_GB2312" w:cs="仿宋_GB2312" w:eastAsia="仿宋_GB2312"/>
              </w:rPr>
              <w:t>7、材质:碳纤机架；</w:t>
            </w:r>
          </w:p>
          <w:p>
            <w:pPr>
              <w:pStyle w:val="null3"/>
            </w:pPr>
            <w:r>
              <w:rPr>
                <w:rFonts w:ascii="仿宋_GB2312" w:hAnsi="仿宋_GB2312" w:cs="仿宋_GB2312" w:eastAsia="仿宋_GB2312"/>
              </w:rPr>
              <w:t>8、电控系统:分布式控制系统，双控制核心，主控制器为人工智能控制器，飞行控制器采用STM32F4系列控制核心；</w:t>
            </w:r>
          </w:p>
          <w:p>
            <w:pPr>
              <w:pStyle w:val="null3"/>
            </w:pPr>
            <w:r>
              <w:rPr>
                <w:rFonts w:ascii="仿宋_GB2312" w:hAnsi="仿宋_GB2312" w:cs="仿宋_GB2312" w:eastAsia="仿宋_GB2312"/>
              </w:rPr>
              <w:t>9、主控制器: 人工智能控制器，人工智能算力≥20TOPS，8G+128G；</w:t>
            </w:r>
          </w:p>
          <w:p>
            <w:pPr>
              <w:pStyle w:val="null3"/>
            </w:pPr>
            <w:r>
              <w:rPr>
                <w:rFonts w:ascii="仿宋_GB2312" w:hAnsi="仿宋_GB2312" w:cs="仿宋_GB2312" w:eastAsia="仿宋_GB2312"/>
              </w:rPr>
              <w:t>10、飞行控制器:主处理器：STM32F4系列(≥168MHz/256kb RAM，2M闪存,协处理器：32位STM32F1系列；</w:t>
            </w:r>
          </w:p>
          <w:p>
            <w:pPr>
              <w:pStyle w:val="null3"/>
            </w:pPr>
            <w:r>
              <w:rPr>
                <w:rFonts w:ascii="仿宋_GB2312" w:hAnsi="仿宋_GB2312" w:cs="仿宋_GB2312" w:eastAsia="仿宋_GB2312"/>
              </w:rPr>
              <w:t>11、传感器：配备≥3轴≥16位陀螺仪、三轴≥14位加速度计/磁力计、≥3轴加速度计/陀螺仪、气压计等。接口：≥5个UART串行端口、≥14个PWM/舵机输出、CAN、SPI、I2C、SBUS输入和输出、PPM输入、ADC输入、RSSI（PWM或电压输入）、支持Spektrum 系列协议、DX8遥控器适配、外部microUSB端口、蜂鸣器接口、TF卡（记录飞行数据、轨迹、传感器、位置、高度、电源等数据）；</w:t>
            </w:r>
          </w:p>
          <w:p>
            <w:pPr>
              <w:pStyle w:val="null3"/>
            </w:pPr>
            <w:r>
              <w:rPr>
                <w:rFonts w:ascii="仿宋_GB2312" w:hAnsi="仿宋_GB2312" w:cs="仿宋_GB2312" w:eastAsia="仿宋_GB2312"/>
              </w:rPr>
              <w:t>12、通讯方式：RS-232、USB、WIFI；</w:t>
            </w:r>
          </w:p>
          <w:p>
            <w:pPr>
              <w:pStyle w:val="null3"/>
            </w:pPr>
            <w:r>
              <w:rPr>
                <w:rFonts w:ascii="仿宋_GB2312" w:hAnsi="仿宋_GB2312" w:cs="仿宋_GB2312" w:eastAsia="仿宋_GB2312"/>
              </w:rPr>
              <w:t>通讯频段：2.40-2.48GHz,跳频：全新FHSS跳频。通道数：10，工作电流：≥100mA。</w:t>
            </w:r>
          </w:p>
          <w:p>
            <w:pPr>
              <w:pStyle w:val="null3"/>
            </w:pPr>
            <w:r>
              <w:rPr>
                <w:rFonts w:ascii="仿宋_GB2312" w:hAnsi="仿宋_GB2312" w:cs="仿宋_GB2312" w:eastAsia="仿宋_GB2312"/>
              </w:rPr>
              <w:t>13、电机控制：Dshot、PWM；</w:t>
            </w:r>
          </w:p>
          <w:p>
            <w:pPr>
              <w:pStyle w:val="null3"/>
            </w:pPr>
            <w:r>
              <w:rPr>
                <w:rFonts w:ascii="仿宋_GB2312" w:hAnsi="仿宋_GB2312" w:cs="仿宋_GB2312" w:eastAsia="仿宋_GB2312"/>
              </w:rPr>
              <w:t>14、电机驱动：≥35A 四合一电调；</w:t>
            </w:r>
          </w:p>
          <w:p>
            <w:pPr>
              <w:pStyle w:val="null3"/>
            </w:pPr>
            <w:r>
              <w:rPr>
                <w:rFonts w:ascii="仿宋_GB2312" w:hAnsi="仿宋_GB2312" w:cs="仿宋_GB2312" w:eastAsia="仿宋_GB2312"/>
              </w:rPr>
              <w:t>15、电    机：4个无刷电机；</w:t>
            </w:r>
          </w:p>
          <w:p>
            <w:pPr>
              <w:pStyle w:val="null3"/>
            </w:pPr>
            <w:r>
              <w:rPr>
                <w:rFonts w:ascii="仿宋_GB2312" w:hAnsi="仿宋_GB2312" w:cs="仿宋_GB2312" w:eastAsia="仿宋_GB2312"/>
              </w:rPr>
              <w:t>16、螺旋桨： ≥ 7寸碳纤维桨叶；</w:t>
            </w:r>
          </w:p>
          <w:p>
            <w:pPr>
              <w:pStyle w:val="null3"/>
            </w:pPr>
            <w:r>
              <w:rPr>
                <w:rFonts w:ascii="仿宋_GB2312" w:hAnsi="仿宋_GB2312" w:cs="仿宋_GB2312" w:eastAsia="仿宋_GB2312"/>
              </w:rPr>
              <w:t>17、传 感 器：</w:t>
            </w:r>
          </w:p>
          <w:p>
            <w:pPr>
              <w:pStyle w:val="null3"/>
            </w:pPr>
            <w:r>
              <w:rPr>
                <w:rFonts w:ascii="仿宋_GB2312" w:hAnsi="仿宋_GB2312" w:cs="仿宋_GB2312" w:eastAsia="仿宋_GB2312"/>
              </w:rPr>
              <w:t>17.1激光雷达：尺寸 ≤65*65*60mm，重量≥260g，防护等级≥IP67，量程≥40m，角度误差小于0.15°，点云输出≥200,000点/s，工作电压：9-27V DC。激光波长不低于905nm，通讯方式：以太网；</w:t>
            </w:r>
          </w:p>
          <w:p>
            <w:pPr>
              <w:pStyle w:val="null3"/>
            </w:pPr>
            <w:r>
              <w:rPr>
                <w:rFonts w:ascii="仿宋_GB2312" w:hAnsi="仿宋_GB2312" w:cs="仿宋_GB2312" w:eastAsia="仿宋_GB2312"/>
              </w:rPr>
              <w:t>17.2视觉传感器：数量≥2个，≥1080P高清摄像机，帧率可达≥120帧/秒，视角：≥120°；</w:t>
            </w:r>
          </w:p>
          <w:p>
            <w:pPr>
              <w:pStyle w:val="null3"/>
            </w:pPr>
            <w:r>
              <w:rPr>
                <w:rFonts w:ascii="仿宋_GB2312" w:hAnsi="仿宋_GB2312" w:cs="仿宋_GB2312" w:eastAsia="仿宋_GB2312"/>
              </w:rPr>
              <w:t>18、电池 4s*2，≥8000mAH电池，最大电压≥16V，无人机续航时间≥8min；</w:t>
            </w:r>
          </w:p>
          <w:p>
            <w:pPr>
              <w:pStyle w:val="null3"/>
            </w:pPr>
            <w:r>
              <w:rPr>
                <w:rFonts w:ascii="仿宋_GB2312" w:hAnsi="仿宋_GB2312" w:cs="仿宋_GB2312" w:eastAsia="仿宋_GB2312"/>
              </w:rPr>
              <w:t>19、扩展能力：≥4路USB 、≥ 1路802.11a/g网口（内置无线网卡）、≥1路RS232, ≥2路18位精度AD采集接口、≥2路I/O接口、≥1路PWM控制接口、≥1路mcroUSB口；</w:t>
            </w:r>
          </w:p>
          <w:p>
            <w:pPr>
              <w:pStyle w:val="null3"/>
            </w:pPr>
            <w:r>
              <w:rPr>
                <w:rFonts w:ascii="仿宋_GB2312" w:hAnsi="仿宋_GB2312" w:cs="仿宋_GB2312" w:eastAsia="仿宋_GB2312"/>
              </w:rPr>
              <w:t>20、其他配件：≥6通道航模遥控器；每台设备电池≥4块、配套充电器2套、桨叶≥5套。</w:t>
            </w:r>
          </w:p>
          <w:p>
            <w:pPr>
              <w:pStyle w:val="null3"/>
            </w:pPr>
            <w:r>
              <w:rPr>
                <w:rFonts w:ascii="仿宋_GB2312" w:hAnsi="仿宋_GB2312" w:cs="仿宋_GB2312" w:eastAsia="仿宋_GB2312"/>
              </w:rPr>
              <w:t>21、配套资料：提供所有软件源码及不少于32学时配套实验课程；实验指导书及相关案例包含不仅限于：ROS 与 Linux 基础、ROS 开发环境搭建、ROS 文件系统介绍、Linux 下常用命令与 VIM 编辑器基本使用、ROS 程序创建与编译、ROS 节点介绍、ROS 常用基本指令、ROS 可视化工具介绍、创建 ROS 消息和服务、编写 ROS 消息发布器（Python/C++）、编写 ROS 服务节点 Service 和 Client（Python/C++）、无人机硬件介绍、飞行控制基础、空中控制器参数校准、地面站远程控制、人脸识别、特定身份识别、颜色识别、二维码识别、人体姿态检测、目标检测与图像分类、色球追踪、二维码跟随、视觉巡线、深度相机跟随、KCF 追踪跟随、Darknet 目标检测、目标分类、基于 yolo 的目标检测、基于 Opencv SVM 的人体检测、基于神经网络 + RGB 摄像头的目标跟随、基于视觉的 3D 建图 VSLAM、基于深度学习 YOLO 的空中物体识别与跟踪、基于 YOLO 的自主识别降落、空中 offboard 模式自主悬停、空中 offboard 模式自主飞行正方形、空中多点导航避障、二维码识别与降落、仿真与现实环境下的多点导航、目标检测 + 多点导航、基于视觉的特定目标跟随、空中机器人任务挑战赛任务部署实践等。</w:t>
            </w:r>
          </w:p>
          <w:p>
            <w:pPr>
              <w:pStyle w:val="null3"/>
            </w:pPr>
            <w:r>
              <w:rPr>
                <w:rFonts w:ascii="仿宋_GB2312" w:hAnsi="仿宋_GB2312" w:cs="仿宋_GB2312" w:eastAsia="仿宋_GB2312"/>
              </w:rPr>
              <w:t>22、须可参加“全球校园人工智能算法精英大赛-空中机器人挑战赛”、“国际青年人工智能大赛-空中机器人挑战赛”,并能够提供相关的技术支持，包含但不限于技术指导书、实例代码等。</w:t>
            </w:r>
          </w:p>
          <w:p>
            <w:pPr>
              <w:pStyle w:val="null3"/>
            </w:pPr>
            <w:r>
              <w:rPr>
                <w:rFonts w:ascii="仿宋_GB2312" w:hAnsi="仿宋_GB2312" w:cs="仿宋_GB2312" w:eastAsia="仿宋_GB2312"/>
              </w:rPr>
              <w:t>（三）地空复合教学机器人平台（2套）</w:t>
            </w:r>
          </w:p>
          <w:p>
            <w:pPr>
              <w:pStyle w:val="null3"/>
            </w:pPr>
            <w:r>
              <w:rPr>
                <w:rFonts w:ascii="仿宋_GB2312" w:hAnsi="仿宋_GB2312" w:cs="仿宋_GB2312" w:eastAsia="仿宋_GB2312"/>
              </w:rPr>
              <w:t>1、功能要求：</w:t>
            </w:r>
          </w:p>
          <w:p>
            <w:pPr>
              <w:pStyle w:val="null3"/>
            </w:pPr>
            <w:r>
              <w:rPr>
                <w:rFonts w:ascii="仿宋_GB2312" w:hAnsi="仿宋_GB2312" w:cs="仿宋_GB2312" w:eastAsia="仿宋_GB2312"/>
              </w:rPr>
              <w:t>1.1陆空全自主模式切换，支持空中四旋翼运动及陆地四驱全向运动模式；</w:t>
            </w:r>
          </w:p>
          <w:p>
            <w:pPr>
              <w:pStyle w:val="null3"/>
            </w:pPr>
            <w:r>
              <w:rPr>
                <w:rFonts w:ascii="仿宋_GB2312" w:hAnsi="仿宋_GB2312" w:cs="仿宋_GB2312" w:eastAsia="仿宋_GB2312"/>
              </w:rPr>
              <w:t>1.2陆空运动环境中均具备通过激光传感器和视觉传感器躲避障碍物并对所处环境建图并执行移动前给定的运动路径，完成设计的指定任务；</w:t>
            </w:r>
          </w:p>
          <w:p>
            <w:pPr>
              <w:pStyle w:val="null3"/>
            </w:pPr>
            <w:r>
              <w:rPr>
                <w:rFonts w:ascii="仿宋_GB2312" w:hAnsi="仿宋_GB2312" w:cs="仿宋_GB2312" w:eastAsia="仿宋_GB2312"/>
              </w:rPr>
              <w:t>1.3陆空运动环境中均具备通过视觉传感器完成避障、人脸识别、人体识别、形状识别、条码识别、二维码识别、物体识别、物体跟踪等指定任务，并可基于神经网络深度学习；</w:t>
            </w:r>
          </w:p>
          <w:p>
            <w:pPr>
              <w:pStyle w:val="null3"/>
            </w:pPr>
            <w:r>
              <w:rPr>
                <w:rFonts w:ascii="仿宋_GB2312" w:hAnsi="仿宋_GB2312" w:cs="仿宋_GB2312" w:eastAsia="仿宋_GB2312"/>
              </w:rPr>
              <w:t>1.4陆空运动环境中均具备通过内置IMU和里程计及视觉里程计等传感器，通过这些传感器能监测并判断出机器人的加速度，振动，冲撞以及移动信息，从而能开发出一个自主性智能型机器人；</w:t>
            </w:r>
          </w:p>
          <w:p>
            <w:pPr>
              <w:pStyle w:val="null3"/>
            </w:pPr>
            <w:r>
              <w:rPr>
                <w:rFonts w:ascii="仿宋_GB2312" w:hAnsi="仿宋_GB2312" w:cs="仿宋_GB2312" w:eastAsia="仿宋_GB2312"/>
              </w:rPr>
              <w:t>1.5空中运动模式下具备地面目标检测二维码识别、色块识别、物体识别、物体跟踪、特定目标识别并定点降落等功能；</w:t>
            </w:r>
          </w:p>
          <w:p>
            <w:pPr>
              <w:pStyle w:val="null3"/>
            </w:pPr>
            <w:r>
              <w:rPr>
                <w:rFonts w:ascii="仿宋_GB2312" w:hAnsi="仿宋_GB2312" w:cs="仿宋_GB2312" w:eastAsia="仿宋_GB2312"/>
              </w:rPr>
              <w:t>1.6地面运动模式下具备4 个可独立驱动直流电机内置了编码器，通过编码器可监测电机的工作状态，并可计算出旋转的方向和速度；</w:t>
            </w:r>
          </w:p>
          <w:p>
            <w:pPr>
              <w:pStyle w:val="null3"/>
            </w:pPr>
            <w:r>
              <w:rPr>
                <w:rFonts w:ascii="仿宋_GB2312" w:hAnsi="仿宋_GB2312" w:cs="仿宋_GB2312" w:eastAsia="仿宋_GB2312"/>
              </w:rPr>
              <w:t>2、产品参数：</w:t>
            </w:r>
          </w:p>
          <w:p>
            <w:pPr>
              <w:pStyle w:val="null3"/>
            </w:pPr>
            <w:r>
              <w:rPr>
                <w:rFonts w:ascii="仿宋_GB2312" w:hAnsi="仿宋_GB2312" w:cs="仿宋_GB2312" w:eastAsia="仿宋_GB2312"/>
              </w:rPr>
              <w:t>2.1整机重量：≤4.1kg，最大起飞重量≥4.5kg；</w:t>
            </w:r>
          </w:p>
          <w:p>
            <w:pPr>
              <w:pStyle w:val="null3"/>
            </w:pPr>
            <w:r>
              <w:rPr>
                <w:rFonts w:ascii="仿宋_GB2312" w:hAnsi="仿宋_GB2312" w:cs="仿宋_GB2312" w:eastAsia="仿宋_GB2312"/>
              </w:rPr>
              <w:t>▲2.2运动性能：须同时具备地面和空中运动能力，空中：室外飞行速度0~6m/s，室内飞行速度0~0.5m/s，地面：全向运动速度0~0.5m/s；地面续航时间≥1小时，空中续航时间≥5分钟。飞行高度0~10m；</w:t>
            </w:r>
          </w:p>
          <w:p>
            <w:pPr>
              <w:pStyle w:val="null3"/>
            </w:pPr>
            <w:r>
              <w:rPr>
                <w:rFonts w:ascii="仿宋_GB2312" w:hAnsi="仿宋_GB2312" w:cs="仿宋_GB2312" w:eastAsia="仿宋_GB2312"/>
              </w:rPr>
              <w:t>▲2.3驱动方式：空中：四旋翼独立驱动， 地面：四轮独立驱动；</w:t>
            </w:r>
          </w:p>
          <w:p>
            <w:pPr>
              <w:pStyle w:val="null3"/>
            </w:pPr>
            <w:r>
              <w:rPr>
                <w:rFonts w:ascii="仿宋_GB2312" w:hAnsi="仿宋_GB2312" w:cs="仿宋_GB2312" w:eastAsia="仿宋_GB2312"/>
              </w:rPr>
              <w:t>2.4尺寸：四个旋翼轴距不低于450mm，可全向移动轮，轮距不低于120mm，机器人须为一个整体，机器人长宽高不低于360mm*360mm*320mm（不含桨叶和桨保护架）；</w:t>
            </w:r>
          </w:p>
          <w:p>
            <w:pPr>
              <w:pStyle w:val="null3"/>
            </w:pPr>
            <w:r>
              <w:rPr>
                <w:rFonts w:ascii="仿宋_GB2312" w:hAnsi="仿宋_GB2312" w:cs="仿宋_GB2312" w:eastAsia="仿宋_GB2312"/>
              </w:rPr>
              <w:t>2.5机械结构：模块化结构设计，可扩展性强；</w:t>
            </w:r>
          </w:p>
          <w:p>
            <w:pPr>
              <w:pStyle w:val="null3"/>
            </w:pPr>
            <w:r>
              <w:rPr>
                <w:rFonts w:ascii="仿宋_GB2312" w:hAnsi="仿宋_GB2312" w:cs="仿宋_GB2312" w:eastAsia="仿宋_GB2312"/>
              </w:rPr>
              <w:t>2.6材质：机架材质碳纤、激光雷达保护装置材质为ABS、电机支撑材质为铝合金；</w:t>
            </w:r>
          </w:p>
          <w:p>
            <w:pPr>
              <w:pStyle w:val="null3"/>
            </w:pPr>
            <w:r>
              <w:rPr>
                <w:rFonts w:ascii="仿宋_GB2312" w:hAnsi="仿宋_GB2312" w:cs="仿宋_GB2312" w:eastAsia="仿宋_GB2312"/>
              </w:rPr>
              <w:t>2.7人工智能控制器：控制器不低于6核1.5Ghz，≥32个矩阵乘法加速单元,GPU不低于1024核，人工智能算力不低于40TOPS，8G+128G；</w:t>
            </w:r>
          </w:p>
          <w:p>
            <w:pPr>
              <w:pStyle w:val="null3"/>
            </w:pPr>
            <w:r>
              <w:rPr>
                <w:rFonts w:ascii="仿宋_GB2312" w:hAnsi="仿宋_GB2312" w:cs="仿宋_GB2312" w:eastAsia="仿宋_GB2312"/>
              </w:rPr>
              <w:t>2.8陆空两栖运动控制卡： 具备不低于4路无刷电机驱动和4路直流伺服电机驱动，具备≥3个mcu：2个STM32F4，1个STM32F1，配备 3 轴 16 位陀螺仪、三轴 14 位加速度计/磁力 计、3 轴加速度计/陀螺仪、气压计等 接口：≥5 个 UART 串行端口、≥14 个 PWM/舵机输出、CAN、SPI、 I2C、SBUS 输入和输出、PPM 输入、ADC 输入、 RSSI（PWM 或电压输入）、支持 Spektrum DSM/DSM2/DSM-X 与 DX8 输入、外部 microUSB 端口、蜂鸣器接口、TF 卡（记 录飞行数据、轨迹、传感器、位置、高度、电源等数据）具有浮点单元（FPU）单精度，支持所有Arm单精度数据处理指令和数据类型；</w:t>
            </w:r>
          </w:p>
          <w:p>
            <w:pPr>
              <w:pStyle w:val="null3"/>
            </w:pPr>
            <w:r>
              <w:rPr>
                <w:rFonts w:ascii="仿宋_GB2312" w:hAnsi="仿宋_GB2312" w:cs="仿宋_GB2312" w:eastAsia="仿宋_GB2312"/>
              </w:rPr>
              <w:t>2.9通讯方式：包含RS-232、USB、蓝牙、WIFI；</w:t>
            </w:r>
          </w:p>
          <w:p>
            <w:pPr>
              <w:pStyle w:val="null3"/>
            </w:pPr>
            <w:r>
              <w:rPr>
                <w:rFonts w:ascii="仿宋_GB2312" w:hAnsi="仿宋_GB2312" w:cs="仿宋_GB2312" w:eastAsia="仿宋_GB2312"/>
              </w:rPr>
              <w:t>2.10电机控制及驱动：矢量控制、PWM，具备四路直流无刷驱动、四路直流伺服驱动，单个驱动电流最大≥50A，实时反馈电机编码器数据；</w:t>
            </w:r>
          </w:p>
          <w:p>
            <w:pPr>
              <w:pStyle w:val="null3"/>
            </w:pPr>
            <w:r>
              <w:rPr>
                <w:rFonts w:ascii="仿宋_GB2312" w:hAnsi="仿宋_GB2312" w:cs="仿宋_GB2312" w:eastAsia="仿宋_GB2312"/>
              </w:rPr>
              <w:t>2.11电机：四个工业级无刷电机、≥4个工业级直流伺服电机，单电机最大功率≥250W；</w:t>
            </w:r>
          </w:p>
          <w:p>
            <w:pPr>
              <w:pStyle w:val="null3"/>
            </w:pPr>
            <w:r>
              <w:rPr>
                <w:rFonts w:ascii="仿宋_GB2312" w:hAnsi="仿宋_GB2312" w:cs="仿宋_GB2312" w:eastAsia="仿宋_GB2312"/>
              </w:rPr>
              <w:t>2.12轮子/桨叶：不少于四个直径为80mm可全向移动轮；不少于四对桨叶（两套）；</w:t>
            </w:r>
          </w:p>
          <w:p>
            <w:pPr>
              <w:pStyle w:val="null3"/>
            </w:pPr>
            <w:r>
              <w:rPr>
                <w:rFonts w:ascii="仿宋_GB2312" w:hAnsi="仿宋_GB2312" w:cs="仿宋_GB2312" w:eastAsia="仿宋_GB2312"/>
              </w:rPr>
              <w:t>2.13传 感 器：（1）、激光雷达尺寸不大于65*65*60mm，重量不低于260g，防护等级≥IP67，量程不低于40m，角度误差≤0.15°，点云输出不低于200,000点/s，工作电压：9-27V DC。激光波长不低于905nm，通讯方式：以太网。（2）、深度视觉传感器：深度范围不小于0.25-2.5m，精度±5mm，分辨率不低于1920*1080@30fps，功耗不大于2.2W。（3）、视觉传感器：≥1080P高清摄像机，帧率≥120帧/秒，视角≥120°，具备长距离点状激光聚焦模块且可独立控制：尺寸不大于Φ12X45mm；</w:t>
            </w:r>
          </w:p>
          <w:p>
            <w:pPr>
              <w:pStyle w:val="null3"/>
            </w:pPr>
            <w:r>
              <w:rPr>
                <w:rFonts w:ascii="仿宋_GB2312" w:hAnsi="仿宋_GB2312" w:cs="仿宋_GB2312" w:eastAsia="仿宋_GB2312"/>
              </w:rPr>
              <w:t>2.14动力系统：≥2块4S ≥8000mah航模锂电池，配备电压检测及低压报警模块，续航能力地面模式不低于3小时，配备航模电池充电器；</w:t>
            </w:r>
          </w:p>
          <w:p>
            <w:pPr>
              <w:pStyle w:val="null3"/>
            </w:pPr>
            <w:r>
              <w:rPr>
                <w:rFonts w:ascii="仿宋_GB2312" w:hAnsi="仿宋_GB2312" w:cs="仿宋_GB2312" w:eastAsia="仿宋_GB2312"/>
              </w:rPr>
              <w:t>2.15配件：每台设备电池≥4块、配套充电器2套、桨叶≥5套；</w:t>
            </w:r>
          </w:p>
          <w:p>
            <w:pPr>
              <w:pStyle w:val="null3"/>
            </w:pPr>
            <w:r>
              <w:rPr>
                <w:rFonts w:ascii="仿宋_GB2312" w:hAnsi="仿宋_GB2312" w:cs="仿宋_GB2312" w:eastAsia="仿宋_GB2312"/>
              </w:rPr>
              <w:t>2.16其他配件：航模遥控器一个，≥4通道USB hub一个，碳纤维桨保护一套，ABS桨保护一套；</w:t>
            </w:r>
          </w:p>
          <w:p>
            <w:pPr>
              <w:pStyle w:val="null3"/>
            </w:pPr>
            <w:r>
              <w:rPr>
                <w:rFonts w:ascii="仿宋_GB2312" w:hAnsi="仿宋_GB2312" w:cs="仿宋_GB2312" w:eastAsia="仿宋_GB2312"/>
              </w:rPr>
              <w:t>2.17配套资料：提供所有软件源码及不少于32学时配套实验课程；实验指导书及相关案例提供所有软件源码及不少于32学时配套实验课程；实验指导书及相关案例包含不仅限于：ROS 与 Linux 基础、ROS 开发环境搭建、ROS 文件系统介绍、Linux 下常用命令与 VIM 编辑器基本使用、ROS 程序创建与编译、ROS 节点介绍、ROS 常用基本指令、ROS 可视化工具介绍、创建 ROS 消息和服务、编写 ROS 消息发布器（Python/C++）、编写 ROS 服务节点 Service 和 Client（Python/C++）、无人机硬件介绍、飞行控制基础、空中控制器参数校准、地面站远程控制、人脸识别、特定身份识别、颜色识别、二维码识别、人体姿态检测、目标检测与图像分类、色球追踪、二维码跟随、视觉巡线、深度相机跟随、KCF 追踪跟随、Darknet 目标检测、目标分类、基于 yolov 的目标检测、基于 Opencv SVM 的人体检测、基于神经网络 + RGB 摄像头的目标跟随、基于视觉的 3D 建图 VSLAM、基于深度学习 YOLO 的空中物体识别与跟踪、基于 YOLO 的自主识别降落、空中 offboard 模式自主悬停、空中 offboard 模式自主飞行正方形、空中多点导航避障、二维码识别与降落、仿真与现实环境下的多点导航、目标检测 + 多点导航、基于视觉的特定目标跟随、空中机器人任务挑战赛任务部署实践等。</w:t>
            </w:r>
          </w:p>
          <w:p>
            <w:pPr>
              <w:pStyle w:val="null3"/>
            </w:pPr>
            <w:r>
              <w:rPr>
                <w:rFonts w:ascii="仿宋_GB2312" w:hAnsi="仿宋_GB2312" w:cs="仿宋_GB2312" w:eastAsia="仿宋_GB2312"/>
              </w:rPr>
              <w:t>2.18须满足国际青年人工智能大赛“地空机器人任务赛”和“空中机器人任务挑战赛”、全球校园人工智能算法大赛“地空机器人任务赛”和“空中机器人任务挑战赛”参赛要求。</w:t>
            </w:r>
          </w:p>
          <w:p>
            <w:pPr>
              <w:pStyle w:val="null3"/>
            </w:pPr>
            <w:r>
              <w:rPr>
                <w:rFonts w:ascii="仿宋_GB2312" w:hAnsi="仿宋_GB2312" w:cs="仿宋_GB2312" w:eastAsia="仿宋_GB2312"/>
              </w:rPr>
              <w:t>三、补充说明</w:t>
            </w:r>
          </w:p>
          <w:p>
            <w:pPr>
              <w:pStyle w:val="null3"/>
            </w:pPr>
            <w:r>
              <w:rPr>
                <w:rFonts w:ascii="仿宋_GB2312" w:hAnsi="仿宋_GB2312" w:cs="仿宋_GB2312" w:eastAsia="仿宋_GB2312"/>
              </w:rPr>
              <w:t>1、设备按照“交钥匙工程”完成交付，供应方应负责设备整体运输、搬运、上楼、搬运过程中门窗拆卸与安装、安装场所旧设备搬移、电气水等接入及负责搬运人员与设备安全等交付内容；设备质保期不得低于3年，质保期后软件负责升级维护（不额外收费），设备维修只收取配件费。</w:t>
            </w:r>
          </w:p>
          <w:p>
            <w:pPr>
              <w:pStyle w:val="null3"/>
            </w:pPr>
            <w:r>
              <w:rPr>
                <w:rFonts w:ascii="仿宋_GB2312" w:hAnsi="仿宋_GB2312" w:cs="仿宋_GB2312" w:eastAsia="仿宋_GB2312"/>
              </w:rPr>
              <w:t>2、培训：熟练掌握设备操作使用与维护方法、安全措施等，培训地点应为设备生产企业技术培训部，培训至少1人，培训期间供应方需承担培训人员所有费用。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标的名称：PCB高速印刷机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数量（套）</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PCB高速印刷机</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核心产品</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技术参数中标注★号参数为废标项，投标人须提供佐证材料，佐证材料可为检测报告或产品彩页或官网截图或功能截图或加盖厂家公章的产品技术说明书，若不满足或者未提供佐证材料或者佐证材料无法佐证，按无效文件处理。</w:t>
            </w:r>
          </w:p>
          <w:p>
            <w:pPr>
              <w:pStyle w:val="null3"/>
            </w:pPr>
            <w:r>
              <w:rPr>
                <w:rFonts w:ascii="仿宋_GB2312" w:hAnsi="仿宋_GB2312" w:cs="仿宋_GB2312" w:eastAsia="仿宋_GB2312"/>
              </w:rPr>
              <w:t>（一）技术要求</w:t>
            </w:r>
          </w:p>
          <w:p>
            <w:pPr>
              <w:pStyle w:val="null3"/>
            </w:pPr>
            <w:r>
              <w:rPr>
                <w:rFonts w:ascii="仿宋_GB2312" w:hAnsi="仿宋_GB2312" w:cs="仿宋_GB2312" w:eastAsia="仿宋_GB2312"/>
              </w:rPr>
              <w:t>1.PCB高速印刷机系统主要参数</w:t>
            </w:r>
          </w:p>
          <w:p>
            <w:pPr>
              <w:pStyle w:val="null3"/>
            </w:pPr>
            <w:r>
              <w:rPr>
                <w:rFonts w:ascii="仿宋_GB2312" w:hAnsi="仿宋_GB2312" w:cs="仿宋_GB2312" w:eastAsia="仿宋_GB2312"/>
              </w:rPr>
              <w:t>★1.1 功能要求：基于增材制造打印技术，使用液态金属材料，既可以一体化完成刚性PCB电路制作，包括打孔、孔金属化、线路打印、裁边等电路板制板工艺流程及锡膏打印流程，同时可满足以柔性膜材电路制作；</w:t>
            </w:r>
          </w:p>
          <w:p>
            <w:pPr>
              <w:pStyle w:val="null3"/>
            </w:pPr>
            <w:r>
              <w:rPr>
                <w:rFonts w:ascii="仿宋_GB2312" w:hAnsi="仿宋_GB2312" w:cs="仿宋_GB2312" w:eastAsia="仿宋_GB2312"/>
              </w:rPr>
              <w:t>★1.2 系统组成：主要由PCB高速印刷机、回流焊机、离子风机、焊接套件，专用工控机、吸尘系统、低温存储设备、配套软件、配套耗材等模块组成；</w:t>
            </w:r>
          </w:p>
          <w:p>
            <w:pPr>
              <w:pStyle w:val="null3"/>
            </w:pPr>
            <w:r>
              <w:rPr>
                <w:rFonts w:ascii="仿宋_GB2312" w:hAnsi="仿宋_GB2312" w:cs="仿宋_GB2312" w:eastAsia="仿宋_GB2312"/>
              </w:rPr>
              <w:t>▲1.3 制板类型：单/双面电路板、柔性及柔性可拉伸电路板；设备设计制造应符合国际工业标准(ISO)；</w:t>
            </w:r>
          </w:p>
          <w:p>
            <w:pPr>
              <w:pStyle w:val="null3"/>
            </w:pPr>
            <w:r>
              <w:rPr>
                <w:rFonts w:ascii="仿宋_GB2312" w:hAnsi="仿宋_GB2312" w:cs="仿宋_GB2312" w:eastAsia="仿宋_GB2312"/>
              </w:rPr>
              <w:t>▲1.4 打印基材：基材种类≥4种，支持但不限于PI、PET、TPU、FR4带阻焊油；</w:t>
            </w:r>
          </w:p>
          <w:p>
            <w:pPr>
              <w:pStyle w:val="null3"/>
            </w:pPr>
            <w:r>
              <w:rPr>
                <w:rFonts w:ascii="仿宋_GB2312" w:hAnsi="仿宋_GB2312" w:cs="仿宋_GB2312" w:eastAsia="仿宋_GB2312"/>
              </w:rPr>
              <w:t>1.5制板尺寸：≥200mm×150mm；</w:t>
            </w:r>
          </w:p>
          <w:p>
            <w:pPr>
              <w:pStyle w:val="null3"/>
            </w:pPr>
            <w:r>
              <w:rPr>
                <w:rFonts w:ascii="仿宋_GB2312" w:hAnsi="仿宋_GB2312" w:cs="仿宋_GB2312" w:eastAsia="仿宋_GB2312"/>
              </w:rPr>
              <w:t>1.6最小线宽：≤0.15mm；</w:t>
            </w:r>
          </w:p>
          <w:p>
            <w:pPr>
              <w:pStyle w:val="null3"/>
            </w:pPr>
            <w:r>
              <w:rPr>
                <w:rFonts w:ascii="仿宋_GB2312" w:hAnsi="仿宋_GB2312" w:cs="仿宋_GB2312" w:eastAsia="仿宋_GB2312"/>
              </w:rPr>
              <w:t>1.7最小线距：≤0.15mm；</w:t>
            </w:r>
          </w:p>
          <w:p>
            <w:pPr>
              <w:pStyle w:val="null3"/>
            </w:pPr>
            <w:r>
              <w:rPr>
                <w:rFonts w:ascii="仿宋_GB2312" w:hAnsi="仿宋_GB2312" w:cs="仿宋_GB2312" w:eastAsia="仿宋_GB2312"/>
              </w:rPr>
              <w:t>1.8 重复精度：≤0.05mm；</w:t>
            </w:r>
          </w:p>
          <w:p>
            <w:pPr>
              <w:pStyle w:val="null3"/>
            </w:pPr>
            <w:r>
              <w:rPr>
                <w:rFonts w:ascii="仿宋_GB2312" w:hAnsi="仿宋_GB2312" w:cs="仿宋_GB2312" w:eastAsia="仿宋_GB2312"/>
              </w:rPr>
              <w:t>1.9 打印速度：≥20mm/s；</w:t>
            </w:r>
          </w:p>
          <w:p>
            <w:pPr>
              <w:pStyle w:val="null3"/>
            </w:pPr>
            <w:r>
              <w:rPr>
                <w:rFonts w:ascii="仿宋_GB2312" w:hAnsi="仿宋_GB2312" w:cs="仿宋_GB2312" w:eastAsia="仿宋_GB2312"/>
              </w:rPr>
              <w:t>1.10 钻孔孔径：0.4mm～3mm；</w:t>
            </w:r>
          </w:p>
          <w:p>
            <w:pPr>
              <w:pStyle w:val="null3"/>
            </w:pPr>
            <w:r>
              <w:rPr>
                <w:rFonts w:ascii="仿宋_GB2312" w:hAnsi="仿宋_GB2312" w:cs="仿宋_GB2312" w:eastAsia="仿宋_GB2312"/>
              </w:rPr>
              <w:t>1.11 钻孔速度：≥10个/min；</w:t>
            </w:r>
          </w:p>
          <w:p>
            <w:pPr>
              <w:pStyle w:val="null3"/>
            </w:pPr>
            <w:r>
              <w:rPr>
                <w:rFonts w:ascii="仿宋_GB2312" w:hAnsi="仿宋_GB2312" w:cs="仿宋_GB2312" w:eastAsia="仿宋_GB2312"/>
              </w:rPr>
              <w:t>1.12 孔化孔径：≥0.4mm；</w:t>
            </w:r>
          </w:p>
          <w:p>
            <w:pPr>
              <w:pStyle w:val="null3"/>
            </w:pPr>
            <w:r>
              <w:rPr>
                <w:rFonts w:ascii="仿宋_GB2312" w:hAnsi="仿宋_GB2312" w:cs="仿宋_GB2312" w:eastAsia="仿宋_GB2312"/>
              </w:rPr>
              <w:t>1.13 孔化速度：≥20个/min；</w:t>
            </w:r>
          </w:p>
          <w:p>
            <w:pPr>
              <w:pStyle w:val="null3"/>
            </w:pPr>
            <w:r>
              <w:rPr>
                <w:rFonts w:ascii="仿宋_GB2312" w:hAnsi="仿宋_GB2312" w:cs="仿宋_GB2312" w:eastAsia="仿宋_GB2312"/>
              </w:rPr>
              <w:t>1.14 焊锡打印：可支持最小封装：≤0603(1.6×0.8mm)、QFP/SSOP管脚中心间距≤0.8mm；</w:t>
            </w:r>
          </w:p>
          <w:p>
            <w:pPr>
              <w:pStyle w:val="null3"/>
            </w:pPr>
            <w:r>
              <w:rPr>
                <w:rFonts w:ascii="仿宋_GB2312" w:hAnsi="仿宋_GB2312" w:cs="仿宋_GB2312" w:eastAsia="仿宋_GB2312"/>
              </w:rPr>
              <w:t>1.15 裁边形式：支持异形边；</w:t>
            </w:r>
          </w:p>
          <w:p>
            <w:pPr>
              <w:pStyle w:val="null3"/>
            </w:pPr>
            <w:r>
              <w:rPr>
                <w:rFonts w:ascii="仿宋_GB2312" w:hAnsi="仿宋_GB2312" w:cs="仿宋_GB2312" w:eastAsia="仿宋_GB2312"/>
              </w:rPr>
              <w:t>1.16 裁边速度：≥15cm/min；</w:t>
            </w:r>
          </w:p>
          <w:p>
            <w:pPr>
              <w:pStyle w:val="null3"/>
            </w:pPr>
            <w:r>
              <w:rPr>
                <w:rFonts w:ascii="仿宋_GB2312" w:hAnsi="仿宋_GB2312" w:cs="仿宋_GB2312" w:eastAsia="仿宋_GB2312"/>
              </w:rPr>
              <w:t>1.17 通信方式：USB接口；</w:t>
            </w:r>
          </w:p>
          <w:p>
            <w:pPr>
              <w:pStyle w:val="null3"/>
            </w:pPr>
            <w:r>
              <w:rPr>
                <w:rFonts w:ascii="仿宋_GB2312" w:hAnsi="仿宋_GB2312" w:cs="仿宋_GB2312" w:eastAsia="仿宋_GB2312"/>
              </w:rPr>
              <w:t>1.18 输入电压：AC220V 50/60Hz ；</w:t>
            </w:r>
          </w:p>
          <w:p>
            <w:pPr>
              <w:pStyle w:val="null3"/>
            </w:pPr>
            <w:r>
              <w:rPr>
                <w:rFonts w:ascii="仿宋_GB2312" w:hAnsi="仿宋_GB2312" w:cs="仿宋_GB2312" w:eastAsia="仿宋_GB2312"/>
              </w:rPr>
              <w:t>1.19 额定功率：≤2000W；</w:t>
            </w:r>
          </w:p>
          <w:p>
            <w:pPr>
              <w:pStyle w:val="null3"/>
            </w:pPr>
            <w:r>
              <w:rPr>
                <w:rFonts w:ascii="仿宋_GB2312" w:hAnsi="仿宋_GB2312" w:cs="仿宋_GB2312" w:eastAsia="仿宋_GB2312"/>
              </w:rPr>
              <w:t>1.20 设备尺寸：≤900mm×950mm×1100mm；</w:t>
            </w:r>
          </w:p>
          <w:p>
            <w:pPr>
              <w:pStyle w:val="null3"/>
            </w:pPr>
            <w:r>
              <w:rPr>
                <w:rFonts w:ascii="仿宋_GB2312" w:hAnsi="仿宋_GB2312" w:cs="仿宋_GB2312" w:eastAsia="仿宋_GB2312"/>
              </w:rPr>
              <w:t>1.21 设备质量：≤250kg。</w:t>
            </w:r>
          </w:p>
          <w:p>
            <w:pPr>
              <w:pStyle w:val="null3"/>
            </w:pPr>
            <w:r>
              <w:rPr>
                <w:rFonts w:ascii="仿宋_GB2312" w:hAnsi="仿宋_GB2312" w:cs="仿宋_GB2312" w:eastAsia="仿宋_GB2312"/>
              </w:rPr>
              <w:t>1.22 打印材料：</w:t>
            </w:r>
          </w:p>
          <w:p>
            <w:pPr>
              <w:pStyle w:val="null3"/>
            </w:pPr>
            <w:r>
              <w:rPr>
                <w:rFonts w:ascii="仿宋_GB2312" w:hAnsi="仿宋_GB2312" w:cs="仿宋_GB2312" w:eastAsia="仿宋_GB2312"/>
              </w:rPr>
              <w:t>1.22.1 打印材料：支持不少于2种液态金属复合材料，包括配合TPU/TPE等弹性基材实现可拉伸电路材料；配合PI/PET等耐温基材应用，实现柔性电路的材料；配合FR4刚性基材实现专业级PCB板的材料；</w:t>
            </w:r>
          </w:p>
          <w:p>
            <w:pPr>
              <w:pStyle w:val="null3"/>
            </w:pPr>
            <w:r>
              <w:rPr>
                <w:rFonts w:ascii="仿宋_GB2312" w:hAnsi="仿宋_GB2312" w:cs="仿宋_GB2312" w:eastAsia="仿宋_GB2312"/>
              </w:rPr>
              <w:t>1.22.2 电导率：≥3.0×10</w:t>
            </w:r>
            <w:r>
              <w:rPr>
                <w:rFonts w:ascii="仿宋_GB2312" w:hAnsi="仿宋_GB2312" w:cs="仿宋_GB2312" w:eastAsia="仿宋_GB2312"/>
                <w:vertAlign w:val="superscript"/>
              </w:rPr>
              <w:t>6</w:t>
            </w:r>
            <w:r>
              <w:rPr>
                <w:rFonts w:ascii="仿宋_GB2312" w:hAnsi="仿宋_GB2312" w:cs="仿宋_GB2312" w:eastAsia="仿宋_GB2312"/>
              </w:rPr>
              <w:t>S/m；</w:t>
            </w:r>
          </w:p>
          <w:p>
            <w:pPr>
              <w:pStyle w:val="null3"/>
            </w:pPr>
            <w:r>
              <w:rPr>
                <w:rFonts w:ascii="仿宋_GB2312" w:hAnsi="仿宋_GB2312" w:cs="仿宋_GB2312" w:eastAsia="仿宋_GB2312"/>
              </w:rPr>
              <w:t>1.22.3 固化时间：≤10min；</w:t>
            </w:r>
          </w:p>
          <w:p>
            <w:pPr>
              <w:pStyle w:val="null3"/>
            </w:pPr>
            <w:r>
              <w:rPr>
                <w:rFonts w:ascii="仿宋_GB2312" w:hAnsi="仿宋_GB2312" w:cs="仿宋_GB2312" w:eastAsia="仿宋_GB2312"/>
              </w:rPr>
              <w:t>1.22.4 固化温度：≤200℃；</w:t>
            </w:r>
          </w:p>
          <w:p>
            <w:pPr>
              <w:pStyle w:val="null3"/>
            </w:pPr>
            <w:r>
              <w:rPr>
                <w:rFonts w:ascii="仿宋_GB2312" w:hAnsi="仿宋_GB2312" w:cs="仿宋_GB2312" w:eastAsia="仿宋_GB2312"/>
              </w:rPr>
              <w:t>1.22.5 电流承载能力：≥0.5A@0.5mm、≥2A@2.5mm；</w:t>
            </w:r>
          </w:p>
          <w:p>
            <w:pPr>
              <w:pStyle w:val="null3"/>
            </w:pPr>
            <w:r>
              <w:rPr>
                <w:rFonts w:ascii="仿宋_GB2312" w:hAnsi="仿宋_GB2312" w:cs="仿宋_GB2312" w:eastAsia="仿宋_GB2312"/>
              </w:rPr>
              <w:t>▲1.22.6 配套课程：提供不少于3种配套电子工艺创新应用实验课教程和内容，形式包括但不限于PPT、教学视频截图、Word文档等电子材料；</w:t>
            </w:r>
          </w:p>
          <w:p>
            <w:pPr>
              <w:pStyle w:val="null3"/>
            </w:pPr>
            <w:r>
              <w:rPr>
                <w:rFonts w:ascii="仿宋_GB2312" w:hAnsi="仿宋_GB2312" w:cs="仿宋_GB2312" w:eastAsia="仿宋_GB2312"/>
              </w:rPr>
              <w:t>▲1.23 配备专用工控机。</w:t>
            </w:r>
          </w:p>
          <w:p>
            <w:pPr>
              <w:pStyle w:val="null3"/>
            </w:pPr>
            <w:r>
              <w:rPr>
                <w:rFonts w:ascii="仿宋_GB2312" w:hAnsi="仿宋_GB2312" w:cs="仿宋_GB2312" w:eastAsia="仿宋_GB2312"/>
              </w:rPr>
              <w:t>2.配套软件功能</w:t>
            </w:r>
          </w:p>
          <w:p>
            <w:pPr>
              <w:pStyle w:val="null3"/>
            </w:pPr>
            <w:r>
              <w:rPr>
                <w:rFonts w:ascii="仿宋_GB2312" w:hAnsi="仿宋_GB2312" w:cs="仿宋_GB2312" w:eastAsia="仿宋_GB2312"/>
              </w:rPr>
              <w:t>2.1 设备配有操作引导视频；</w:t>
            </w:r>
          </w:p>
          <w:p>
            <w:pPr>
              <w:pStyle w:val="null3"/>
            </w:pPr>
            <w:r>
              <w:rPr>
                <w:rFonts w:ascii="仿宋_GB2312" w:hAnsi="仿宋_GB2312" w:cs="仿宋_GB2312" w:eastAsia="仿宋_GB2312"/>
              </w:rPr>
              <w:t>2.2 设备配套软件系统支持全中文界面，具有自主知识产权；</w:t>
            </w:r>
          </w:p>
          <w:p>
            <w:pPr>
              <w:pStyle w:val="null3"/>
            </w:pPr>
            <w:r>
              <w:rPr>
                <w:rFonts w:ascii="仿宋_GB2312" w:hAnsi="仿宋_GB2312" w:cs="仿宋_GB2312" w:eastAsia="仿宋_GB2312"/>
              </w:rPr>
              <w:t>2.3 支持PcbDoc、Gerber、plt、image、dxf、pcbdmk等格式的工程文件，且自带软件能满足工程管理，自动定位需要；支持选区打印、阵列打印、镜像打印、旋转打印等多种电路板打印功能；支持打孔、孔金属化、裁边等制板工艺操作，提供一款可同时满足上述功能的设备配套软件。</w:t>
            </w:r>
          </w:p>
          <w:p>
            <w:pPr>
              <w:pStyle w:val="null3"/>
            </w:pPr>
            <w:r>
              <w:rPr>
                <w:rFonts w:ascii="仿宋_GB2312" w:hAnsi="仿宋_GB2312" w:cs="仿宋_GB2312" w:eastAsia="仿宋_GB2312"/>
              </w:rPr>
              <w:t>3.回流焊机：</w:t>
            </w:r>
          </w:p>
          <w:p>
            <w:pPr>
              <w:pStyle w:val="null3"/>
            </w:pPr>
            <w:r>
              <w:rPr>
                <w:rFonts w:ascii="仿宋_GB2312" w:hAnsi="仿宋_GB2312" w:cs="仿宋_GB2312" w:eastAsia="仿宋_GB2312"/>
              </w:rPr>
              <w:t>3.1额定功率：≤1600W；</w:t>
            </w:r>
          </w:p>
          <w:p>
            <w:pPr>
              <w:pStyle w:val="null3"/>
            </w:pPr>
            <w:r>
              <w:rPr>
                <w:rFonts w:ascii="仿宋_GB2312" w:hAnsi="仿宋_GB2312" w:cs="仿宋_GB2312" w:eastAsia="仿宋_GB2312"/>
              </w:rPr>
              <w:t>3.2加热方式支持红外辐射加热+热风循环，五段温度曲线,最高温度：300℃,最大升温速度：≤10分钟（常温情况下）；</w:t>
            </w:r>
          </w:p>
          <w:p>
            <w:pPr>
              <w:pStyle w:val="null3"/>
            </w:pPr>
            <w:r>
              <w:rPr>
                <w:rFonts w:ascii="仿宋_GB2312" w:hAnsi="仿宋_GB2312" w:cs="仿宋_GB2312" w:eastAsia="仿宋_GB2312"/>
              </w:rPr>
              <w:t>3.3机器尺寸≤50cm×40cm×40cm，净重≤20kg。</w:t>
            </w:r>
          </w:p>
          <w:p>
            <w:pPr>
              <w:pStyle w:val="null3"/>
            </w:pPr>
            <w:r>
              <w:rPr>
                <w:rFonts w:ascii="仿宋_GB2312" w:hAnsi="仿宋_GB2312" w:cs="仿宋_GB2312" w:eastAsia="仿宋_GB2312"/>
              </w:rPr>
              <w:t>4.离子风机：</w:t>
            </w:r>
          </w:p>
          <w:p>
            <w:pPr>
              <w:pStyle w:val="null3"/>
            </w:pPr>
            <w:r>
              <w:rPr>
                <w:rFonts w:ascii="仿宋_GB2312" w:hAnsi="仿宋_GB2312" w:cs="仿宋_GB2312" w:eastAsia="仿宋_GB2312"/>
              </w:rPr>
              <w:t>4.1气流面积：≥40cm×60cm，</w:t>
            </w:r>
          </w:p>
          <w:p>
            <w:pPr>
              <w:pStyle w:val="null3"/>
            </w:pPr>
            <w:r>
              <w:rPr>
                <w:rFonts w:ascii="仿宋_GB2312" w:hAnsi="仿宋_GB2312" w:cs="仿宋_GB2312" w:eastAsia="仿宋_GB2312"/>
              </w:rPr>
              <w:t>4.2出风量：40～110CFM，</w:t>
            </w:r>
          </w:p>
          <w:p>
            <w:pPr>
              <w:pStyle w:val="null3"/>
            </w:pPr>
            <w:r>
              <w:rPr>
                <w:rFonts w:ascii="仿宋_GB2312" w:hAnsi="仿宋_GB2312" w:cs="仿宋_GB2312" w:eastAsia="仿宋_GB2312"/>
              </w:rPr>
              <w:t>4.3电流消耗：≤0.1Amp</w:t>
            </w:r>
          </w:p>
          <w:p>
            <w:pPr>
              <w:pStyle w:val="null3"/>
            </w:pPr>
            <w:r>
              <w:rPr>
                <w:rFonts w:ascii="仿宋_GB2312" w:hAnsi="仿宋_GB2312" w:cs="仿宋_GB2312" w:eastAsia="仿宋_GB2312"/>
              </w:rPr>
              <w:t>4.4尺寸：≤200mm×150mm×250mm;</w:t>
            </w:r>
          </w:p>
          <w:p>
            <w:pPr>
              <w:pStyle w:val="null3"/>
            </w:pPr>
            <w:r>
              <w:rPr>
                <w:rFonts w:ascii="仿宋_GB2312" w:hAnsi="仿宋_GB2312" w:cs="仿宋_GB2312" w:eastAsia="仿宋_GB2312"/>
              </w:rPr>
              <w:t>4.5噪声：≤55 dB(A)（距风机1m处）。</w:t>
            </w:r>
          </w:p>
          <w:p>
            <w:pPr>
              <w:pStyle w:val="null3"/>
            </w:pPr>
            <w:r>
              <w:rPr>
                <w:rFonts w:ascii="仿宋_GB2312" w:hAnsi="仿宋_GB2312" w:cs="仿宋_GB2312" w:eastAsia="仿宋_GB2312"/>
              </w:rPr>
              <w:t>5.焊接套件：</w:t>
            </w:r>
          </w:p>
          <w:p>
            <w:pPr>
              <w:pStyle w:val="null3"/>
            </w:pPr>
            <w:r>
              <w:rPr>
                <w:rFonts w:ascii="仿宋_GB2312" w:hAnsi="仿宋_GB2312" w:cs="仿宋_GB2312" w:eastAsia="仿宋_GB2312"/>
              </w:rPr>
              <w:t>5.1每台包括不少于焊台、烙铁头、镊子等1套;</w:t>
            </w:r>
          </w:p>
          <w:p>
            <w:pPr>
              <w:pStyle w:val="null3"/>
            </w:pPr>
            <w:r>
              <w:rPr>
                <w:rFonts w:ascii="仿宋_GB2312" w:hAnsi="仿宋_GB2312" w:cs="仿宋_GB2312" w:eastAsia="仿宋_GB2312"/>
              </w:rPr>
              <w:t>5.2焊台尺寸：≤150mm×150mm×150mm；</w:t>
            </w:r>
          </w:p>
          <w:p>
            <w:pPr>
              <w:pStyle w:val="null3"/>
            </w:pPr>
            <w:r>
              <w:rPr>
                <w:rFonts w:ascii="仿宋_GB2312" w:hAnsi="仿宋_GB2312" w:cs="仿宋_GB2312" w:eastAsia="仿宋_GB2312"/>
              </w:rPr>
              <w:t>5.3调温范围：50～480℃；</w:t>
            </w:r>
          </w:p>
          <w:p>
            <w:pPr>
              <w:pStyle w:val="null3"/>
            </w:pPr>
            <w:r>
              <w:rPr>
                <w:rFonts w:ascii="仿宋_GB2312" w:hAnsi="仿宋_GB2312" w:cs="仿宋_GB2312" w:eastAsia="仿宋_GB2312"/>
              </w:rPr>
              <w:t>5.4待机功率：≤5W；</w:t>
            </w:r>
          </w:p>
          <w:p>
            <w:pPr>
              <w:pStyle w:val="null3"/>
            </w:pPr>
            <w:r>
              <w:rPr>
                <w:rFonts w:ascii="仿宋_GB2312" w:hAnsi="仿宋_GB2312" w:cs="仿宋_GB2312" w:eastAsia="仿宋_GB2312"/>
              </w:rPr>
              <w:t>5.5温度误差：±3℃；</w:t>
            </w:r>
          </w:p>
          <w:p>
            <w:pPr>
              <w:pStyle w:val="null3"/>
            </w:pPr>
            <w:r>
              <w:rPr>
                <w:rFonts w:ascii="仿宋_GB2312" w:hAnsi="仿宋_GB2312" w:cs="仿宋_GB2312" w:eastAsia="仿宋_GB2312"/>
              </w:rPr>
              <w:t>5.6最大瞬时功率≤60W；</w:t>
            </w:r>
          </w:p>
          <w:p>
            <w:pPr>
              <w:pStyle w:val="null3"/>
            </w:pPr>
            <w:r>
              <w:rPr>
                <w:rFonts w:ascii="仿宋_GB2312" w:hAnsi="仿宋_GB2312" w:cs="仿宋_GB2312" w:eastAsia="仿宋_GB2312"/>
              </w:rPr>
              <w:t>5.7镊子尺寸：≥100mm。</w:t>
            </w:r>
          </w:p>
          <w:p>
            <w:pPr>
              <w:pStyle w:val="null3"/>
            </w:pPr>
            <w:r>
              <w:rPr>
                <w:rFonts w:ascii="仿宋_GB2312" w:hAnsi="仿宋_GB2312" w:cs="仿宋_GB2312" w:eastAsia="仿宋_GB2312"/>
              </w:rPr>
              <w:t>6.吸尘系统：</w:t>
            </w:r>
          </w:p>
          <w:p>
            <w:pPr>
              <w:pStyle w:val="null3"/>
            </w:pPr>
            <w:r>
              <w:rPr>
                <w:rFonts w:ascii="仿宋_GB2312" w:hAnsi="仿宋_GB2312" w:cs="仿宋_GB2312" w:eastAsia="仿宋_GB2312"/>
              </w:rPr>
              <w:t>6.1用于过孔；</w:t>
            </w:r>
          </w:p>
          <w:p>
            <w:pPr>
              <w:pStyle w:val="null3"/>
            </w:pPr>
            <w:r>
              <w:rPr>
                <w:rFonts w:ascii="仿宋_GB2312" w:hAnsi="仿宋_GB2312" w:cs="仿宋_GB2312" w:eastAsia="仿宋_GB2312"/>
              </w:rPr>
              <w:t>6.2尺寸：≤500mm×500mm×500mm；</w:t>
            </w:r>
          </w:p>
          <w:p>
            <w:pPr>
              <w:pStyle w:val="null3"/>
            </w:pPr>
            <w:r>
              <w:rPr>
                <w:rFonts w:ascii="仿宋_GB2312" w:hAnsi="仿宋_GB2312" w:cs="仿宋_GB2312" w:eastAsia="仿宋_GB2312"/>
              </w:rPr>
              <w:t>6.3功率：≤1500W；</w:t>
            </w:r>
          </w:p>
          <w:p>
            <w:pPr>
              <w:pStyle w:val="null3"/>
            </w:pPr>
            <w:r>
              <w:rPr>
                <w:rFonts w:ascii="仿宋_GB2312" w:hAnsi="仿宋_GB2312" w:cs="仿宋_GB2312" w:eastAsia="仿宋_GB2312"/>
              </w:rPr>
              <w:t>6.4工作方式：气压差；</w:t>
            </w:r>
          </w:p>
          <w:p>
            <w:pPr>
              <w:pStyle w:val="null3"/>
            </w:pPr>
            <w:r>
              <w:rPr>
                <w:rFonts w:ascii="仿宋_GB2312" w:hAnsi="仿宋_GB2312" w:cs="仿宋_GB2312" w:eastAsia="仿宋_GB2312"/>
              </w:rPr>
              <w:t>6.5噪声：≤70dB。</w:t>
            </w:r>
          </w:p>
          <w:p>
            <w:pPr>
              <w:pStyle w:val="null3"/>
            </w:pPr>
            <w:r>
              <w:rPr>
                <w:rFonts w:ascii="仿宋_GB2312" w:hAnsi="仿宋_GB2312" w:cs="仿宋_GB2312" w:eastAsia="仿宋_GB2312"/>
              </w:rPr>
              <w:t>7.低温存储设备：</w:t>
            </w:r>
          </w:p>
          <w:p>
            <w:pPr>
              <w:pStyle w:val="null3"/>
            </w:pPr>
            <w:r>
              <w:rPr>
                <w:rFonts w:ascii="仿宋_GB2312" w:hAnsi="仿宋_GB2312" w:cs="仿宋_GB2312" w:eastAsia="仿宋_GB2312"/>
              </w:rPr>
              <w:t>7.1用于存放阻焊干膜、锡膏、金属浆料；</w:t>
            </w:r>
          </w:p>
          <w:p>
            <w:pPr>
              <w:pStyle w:val="null3"/>
            </w:pPr>
            <w:r>
              <w:rPr>
                <w:rFonts w:ascii="仿宋_GB2312" w:hAnsi="仿宋_GB2312" w:cs="仿宋_GB2312" w:eastAsia="仿宋_GB2312"/>
              </w:rPr>
              <w:t>7.2尺寸：≤高600mm深500mm宽500mm；</w:t>
            </w:r>
          </w:p>
          <w:p>
            <w:pPr>
              <w:pStyle w:val="null3"/>
            </w:pPr>
            <w:r>
              <w:rPr>
                <w:rFonts w:ascii="仿宋_GB2312" w:hAnsi="仿宋_GB2312" w:cs="仿宋_GB2312" w:eastAsia="仿宋_GB2312"/>
              </w:rPr>
              <w:t>7.3温度范围：2~8℃</w:t>
            </w:r>
          </w:p>
          <w:p>
            <w:pPr>
              <w:pStyle w:val="null3"/>
            </w:pPr>
            <w:r>
              <w:rPr>
                <w:rFonts w:ascii="仿宋_GB2312" w:hAnsi="仿宋_GB2312" w:cs="仿宋_GB2312" w:eastAsia="仿宋_GB2312"/>
              </w:rPr>
              <w:t>7.4低温方式：直冷；</w:t>
            </w:r>
          </w:p>
          <w:p>
            <w:pPr>
              <w:pStyle w:val="null3"/>
            </w:pPr>
            <w:r>
              <w:rPr>
                <w:rFonts w:ascii="仿宋_GB2312" w:hAnsi="仿宋_GB2312" w:cs="仿宋_GB2312" w:eastAsia="仿宋_GB2312"/>
              </w:rPr>
              <w:t>7.5容积：≥40L。</w:t>
            </w:r>
          </w:p>
          <w:p>
            <w:pPr>
              <w:pStyle w:val="null3"/>
            </w:pPr>
            <w:r>
              <w:rPr>
                <w:rFonts w:ascii="仿宋_GB2312" w:hAnsi="仿宋_GB2312" w:cs="仿宋_GB2312" w:eastAsia="仿宋_GB2312"/>
              </w:rPr>
              <w:t>8.防静电工装台及凳子：</w:t>
            </w:r>
          </w:p>
          <w:p>
            <w:pPr>
              <w:pStyle w:val="null3"/>
            </w:pPr>
            <w:r>
              <w:rPr>
                <w:rFonts w:ascii="仿宋_GB2312" w:hAnsi="仿宋_GB2312" w:cs="仿宋_GB2312" w:eastAsia="仿宋_GB2312"/>
              </w:rPr>
              <w:t>8.1工装台1张：尺寸≥长1.6米×宽0.8米×高0.8米；</w:t>
            </w:r>
          </w:p>
          <w:p>
            <w:pPr>
              <w:pStyle w:val="null3"/>
            </w:pPr>
            <w:r>
              <w:rPr>
                <w:rFonts w:ascii="仿宋_GB2312" w:hAnsi="仿宋_GB2312" w:cs="仿宋_GB2312" w:eastAsia="仿宋_GB2312"/>
              </w:rPr>
              <w:t>8.2工作台台面材质：采用防静电胶皮及密度板；</w:t>
            </w:r>
          </w:p>
          <w:p>
            <w:pPr>
              <w:pStyle w:val="null3"/>
            </w:pPr>
            <w:r>
              <w:rPr>
                <w:rFonts w:ascii="仿宋_GB2312" w:hAnsi="仿宋_GB2312" w:cs="仿宋_GB2312" w:eastAsia="仿宋_GB2312"/>
              </w:rPr>
              <w:t>8.3工作台框架材质：冷轧钢；</w:t>
            </w:r>
          </w:p>
          <w:p>
            <w:pPr>
              <w:pStyle w:val="null3"/>
            </w:pPr>
            <w:r>
              <w:rPr>
                <w:rFonts w:ascii="仿宋_GB2312" w:hAnsi="仿宋_GB2312" w:cs="仿宋_GB2312" w:eastAsia="仿宋_GB2312"/>
              </w:rPr>
              <w:t>8.4凳子2把：尺寸≥长33cm×宽24cm×高45cm；</w:t>
            </w:r>
          </w:p>
          <w:p>
            <w:pPr>
              <w:pStyle w:val="null3"/>
            </w:pPr>
            <w:r>
              <w:rPr>
                <w:rFonts w:ascii="仿宋_GB2312" w:hAnsi="仿宋_GB2312" w:cs="仿宋_GB2312" w:eastAsia="仿宋_GB2312"/>
              </w:rPr>
              <w:t>8.5凳子台面材质：防静电胶皮密度板，框架材质：冷轧钢。</w:t>
            </w:r>
          </w:p>
          <w:p>
            <w:pPr>
              <w:pStyle w:val="null3"/>
            </w:pPr>
            <w:r>
              <w:rPr>
                <w:rFonts w:ascii="仿宋_GB2312" w:hAnsi="仿宋_GB2312" w:cs="仿宋_GB2312" w:eastAsia="仿宋_GB2312"/>
              </w:rPr>
              <w:t>9.摄像头：</w:t>
            </w:r>
          </w:p>
          <w:p>
            <w:pPr>
              <w:pStyle w:val="null3"/>
            </w:pPr>
            <w:r>
              <w:rPr>
                <w:rFonts w:ascii="仿宋_GB2312" w:hAnsi="仿宋_GB2312" w:cs="仿宋_GB2312" w:eastAsia="仿宋_GB2312"/>
              </w:rPr>
              <w:t>像素≥800万、红外夜视、语音对讲、可定点+定速巡航，移动追踪、支持智能检测。</w:t>
            </w:r>
          </w:p>
          <w:p>
            <w:pPr>
              <w:pStyle w:val="null3"/>
            </w:pPr>
            <w:r>
              <w:rPr>
                <w:rFonts w:ascii="仿宋_GB2312" w:hAnsi="仿宋_GB2312" w:cs="仿宋_GB2312" w:eastAsia="仿宋_GB2312"/>
              </w:rPr>
              <w:t>10.热压机：</w:t>
            </w:r>
          </w:p>
          <w:p>
            <w:pPr>
              <w:pStyle w:val="null3"/>
            </w:pPr>
            <w:r>
              <w:rPr>
                <w:rFonts w:ascii="仿宋_GB2312" w:hAnsi="仿宋_GB2312" w:cs="仿宋_GB2312" w:eastAsia="仿宋_GB2312"/>
              </w:rPr>
              <w:t>10.1温度范围：0～220℃；</w:t>
            </w:r>
          </w:p>
          <w:p>
            <w:pPr>
              <w:pStyle w:val="null3"/>
            </w:pPr>
            <w:r>
              <w:rPr>
                <w:rFonts w:ascii="仿宋_GB2312" w:hAnsi="仿宋_GB2312" w:cs="仿宋_GB2312" w:eastAsia="仿宋_GB2312"/>
              </w:rPr>
              <w:t>10.2功率：≤1200W；</w:t>
            </w:r>
          </w:p>
          <w:p>
            <w:pPr>
              <w:pStyle w:val="null3"/>
            </w:pPr>
            <w:r>
              <w:rPr>
                <w:rFonts w:ascii="仿宋_GB2312" w:hAnsi="仿宋_GB2312" w:cs="仿宋_GB2312" w:eastAsia="仿宋_GB2312"/>
              </w:rPr>
              <w:t>10.3烫板面积：≥35×30cm。</w:t>
            </w:r>
          </w:p>
          <w:p>
            <w:pPr>
              <w:pStyle w:val="null3"/>
            </w:pPr>
            <w:r>
              <w:rPr>
                <w:rFonts w:ascii="仿宋_GB2312" w:hAnsi="仿宋_GB2312" w:cs="仿宋_GB2312" w:eastAsia="仿宋_GB2312"/>
              </w:rPr>
              <w:t>11.智能远程开关：</w:t>
            </w:r>
          </w:p>
          <w:p>
            <w:pPr>
              <w:pStyle w:val="null3"/>
            </w:pPr>
            <w:r>
              <w:rPr>
                <w:rFonts w:ascii="仿宋_GB2312" w:hAnsi="仿宋_GB2312" w:cs="仿宋_GB2312" w:eastAsia="仿宋_GB2312"/>
              </w:rPr>
              <w:t>11.1手机控制远程开关，手机实时检测，支持手动/自动分合闸；</w:t>
            </w:r>
          </w:p>
          <w:p>
            <w:pPr>
              <w:pStyle w:val="null3"/>
            </w:pPr>
            <w:r>
              <w:rPr>
                <w:rFonts w:ascii="仿宋_GB2312" w:hAnsi="仿宋_GB2312" w:cs="仿宋_GB2312" w:eastAsia="仿宋_GB2312"/>
              </w:rPr>
              <w:t>11.2功率：≤1.5W；</w:t>
            </w:r>
          </w:p>
          <w:p>
            <w:pPr>
              <w:pStyle w:val="null3"/>
            </w:pPr>
            <w:r>
              <w:rPr>
                <w:rFonts w:ascii="仿宋_GB2312" w:hAnsi="仿宋_GB2312" w:cs="仿宋_GB2312" w:eastAsia="仿宋_GB2312"/>
              </w:rPr>
              <w:t>11.3工作温度：-20℃～70℃；</w:t>
            </w:r>
          </w:p>
          <w:p>
            <w:pPr>
              <w:pStyle w:val="null3"/>
            </w:pPr>
            <w:r>
              <w:rPr>
                <w:rFonts w:ascii="仿宋_GB2312" w:hAnsi="仿宋_GB2312" w:cs="仿宋_GB2312" w:eastAsia="仿宋_GB2312"/>
              </w:rPr>
              <w:t>11.4额定电压：90%Un～110%Un；</w:t>
            </w:r>
          </w:p>
          <w:p>
            <w:pPr>
              <w:pStyle w:val="null3"/>
            </w:pPr>
            <w:r>
              <w:rPr>
                <w:rFonts w:ascii="仿宋_GB2312" w:hAnsi="仿宋_GB2312" w:cs="仿宋_GB2312" w:eastAsia="仿宋_GB2312"/>
              </w:rPr>
              <w:t>11.5可设多组循环定时分合闸。</w:t>
            </w:r>
          </w:p>
          <w:p>
            <w:pPr>
              <w:pStyle w:val="null3"/>
            </w:pPr>
            <w:r>
              <w:rPr>
                <w:rFonts w:ascii="仿宋_GB2312" w:hAnsi="仿宋_GB2312" w:cs="仿宋_GB2312" w:eastAsia="仿宋_GB2312"/>
              </w:rPr>
              <w:t>12.教学一体机：</w:t>
            </w:r>
          </w:p>
          <w:p>
            <w:pPr>
              <w:pStyle w:val="null3"/>
            </w:pPr>
            <w:r>
              <w:rPr>
                <w:rFonts w:ascii="仿宋_GB2312" w:hAnsi="仿宋_GB2312" w:cs="仿宋_GB2312" w:eastAsia="仿宋_GB2312"/>
              </w:rPr>
              <w:t>12.1屏幕尺寸：≥75英寸；</w:t>
            </w:r>
          </w:p>
          <w:p>
            <w:pPr>
              <w:pStyle w:val="null3"/>
            </w:pPr>
            <w:r>
              <w:rPr>
                <w:rFonts w:ascii="仿宋_GB2312" w:hAnsi="仿宋_GB2312" w:cs="仿宋_GB2312" w:eastAsia="仿宋_GB2312"/>
              </w:rPr>
              <w:t>12.2亮度：≥350nit(typ.)；</w:t>
            </w:r>
          </w:p>
          <w:p>
            <w:pPr>
              <w:pStyle w:val="null3"/>
            </w:pPr>
            <w:r>
              <w:rPr>
                <w:rFonts w:ascii="仿宋_GB2312" w:hAnsi="仿宋_GB2312" w:cs="仿宋_GB2312" w:eastAsia="仿宋_GB2312"/>
              </w:rPr>
              <w:t>12.3分辨率：≥3840×2160（4K）；</w:t>
            </w:r>
          </w:p>
          <w:p>
            <w:pPr>
              <w:pStyle w:val="null3"/>
            </w:pPr>
            <w:r>
              <w:rPr>
                <w:rFonts w:ascii="仿宋_GB2312" w:hAnsi="仿宋_GB2312" w:cs="仿宋_GB2312" w:eastAsia="仿宋_GB2312"/>
              </w:rPr>
              <w:t>12.4显示比例：16:9；</w:t>
            </w:r>
          </w:p>
          <w:p>
            <w:pPr>
              <w:pStyle w:val="null3"/>
            </w:pPr>
            <w:r>
              <w:rPr>
                <w:rFonts w:ascii="仿宋_GB2312" w:hAnsi="仿宋_GB2312" w:cs="仿宋_GB2312" w:eastAsia="仿宋_GB2312"/>
              </w:rPr>
              <w:t>12.5搭载四核处理器，四线程，主频≥1.5HZ，图形处理器；</w:t>
            </w:r>
          </w:p>
          <w:p>
            <w:pPr>
              <w:pStyle w:val="null3"/>
            </w:pPr>
            <w:r>
              <w:rPr>
                <w:rFonts w:ascii="仿宋_GB2312" w:hAnsi="仿宋_GB2312" w:cs="仿宋_GB2312" w:eastAsia="仿宋_GB2312"/>
              </w:rPr>
              <w:t>12.6运行内存：≥4GB DDR4，存储内存：≥32GB eMMC；</w:t>
            </w:r>
          </w:p>
          <w:p>
            <w:pPr>
              <w:pStyle w:val="null3"/>
            </w:pPr>
            <w:r>
              <w:rPr>
                <w:rFonts w:ascii="仿宋_GB2312" w:hAnsi="仿宋_GB2312" w:cs="仿宋_GB2312" w:eastAsia="仿宋_GB2312"/>
              </w:rPr>
              <w:t>12.7采用红外触摸技术，支持手指、触摸笔等不透光物体输入，最大同时触摸点数：≥40点，触摸精度：±1mm，触摸响应：≤65ms；</w:t>
            </w:r>
          </w:p>
          <w:p>
            <w:pPr>
              <w:pStyle w:val="null3"/>
            </w:pPr>
            <w:r>
              <w:rPr>
                <w:rFonts w:ascii="仿宋_GB2312" w:hAnsi="仿宋_GB2312" w:cs="仿宋_GB2312" w:eastAsia="仿宋_GB2312"/>
              </w:rPr>
              <w:t>12.8支持侧边栏功能；内置高清摄像头，支持录制功能；</w:t>
            </w:r>
          </w:p>
          <w:p>
            <w:pPr>
              <w:pStyle w:val="null3"/>
            </w:pPr>
            <w:r>
              <w:rPr>
                <w:rFonts w:ascii="仿宋_GB2312" w:hAnsi="仿宋_GB2312" w:cs="仿宋_GB2312" w:eastAsia="仿宋_GB2312"/>
              </w:rPr>
              <w:t>12.9配套软件：白板软件、同屏软件、微课软件、教学管理软件；</w:t>
            </w:r>
          </w:p>
          <w:p>
            <w:pPr>
              <w:pStyle w:val="null3"/>
            </w:pPr>
            <w:r>
              <w:rPr>
                <w:rFonts w:ascii="仿宋_GB2312" w:hAnsi="仿宋_GB2312" w:cs="仿宋_GB2312" w:eastAsia="仿宋_GB2312"/>
              </w:rPr>
              <w:t>12.10配移动支架。</w:t>
            </w:r>
          </w:p>
          <w:p>
            <w:pPr>
              <w:pStyle w:val="null3"/>
            </w:pPr>
            <w:r>
              <w:rPr>
                <w:rFonts w:ascii="仿宋_GB2312" w:hAnsi="仿宋_GB2312" w:cs="仿宋_GB2312" w:eastAsia="仿宋_GB2312"/>
              </w:rPr>
              <w:t>13.配套耗材：</w:t>
            </w:r>
          </w:p>
          <w:p>
            <w:pPr>
              <w:pStyle w:val="null3"/>
            </w:pPr>
            <w:r>
              <w:rPr>
                <w:rFonts w:ascii="仿宋_GB2312" w:hAnsi="仿宋_GB2312" w:cs="仿宋_GB2312" w:eastAsia="仿宋_GB2312"/>
              </w:rPr>
              <w:t>13.1用于点胶固定插件配件5个；</w:t>
            </w:r>
          </w:p>
          <w:p>
            <w:pPr>
              <w:pStyle w:val="null3"/>
            </w:pPr>
            <w:r>
              <w:rPr>
                <w:rFonts w:ascii="仿宋_GB2312" w:hAnsi="仿宋_GB2312" w:cs="仿宋_GB2312" w:eastAsia="仿宋_GB2312"/>
              </w:rPr>
              <w:t>13.2用于配套不同液态金属金属制作电路的打印头组件4组；</w:t>
            </w:r>
          </w:p>
          <w:p>
            <w:pPr>
              <w:pStyle w:val="null3"/>
            </w:pPr>
            <w:r>
              <w:rPr>
                <w:rFonts w:ascii="仿宋_GB2312" w:hAnsi="仿宋_GB2312" w:cs="仿宋_GB2312" w:eastAsia="仿宋_GB2312"/>
              </w:rPr>
              <w:t>13.3浆料墨管 10套：液体金属浆料，单管可支持打印50张10cm×10cmPCB；</w:t>
            </w:r>
          </w:p>
          <w:p>
            <w:pPr>
              <w:pStyle w:val="null3"/>
            </w:pPr>
            <w:r>
              <w:rPr>
                <w:rFonts w:ascii="仿宋_GB2312" w:hAnsi="仿宋_GB2312" w:cs="仿宋_GB2312" w:eastAsia="仿宋_GB2312"/>
              </w:rPr>
              <w:t>13.4柔性浆料墨管FA  2套：液体金属浆料，主要用于柔性电子电路应用场景，单管可支持打印50张10cm×10cm PCB；</w:t>
            </w:r>
          </w:p>
          <w:p>
            <w:pPr>
              <w:pStyle w:val="null3"/>
            </w:pPr>
            <w:r>
              <w:rPr>
                <w:rFonts w:ascii="仿宋_GB2312" w:hAnsi="仿宋_GB2312" w:cs="仿宋_GB2312" w:eastAsia="仿宋_GB2312"/>
              </w:rPr>
              <w:t>13.5锡膏墨管 5管：低温焊锡膏，单管可支持打印100张10cm×10cm PCB；</w:t>
            </w:r>
          </w:p>
          <w:p>
            <w:pPr>
              <w:pStyle w:val="null3"/>
            </w:pPr>
            <w:r>
              <w:rPr>
                <w:rFonts w:ascii="仿宋_GB2312" w:hAnsi="仿宋_GB2312" w:cs="仿宋_GB2312" w:eastAsia="仿宋_GB2312"/>
              </w:rPr>
              <w:t>13.6低温焊丝 10卷：138°焊锡丝，用于焊接电路，20g/卷。</w:t>
            </w:r>
          </w:p>
          <w:p>
            <w:pPr>
              <w:pStyle w:val="null3"/>
            </w:pPr>
            <w:r>
              <w:rPr>
                <w:rFonts w:ascii="仿宋_GB2312" w:hAnsi="仿宋_GB2312" w:cs="仿宋_GB2312" w:eastAsia="仿宋_GB2312"/>
              </w:rPr>
              <w:t>13.7 配套基材（FR4）2包：每包含≥200mm×150mm  FR4基材25张；</w:t>
            </w:r>
          </w:p>
          <w:p>
            <w:pPr>
              <w:pStyle w:val="null3"/>
            </w:pPr>
            <w:r>
              <w:rPr>
                <w:rFonts w:ascii="仿宋_GB2312" w:hAnsi="仿宋_GB2312" w:cs="仿宋_GB2312" w:eastAsia="仿宋_GB2312"/>
              </w:rPr>
              <w:t>13.8柔性基材（PI）2包：每包含≥200mm×150mm 0.1mm厚 PI基材25张；</w:t>
            </w:r>
          </w:p>
          <w:p>
            <w:pPr>
              <w:pStyle w:val="null3"/>
            </w:pPr>
            <w:r>
              <w:rPr>
                <w:rFonts w:ascii="仿宋_GB2312" w:hAnsi="仿宋_GB2312" w:cs="仿宋_GB2312" w:eastAsia="仿宋_GB2312"/>
              </w:rPr>
              <w:t>13.9 垫板 4包：每包25张，用于薄膜基材打孔；</w:t>
            </w:r>
          </w:p>
          <w:p>
            <w:pPr>
              <w:pStyle w:val="null3"/>
            </w:pPr>
            <w:r>
              <w:rPr>
                <w:rFonts w:ascii="仿宋_GB2312" w:hAnsi="仿宋_GB2312" w:cs="仿宋_GB2312" w:eastAsia="仿宋_GB2312"/>
              </w:rPr>
              <w:t>13.10柔性浆料墨管FB 2套：液体金属浆料，单管可支持打印50张10cm×10cmPCB；</w:t>
            </w:r>
          </w:p>
          <w:p>
            <w:pPr>
              <w:pStyle w:val="null3"/>
            </w:pPr>
            <w:r>
              <w:rPr>
                <w:rFonts w:ascii="仿宋_GB2312" w:hAnsi="仿宋_GB2312" w:cs="仿宋_GB2312" w:eastAsia="仿宋_GB2312"/>
              </w:rPr>
              <w:t>13.11 柔性基材（PET）2包：每包含≥200mm×150mm 0.1mm厚 PET基材25张；</w:t>
            </w:r>
          </w:p>
          <w:p>
            <w:pPr>
              <w:pStyle w:val="null3"/>
            </w:pPr>
            <w:r>
              <w:rPr>
                <w:rFonts w:ascii="仿宋_GB2312" w:hAnsi="仿宋_GB2312" w:cs="仿宋_GB2312" w:eastAsia="仿宋_GB2312"/>
              </w:rPr>
              <w:t>13.12柔性基材（TPU）2包：每包含≥200mm×150mm 0.05mm厚 TPU基材25张；</w:t>
            </w:r>
          </w:p>
          <w:p>
            <w:pPr>
              <w:pStyle w:val="null3"/>
            </w:pPr>
            <w:r>
              <w:rPr>
                <w:rFonts w:ascii="仿宋_GB2312" w:hAnsi="仿宋_GB2312" w:cs="仿宋_GB2312" w:eastAsia="仿宋_GB2312"/>
              </w:rPr>
              <w:t>13.13 电路绝缘三防漆10瓶：电子线路板保护漆，可形成透明保护膜，附着力强，密封绝缘效果好。</w:t>
            </w:r>
          </w:p>
          <w:p>
            <w:pPr>
              <w:pStyle w:val="null3"/>
            </w:pPr>
            <w:r>
              <w:rPr>
                <w:rFonts w:ascii="仿宋_GB2312" w:hAnsi="仿宋_GB2312" w:cs="仿宋_GB2312" w:eastAsia="仿宋_GB2312"/>
              </w:rPr>
              <w:t>（二）配置要求</w:t>
            </w:r>
          </w:p>
          <w:p>
            <w:pPr>
              <w:pStyle w:val="null3"/>
            </w:pPr>
            <w:r>
              <w:rPr>
                <w:rFonts w:ascii="仿宋_GB2312" w:hAnsi="仿宋_GB2312" w:cs="仿宋_GB2312" w:eastAsia="仿宋_GB2312"/>
              </w:rPr>
              <w:t>1.PCB高速印刷机（配工控机）1台</w:t>
            </w:r>
          </w:p>
          <w:p>
            <w:pPr>
              <w:pStyle w:val="null3"/>
            </w:pPr>
            <w:r>
              <w:rPr>
                <w:rFonts w:ascii="仿宋_GB2312" w:hAnsi="仿宋_GB2312" w:cs="仿宋_GB2312" w:eastAsia="仿宋_GB2312"/>
              </w:rPr>
              <w:t>2.配套软件1套</w:t>
            </w:r>
          </w:p>
          <w:p>
            <w:pPr>
              <w:pStyle w:val="null3"/>
            </w:pPr>
            <w:r>
              <w:rPr>
                <w:rFonts w:ascii="仿宋_GB2312" w:hAnsi="仿宋_GB2312" w:cs="仿宋_GB2312" w:eastAsia="仿宋_GB2312"/>
              </w:rPr>
              <w:t>3.回流焊机1台</w:t>
            </w:r>
          </w:p>
          <w:p>
            <w:pPr>
              <w:pStyle w:val="null3"/>
            </w:pPr>
            <w:r>
              <w:rPr>
                <w:rFonts w:ascii="仿宋_GB2312" w:hAnsi="仿宋_GB2312" w:cs="仿宋_GB2312" w:eastAsia="仿宋_GB2312"/>
              </w:rPr>
              <w:t>4.离子风机1台</w:t>
            </w:r>
          </w:p>
          <w:p>
            <w:pPr>
              <w:pStyle w:val="null3"/>
            </w:pPr>
            <w:r>
              <w:rPr>
                <w:rFonts w:ascii="仿宋_GB2312" w:hAnsi="仿宋_GB2312" w:cs="仿宋_GB2312" w:eastAsia="仿宋_GB2312"/>
              </w:rPr>
              <w:t>5.焊接套件3台</w:t>
            </w:r>
          </w:p>
          <w:p>
            <w:pPr>
              <w:pStyle w:val="null3"/>
            </w:pPr>
            <w:r>
              <w:rPr>
                <w:rFonts w:ascii="仿宋_GB2312" w:hAnsi="仿宋_GB2312" w:cs="仿宋_GB2312" w:eastAsia="仿宋_GB2312"/>
              </w:rPr>
              <w:t>6.吸尘系统1台</w:t>
            </w:r>
          </w:p>
          <w:p>
            <w:pPr>
              <w:pStyle w:val="null3"/>
            </w:pPr>
            <w:r>
              <w:rPr>
                <w:rFonts w:ascii="仿宋_GB2312" w:hAnsi="仿宋_GB2312" w:cs="仿宋_GB2312" w:eastAsia="仿宋_GB2312"/>
              </w:rPr>
              <w:t>7.低温存储设备1台</w:t>
            </w:r>
          </w:p>
          <w:p>
            <w:pPr>
              <w:pStyle w:val="null3"/>
            </w:pPr>
            <w:r>
              <w:rPr>
                <w:rFonts w:ascii="仿宋_GB2312" w:hAnsi="仿宋_GB2312" w:cs="仿宋_GB2312" w:eastAsia="仿宋_GB2312"/>
              </w:rPr>
              <w:t>8.防静电工装台及凳子1套</w:t>
            </w:r>
          </w:p>
          <w:p>
            <w:pPr>
              <w:pStyle w:val="null3"/>
            </w:pPr>
            <w:r>
              <w:rPr>
                <w:rFonts w:ascii="仿宋_GB2312" w:hAnsi="仿宋_GB2312" w:cs="仿宋_GB2312" w:eastAsia="仿宋_GB2312"/>
              </w:rPr>
              <w:t>9.摄像头1个</w:t>
            </w:r>
          </w:p>
          <w:p>
            <w:pPr>
              <w:pStyle w:val="null3"/>
            </w:pPr>
            <w:r>
              <w:rPr>
                <w:rFonts w:ascii="仿宋_GB2312" w:hAnsi="仿宋_GB2312" w:cs="仿宋_GB2312" w:eastAsia="仿宋_GB2312"/>
              </w:rPr>
              <w:t>10.热压机1台</w:t>
            </w:r>
          </w:p>
          <w:p>
            <w:pPr>
              <w:pStyle w:val="null3"/>
            </w:pPr>
            <w:r>
              <w:rPr>
                <w:rFonts w:ascii="仿宋_GB2312" w:hAnsi="仿宋_GB2312" w:cs="仿宋_GB2312" w:eastAsia="仿宋_GB2312"/>
              </w:rPr>
              <w:t>11.智能远程开关1个</w:t>
            </w:r>
          </w:p>
          <w:p>
            <w:pPr>
              <w:pStyle w:val="null3"/>
            </w:pPr>
            <w:r>
              <w:rPr>
                <w:rFonts w:ascii="仿宋_GB2312" w:hAnsi="仿宋_GB2312" w:cs="仿宋_GB2312" w:eastAsia="仿宋_GB2312"/>
              </w:rPr>
              <w:t>12.教学一体机1台</w:t>
            </w:r>
          </w:p>
          <w:p>
            <w:pPr>
              <w:pStyle w:val="null3"/>
            </w:pPr>
            <w:r>
              <w:rPr>
                <w:rFonts w:ascii="仿宋_GB2312" w:hAnsi="仿宋_GB2312" w:cs="仿宋_GB2312" w:eastAsia="仿宋_GB2312"/>
              </w:rPr>
              <w:t>13.配套耗材1套</w:t>
            </w:r>
          </w:p>
          <w:p>
            <w:pPr>
              <w:pStyle w:val="null3"/>
            </w:pPr>
            <w:r>
              <w:rPr>
                <w:rFonts w:ascii="仿宋_GB2312" w:hAnsi="仿宋_GB2312" w:cs="仿宋_GB2312" w:eastAsia="仿宋_GB2312"/>
              </w:rPr>
              <w:t>三、补充说明</w:t>
            </w:r>
          </w:p>
          <w:p>
            <w:pPr>
              <w:pStyle w:val="null3"/>
            </w:pPr>
            <w:r>
              <w:rPr>
                <w:rFonts w:ascii="仿宋_GB2312" w:hAnsi="仿宋_GB2312" w:cs="仿宋_GB2312" w:eastAsia="仿宋_GB2312"/>
              </w:rPr>
              <w:t>1、设备按照“交钥匙工程”完成交付，供应方应负责设备整体运输、搬运、上楼、搬运过程中门窗拆卸与安装、安装场所旧设备搬移、气电水等接入及负责搬运人员与设备安全等交付内容；设备质保期不得低于3年，质保期后软件免费升级维护与迁移，设备维修只收取配件费。</w:t>
            </w:r>
          </w:p>
          <w:p>
            <w:pPr>
              <w:pStyle w:val="null3"/>
            </w:pPr>
            <w:r>
              <w:rPr>
                <w:rFonts w:ascii="仿宋_GB2312" w:hAnsi="仿宋_GB2312" w:cs="仿宋_GB2312" w:eastAsia="仿宋_GB2312"/>
              </w:rPr>
              <w:t>2、培训：培训设备操作使用与维护方法、安全措施等至熟练掌握。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合同签订之日起45日历天内到货、安装调试、运行并交付使用。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合同签订之日起60日历天内到货、安装调试、运行并交付使用。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西安工程大学临潼校区工程训练中心310、404室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西安工程大学临潼校区工程训练中心417室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中标人向采购人提供预付款等额的银行、保险公司等金融机构出具的预付款保函或其他担保措施，采购人向中标人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设备到达采购人指定地点，安装、调试、运行并经验收合格后，30天内支付合同总价的60%。采购人向中标人付款前，中标人应向采购人开具符合采购人要求的增值税专用发票，若因中标人未开具或逾期开具合法有效的增值税专用发票，采购人有权顺延付款期限且不承担逾期付款责任，达到付款条件起22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中标人向采购人提供预付款等额的银行、保险公司等金融机构出具的预付款保函或其他担保措施，采购人向中标人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设备到达采购人指定地点，安装、调试、运行并经验收合格后，30天内支付合同总价的60%。采购人向中标人付款前，中标人应向采购人开具符合采购人要求的增值税专用发票，若因中标人未开具或逾期开具合法有效的增值税专用发票，采购人有权顺延付款期限且不承担逾期付款责任，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验收合格通过之日起3年。售后服务响应时间（质保期内）：售后服务响应不得超出24小时，制定解决方案，2个工作日内派人到现场维修。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验收合格通过之日起3年。售后服务响应时间（质保期内）：售后服务响应不得超出24小时，制定解决方案，3个工作日内派人到现场维修。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 3.5.2本项目主要标的同核心产品。根据法律规定，中标公告须公布主要标的的名称、品牌、规格型号、数量、单价。 3.5.3投标人需要在线提交所有通过电子化交易平台实施的政府采购项目的投标文件，同时，线下提交纸质投标文件正本壹份、副本壹份并密封，纸质文件双面打印。若电子投标文件与纸质投标文件不一致的，以电子投标文件为准。线下递交文件时间：详见本项目招标公告投标文件递交截止时间；线下递交文件地点：西安市莲湖区环城西路南段元晟合中心6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总报价未超过招标文件中规定的预算金额或最高限价的；且各产品单价报价未超过对应的单价最高限价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根据投标人所投产品技术参数对3.3技术参数与性能指标中“二、技术要求”的响应情况进行评审： ①标“▲”参数，投标人满足参数要求的每项得1分，满分16分。“▲”指标必须提供有效佐证材料，否则视为负偏离。 ②非“▲”参数（以投标人的技术响应偏离表响应情况为准），得分=（投标人满足采购人要求的非“▲”参数数量/非“▲”参数总数量）×14分，满分14分。得分保留小数点后两位数，小数点后第三位四舍五入。 备注： 1.所投产品完全复制招标文件技术指标要求的，给予10分扣分，文字描述、国标、定制尺寸的技术指标除外。 2.标“▲”参数佐证材料可为检测报告或产品彩页或官网截图或功能截图或加盖厂家公章的产品技术说明书。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投标人提供针对本项目的实施方案，包括但不限于①供货组织安排、物力调配及保障措施；②安装调试方案；③实施步骤、进度计划和保证措施；④验收方案；⑤现场搬运等设备安全保障方案及应急预案等。 上述5项内容，每提供1项内容计2分，每项内容存在一处瑕疵扣0.5分；本评分点满分10分。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投标人针对本项目所投产品质量保证进行说明，包括①产品选型、性能及整体配置兼容性；②平台各模块集成部署方案；③教学应用效果分析；④提供全生命周期内的质量保证承诺等。 上述4项内容，每提供1项内容计2分，每项内容存在一处瑕疵扣0.5分；本评分点满分8分。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投标人提供所投产品合法来源渠道证明文件（包括但不限于销售协议或代理协议或原厂授权等），提供齐全计3分，未提供或不齐全或供应来源链条不完整不计分。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上述3项内容，每提供1项内容计1分，每项内容存在一处瑕疵扣0.5分；本评分点满分3分。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①本地化服务能力说明、售后服务范围及保障措施；②各类问题响应解决时间、响应方式；③备品备件保障、软件升级维护；④定期回访计划安排等。 上述4项内容，每提供1项内容计2分，每项内容存在一处瑕疵扣0.5分；本评分点满分8分。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备注：1.投标文件中提供合同扫描件加盖公章。2.同类项目是指合同中包含本项目采购的任一产品。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根据投标人所投产品技术参数对3.3技术参数与性能指标中“二、技术要求”的响应情况进行评审： ①标“▲”参数，投标人满足参数要求的每项得3分，满分12分。“▲”指标必须提供有效佐证材料，否则视为负偏离。 ②非“▲、★”参数（以投标人的技术响应偏离表响应情况为准），得分=（投标人满足采购人要求的非“▲、★”参数数量/非“▲、★”参数总数量）×18分，满分18分。得分保留小数点后两位数，小数点后第三位四舍五入。 备注： 1.所投产品完全复制招标文件技术指标要求的，给予10分扣分，文字描述、国标、定制尺寸的技术指标除外。 2.“★”“▲”参数的佐证材料可为检测报告或产品彩页或官网截图或功能截图或加盖厂家公章的产品技术说明书。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投标人提供针对本项目的实施方案，包括但不限于①供货组织安排、物力调配及保障措施；②安装调试方案；③实施步骤、进度计划和保证措施；④验收方案；⑤应急预案及现场部署设备安全保障方案等。 上述5项内容，每提供1项内容计2分，每项内容存在一处瑕疵扣0.5分；本评分点满分10分。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投标人针对本项目所投产品质量保证进行说明，包括①产品选型、性能及整体配置兼容性；②教学应用效果分析；③产品使用过程中的合理化建议；④提供全生命周期内的质量保证承诺等。 上述4项内容，每提供1项内容计2分，每项内容存在一处瑕疵扣0.5分；本评分点满分8分。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投标人提供所投产品合法来源渠道证明文件（包括但不限于销售协议或代理协议或原厂授权等），提供齐全计3分，否则不计分。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上述3项内容，每提供1项内容计1分，每项内容存在一处瑕疵扣0.5分；本评分点满分3分。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①本地化服务能力说明、售后服务范围及保障措施；②各类问题响应解决时间、响应方式；③备品备件保障、软件升级维护；④定期回访计划安排等。 上述4项内容，每提供1项内容计2分，每项内容存在一处瑕疵扣0.5分；本评分点满分8分。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备注：1.投标文件中提供合同扫描件加盖公章。2.同类项目是指合同中包含本项目采购的产品。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详见附件：2分项价格表(1).docx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