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版本号：SCZJ2026-ZB-1668-00120260813002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合阳县2026-2027学年校园餐大宗食材采购项目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SCZJ2026-ZB-1668-001</w:t>
      </w:r>
      <w:r>
        <w:br/>
      </w:r>
      <w:r>
        <w:br/>
      </w:r>
      <w:r>
        <w:br/>
      </w:r>
    </w:p>
    <w:p>
      <w:pPr>
        <w:pStyle w:val="null3"/>
        <w:jc w:val="center"/>
        <w:outlineLvl w:val="2"/>
      </w:pPr>
      <w:r>
        <w:rPr>
          <w:rFonts w:ascii="仿宋_GB2312" w:hAnsi="仿宋_GB2312" w:cs="仿宋_GB2312" w:eastAsia="仿宋_GB2312"/>
          <w:sz w:val="28"/>
          <w:b/>
        </w:rPr>
        <w:t>合阳县教育体育局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合阳县教育体育局</w:t>
      </w:r>
      <w:r>
        <w:rPr>
          <w:rFonts w:ascii="仿宋_GB2312" w:hAnsi="仿宋_GB2312" w:cs="仿宋_GB2312" w:eastAsia="仿宋_GB2312"/>
        </w:rPr>
        <w:t>委托，拟对</w:t>
      </w:r>
      <w:r>
        <w:rPr>
          <w:rFonts w:ascii="仿宋_GB2312" w:hAnsi="仿宋_GB2312" w:cs="仿宋_GB2312" w:eastAsia="仿宋_GB2312"/>
        </w:rPr>
        <w:t>合阳县2026-2027学年校园餐大宗食材采购项目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SCZJ2026-ZB-1668-001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合阳县2026-2027学年校园餐大宗食材采购项目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合阳县2026-2027学年校园餐大宗食材采购，包含鸡蛋、鸡脯肉、纯牛奶、纯瘦肉、五花肉、大米、面粉（小麦粉）、食用油（菜籽油）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采购包1（鸡蛋）：属于专门面向中小企业采购。</w:t>
      </w:r>
    </w:p>
    <w:p>
      <w:pPr>
        <w:pStyle w:val="null3"/>
      </w:pPr>
      <w:r>
        <w:rPr>
          <w:rFonts w:ascii="仿宋_GB2312" w:hAnsi="仿宋_GB2312" w:cs="仿宋_GB2312" w:eastAsia="仿宋_GB2312"/>
        </w:rPr>
        <w:t>采购包10（大米）：属于专门面向中小企业采购。</w:t>
      </w:r>
    </w:p>
    <w:p>
      <w:pPr>
        <w:pStyle w:val="null3"/>
      </w:pPr>
      <w:r>
        <w:rPr>
          <w:rFonts w:ascii="仿宋_GB2312" w:hAnsi="仿宋_GB2312" w:cs="仿宋_GB2312" w:eastAsia="仿宋_GB2312"/>
        </w:rPr>
        <w:t>采购包11（大米）：属于专门面向中小企业采购。</w:t>
      </w:r>
    </w:p>
    <w:p>
      <w:pPr>
        <w:pStyle w:val="null3"/>
      </w:pPr>
      <w:r>
        <w:rPr>
          <w:rFonts w:ascii="仿宋_GB2312" w:hAnsi="仿宋_GB2312" w:cs="仿宋_GB2312" w:eastAsia="仿宋_GB2312"/>
        </w:rPr>
        <w:t>采购包12（面粉（小麦粉））：属于专门面向中小企业采购。</w:t>
      </w:r>
    </w:p>
    <w:p>
      <w:pPr>
        <w:pStyle w:val="null3"/>
      </w:pPr>
      <w:r>
        <w:rPr>
          <w:rFonts w:ascii="仿宋_GB2312" w:hAnsi="仿宋_GB2312" w:cs="仿宋_GB2312" w:eastAsia="仿宋_GB2312"/>
        </w:rPr>
        <w:t>采购包13（面粉（小麦粉））：属于专门面向中小企业采购。</w:t>
      </w:r>
    </w:p>
    <w:p>
      <w:pPr>
        <w:pStyle w:val="null3"/>
      </w:pPr>
      <w:r>
        <w:rPr>
          <w:rFonts w:ascii="仿宋_GB2312" w:hAnsi="仿宋_GB2312" w:cs="仿宋_GB2312" w:eastAsia="仿宋_GB2312"/>
        </w:rPr>
        <w:t>采购包14（食用油（菜籽油））：属于专门面向中小企业采购。</w:t>
      </w:r>
    </w:p>
    <w:p>
      <w:pPr>
        <w:pStyle w:val="null3"/>
      </w:pPr>
      <w:r>
        <w:rPr>
          <w:rFonts w:ascii="仿宋_GB2312" w:hAnsi="仿宋_GB2312" w:cs="仿宋_GB2312" w:eastAsia="仿宋_GB2312"/>
        </w:rPr>
        <w:t>采购包15（食用油（菜籽油））：属于专门面向中小企业采购。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2、资质要求：提供禽蛋类厂家有效期内的《动物防疫条件合格证》</w:t>
      </w:r>
    </w:p>
    <w:p>
      <w:pPr>
        <w:pStyle w:val="null3"/>
      </w:pPr>
      <w:r>
        <w:rPr>
          <w:rFonts w:ascii="仿宋_GB2312" w:hAnsi="仿宋_GB2312" w:cs="仿宋_GB2312" w:eastAsia="仿宋_GB2312"/>
        </w:rPr>
        <w:t>3、法定代表人/单位负责人身份证明书、授权委托书及授权代表在本单位缴纳养老保险证明或劳动合同：（1）法定代表人或单位负责人投标的，应提供法定代表人或单位负责人身份证明； （2）授权代表投标的，应提供法定代表人或单位负责人身份证明、授权委托书及授权代表在本单位缴纳养老保险证明或劳动合同；</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2、资质要求：提供畜禽类厂家有效期内的《动物防疫条件合格证》</w:t>
      </w:r>
    </w:p>
    <w:p>
      <w:pPr>
        <w:pStyle w:val="null3"/>
      </w:pPr>
      <w:r>
        <w:rPr>
          <w:rFonts w:ascii="仿宋_GB2312" w:hAnsi="仿宋_GB2312" w:cs="仿宋_GB2312" w:eastAsia="仿宋_GB2312"/>
        </w:rPr>
        <w:t>3、法定代表人/单位负责人身份证明书、授权委托书及授权代表在本单位缴纳养老保险证明或劳动合同：（1）法定代表人或单位负责人投标的，应提供法定代表人或单位负责人身份证明； （2）授权代表投标的，应提供法定代表人或单位负责人身份证明、授权委托书及授权代表在本单位缴纳养老保险证明或劳动合同；</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2、资质要求：供应商为制造商的须提供《食品生产许可证》；供应商为经销商的须提供本单位的《食品经营许可证》或《预包装食品经营者备案表》，且同时提供制造商的《食品生产许可证》</w:t>
      </w:r>
    </w:p>
    <w:p>
      <w:pPr>
        <w:pStyle w:val="null3"/>
      </w:pPr>
      <w:r>
        <w:rPr>
          <w:rFonts w:ascii="仿宋_GB2312" w:hAnsi="仿宋_GB2312" w:cs="仿宋_GB2312" w:eastAsia="仿宋_GB2312"/>
        </w:rPr>
        <w:t>3、法定代表人/单位负责人身份证明书、授权委托书及授权代表在本单位缴纳养老保险证明或劳动合同：（1）法定代表人或单位负责人投标的，应提供法定代表人或单位负责人身份证明； （2）授权代表投标的，应提供法定代表人或单位负责人身份证明、授权委托书及授权代表在本单位缴纳养老保险证明或劳动合同；</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2、资质要求：供应商为制造商的须提供《食品生产许可证》；供应商为经销商的须提供本单位的《食品经营许可证》或《预包装食品经营者备案表》，且同时提供制造商的《食品生产许可证》</w:t>
      </w:r>
    </w:p>
    <w:p>
      <w:pPr>
        <w:pStyle w:val="null3"/>
      </w:pPr>
      <w:r>
        <w:rPr>
          <w:rFonts w:ascii="仿宋_GB2312" w:hAnsi="仿宋_GB2312" w:cs="仿宋_GB2312" w:eastAsia="仿宋_GB2312"/>
        </w:rPr>
        <w:t>3、法定代表人/单位负责人身份证明书、授权委托书及授权代表在本单位缴纳养老保险证明或劳动合同：（1）法定代表人或单位负责人投标的，应提供法定代表人或单位负责人身份证明； （2）授权代表投标的，应提供法定代表人或单位负责人身份证明、授权委托书及授权代表在本单位缴纳养老保险证明或劳动合同；</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2、资质要求：供应商为制造商的须提供《食品生产许可证》；供应商为经销商的须提供本单位的《食品经营许可证》或《预包装食品经营者备案表》，且同时提供制造商的《食品生产许可证》</w:t>
      </w:r>
    </w:p>
    <w:p>
      <w:pPr>
        <w:pStyle w:val="null3"/>
      </w:pPr>
      <w:r>
        <w:rPr>
          <w:rFonts w:ascii="仿宋_GB2312" w:hAnsi="仿宋_GB2312" w:cs="仿宋_GB2312" w:eastAsia="仿宋_GB2312"/>
        </w:rPr>
        <w:t>3、法定代表人/单位负责人身份证明书、授权委托书及授权代表在本单位缴纳养老保险证明或劳动合同：（1）法定代表人或单位负责人投标的，应提供法定代表人或单位负责人身份证明； （2）授权代表投标的，应提供法定代表人或单位负责人身份证明、授权委托书及授权代表在本单位缴纳养老保险证明或劳动合同；</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2、资质要求：供应商为制造商的须提供《食品生产许可证》；供应商为经销商的须提供本单位的《食品经营许可证》或《预包装食品经营者备案表》，且同时提供制造商的《食品生产许可证》</w:t>
      </w:r>
    </w:p>
    <w:p>
      <w:pPr>
        <w:pStyle w:val="null3"/>
      </w:pPr>
      <w:r>
        <w:rPr>
          <w:rFonts w:ascii="仿宋_GB2312" w:hAnsi="仿宋_GB2312" w:cs="仿宋_GB2312" w:eastAsia="仿宋_GB2312"/>
        </w:rPr>
        <w:t>3、法定代表人/单位负责人身份证明书、授权委托书及授权代表在本单位缴纳养老保险证明或劳动合同：（1）法定代表人或单位负责人投标的，应提供法定代表人或单位负责人身份证明； （2）授权代表投标的，应提供法定代表人或单位负责人身份证明、授权委托书及授权代表在本单位缴纳养老保险证明或劳动合同；</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2、资质要求：供应商为制造商的须提供《食品生产许可证》；供应商为经销商的须提供本单位的《食品经营许可证》或《预包装食品经营者备案表》，且同时提供制造商的《食品生产许可证》</w:t>
      </w:r>
    </w:p>
    <w:p>
      <w:pPr>
        <w:pStyle w:val="null3"/>
      </w:pPr>
      <w:r>
        <w:rPr>
          <w:rFonts w:ascii="仿宋_GB2312" w:hAnsi="仿宋_GB2312" w:cs="仿宋_GB2312" w:eastAsia="仿宋_GB2312"/>
        </w:rPr>
        <w:t>3、法定代表人/单位负责人身份证明书、授权委托书及授权代表在本单位缴纳养老保险证明或劳动合同：（1）法定代表人或单位负责人投标的，应提供法定代表人或单位负责人身份证明； （2）授权代表投标的，应提供法定代表人或单位负责人身份证明、授权委托书及授权代表在本单位缴纳养老保险证明或劳动合同；</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2、资质要求：提供猪肉类厂家有效期内的《动物防疫条件合格证》</w:t>
      </w:r>
    </w:p>
    <w:p>
      <w:pPr>
        <w:pStyle w:val="null3"/>
      </w:pPr>
      <w:r>
        <w:rPr>
          <w:rFonts w:ascii="仿宋_GB2312" w:hAnsi="仿宋_GB2312" w:cs="仿宋_GB2312" w:eastAsia="仿宋_GB2312"/>
        </w:rPr>
        <w:t>3、法定代表人/单位负责人身份证明书、授权委托书及授权代表在本单位缴纳养老保险证明或劳动合同：（1）法定代表人或单位负责人投标的，应提供法定代表人或单位负责人身份证明； （2）授权代表投标的，应提供法定代表人或单位负责人身份证明、授权委托书及授权代表在本单位缴纳养老保险证明或劳动合同；</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2、资质要求：提供猪肉类厂家有效期内的《动物防疫条件合格证》</w:t>
      </w:r>
    </w:p>
    <w:p>
      <w:pPr>
        <w:pStyle w:val="null3"/>
      </w:pPr>
      <w:r>
        <w:rPr>
          <w:rFonts w:ascii="仿宋_GB2312" w:hAnsi="仿宋_GB2312" w:cs="仿宋_GB2312" w:eastAsia="仿宋_GB2312"/>
        </w:rPr>
        <w:t>3、法定代表人/单位负责人身份证明书、授权委托书及授权代表在本单位缴纳养老保险证明或劳动合同：（1）法定代表人或单位负责人投标的，应提供法定代表人或单位负责人身份证明； （2）授权代表投标的，应提供法定代表人或单位负责人身份证明、授权委托书及授权代表在本单位缴纳养老保险证明或劳动合同；</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2、资质要求：供应商为制造商的须提供《食品生产许可证》；供应商为经销商的须提供本单位的《食品经营许可证》或《预包装食品经营者备案表》，且同时提供制造商的《食品生产许可证》</w:t>
      </w:r>
    </w:p>
    <w:p>
      <w:pPr>
        <w:pStyle w:val="null3"/>
      </w:pPr>
      <w:r>
        <w:rPr>
          <w:rFonts w:ascii="仿宋_GB2312" w:hAnsi="仿宋_GB2312" w:cs="仿宋_GB2312" w:eastAsia="仿宋_GB2312"/>
        </w:rPr>
        <w:t>3、法定代表人/单位负责人身份证明书、授权委托书及授权代表在本单位缴纳养老保险证明或劳动合同：（1）法定代表人或单位负责人投标的，应提供法定代表人或单位负责人身份证明； （2）授权代表投标的，应提供法定代表人或单位负责人身份证明、授权委托书及授权代表在本单位缴纳养老保险证明或劳动合同；</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2、资质要求：供应商为制造商的须提供《食品生产许可证》；供应商为经销商的须提供本单位的《食品经营许可证》或《预包装食品经营者备案表》，且同时提供制造商的《食品生产许可证》</w:t>
      </w:r>
    </w:p>
    <w:p>
      <w:pPr>
        <w:pStyle w:val="null3"/>
      </w:pPr>
      <w:r>
        <w:rPr>
          <w:rFonts w:ascii="仿宋_GB2312" w:hAnsi="仿宋_GB2312" w:cs="仿宋_GB2312" w:eastAsia="仿宋_GB2312"/>
        </w:rPr>
        <w:t>3、法定代表人/单位负责人身份证明书、授权委托书及授权代表在本单位缴纳养老保险证明或劳动合同：（1）法定代表人或单位负责人投标的，应提供法定代表人或单位负责人身份证明； （2）授权代表投标的，应提供法定代表人或单位负责人身份证明、授权委托书及授权代表在本单位缴纳养老保险证明或劳动合同；</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2、资质要求：供应商为制造商的须提供《食品生产许可证》；供应商为经销商的须提供本单位的《食品经营许可证》或《预包装食品经营者备案表》，且同时提供制造商的《食品生产许可证》</w:t>
      </w:r>
    </w:p>
    <w:p>
      <w:pPr>
        <w:pStyle w:val="null3"/>
      </w:pPr>
      <w:r>
        <w:rPr>
          <w:rFonts w:ascii="仿宋_GB2312" w:hAnsi="仿宋_GB2312" w:cs="仿宋_GB2312" w:eastAsia="仿宋_GB2312"/>
        </w:rPr>
        <w:t>3、法定代表人/单位负责人身份证明书、授权委托书及授权代表在本单位缴纳养老保险证明：（1）法定代表人或单位负责人投标的，应提供法定代表人或单位负责人身份证明； （2）授权代表投标的，应提供法定代表人或单位负责人身份证明、授权委托书及授权代表在本单位缴纳养老保险证明；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2、资质要求：供应商为制造商的须提供《食品生产许可证》；供应商为经销商的须提供本单位的《食品经营许可证》或《预包装食品经营者备案表》，且同时提供制造商的《食品生产许可证》</w:t>
      </w:r>
    </w:p>
    <w:p>
      <w:pPr>
        <w:pStyle w:val="null3"/>
      </w:pPr>
      <w:r>
        <w:rPr>
          <w:rFonts w:ascii="仿宋_GB2312" w:hAnsi="仿宋_GB2312" w:cs="仿宋_GB2312" w:eastAsia="仿宋_GB2312"/>
        </w:rPr>
        <w:t>3、法定代表人/单位负责人身份证明书、授权委托书及授权代表在本单位缴纳养老保险证明：（1）法定代表人或单位负责人投标的，应提供法定代表人或单位负责人身份证明； （2）授权代表投标的，应提供法定代表人或单位负责人身份证明、授权委托书及授权代表在本单位缴纳养老保险证明；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2、资质要求：供应商为制造商的须提供《食品生产许可证》；供应商为经销商的须提供本单位的《食品经营许可证》或《预包装食品经营者备案表》，且同时提供制造商的《食品生产许可证》</w:t>
      </w:r>
    </w:p>
    <w:p>
      <w:pPr>
        <w:pStyle w:val="null3"/>
      </w:pPr>
      <w:r>
        <w:rPr>
          <w:rFonts w:ascii="仿宋_GB2312" w:hAnsi="仿宋_GB2312" w:cs="仿宋_GB2312" w:eastAsia="仿宋_GB2312"/>
        </w:rPr>
        <w:t>3、法定代表人/单位负责人身份证明书、授权委托书及授权代表在本单位缴纳养老保险证明：（1）法定代表人或单位负责人投标的，应提供法定代表人或单位负责人身份证明； （2）授权代表投标的，应提供法定代表人或单位负责人身份证明、授权委托书及授权代表在本单位缴纳养老保险证明；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4、法律、行政法规规定的其他条件：不存在违反法律法规的情况</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p>
      <w:pPr>
        <w:pStyle w:val="null3"/>
      </w:pPr>
      <w:r>
        <w:rPr>
          <w:rFonts w:ascii="仿宋_GB2312" w:hAnsi="仿宋_GB2312" w:cs="仿宋_GB2312" w:eastAsia="仿宋_GB2312"/>
        </w:rPr>
        <w:t>2、资质要求：供应商为制造商的须提供《食品生产许可证》；供应商为经销商的须提供本单位的《食品经营许可证》或《预包装食品经营者备案表》，且同时提供制造商的《食品生产许可证》</w:t>
      </w:r>
    </w:p>
    <w:p>
      <w:pPr>
        <w:pStyle w:val="null3"/>
      </w:pPr>
      <w:r>
        <w:rPr>
          <w:rFonts w:ascii="仿宋_GB2312" w:hAnsi="仿宋_GB2312" w:cs="仿宋_GB2312" w:eastAsia="仿宋_GB2312"/>
        </w:rPr>
        <w:t>3、法定代表人/单位负责人身份证明书、授权委托书及授权代表在本单位缴纳养老保险证明：（1）法定代表人或单位负责人投标的，应提供法定代表人或单位负责人身份证明； （2）授权代表投标的，应提供法定代表人或单位负责人身份证明、授权委托书及授权代表在本单位缴纳养老保险证明；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4、法律、行政法规规定的其他条件：不存在违反法律法规的情况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陕西省渭南市合阳县文化街77号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合阳县教育局经办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09135515591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陕西省西安市新城区西五路12号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邓伟、崔京超、张蕊花、魏小旖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029-85227597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成文强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13409130025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采购包1：2,310,000.00元</w:t>
            </w:r>
          </w:p>
          <w:p>
            <w:pPr>
              <w:pStyle w:val="null3"/>
            </w:pPr>
            <w:r>
              <w:rPr>
                <w:rFonts w:ascii="仿宋_GB2312" w:hAnsi="仿宋_GB2312" w:cs="仿宋_GB2312" w:eastAsia="仿宋_GB2312"/>
              </w:rPr>
              <w:t>采购包2：1,060,000.00元</w:t>
            </w:r>
          </w:p>
          <w:p>
            <w:pPr>
              <w:pStyle w:val="null3"/>
            </w:pPr>
            <w:r>
              <w:rPr>
                <w:rFonts w:ascii="仿宋_GB2312" w:hAnsi="仿宋_GB2312" w:cs="仿宋_GB2312" w:eastAsia="仿宋_GB2312"/>
              </w:rPr>
              <w:t>采购包3：1,270,000.00元</w:t>
            </w:r>
          </w:p>
          <w:p>
            <w:pPr>
              <w:pStyle w:val="null3"/>
            </w:pPr>
            <w:r>
              <w:rPr>
                <w:rFonts w:ascii="仿宋_GB2312" w:hAnsi="仿宋_GB2312" w:cs="仿宋_GB2312" w:eastAsia="仿宋_GB2312"/>
              </w:rPr>
              <w:t>采购包4：1,270,000.00元</w:t>
            </w:r>
          </w:p>
          <w:p>
            <w:pPr>
              <w:pStyle w:val="null3"/>
            </w:pPr>
            <w:r>
              <w:rPr>
                <w:rFonts w:ascii="仿宋_GB2312" w:hAnsi="仿宋_GB2312" w:cs="仿宋_GB2312" w:eastAsia="仿宋_GB2312"/>
              </w:rPr>
              <w:t>采购包5：1,270,000.00元</w:t>
            </w:r>
          </w:p>
          <w:p>
            <w:pPr>
              <w:pStyle w:val="null3"/>
            </w:pPr>
            <w:r>
              <w:rPr>
                <w:rFonts w:ascii="仿宋_GB2312" w:hAnsi="仿宋_GB2312" w:cs="仿宋_GB2312" w:eastAsia="仿宋_GB2312"/>
              </w:rPr>
              <w:t>采购包6：1,270,000.00元</w:t>
            </w:r>
          </w:p>
          <w:p>
            <w:pPr>
              <w:pStyle w:val="null3"/>
            </w:pPr>
            <w:r>
              <w:rPr>
                <w:rFonts w:ascii="仿宋_GB2312" w:hAnsi="仿宋_GB2312" w:cs="仿宋_GB2312" w:eastAsia="仿宋_GB2312"/>
              </w:rPr>
              <w:t>采购包7：300,000.00元</w:t>
            </w:r>
          </w:p>
          <w:p>
            <w:pPr>
              <w:pStyle w:val="null3"/>
            </w:pPr>
            <w:r>
              <w:rPr>
                <w:rFonts w:ascii="仿宋_GB2312" w:hAnsi="仿宋_GB2312" w:cs="仿宋_GB2312" w:eastAsia="仿宋_GB2312"/>
              </w:rPr>
              <w:t>采购包8：4,900,000.00元</w:t>
            </w:r>
          </w:p>
          <w:p>
            <w:pPr>
              <w:pStyle w:val="null3"/>
            </w:pPr>
            <w:r>
              <w:rPr>
                <w:rFonts w:ascii="仿宋_GB2312" w:hAnsi="仿宋_GB2312" w:cs="仿宋_GB2312" w:eastAsia="仿宋_GB2312"/>
              </w:rPr>
              <w:t>采购包9：1,360,000.00元</w:t>
            </w:r>
          </w:p>
          <w:p>
            <w:pPr>
              <w:pStyle w:val="null3"/>
            </w:pPr>
            <w:r>
              <w:rPr>
                <w:rFonts w:ascii="仿宋_GB2312" w:hAnsi="仿宋_GB2312" w:cs="仿宋_GB2312" w:eastAsia="仿宋_GB2312"/>
              </w:rPr>
              <w:t>采购包10：1,200,000.00元</w:t>
            </w:r>
          </w:p>
          <w:p>
            <w:pPr>
              <w:pStyle w:val="null3"/>
            </w:pPr>
            <w:r>
              <w:rPr>
                <w:rFonts w:ascii="仿宋_GB2312" w:hAnsi="仿宋_GB2312" w:cs="仿宋_GB2312" w:eastAsia="仿宋_GB2312"/>
              </w:rPr>
              <w:t>采购包11：570,000.00元</w:t>
            </w:r>
          </w:p>
          <w:p>
            <w:pPr>
              <w:pStyle w:val="null3"/>
            </w:pPr>
            <w:r>
              <w:rPr>
                <w:rFonts w:ascii="仿宋_GB2312" w:hAnsi="仿宋_GB2312" w:cs="仿宋_GB2312" w:eastAsia="仿宋_GB2312"/>
              </w:rPr>
              <w:t>采购包12：2,240,000.00元</w:t>
            </w:r>
          </w:p>
          <w:p>
            <w:pPr>
              <w:pStyle w:val="null3"/>
            </w:pPr>
            <w:r>
              <w:rPr>
                <w:rFonts w:ascii="仿宋_GB2312" w:hAnsi="仿宋_GB2312" w:cs="仿宋_GB2312" w:eastAsia="仿宋_GB2312"/>
              </w:rPr>
              <w:t>采购包13：1,010,000.00元</w:t>
            </w:r>
          </w:p>
          <w:p>
            <w:pPr>
              <w:pStyle w:val="null3"/>
            </w:pPr>
            <w:r>
              <w:rPr>
                <w:rFonts w:ascii="仿宋_GB2312" w:hAnsi="仿宋_GB2312" w:cs="仿宋_GB2312" w:eastAsia="仿宋_GB2312"/>
              </w:rPr>
              <w:t>采购包14：1,270,000.00元</w:t>
            </w:r>
          </w:p>
          <w:p>
            <w:pPr>
              <w:pStyle w:val="null3"/>
            </w:pPr>
            <w:r>
              <w:rPr>
                <w:rFonts w:ascii="仿宋_GB2312" w:hAnsi="仿宋_GB2312" w:cs="仿宋_GB2312" w:eastAsia="仿宋_GB2312"/>
              </w:rPr>
              <w:t>采购包15：1,020,000.00元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采购包3保证金金额：23,000.00元</w:t>
            </w:r>
          </w:p>
          <w:p>
            <w:pPr>
              <w:pStyle w:val="null3"/>
            </w:pPr>
            <w:r>
              <w:rPr>
                <w:rFonts w:ascii="仿宋_GB2312" w:hAnsi="仿宋_GB2312" w:cs="仿宋_GB2312" w:eastAsia="仿宋_GB2312"/>
              </w:rPr>
              <w:t>采购包4保证金金额：24,000.00元</w:t>
            </w:r>
          </w:p>
          <w:p>
            <w:pPr>
              <w:pStyle w:val="null3"/>
            </w:pPr>
            <w:r>
              <w:rPr>
                <w:rFonts w:ascii="仿宋_GB2312" w:hAnsi="仿宋_GB2312" w:cs="仿宋_GB2312" w:eastAsia="仿宋_GB2312"/>
              </w:rPr>
              <w:t>采购包5保证金金额：25,000.00元</w:t>
            </w:r>
          </w:p>
          <w:p>
            <w:pPr>
              <w:pStyle w:val="null3"/>
            </w:pPr>
            <w:r>
              <w:rPr>
                <w:rFonts w:ascii="仿宋_GB2312" w:hAnsi="仿宋_GB2312" w:cs="仿宋_GB2312" w:eastAsia="仿宋_GB2312"/>
              </w:rPr>
              <w:t>采购包6保证金金额：24,500.00元</w:t>
            </w:r>
          </w:p>
          <w:p>
            <w:pPr>
              <w:pStyle w:val="null3"/>
            </w:pPr>
            <w:r>
              <w:rPr>
                <w:rFonts w:ascii="仿宋_GB2312" w:hAnsi="仿宋_GB2312" w:cs="仿宋_GB2312" w:eastAsia="仿宋_GB2312"/>
              </w:rPr>
              <w:t>采购包7保证金金额：5,000.00元</w:t>
            </w:r>
          </w:p>
          <w:p>
            <w:pPr>
              <w:pStyle w:val="null3"/>
            </w:pPr>
            <w:r>
              <w:rPr>
                <w:rFonts w:ascii="仿宋_GB2312" w:hAnsi="仿宋_GB2312" w:cs="仿宋_GB2312" w:eastAsia="仿宋_GB2312"/>
              </w:rPr>
              <w:t>采购包8保证金金额：50,000.00元</w:t>
            </w:r>
          </w:p>
          <w:p>
            <w:pPr>
              <w:pStyle w:val="null3"/>
            </w:pPr>
            <w:r>
              <w:rPr>
                <w:rFonts w:ascii="仿宋_GB2312" w:hAnsi="仿宋_GB2312" w:cs="仿宋_GB2312" w:eastAsia="仿宋_GB2312"/>
              </w:rPr>
              <w:t>采购包9保证金金额：20,000.00元</w:t>
            </w:r>
          </w:p>
          <w:p>
            <w:pPr>
              <w:pStyle w:val="null3"/>
            </w:pPr>
            <w:r>
              <w:rPr>
                <w:rFonts w:ascii="仿宋_GB2312" w:hAnsi="仿宋_GB2312" w:cs="仿宋_GB2312" w:eastAsia="仿宋_GB2312"/>
              </w:rPr>
              <w:t>采购包10保证金金额：21,000.00元</w:t>
            </w:r>
          </w:p>
          <w:p>
            <w:pPr>
              <w:pStyle w:val="null3"/>
            </w:pPr>
            <w:r>
              <w:rPr>
                <w:rFonts w:ascii="仿宋_GB2312" w:hAnsi="仿宋_GB2312" w:cs="仿宋_GB2312" w:eastAsia="仿宋_GB2312"/>
              </w:rPr>
              <w:t>采购包11保证金金额：10,000.00元</w:t>
            </w:r>
          </w:p>
          <w:p>
            <w:pPr>
              <w:pStyle w:val="null3"/>
            </w:pPr>
            <w:r>
              <w:rPr>
                <w:rFonts w:ascii="仿宋_GB2312" w:hAnsi="仿宋_GB2312" w:cs="仿宋_GB2312" w:eastAsia="仿宋_GB2312"/>
              </w:rPr>
              <w:t>采购包12保证金金额：40,000.00元</w:t>
            </w:r>
          </w:p>
          <w:p>
            <w:pPr>
              <w:pStyle w:val="null3"/>
            </w:pPr>
            <w:r>
              <w:rPr>
                <w:rFonts w:ascii="仿宋_GB2312" w:hAnsi="仿宋_GB2312" w:cs="仿宋_GB2312" w:eastAsia="仿宋_GB2312"/>
              </w:rPr>
              <w:t>采购包13保证金金额：20,200.00元</w:t>
            </w:r>
          </w:p>
          <w:p>
            <w:pPr>
              <w:pStyle w:val="null3"/>
            </w:pPr>
            <w:r>
              <w:rPr>
                <w:rFonts w:ascii="仿宋_GB2312" w:hAnsi="仿宋_GB2312" w:cs="仿宋_GB2312" w:eastAsia="仿宋_GB2312"/>
              </w:rPr>
              <w:t>采购包14保证金金额：22,000.00元</w:t>
            </w:r>
          </w:p>
          <w:p>
            <w:pPr>
              <w:pStyle w:val="null3"/>
            </w:pPr>
            <w:r>
              <w:rPr>
                <w:rFonts w:ascii="仿宋_GB2312" w:hAnsi="仿宋_GB2312" w:cs="仿宋_GB2312" w:eastAsia="仿宋_GB2312"/>
              </w:rPr>
              <w:t>采购包15保证金金额：19,000.00元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银行账号：102861184256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p>
            <w:pPr>
              <w:pStyle w:val="null3"/>
            </w:pPr>
            <w:r>
              <w:rPr>
                <w:rFonts w:ascii="仿宋_GB2312" w:hAnsi="仿宋_GB2312" w:cs="仿宋_GB2312" w:eastAsia="仿宋_GB2312"/>
              </w:rPr>
              <w:t>采购包15：不缴纳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代理服务费收费标准：1.代理服务费参照《国家计委关于印发&lt;招标代理服务收费管理暂行办法&gt;的通知》（计价格[2002]1980号）规定标准按标段收取。2.成交单位的代理服务费交纳信息 银行户名：陕西省采购招标有限责任公司 开户银行：中国光大银行西安友谊路支行 账号：78560188000095264 联系人：张婕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合阳县教育体育局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校园餐是关乎广大在校学生身体健康、助力青少年成长发育的重要民生工程。为确保计划顺利实施，向学生提供安全、优质、新鲜且符合营养标准的大宗食材，特开展本次采购项目，旨在规范采购流程、严格把控品质，为参与校园餐（含营养改善计划）的学校持续稳定供应合格得大宗食材，义务教学阶段学生32500人，学前阶段学生5700人，高职中学生9200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2,310,000.00</w:t>
      </w:r>
    </w:p>
    <w:p>
      <w:pPr>
        <w:pStyle w:val="null3"/>
      </w:pPr>
      <w:r>
        <w:rPr>
          <w:rFonts w:ascii="仿宋_GB2312" w:hAnsi="仿宋_GB2312" w:cs="仿宋_GB2312" w:eastAsia="仿宋_GB2312"/>
        </w:rPr>
        <w:t>采购包最高限价（元）: 2,310,000.00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1,060,000.00</w:t>
      </w:r>
    </w:p>
    <w:p>
      <w:pPr>
        <w:pStyle w:val="null3"/>
      </w:pPr>
      <w:r>
        <w:rPr>
          <w:rFonts w:ascii="仿宋_GB2312" w:hAnsi="仿宋_GB2312" w:cs="仿宋_GB2312" w:eastAsia="仿宋_GB2312"/>
        </w:rPr>
        <w:t>采购包最高限价（元）: 1,060,000.00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鸡脯肉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1,270,000.00</w:t>
      </w:r>
    </w:p>
    <w:p>
      <w:pPr>
        <w:pStyle w:val="null3"/>
      </w:pPr>
      <w:r>
        <w:rPr>
          <w:rFonts w:ascii="仿宋_GB2312" w:hAnsi="仿宋_GB2312" w:cs="仿宋_GB2312" w:eastAsia="仿宋_GB2312"/>
        </w:rPr>
        <w:t>采购包最高限价（元）: 1,270,000.00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义务段纯牛奶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1,270,000.00</w:t>
      </w:r>
    </w:p>
    <w:p>
      <w:pPr>
        <w:pStyle w:val="null3"/>
      </w:pPr>
      <w:r>
        <w:rPr>
          <w:rFonts w:ascii="仿宋_GB2312" w:hAnsi="仿宋_GB2312" w:cs="仿宋_GB2312" w:eastAsia="仿宋_GB2312"/>
        </w:rPr>
        <w:t>采购包最高限价（元）: 1,270,000.00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义务段纯牛奶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1,270,000.00</w:t>
      </w:r>
    </w:p>
    <w:p>
      <w:pPr>
        <w:pStyle w:val="null3"/>
      </w:pPr>
      <w:r>
        <w:rPr>
          <w:rFonts w:ascii="仿宋_GB2312" w:hAnsi="仿宋_GB2312" w:cs="仿宋_GB2312" w:eastAsia="仿宋_GB2312"/>
        </w:rPr>
        <w:t>采购包最高限价（元）: 1,270,000.00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义务段纯牛奶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1,270,000.00</w:t>
      </w:r>
    </w:p>
    <w:p>
      <w:pPr>
        <w:pStyle w:val="null3"/>
      </w:pPr>
      <w:r>
        <w:rPr>
          <w:rFonts w:ascii="仿宋_GB2312" w:hAnsi="仿宋_GB2312" w:cs="仿宋_GB2312" w:eastAsia="仿宋_GB2312"/>
        </w:rPr>
        <w:t>采购包最高限价（元）: 1,270,000.00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义务段纯牛奶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学前段纯牛奶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4,900,000.00</w:t>
      </w:r>
    </w:p>
    <w:p>
      <w:pPr>
        <w:pStyle w:val="null3"/>
      </w:pPr>
      <w:r>
        <w:rPr>
          <w:rFonts w:ascii="仿宋_GB2312" w:hAnsi="仿宋_GB2312" w:cs="仿宋_GB2312" w:eastAsia="仿宋_GB2312"/>
        </w:rPr>
        <w:t>采购包最高限价（元）: 4,900,000.00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纯瘦肉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1,360,000.00</w:t>
      </w:r>
    </w:p>
    <w:p>
      <w:pPr>
        <w:pStyle w:val="null3"/>
      </w:pPr>
      <w:r>
        <w:rPr>
          <w:rFonts w:ascii="仿宋_GB2312" w:hAnsi="仿宋_GB2312" w:cs="仿宋_GB2312" w:eastAsia="仿宋_GB2312"/>
        </w:rPr>
        <w:t>采购包最高限价（元）: 1,360,000.00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五花肉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570,000.00</w:t>
      </w:r>
    </w:p>
    <w:p>
      <w:pPr>
        <w:pStyle w:val="null3"/>
      </w:pPr>
      <w:r>
        <w:rPr>
          <w:rFonts w:ascii="仿宋_GB2312" w:hAnsi="仿宋_GB2312" w:cs="仿宋_GB2312" w:eastAsia="仿宋_GB2312"/>
        </w:rPr>
        <w:t>采购包最高限价（元）: 570,000.00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大米</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2,240,000.00</w:t>
      </w:r>
    </w:p>
    <w:p>
      <w:pPr>
        <w:pStyle w:val="null3"/>
      </w:pPr>
      <w:r>
        <w:rPr>
          <w:rFonts w:ascii="仿宋_GB2312" w:hAnsi="仿宋_GB2312" w:cs="仿宋_GB2312" w:eastAsia="仿宋_GB2312"/>
        </w:rPr>
        <w:t>采购包最高限价（元）: 2,240,000.00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面粉（小麦粉）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1,010,000.00</w:t>
      </w:r>
    </w:p>
    <w:p>
      <w:pPr>
        <w:pStyle w:val="null3"/>
      </w:pPr>
      <w:r>
        <w:rPr>
          <w:rFonts w:ascii="仿宋_GB2312" w:hAnsi="仿宋_GB2312" w:cs="仿宋_GB2312" w:eastAsia="仿宋_GB2312"/>
        </w:rPr>
        <w:t>采购包最高限价（元）: 1,010,000.00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面粉（小麦粉）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1,270,000.00</w:t>
      </w:r>
    </w:p>
    <w:p>
      <w:pPr>
        <w:pStyle w:val="null3"/>
      </w:pPr>
      <w:r>
        <w:rPr>
          <w:rFonts w:ascii="仿宋_GB2312" w:hAnsi="仿宋_GB2312" w:cs="仿宋_GB2312" w:eastAsia="仿宋_GB2312"/>
        </w:rPr>
        <w:t>采购包最高限价（元）: 1,270,000.00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1,020,000.00</w:t>
      </w:r>
    </w:p>
    <w:p>
      <w:pPr>
        <w:pStyle w:val="null3"/>
      </w:pPr>
      <w:r>
        <w:rPr>
          <w:rFonts w:ascii="仿宋_GB2312" w:hAnsi="仿宋_GB2312" w:cs="仿宋_GB2312" w:eastAsia="仿宋_GB2312"/>
        </w:rPr>
        <w:t>采购包最高限价（元）: 1,020,000.00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食用油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采购要求：</w:t>
            </w:r>
          </w:p>
          <w:p>
            <w:pPr>
              <w:pStyle w:val="null3"/>
              <w:jc w:val="both"/>
            </w:pPr>
            <w:r>
              <w:rPr>
                <w:rFonts w:ascii="仿宋_GB2312" w:hAnsi="仿宋_GB2312" w:cs="仿宋_GB2312" w:eastAsia="仿宋_GB2312"/>
              </w:rPr>
              <w:t>1、单枚重量要求：≥</w:t>
            </w:r>
            <w:r>
              <w:rPr>
                <w:rFonts w:ascii="仿宋_GB2312" w:hAnsi="仿宋_GB2312" w:cs="仿宋_GB2312" w:eastAsia="仿宋_GB2312"/>
              </w:rPr>
              <w:t>60克</w:t>
            </w:r>
            <w:r>
              <w:rPr>
                <w:rFonts w:ascii="仿宋_GB2312" w:hAnsi="仿宋_GB2312" w:cs="仿宋_GB2312" w:eastAsia="仿宋_GB2312"/>
              </w:rPr>
              <w:t>，整批大小均匀，规格统一；</w:t>
            </w:r>
          </w:p>
          <w:p>
            <w:pPr>
              <w:pStyle w:val="null3"/>
              <w:jc w:val="both"/>
            </w:pPr>
            <w:r>
              <w:rPr>
                <w:rFonts w:ascii="仿宋_GB2312" w:hAnsi="仿宋_GB2312" w:cs="仿宋_GB2312" w:eastAsia="仿宋_GB2312"/>
              </w:rPr>
              <w:t>2、外观要求：新鲜、大小均匀、蛋壳完整清洁、无裂纹、无发霉变质、无异物。</w:t>
            </w:r>
          </w:p>
          <w:p>
            <w:pPr>
              <w:pStyle w:val="null3"/>
              <w:jc w:val="both"/>
            </w:pPr>
            <w:r>
              <w:rPr>
                <w:rFonts w:ascii="仿宋_GB2312" w:hAnsi="仿宋_GB2312" w:cs="仿宋_GB2312" w:eastAsia="仿宋_GB2312"/>
              </w:rPr>
              <w:t>3、内部要求：打开后蛋白浓稠透明，蛋黄轮廓清晰，胚胎未发育，具有鸡蛋固有的腥味，无血块、异物、杂质。</w:t>
            </w:r>
          </w:p>
          <w:p>
            <w:pPr>
              <w:pStyle w:val="null3"/>
              <w:jc w:val="both"/>
            </w:pPr>
            <w:r>
              <w:rPr>
                <w:rFonts w:ascii="仿宋_GB2312" w:hAnsi="仿宋_GB2312" w:cs="仿宋_GB2312" w:eastAsia="仿宋_GB2312"/>
              </w:rPr>
              <w:t>4、新鲜度要求：严禁存放过期蛋、回库蛋、复售蛋、变质蛋、孵化蛋、病死鸡所产鸡蛋。出厂/出场日期距到货日期不超过7天，优先48小时内新鲜蛋。</w:t>
            </w:r>
          </w:p>
          <w:p>
            <w:pPr>
              <w:pStyle w:val="null3"/>
              <w:jc w:val="both"/>
            </w:pPr>
            <w:r>
              <w:rPr>
                <w:rFonts w:ascii="仿宋_GB2312" w:hAnsi="仿宋_GB2312" w:cs="仿宋_GB2312" w:eastAsia="仿宋_GB2312"/>
                <w:b/>
              </w:rPr>
              <w:t>包装、运输与仓储要求：</w:t>
            </w:r>
          </w:p>
          <w:p>
            <w:pPr>
              <w:pStyle w:val="null3"/>
              <w:jc w:val="both"/>
            </w:pPr>
            <w:r>
              <w:rPr>
                <w:rFonts w:ascii="仿宋_GB2312" w:hAnsi="仿宋_GB2312" w:cs="仿宋_GB2312" w:eastAsia="仿宋_GB2312"/>
              </w:rPr>
              <w:t>1、包装：采用专用蛋箱/蛋托防护包装，分层防震、防挤压，外包装标注产品名称、生产日期、产地、供应商名称、联系电话、数量。包装完好，无破损、渗水。</w:t>
            </w:r>
          </w:p>
          <w:p>
            <w:pPr>
              <w:pStyle w:val="null3"/>
              <w:jc w:val="both"/>
            </w:pPr>
            <w:r>
              <w:rPr>
                <w:rFonts w:ascii="仿宋_GB2312" w:hAnsi="仿宋_GB2312" w:cs="仿宋_GB2312" w:eastAsia="仿宋_GB2312"/>
              </w:rPr>
              <w:t>2、运输：使用密闭、清洁、无异味、无污染源的专用运输车辆，夏季做好防晒、控温，冬季防冻。运输全程避免雨淋、暴晒、剧烈颠簸。具备不受恶劣天气影响，按时将货物送达指定地点的配送能力。</w:t>
            </w:r>
          </w:p>
          <w:p>
            <w:pPr>
              <w:pStyle w:val="null3"/>
              <w:jc w:val="both"/>
            </w:pPr>
            <w:r>
              <w:rPr>
                <w:rFonts w:ascii="仿宋_GB2312" w:hAnsi="仿宋_GB2312" w:cs="仿宋_GB2312" w:eastAsia="仿宋_GB2312"/>
              </w:rPr>
              <w:t>3、仓储：供应商自有仓储场地需干净、通风、阴凉、防潮、防鼠防虫，分区存放，具备温湿度管控条件。</w:t>
            </w:r>
          </w:p>
          <w:p>
            <w:pPr>
              <w:pStyle w:val="null3"/>
              <w:jc w:val="both"/>
            </w:pPr>
            <w:r>
              <w:rPr>
                <w:rFonts w:ascii="仿宋_GB2312" w:hAnsi="仿宋_GB2312" w:cs="仿宋_GB2312" w:eastAsia="仿宋_GB2312"/>
              </w:rPr>
              <w:t>4、人员健康要求：配送服务人员均须提供有效的健康证及身份证。</w:t>
            </w:r>
          </w:p>
          <w:p>
            <w:pPr>
              <w:pStyle w:val="null3"/>
              <w:jc w:val="both"/>
            </w:pPr>
            <w:r>
              <w:rPr>
                <w:rFonts w:ascii="仿宋_GB2312" w:hAnsi="仿宋_GB2312" w:cs="仿宋_GB2312" w:eastAsia="仿宋_GB2312"/>
                <w:b/>
              </w:rPr>
              <w:t>执行标准：</w:t>
            </w:r>
          </w:p>
          <w:p>
            <w:pPr>
              <w:pStyle w:val="null3"/>
              <w:jc w:val="both"/>
            </w:pPr>
            <w:r>
              <w:rPr>
                <w:rFonts w:ascii="仿宋_GB2312" w:hAnsi="仿宋_GB2312" w:cs="仿宋_GB2312" w:eastAsia="仿宋_GB2312"/>
              </w:rPr>
              <w:t>1、《食品安全国家标准蛋与蛋制品》GB2749-2015</w:t>
            </w:r>
          </w:p>
          <w:p>
            <w:pPr>
              <w:pStyle w:val="null3"/>
              <w:jc w:val="both"/>
            </w:pPr>
            <w:r>
              <w:rPr>
                <w:rFonts w:ascii="仿宋_GB2312" w:hAnsi="仿宋_GB2312" w:cs="仿宋_GB2312" w:eastAsia="仿宋_GB2312"/>
              </w:rPr>
              <w:t>2、《食品安全国家标准食品中污染物限量》GB2762-2022</w:t>
            </w:r>
          </w:p>
          <w:p>
            <w:pPr>
              <w:pStyle w:val="null3"/>
              <w:jc w:val="both"/>
            </w:pPr>
            <w:r>
              <w:rPr>
                <w:rFonts w:ascii="仿宋_GB2312" w:hAnsi="仿宋_GB2312" w:cs="仿宋_GB2312" w:eastAsia="仿宋_GB2312"/>
              </w:rPr>
              <w:t>3、《食品安全国家标准食品中兽药最大残留限量》（GB31650-2019）</w:t>
            </w:r>
          </w:p>
          <w:p>
            <w:pPr>
              <w:pStyle w:val="null3"/>
              <w:jc w:val="both"/>
            </w:pPr>
            <w:r>
              <w:rPr>
                <w:rFonts w:ascii="仿宋_GB2312" w:hAnsi="仿宋_GB2312" w:cs="仿宋_GB2312" w:eastAsia="仿宋_GB2312"/>
              </w:rPr>
              <w:t>4、兽药残留要求：不得检出恩诺沙星、氧氟沙星、诺氟沙星、培氟沙星等违禁或超标药物。</w:t>
            </w:r>
          </w:p>
          <w:p>
            <w:pPr>
              <w:pStyle w:val="null3"/>
              <w:jc w:val="both"/>
            </w:pPr>
            <w:r>
              <w:rPr>
                <w:rFonts w:ascii="仿宋_GB2312" w:hAnsi="仿宋_GB2312" w:cs="仿宋_GB2312" w:eastAsia="仿宋_GB2312"/>
              </w:rPr>
              <w:t>5、动物防疫、检疫相关国家及地方管理规定。</w:t>
            </w:r>
          </w:p>
          <w:p>
            <w:pPr>
              <w:pStyle w:val="null3"/>
              <w:jc w:val="both"/>
            </w:pPr>
            <w:r>
              <w:rPr>
                <w:rFonts w:ascii="仿宋_GB2312" w:hAnsi="仿宋_GB2312" w:cs="仿宋_GB2312" w:eastAsia="仿宋_GB2312"/>
                <w:b/>
              </w:rPr>
              <w:t>验收标准：</w:t>
            </w:r>
          </w:p>
          <w:p>
            <w:pPr>
              <w:pStyle w:val="null3"/>
              <w:jc w:val="both"/>
            </w:pPr>
            <w:r>
              <w:rPr>
                <w:rFonts w:ascii="仿宋_GB2312" w:hAnsi="仿宋_GB2312" w:cs="仿宋_GB2312" w:eastAsia="仿宋_GB2312"/>
              </w:rPr>
              <w:t>1、抽检有破损蛋、畸形蛋、变质蛋、异味蛋合计不合格率不得高于2%，超出比例当场拒收。</w:t>
            </w:r>
          </w:p>
          <w:p>
            <w:pPr>
              <w:pStyle w:val="null3"/>
              <w:jc w:val="both"/>
            </w:pPr>
            <w:r>
              <w:rPr>
                <w:rFonts w:ascii="仿宋_GB2312" w:hAnsi="仿宋_GB2312" w:cs="仿宋_GB2312" w:eastAsia="仿宋_GB2312"/>
              </w:rPr>
              <w:t>2、符合采购要求及包装、运输与仓储要求。</w:t>
            </w:r>
          </w:p>
          <w:p>
            <w:pPr>
              <w:pStyle w:val="null3"/>
            </w:pPr>
            <w:r>
              <w:rPr>
                <w:rFonts w:ascii="仿宋_GB2312" w:hAnsi="仿宋_GB2312" w:cs="仿宋_GB2312" w:eastAsia="仿宋_GB2312"/>
                <w:sz w:val="21"/>
              </w:rPr>
              <w:t>3、因产品质量引发食品安全问题，供应商承担全部经济、法律责任。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840"/>
            </w:pPr>
            <w:r>
              <w:rPr>
                <w:rFonts w:ascii="仿宋_GB2312" w:hAnsi="仿宋_GB2312" w:cs="仿宋_GB2312" w:eastAsia="仿宋_GB2312"/>
                <w:sz w:val="21"/>
              </w:rPr>
              <w:t>合同履行期限：</w:t>
            </w:r>
            <w:r>
              <w:rPr>
                <w:rFonts w:ascii="仿宋_GB2312" w:hAnsi="仿宋_GB2312" w:cs="仿宋_GB2312" w:eastAsia="仿宋_GB2312"/>
              </w:rPr>
              <w:t xml:space="preserve"> </w:t>
            </w:r>
            <w:r>
              <w:rPr>
                <w:rFonts w:ascii="仿宋_GB2312" w:hAnsi="仿宋_GB2312" w:cs="仿宋_GB2312" w:eastAsia="仿宋_GB2312"/>
              </w:rPr>
              <w:t>在校天数</w:t>
            </w:r>
            <w:r>
              <w:rPr>
                <w:rFonts w:ascii="仿宋_GB2312" w:hAnsi="仿宋_GB2312" w:cs="仿宋_GB2312" w:eastAsia="仿宋_GB2312"/>
              </w:rPr>
              <w:t>38周，采购人将根据省、市有关政策和规定进行供货时间调整。具体要求:鸡蛋的配送日期距生产日期不超过7天，每次配送各学校1周用量。</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标的名称：鸡脯肉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1、外观形态：整块鸡脯肉，外形完整，无拼接、无碎肉、无淤血、无杂毛、无硬骨、无鸡皮、无多余脂肪。</w:t>
            </w:r>
          </w:p>
          <w:p>
            <w:pPr>
              <w:pStyle w:val="null3"/>
              <w:jc w:val="both"/>
            </w:pPr>
            <w:r>
              <w:rPr>
                <w:rFonts w:ascii="仿宋_GB2312" w:hAnsi="仿宋_GB2312" w:cs="仿宋_GB2312" w:eastAsia="仿宋_GB2312"/>
                <w:sz w:val="20"/>
              </w:rPr>
              <w:t>2、色泽与质地：冷冻肉解冻后色泽正常，肌肉红色均匀，无发灰、发暗、变色现象。</w:t>
            </w:r>
          </w:p>
          <w:p>
            <w:pPr>
              <w:pStyle w:val="null3"/>
              <w:jc w:val="both"/>
            </w:pPr>
            <w:r>
              <w:rPr>
                <w:rFonts w:ascii="仿宋_GB2312" w:hAnsi="仿宋_GB2312" w:cs="仿宋_GB2312" w:eastAsia="仿宋_GB2312"/>
                <w:sz w:val="20"/>
              </w:rPr>
              <w:t>3、气味与杂质：具有鸡肉固有鲜味，无酸味、腐败味、腥臭味及其他异味。肉质紧实有弹性，解冻后无大量血水、无软烂、无黏液。表面无泥沙、毛发、异物、药剂残留。</w:t>
            </w:r>
          </w:p>
          <w:p>
            <w:pPr>
              <w:pStyle w:val="null3"/>
              <w:jc w:val="both"/>
            </w:pPr>
            <w:r>
              <w:rPr>
                <w:rFonts w:ascii="仿宋_GB2312" w:hAnsi="仿宋_GB2312" w:cs="仿宋_GB2312" w:eastAsia="仿宋_GB2312"/>
                <w:sz w:val="20"/>
              </w:rPr>
              <w:t>4、净含量≥10kg/箱</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1、包装：内外双层包装，内层食品级塑料袋密封，外层标准纸箱/保温箱；包装完好无破损、漏液。外包装清晰标注：产品名称、净重、生产日期、批号、产地、保质期、储存条件、供应商信息。</w:t>
            </w:r>
          </w:p>
          <w:p>
            <w:pPr>
              <w:pStyle w:val="null3"/>
              <w:jc w:val="both"/>
            </w:pPr>
            <w:r>
              <w:rPr>
                <w:rFonts w:ascii="仿宋_GB2312" w:hAnsi="仿宋_GB2312" w:cs="仿宋_GB2312" w:eastAsia="仿宋_GB2312"/>
                <w:sz w:val="20"/>
              </w:rPr>
              <w:t>2、运输：必须具备完善的冷链物流配送能力，确保鸡脯肉在运输过程中的温度控制，防止变质。</w:t>
            </w:r>
          </w:p>
          <w:p>
            <w:pPr>
              <w:pStyle w:val="null3"/>
              <w:jc w:val="both"/>
            </w:pPr>
            <w:r>
              <w:rPr>
                <w:rFonts w:ascii="仿宋_GB2312" w:hAnsi="仿宋_GB2312" w:cs="仿宋_GB2312" w:eastAsia="仿宋_GB2312"/>
                <w:sz w:val="20"/>
              </w:rPr>
              <w:t>3、仓储：供应商仓库分区存放，冷库温湿度实时管控，生熟分离、荤素分离，防鼠防虫防霉，具备完整冷链追溯体系。</w:t>
            </w:r>
          </w:p>
          <w:p>
            <w:pPr>
              <w:pStyle w:val="null3"/>
              <w:jc w:val="both"/>
            </w:pPr>
            <w:r>
              <w:rPr>
                <w:rFonts w:ascii="仿宋_GB2312" w:hAnsi="仿宋_GB2312" w:cs="仿宋_GB2312" w:eastAsia="仿宋_GB2312"/>
                <w:sz w:val="20"/>
              </w:rPr>
              <w:t>4、人员要求：配送服务人员均须提供有效的健康证及身份证。</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1、必须符合《食品安全国家标准鲜（冻）畜禽产品》（GB2707-2016）要求。</w:t>
            </w:r>
          </w:p>
          <w:p>
            <w:pPr>
              <w:pStyle w:val="null3"/>
              <w:jc w:val="both"/>
            </w:pPr>
            <w:r>
              <w:rPr>
                <w:rFonts w:ascii="仿宋_GB2312" w:hAnsi="仿宋_GB2312" w:cs="仿宋_GB2312" w:eastAsia="仿宋_GB2312"/>
                <w:sz w:val="20"/>
              </w:rPr>
              <w:t>2、兽药残留要求：严格按照《食品安全国家标准食品中兽药最大残留限量》（GB31650-2019）执行，不得检出违禁药物。</w:t>
            </w:r>
          </w:p>
          <w:p>
            <w:pPr>
              <w:pStyle w:val="null3"/>
              <w:jc w:val="both"/>
            </w:pPr>
            <w:r>
              <w:rPr>
                <w:rFonts w:ascii="仿宋_GB2312" w:hAnsi="仿宋_GB2312" w:cs="仿宋_GB2312" w:eastAsia="仿宋_GB2312"/>
                <w:sz w:val="20"/>
              </w:rPr>
              <w:t>3、严格遵守动物检疫、食品冷链运输相关法规，每批次提供动物产品检疫合格证明。</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1、核对品名、规格、重量、批次、保质期，缺斤短两当场扣减或拒收。</w:t>
            </w:r>
          </w:p>
          <w:p>
            <w:pPr>
              <w:pStyle w:val="null3"/>
              <w:jc w:val="both"/>
            </w:pPr>
            <w:r>
              <w:rPr>
                <w:rFonts w:ascii="仿宋_GB2312" w:hAnsi="仿宋_GB2312" w:cs="仿宋_GB2312" w:eastAsia="仿宋_GB2312"/>
                <w:sz w:val="20"/>
              </w:rPr>
              <w:t>2、感官、温度、包装不合格、证件不全，整批次拒收。</w:t>
            </w:r>
          </w:p>
          <w:p>
            <w:pPr>
              <w:pStyle w:val="null3"/>
              <w:jc w:val="both"/>
            </w:pPr>
            <w:r>
              <w:rPr>
                <w:rFonts w:ascii="仿宋_GB2312" w:hAnsi="仿宋_GB2312" w:cs="仿宋_GB2312" w:eastAsia="仿宋_GB2312"/>
                <w:sz w:val="20"/>
              </w:rPr>
              <w:t>3、严禁注水肉、变质肉、拼接肉、二次冻融肉。</w:t>
            </w:r>
          </w:p>
          <w:p>
            <w:pPr>
              <w:pStyle w:val="null3"/>
            </w:pPr>
            <w:r>
              <w:rPr>
                <w:rFonts w:ascii="仿宋_GB2312" w:hAnsi="仿宋_GB2312" w:cs="仿宋_GB2312" w:eastAsia="仿宋_GB2312"/>
                <w:sz w:val="20"/>
              </w:rPr>
              <w:t>4、因产品质量、兽药残留超标等引发食品安全问题，供应商承担全部经济及法律责任</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840"/>
            </w:pPr>
            <w:r>
              <w:rPr>
                <w:rFonts w:ascii="仿宋_GB2312" w:hAnsi="仿宋_GB2312" w:cs="仿宋_GB2312" w:eastAsia="仿宋_GB2312"/>
                <w:sz w:val="21"/>
              </w:rPr>
              <w:t>合同履行期限：</w:t>
            </w:r>
            <w:r>
              <w:rPr>
                <w:rFonts w:ascii="仿宋_GB2312" w:hAnsi="仿宋_GB2312" w:cs="仿宋_GB2312" w:eastAsia="仿宋_GB2312"/>
              </w:rPr>
              <w:t>在校天数</w:t>
            </w:r>
            <w:r>
              <w:rPr>
                <w:rFonts w:ascii="仿宋_GB2312" w:hAnsi="仿宋_GB2312" w:cs="仿宋_GB2312" w:eastAsia="仿宋_GB2312"/>
              </w:rPr>
              <w:t>38周，采购人将根据省、市有关政策和规定进行供货时间调整。具体要求:肉类的配送日期距生产日期不超过其保质期的一半，每次配送各学校2周用量。</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标的名称：义务段纯牛奶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1、规格：每盒净含量≥200ml，采用无菌砖盒包装。</w:t>
            </w:r>
          </w:p>
          <w:p>
            <w:pPr>
              <w:pStyle w:val="null3"/>
              <w:jc w:val="both"/>
            </w:pPr>
            <w:r>
              <w:rPr>
                <w:rFonts w:ascii="仿宋_GB2312" w:hAnsi="仿宋_GB2312" w:cs="仿宋_GB2312" w:eastAsia="仿宋_GB2312"/>
                <w:sz w:val="20"/>
              </w:rPr>
              <w:t>2、保质期：常温下保质期≤6个月。</w:t>
            </w:r>
          </w:p>
          <w:p>
            <w:pPr>
              <w:pStyle w:val="null3"/>
              <w:jc w:val="both"/>
            </w:pPr>
            <w:r>
              <w:rPr>
                <w:rFonts w:ascii="仿宋_GB2312" w:hAnsi="仿宋_GB2312" w:cs="仿宋_GB2312" w:eastAsia="仿宋_GB2312"/>
                <w:sz w:val="20"/>
              </w:rPr>
              <w:t>3、标签要求：清晰标明名称、规格、生产厂家、生产日期、保质期、成分表及贮存条件等，包装完好无损，无污迹，不得涂改或遮盖。</w:t>
            </w:r>
          </w:p>
          <w:p>
            <w:pPr>
              <w:pStyle w:val="null3"/>
              <w:jc w:val="both"/>
            </w:pPr>
            <w:r>
              <w:rPr>
                <w:rFonts w:ascii="仿宋_GB2312" w:hAnsi="仿宋_GB2312" w:cs="仿宋_GB2312" w:eastAsia="仿宋_GB2312"/>
                <w:sz w:val="20"/>
              </w:rPr>
              <w:t>4、蛋白质含量≥3.0g/100ml。</w:t>
            </w:r>
          </w:p>
          <w:p>
            <w:pPr>
              <w:pStyle w:val="null3"/>
              <w:jc w:val="both"/>
            </w:pPr>
            <w:r>
              <w:rPr>
                <w:rFonts w:ascii="仿宋_GB2312" w:hAnsi="仿宋_GB2312" w:cs="仿宋_GB2312" w:eastAsia="仿宋_GB2312"/>
                <w:sz w:val="20"/>
              </w:rPr>
              <w:t>5、色泽呈乳白色或微黄色，具有牛乳固有的香味，无异味；组织状态呈均匀</w:t>
            </w:r>
          </w:p>
          <w:p>
            <w:pPr>
              <w:pStyle w:val="null3"/>
              <w:jc w:val="both"/>
            </w:pPr>
            <w:r>
              <w:rPr>
                <w:rFonts w:ascii="仿宋_GB2312" w:hAnsi="仿宋_GB2312" w:cs="仿宋_GB2312" w:eastAsia="仿宋_GB2312"/>
                <w:sz w:val="20"/>
              </w:rPr>
              <w:t>一致的液体，无凝块、无沉淀、无正常视力可见异物。</w:t>
            </w:r>
          </w:p>
          <w:p>
            <w:pPr>
              <w:pStyle w:val="null3"/>
              <w:jc w:val="both"/>
            </w:pPr>
            <w:r>
              <w:rPr>
                <w:rFonts w:ascii="仿宋_GB2312" w:hAnsi="仿宋_GB2312" w:cs="仿宋_GB2312" w:eastAsia="仿宋_GB2312"/>
                <w:sz w:val="20"/>
              </w:rPr>
              <w:t>6、到货产品新鲜，剩余保质期不低于总保质期2/3，严禁临期、过期产品。</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1、包装：采用食品级正规包装材料，内外包装干净整洁，无污染。</w:t>
            </w:r>
          </w:p>
          <w:p>
            <w:pPr>
              <w:pStyle w:val="null3"/>
              <w:jc w:val="both"/>
            </w:pPr>
            <w:r>
              <w:rPr>
                <w:rFonts w:ascii="仿宋_GB2312" w:hAnsi="仿宋_GB2312" w:cs="仿宋_GB2312" w:eastAsia="仿宋_GB2312"/>
                <w:sz w:val="20"/>
              </w:rPr>
              <w:t>2、运输：运输车辆必须采用厢式配送车辆，保持清洁、卫生，符合食品运输要求，严禁暴晒和雨淋。</w:t>
            </w:r>
          </w:p>
          <w:p>
            <w:pPr>
              <w:pStyle w:val="null3"/>
              <w:jc w:val="both"/>
            </w:pPr>
            <w:r>
              <w:rPr>
                <w:rFonts w:ascii="仿宋_GB2312" w:hAnsi="仿宋_GB2312" w:cs="仿宋_GB2312" w:eastAsia="仿宋_GB2312"/>
                <w:sz w:val="20"/>
              </w:rPr>
              <w:t>3、仓储：供应商仓储环境干燥、通风、阴凉、避光、防鼠防虫，分区分类存放。</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1、《食品安全国家标准灭菌乳》GB25190-2010。</w:t>
            </w:r>
          </w:p>
          <w:p>
            <w:pPr>
              <w:pStyle w:val="null3"/>
              <w:jc w:val="both"/>
            </w:pPr>
            <w:r>
              <w:rPr>
                <w:rFonts w:ascii="仿宋_GB2312" w:hAnsi="仿宋_GB2312" w:cs="仿宋_GB2312" w:eastAsia="仿宋_GB2312"/>
                <w:sz w:val="20"/>
              </w:rPr>
              <w:t>2、产品配料表100%以生牛乳为原料，严禁使用或添加复原乳。</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1、抽检核对规格、数量、包装、生产日期、保质期。胀包、漏液、破损、异味、临期超标一律当场拒收。</w:t>
            </w:r>
          </w:p>
          <w:p>
            <w:pPr>
              <w:pStyle w:val="null3"/>
              <w:jc w:val="both"/>
            </w:pPr>
            <w:r>
              <w:rPr>
                <w:rFonts w:ascii="仿宋_GB2312" w:hAnsi="仿宋_GB2312" w:cs="仿宋_GB2312" w:eastAsia="仿宋_GB2312"/>
                <w:sz w:val="20"/>
              </w:rPr>
              <w:t>2、感官异常、理化指标不达标、证件不全，整批次拒收。</w:t>
            </w:r>
          </w:p>
          <w:p>
            <w:pPr>
              <w:pStyle w:val="null3"/>
              <w:jc w:val="both"/>
            </w:pPr>
            <w:r>
              <w:rPr>
                <w:rFonts w:ascii="仿宋_GB2312" w:hAnsi="仿宋_GB2312" w:cs="仿宋_GB2312" w:eastAsia="仿宋_GB2312"/>
                <w:sz w:val="20"/>
              </w:rPr>
              <w:t>3、收货后在正常储存条件下，保质期内出现变质、胀包、异味等质量问题，一律包退包换。</w:t>
            </w:r>
          </w:p>
          <w:p>
            <w:pPr>
              <w:pStyle w:val="null3"/>
            </w:pPr>
            <w:r>
              <w:rPr>
                <w:rFonts w:ascii="仿宋_GB2312" w:hAnsi="仿宋_GB2312" w:cs="仿宋_GB2312" w:eastAsia="仿宋_GB2312"/>
                <w:sz w:val="20"/>
              </w:rPr>
              <w:t>4、因产品质量问题引发食品安全事故，供方承担全部经济责任与法律责任。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合同履行期限：</w:t>
            </w:r>
            <w:r>
              <w:rPr>
                <w:rFonts w:ascii="仿宋_GB2312" w:hAnsi="仿宋_GB2312" w:cs="仿宋_GB2312" w:eastAsia="仿宋_GB2312"/>
                <w:sz w:val="21"/>
              </w:rPr>
              <w:t>在校天数</w:t>
            </w:r>
            <w:r>
              <w:rPr>
                <w:rFonts w:ascii="仿宋_GB2312" w:hAnsi="仿宋_GB2312" w:cs="仿宋_GB2312" w:eastAsia="仿宋_GB2312"/>
                <w:sz w:val="21"/>
              </w:rPr>
              <w:t>38周，采购人将根据省、市有关政策和规定进行供货时间调整。具体要求:纯牛奶的配送日期距生产日期不超过其保质期的一半，每次配送各学校2周用量。</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标的名称：义务段纯牛奶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1、规格：每盒净含量≥200ml，采用无菌砖盒包装。</w:t>
            </w:r>
          </w:p>
          <w:p>
            <w:pPr>
              <w:pStyle w:val="null3"/>
              <w:jc w:val="both"/>
            </w:pPr>
            <w:r>
              <w:rPr>
                <w:rFonts w:ascii="仿宋_GB2312" w:hAnsi="仿宋_GB2312" w:cs="仿宋_GB2312" w:eastAsia="仿宋_GB2312"/>
                <w:sz w:val="20"/>
              </w:rPr>
              <w:t>2、保质期：常温下保质期≤6个月。</w:t>
            </w:r>
          </w:p>
          <w:p>
            <w:pPr>
              <w:pStyle w:val="null3"/>
              <w:jc w:val="both"/>
            </w:pPr>
            <w:r>
              <w:rPr>
                <w:rFonts w:ascii="仿宋_GB2312" w:hAnsi="仿宋_GB2312" w:cs="仿宋_GB2312" w:eastAsia="仿宋_GB2312"/>
                <w:sz w:val="20"/>
              </w:rPr>
              <w:t>3、标签要求：清晰标明名称、规格、生产厂家、生产日期、保质期、成分表及贮存条件等，包装完好无损，无污迹，不得涂改或遮盖。</w:t>
            </w:r>
          </w:p>
          <w:p>
            <w:pPr>
              <w:pStyle w:val="null3"/>
              <w:jc w:val="both"/>
            </w:pPr>
            <w:r>
              <w:rPr>
                <w:rFonts w:ascii="仿宋_GB2312" w:hAnsi="仿宋_GB2312" w:cs="仿宋_GB2312" w:eastAsia="仿宋_GB2312"/>
                <w:sz w:val="20"/>
              </w:rPr>
              <w:t>4、蛋白质含量≥3.0g/100ml。</w:t>
            </w:r>
          </w:p>
          <w:p>
            <w:pPr>
              <w:pStyle w:val="null3"/>
              <w:jc w:val="both"/>
            </w:pPr>
            <w:r>
              <w:rPr>
                <w:rFonts w:ascii="仿宋_GB2312" w:hAnsi="仿宋_GB2312" w:cs="仿宋_GB2312" w:eastAsia="仿宋_GB2312"/>
                <w:sz w:val="20"/>
              </w:rPr>
              <w:t>5、色泽呈乳白色或微黄色，具有牛乳固有的香味，无异味；组织状态呈均匀</w:t>
            </w:r>
          </w:p>
          <w:p>
            <w:pPr>
              <w:pStyle w:val="null3"/>
              <w:jc w:val="both"/>
            </w:pPr>
            <w:r>
              <w:rPr>
                <w:rFonts w:ascii="仿宋_GB2312" w:hAnsi="仿宋_GB2312" w:cs="仿宋_GB2312" w:eastAsia="仿宋_GB2312"/>
                <w:sz w:val="20"/>
              </w:rPr>
              <w:t>一致的液体，无凝块、无沉淀、无正常视力可见异物。</w:t>
            </w:r>
          </w:p>
          <w:p>
            <w:pPr>
              <w:pStyle w:val="null3"/>
              <w:jc w:val="both"/>
            </w:pPr>
            <w:r>
              <w:rPr>
                <w:rFonts w:ascii="仿宋_GB2312" w:hAnsi="仿宋_GB2312" w:cs="仿宋_GB2312" w:eastAsia="仿宋_GB2312"/>
                <w:sz w:val="20"/>
              </w:rPr>
              <w:t>6、到货产品新鲜，剩余保质期不低于总保质期2/3，严禁临期、过期产品。</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1、包装：采用食品级正规包装材料，内外包装干净整洁，无污染。</w:t>
            </w:r>
          </w:p>
          <w:p>
            <w:pPr>
              <w:pStyle w:val="null3"/>
              <w:jc w:val="both"/>
            </w:pPr>
            <w:r>
              <w:rPr>
                <w:rFonts w:ascii="仿宋_GB2312" w:hAnsi="仿宋_GB2312" w:cs="仿宋_GB2312" w:eastAsia="仿宋_GB2312"/>
                <w:sz w:val="20"/>
              </w:rPr>
              <w:t>2、运输：运输车辆必须采用厢式配送车辆，保持清洁、卫生，符合食品运输要求，严禁暴晒和雨淋。</w:t>
            </w:r>
          </w:p>
          <w:p>
            <w:pPr>
              <w:pStyle w:val="null3"/>
              <w:jc w:val="both"/>
            </w:pPr>
            <w:r>
              <w:rPr>
                <w:rFonts w:ascii="仿宋_GB2312" w:hAnsi="仿宋_GB2312" w:cs="仿宋_GB2312" w:eastAsia="仿宋_GB2312"/>
                <w:sz w:val="20"/>
              </w:rPr>
              <w:t>3、仓储：供应商仓储环境干燥、通风、阴凉、避光、防鼠防虫，分区分类存放。</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1、《食品安全国家标准灭菌乳》GB25190-2010。</w:t>
            </w:r>
          </w:p>
          <w:p>
            <w:pPr>
              <w:pStyle w:val="null3"/>
              <w:jc w:val="both"/>
            </w:pPr>
            <w:r>
              <w:rPr>
                <w:rFonts w:ascii="仿宋_GB2312" w:hAnsi="仿宋_GB2312" w:cs="仿宋_GB2312" w:eastAsia="仿宋_GB2312"/>
                <w:sz w:val="20"/>
              </w:rPr>
              <w:t>2、产品配料表100%以生牛乳为原料，严禁使用或添加复原乳。</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1、抽检核对规格、数量、包装、生产日期、保质期。胀包、漏液、破损、异味、临期超标一律当场拒收。</w:t>
            </w:r>
          </w:p>
          <w:p>
            <w:pPr>
              <w:pStyle w:val="null3"/>
              <w:jc w:val="both"/>
            </w:pPr>
            <w:r>
              <w:rPr>
                <w:rFonts w:ascii="仿宋_GB2312" w:hAnsi="仿宋_GB2312" w:cs="仿宋_GB2312" w:eastAsia="仿宋_GB2312"/>
                <w:sz w:val="20"/>
              </w:rPr>
              <w:t>2、感官异常、理化指标不达标、证件不全，整批次拒收。</w:t>
            </w:r>
          </w:p>
          <w:p>
            <w:pPr>
              <w:pStyle w:val="null3"/>
              <w:jc w:val="both"/>
            </w:pPr>
            <w:r>
              <w:rPr>
                <w:rFonts w:ascii="仿宋_GB2312" w:hAnsi="仿宋_GB2312" w:cs="仿宋_GB2312" w:eastAsia="仿宋_GB2312"/>
                <w:sz w:val="20"/>
              </w:rPr>
              <w:t>3、收货后在正常储存条件下，保质期内出现变质、胀包、异味等质量问题，一律包退包换。</w:t>
            </w:r>
          </w:p>
          <w:p>
            <w:pPr>
              <w:pStyle w:val="null3"/>
            </w:pPr>
            <w:r>
              <w:rPr>
                <w:rFonts w:ascii="仿宋_GB2312" w:hAnsi="仿宋_GB2312" w:cs="仿宋_GB2312" w:eastAsia="仿宋_GB2312"/>
                <w:sz w:val="20"/>
              </w:rPr>
              <w:t>4、因产品质量问题引发食品安全事故，供方承担全部经济责任与法律责任。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合同履行期限：</w:t>
            </w:r>
            <w:r>
              <w:rPr>
                <w:rFonts w:ascii="仿宋_GB2312" w:hAnsi="仿宋_GB2312" w:cs="仿宋_GB2312" w:eastAsia="仿宋_GB2312"/>
                <w:sz w:val="21"/>
              </w:rPr>
              <w:t>在校天数</w:t>
            </w:r>
            <w:r>
              <w:rPr>
                <w:rFonts w:ascii="仿宋_GB2312" w:hAnsi="仿宋_GB2312" w:cs="仿宋_GB2312" w:eastAsia="仿宋_GB2312"/>
                <w:sz w:val="21"/>
              </w:rPr>
              <w:t>38周，采购人将根据省、市有关政策和规定进行供货时间调整。具体要求:纯牛奶的配送日期距生产日期不超过其保质期的一半，每次配送各学校2周用量。</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标的名称：义务段纯牛奶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1、规格：每盒净含量≥200ml，采用无菌砖盒包装。</w:t>
            </w:r>
          </w:p>
          <w:p>
            <w:pPr>
              <w:pStyle w:val="null3"/>
              <w:jc w:val="both"/>
            </w:pPr>
            <w:r>
              <w:rPr>
                <w:rFonts w:ascii="仿宋_GB2312" w:hAnsi="仿宋_GB2312" w:cs="仿宋_GB2312" w:eastAsia="仿宋_GB2312"/>
                <w:sz w:val="20"/>
              </w:rPr>
              <w:t>2、保质期：常温下保质期≤6个月。</w:t>
            </w:r>
          </w:p>
          <w:p>
            <w:pPr>
              <w:pStyle w:val="null3"/>
              <w:jc w:val="both"/>
            </w:pPr>
            <w:r>
              <w:rPr>
                <w:rFonts w:ascii="仿宋_GB2312" w:hAnsi="仿宋_GB2312" w:cs="仿宋_GB2312" w:eastAsia="仿宋_GB2312"/>
                <w:sz w:val="20"/>
              </w:rPr>
              <w:t>3、标签要求：清晰标明名称、规格、生产厂家、生产日期、保质期、成分表及贮存条件等，包装完好无损，无污迹，不得涂改或遮盖。</w:t>
            </w:r>
          </w:p>
          <w:p>
            <w:pPr>
              <w:pStyle w:val="null3"/>
              <w:jc w:val="both"/>
            </w:pPr>
            <w:r>
              <w:rPr>
                <w:rFonts w:ascii="仿宋_GB2312" w:hAnsi="仿宋_GB2312" w:cs="仿宋_GB2312" w:eastAsia="仿宋_GB2312"/>
                <w:sz w:val="20"/>
              </w:rPr>
              <w:t>4、蛋白质含量≥3.0g/100ml。</w:t>
            </w:r>
          </w:p>
          <w:p>
            <w:pPr>
              <w:pStyle w:val="null3"/>
              <w:jc w:val="both"/>
            </w:pPr>
            <w:r>
              <w:rPr>
                <w:rFonts w:ascii="仿宋_GB2312" w:hAnsi="仿宋_GB2312" w:cs="仿宋_GB2312" w:eastAsia="仿宋_GB2312"/>
                <w:sz w:val="20"/>
              </w:rPr>
              <w:t>5、色泽呈乳白色或微黄色，具有牛乳固有的香味，无异味；组织状态呈均匀</w:t>
            </w:r>
          </w:p>
          <w:p>
            <w:pPr>
              <w:pStyle w:val="null3"/>
              <w:jc w:val="both"/>
            </w:pPr>
            <w:r>
              <w:rPr>
                <w:rFonts w:ascii="仿宋_GB2312" w:hAnsi="仿宋_GB2312" w:cs="仿宋_GB2312" w:eastAsia="仿宋_GB2312"/>
                <w:sz w:val="20"/>
              </w:rPr>
              <w:t>一致的液体，无凝块、无沉淀、无正常视力可见异物。</w:t>
            </w:r>
          </w:p>
          <w:p>
            <w:pPr>
              <w:pStyle w:val="null3"/>
              <w:jc w:val="both"/>
            </w:pPr>
            <w:r>
              <w:rPr>
                <w:rFonts w:ascii="仿宋_GB2312" w:hAnsi="仿宋_GB2312" w:cs="仿宋_GB2312" w:eastAsia="仿宋_GB2312"/>
                <w:sz w:val="20"/>
              </w:rPr>
              <w:t>6、到货产品新鲜，剩余保质期不低于总保质期2/3，严禁临期、过期产品。</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1、包装：采用食品级正规包装材料，内外包装干净整洁，无污染。</w:t>
            </w:r>
          </w:p>
          <w:p>
            <w:pPr>
              <w:pStyle w:val="null3"/>
              <w:jc w:val="both"/>
            </w:pPr>
            <w:r>
              <w:rPr>
                <w:rFonts w:ascii="仿宋_GB2312" w:hAnsi="仿宋_GB2312" w:cs="仿宋_GB2312" w:eastAsia="仿宋_GB2312"/>
                <w:sz w:val="20"/>
              </w:rPr>
              <w:t>2、运输：运输车辆必须采用厢式配送车辆，保持清洁、卫生，符合食品运输要求，严禁暴晒和雨淋。</w:t>
            </w:r>
          </w:p>
          <w:p>
            <w:pPr>
              <w:pStyle w:val="null3"/>
              <w:jc w:val="both"/>
            </w:pPr>
            <w:r>
              <w:rPr>
                <w:rFonts w:ascii="仿宋_GB2312" w:hAnsi="仿宋_GB2312" w:cs="仿宋_GB2312" w:eastAsia="仿宋_GB2312"/>
                <w:sz w:val="20"/>
              </w:rPr>
              <w:t>3、仓储：供应商仓储环境干燥、通风、阴凉、避光、防鼠防虫，分区分类存放。</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1、《食品安全国家标准灭菌乳》GB25190-2010。</w:t>
            </w:r>
          </w:p>
          <w:p>
            <w:pPr>
              <w:pStyle w:val="null3"/>
              <w:jc w:val="both"/>
            </w:pPr>
            <w:r>
              <w:rPr>
                <w:rFonts w:ascii="仿宋_GB2312" w:hAnsi="仿宋_GB2312" w:cs="仿宋_GB2312" w:eastAsia="仿宋_GB2312"/>
                <w:sz w:val="20"/>
              </w:rPr>
              <w:t>2、产品配料表100%以生牛乳为原料，严禁使用或添加复原乳。</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1、抽检核对规格、数量、包装、生产日期、保质期。胀包、漏液、破损、异味、临期超标一律当场拒收。</w:t>
            </w:r>
          </w:p>
          <w:p>
            <w:pPr>
              <w:pStyle w:val="null3"/>
              <w:jc w:val="both"/>
            </w:pPr>
            <w:r>
              <w:rPr>
                <w:rFonts w:ascii="仿宋_GB2312" w:hAnsi="仿宋_GB2312" w:cs="仿宋_GB2312" w:eastAsia="仿宋_GB2312"/>
                <w:sz w:val="20"/>
              </w:rPr>
              <w:t>2、感官异常、理化指标不达标、证件不全，整批次拒收。</w:t>
            </w:r>
          </w:p>
          <w:p>
            <w:pPr>
              <w:pStyle w:val="null3"/>
              <w:jc w:val="both"/>
            </w:pPr>
            <w:r>
              <w:rPr>
                <w:rFonts w:ascii="仿宋_GB2312" w:hAnsi="仿宋_GB2312" w:cs="仿宋_GB2312" w:eastAsia="仿宋_GB2312"/>
                <w:sz w:val="20"/>
              </w:rPr>
              <w:t>3、收货后在正常储存条件下，保质期内出现变质、胀包、异味等质量问题，一律包退包换。</w:t>
            </w:r>
          </w:p>
          <w:p>
            <w:pPr>
              <w:pStyle w:val="null3"/>
            </w:pPr>
            <w:r>
              <w:rPr>
                <w:rFonts w:ascii="仿宋_GB2312" w:hAnsi="仿宋_GB2312" w:cs="仿宋_GB2312" w:eastAsia="仿宋_GB2312"/>
                <w:sz w:val="20"/>
              </w:rPr>
              <w:t>4、因产品质量问题引发食品安全事故，供方承担全部经济责任与法律责任。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合同履行期限：</w:t>
            </w:r>
            <w:r>
              <w:rPr>
                <w:rFonts w:ascii="仿宋_GB2312" w:hAnsi="仿宋_GB2312" w:cs="仿宋_GB2312" w:eastAsia="仿宋_GB2312"/>
                <w:sz w:val="21"/>
              </w:rPr>
              <w:t>在校天数</w:t>
            </w:r>
            <w:r>
              <w:rPr>
                <w:rFonts w:ascii="仿宋_GB2312" w:hAnsi="仿宋_GB2312" w:cs="仿宋_GB2312" w:eastAsia="仿宋_GB2312"/>
                <w:sz w:val="21"/>
              </w:rPr>
              <w:t>38周，采购人将根据省、市有关政策和规定进行供货时间调整。具体要求:纯牛奶的配送日期距生产日期不超过其保质期的一半，每次配送各学校2周用量。</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标的名称：义务段纯牛奶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1、规格：每盒净含量≥200ml，采用无菌砖盒包装。</w:t>
            </w:r>
          </w:p>
          <w:p>
            <w:pPr>
              <w:pStyle w:val="null3"/>
              <w:jc w:val="both"/>
            </w:pPr>
            <w:r>
              <w:rPr>
                <w:rFonts w:ascii="仿宋_GB2312" w:hAnsi="仿宋_GB2312" w:cs="仿宋_GB2312" w:eastAsia="仿宋_GB2312"/>
                <w:sz w:val="20"/>
              </w:rPr>
              <w:t>2、保质期：常温下保质期≤6个月。</w:t>
            </w:r>
          </w:p>
          <w:p>
            <w:pPr>
              <w:pStyle w:val="null3"/>
              <w:jc w:val="both"/>
            </w:pPr>
            <w:r>
              <w:rPr>
                <w:rFonts w:ascii="仿宋_GB2312" w:hAnsi="仿宋_GB2312" w:cs="仿宋_GB2312" w:eastAsia="仿宋_GB2312"/>
                <w:sz w:val="20"/>
              </w:rPr>
              <w:t>3、标签要求：清晰标明名称、规格、生产厂家、生产日期、保质期、成分表及贮存条件等，包装完好无损，无污迹，不得涂改或遮盖。</w:t>
            </w:r>
          </w:p>
          <w:p>
            <w:pPr>
              <w:pStyle w:val="null3"/>
              <w:jc w:val="both"/>
            </w:pPr>
            <w:r>
              <w:rPr>
                <w:rFonts w:ascii="仿宋_GB2312" w:hAnsi="仿宋_GB2312" w:cs="仿宋_GB2312" w:eastAsia="仿宋_GB2312"/>
                <w:sz w:val="20"/>
              </w:rPr>
              <w:t>4、蛋白质含量≥3.0g/100ml。</w:t>
            </w:r>
          </w:p>
          <w:p>
            <w:pPr>
              <w:pStyle w:val="null3"/>
              <w:jc w:val="both"/>
            </w:pPr>
            <w:r>
              <w:rPr>
                <w:rFonts w:ascii="仿宋_GB2312" w:hAnsi="仿宋_GB2312" w:cs="仿宋_GB2312" w:eastAsia="仿宋_GB2312"/>
                <w:sz w:val="20"/>
              </w:rPr>
              <w:t>5、色泽呈乳白色或微黄色，具有牛乳固有的香味，无异味；组织状态呈均匀</w:t>
            </w:r>
          </w:p>
          <w:p>
            <w:pPr>
              <w:pStyle w:val="null3"/>
              <w:jc w:val="both"/>
            </w:pPr>
            <w:r>
              <w:rPr>
                <w:rFonts w:ascii="仿宋_GB2312" w:hAnsi="仿宋_GB2312" w:cs="仿宋_GB2312" w:eastAsia="仿宋_GB2312"/>
                <w:sz w:val="20"/>
              </w:rPr>
              <w:t>一致的液体，无凝块、无沉淀、无正常视力可见异物。</w:t>
            </w:r>
          </w:p>
          <w:p>
            <w:pPr>
              <w:pStyle w:val="null3"/>
              <w:jc w:val="both"/>
            </w:pPr>
            <w:r>
              <w:rPr>
                <w:rFonts w:ascii="仿宋_GB2312" w:hAnsi="仿宋_GB2312" w:cs="仿宋_GB2312" w:eastAsia="仿宋_GB2312"/>
                <w:sz w:val="20"/>
              </w:rPr>
              <w:t>6、到货产品新鲜，剩余保质期不低于总保质期2/3，严禁临期、过期产品。</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1、包装：采用食品级正规包装材料，内外包装干净整洁，无污染。</w:t>
            </w:r>
          </w:p>
          <w:p>
            <w:pPr>
              <w:pStyle w:val="null3"/>
              <w:jc w:val="both"/>
            </w:pPr>
            <w:r>
              <w:rPr>
                <w:rFonts w:ascii="仿宋_GB2312" w:hAnsi="仿宋_GB2312" w:cs="仿宋_GB2312" w:eastAsia="仿宋_GB2312"/>
                <w:sz w:val="20"/>
              </w:rPr>
              <w:t>2、运输：运输车辆必须采用厢式配送车辆，保持清洁、卫生，符合食品运输要求，严禁暴晒和雨淋。</w:t>
            </w:r>
          </w:p>
          <w:p>
            <w:pPr>
              <w:pStyle w:val="null3"/>
              <w:jc w:val="both"/>
            </w:pPr>
            <w:r>
              <w:rPr>
                <w:rFonts w:ascii="仿宋_GB2312" w:hAnsi="仿宋_GB2312" w:cs="仿宋_GB2312" w:eastAsia="仿宋_GB2312"/>
                <w:sz w:val="20"/>
              </w:rPr>
              <w:t>3、仓储：供应商仓储环境干燥、通风、阴凉、避光、防鼠防虫，分区分类存放。</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1、《食品安全国家标准灭菌乳》GB25190-2010。</w:t>
            </w:r>
          </w:p>
          <w:p>
            <w:pPr>
              <w:pStyle w:val="null3"/>
              <w:jc w:val="both"/>
            </w:pPr>
            <w:r>
              <w:rPr>
                <w:rFonts w:ascii="仿宋_GB2312" w:hAnsi="仿宋_GB2312" w:cs="仿宋_GB2312" w:eastAsia="仿宋_GB2312"/>
                <w:sz w:val="20"/>
              </w:rPr>
              <w:t>2、产品配料表100%以生牛乳为原料，严禁使用或添加复原乳。</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1、抽检核对规格、数量、包装、生产日期、保质期。胀包、漏液、破损、异味、临期超标一律当场拒收。</w:t>
            </w:r>
          </w:p>
          <w:p>
            <w:pPr>
              <w:pStyle w:val="null3"/>
              <w:jc w:val="both"/>
            </w:pPr>
            <w:r>
              <w:rPr>
                <w:rFonts w:ascii="仿宋_GB2312" w:hAnsi="仿宋_GB2312" w:cs="仿宋_GB2312" w:eastAsia="仿宋_GB2312"/>
                <w:sz w:val="20"/>
              </w:rPr>
              <w:t>2、感官异常、理化指标不达标、证件不全，整批次拒收。</w:t>
            </w:r>
          </w:p>
          <w:p>
            <w:pPr>
              <w:pStyle w:val="null3"/>
              <w:jc w:val="both"/>
            </w:pPr>
            <w:r>
              <w:rPr>
                <w:rFonts w:ascii="仿宋_GB2312" w:hAnsi="仿宋_GB2312" w:cs="仿宋_GB2312" w:eastAsia="仿宋_GB2312"/>
                <w:sz w:val="20"/>
              </w:rPr>
              <w:t>3、收货后在正常储存条件下，保质期内出现变质、胀包、异味等质量问题，一律包退包换。</w:t>
            </w:r>
          </w:p>
          <w:p>
            <w:pPr>
              <w:pStyle w:val="null3"/>
            </w:pPr>
            <w:r>
              <w:rPr>
                <w:rFonts w:ascii="仿宋_GB2312" w:hAnsi="仿宋_GB2312" w:cs="仿宋_GB2312" w:eastAsia="仿宋_GB2312"/>
                <w:sz w:val="20"/>
              </w:rPr>
              <w:t>4、因产品质量问题引发食品安全事故，供方承担全部经济责任与法律责任。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合同履行期限：</w:t>
            </w:r>
            <w:r>
              <w:rPr>
                <w:rFonts w:ascii="仿宋_GB2312" w:hAnsi="仿宋_GB2312" w:cs="仿宋_GB2312" w:eastAsia="仿宋_GB2312"/>
                <w:sz w:val="21"/>
              </w:rPr>
              <w:t>在校天数</w:t>
            </w:r>
            <w:r>
              <w:rPr>
                <w:rFonts w:ascii="仿宋_GB2312" w:hAnsi="仿宋_GB2312" w:cs="仿宋_GB2312" w:eastAsia="仿宋_GB2312"/>
                <w:sz w:val="21"/>
              </w:rPr>
              <w:t>38周，采购人将根据省、市有关政策和规定进行供货时间调整。具体要求:纯牛奶的配送日期距生产日期不超过其保质期的一半，每次配送各学校2周用量。</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标的名称：学前段纯牛奶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1、规格：每盒净含量≥125ml，采用无菌砖盒包装。</w:t>
            </w:r>
          </w:p>
          <w:p>
            <w:pPr>
              <w:pStyle w:val="null3"/>
              <w:jc w:val="both"/>
            </w:pPr>
            <w:r>
              <w:rPr>
                <w:rFonts w:ascii="仿宋_GB2312" w:hAnsi="仿宋_GB2312" w:cs="仿宋_GB2312" w:eastAsia="仿宋_GB2312"/>
                <w:sz w:val="20"/>
              </w:rPr>
              <w:t>2、保质期：常温下保质期≤6个月。</w:t>
            </w:r>
          </w:p>
          <w:p>
            <w:pPr>
              <w:pStyle w:val="null3"/>
              <w:jc w:val="both"/>
            </w:pPr>
            <w:r>
              <w:rPr>
                <w:rFonts w:ascii="仿宋_GB2312" w:hAnsi="仿宋_GB2312" w:cs="仿宋_GB2312" w:eastAsia="仿宋_GB2312"/>
                <w:sz w:val="20"/>
              </w:rPr>
              <w:t>3、标签要求：清晰标明名称、规格、生产厂家、生产日期、保质期、成分表及贮存条件等，包装完好无损，无污迹，不得涂改或遮盖。</w:t>
            </w:r>
          </w:p>
          <w:p>
            <w:pPr>
              <w:pStyle w:val="null3"/>
              <w:jc w:val="both"/>
            </w:pPr>
            <w:r>
              <w:rPr>
                <w:rFonts w:ascii="仿宋_GB2312" w:hAnsi="仿宋_GB2312" w:cs="仿宋_GB2312" w:eastAsia="仿宋_GB2312"/>
                <w:sz w:val="20"/>
              </w:rPr>
              <w:t>4、蛋白质含量≥3.2g/100ml。</w:t>
            </w:r>
          </w:p>
          <w:p>
            <w:pPr>
              <w:pStyle w:val="null3"/>
              <w:jc w:val="both"/>
            </w:pPr>
            <w:r>
              <w:rPr>
                <w:rFonts w:ascii="仿宋_GB2312" w:hAnsi="仿宋_GB2312" w:cs="仿宋_GB2312" w:eastAsia="仿宋_GB2312"/>
                <w:sz w:val="20"/>
              </w:rPr>
              <w:t>5、色泽呈乳白色或微黄色，具有牛乳固有的香味，无异味；组织状态呈均匀</w:t>
            </w:r>
          </w:p>
          <w:p>
            <w:pPr>
              <w:pStyle w:val="null3"/>
              <w:jc w:val="both"/>
            </w:pPr>
            <w:r>
              <w:rPr>
                <w:rFonts w:ascii="仿宋_GB2312" w:hAnsi="仿宋_GB2312" w:cs="仿宋_GB2312" w:eastAsia="仿宋_GB2312"/>
                <w:sz w:val="20"/>
              </w:rPr>
              <w:t>一致的液体，无凝块、无沉淀、无正常视力可见异物。</w:t>
            </w:r>
          </w:p>
          <w:p>
            <w:pPr>
              <w:pStyle w:val="null3"/>
              <w:jc w:val="both"/>
            </w:pPr>
            <w:r>
              <w:rPr>
                <w:rFonts w:ascii="仿宋_GB2312" w:hAnsi="仿宋_GB2312" w:cs="仿宋_GB2312" w:eastAsia="仿宋_GB2312"/>
                <w:sz w:val="20"/>
              </w:rPr>
              <w:t>6、到货产品新鲜，剩余保质期不低于总保质期2/3，严禁临期、过期产品。</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1、包装：采用食品级正规包装材料，内外包装干净整洁，无污染。</w:t>
            </w:r>
          </w:p>
          <w:p>
            <w:pPr>
              <w:pStyle w:val="null3"/>
              <w:jc w:val="both"/>
            </w:pPr>
            <w:r>
              <w:rPr>
                <w:rFonts w:ascii="仿宋_GB2312" w:hAnsi="仿宋_GB2312" w:cs="仿宋_GB2312" w:eastAsia="仿宋_GB2312"/>
                <w:sz w:val="20"/>
              </w:rPr>
              <w:t>2、运输：运输车辆必须采用厢式配送车辆，保持清洁、卫生，符合食品运输要求，严禁暴晒和雨淋。</w:t>
            </w:r>
          </w:p>
          <w:p>
            <w:pPr>
              <w:pStyle w:val="null3"/>
              <w:jc w:val="both"/>
            </w:pPr>
            <w:r>
              <w:rPr>
                <w:rFonts w:ascii="仿宋_GB2312" w:hAnsi="仿宋_GB2312" w:cs="仿宋_GB2312" w:eastAsia="仿宋_GB2312"/>
                <w:sz w:val="20"/>
              </w:rPr>
              <w:t>3、仓储：供应商仓储环境干燥、通风、阴凉、避光、防鼠防虫，分区分类存放。</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1、《食品安全国家标准灭菌乳》GB25190-2010。</w:t>
            </w:r>
          </w:p>
          <w:p>
            <w:pPr>
              <w:pStyle w:val="null3"/>
              <w:jc w:val="both"/>
            </w:pPr>
            <w:r>
              <w:rPr>
                <w:rFonts w:ascii="仿宋_GB2312" w:hAnsi="仿宋_GB2312" w:cs="仿宋_GB2312" w:eastAsia="仿宋_GB2312"/>
                <w:sz w:val="20"/>
              </w:rPr>
              <w:t>2、产品配料表100%以生牛乳为原料，严禁使用或添加复原乳。</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1、抽检核对规格、数量、包装、生产日期、保质期。胀包、漏液、破损、异味、临期超标一律当场拒收。</w:t>
            </w:r>
          </w:p>
          <w:p>
            <w:pPr>
              <w:pStyle w:val="null3"/>
              <w:jc w:val="both"/>
            </w:pPr>
            <w:r>
              <w:rPr>
                <w:rFonts w:ascii="仿宋_GB2312" w:hAnsi="仿宋_GB2312" w:cs="仿宋_GB2312" w:eastAsia="仿宋_GB2312"/>
                <w:sz w:val="20"/>
              </w:rPr>
              <w:t>2、感官异常、理化指标不达标、证件不全，整批次拒收。</w:t>
            </w:r>
          </w:p>
          <w:p>
            <w:pPr>
              <w:pStyle w:val="null3"/>
              <w:jc w:val="both"/>
            </w:pPr>
            <w:r>
              <w:rPr>
                <w:rFonts w:ascii="仿宋_GB2312" w:hAnsi="仿宋_GB2312" w:cs="仿宋_GB2312" w:eastAsia="仿宋_GB2312"/>
                <w:sz w:val="20"/>
              </w:rPr>
              <w:t>3、收货后在正常储存条件下，保质期内出现变质、胀包、异味等质量问题，一律包退包换。</w:t>
            </w:r>
          </w:p>
          <w:p>
            <w:pPr>
              <w:pStyle w:val="null3"/>
            </w:pPr>
            <w:r>
              <w:rPr>
                <w:rFonts w:ascii="仿宋_GB2312" w:hAnsi="仿宋_GB2312" w:cs="仿宋_GB2312" w:eastAsia="仿宋_GB2312"/>
                <w:sz w:val="20"/>
              </w:rPr>
              <w:t>4、因产品质量问题引发食品安全事故，供方承担全部经济责任与法律责任。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合同履行期限：</w:t>
            </w:r>
            <w:r>
              <w:rPr>
                <w:rFonts w:ascii="仿宋_GB2312" w:hAnsi="仿宋_GB2312" w:cs="仿宋_GB2312" w:eastAsia="仿宋_GB2312"/>
                <w:sz w:val="21"/>
              </w:rPr>
              <w:t>在校天数</w:t>
            </w:r>
            <w:r>
              <w:rPr>
                <w:rFonts w:ascii="仿宋_GB2312" w:hAnsi="仿宋_GB2312" w:cs="仿宋_GB2312" w:eastAsia="仿宋_GB2312"/>
                <w:sz w:val="21"/>
              </w:rPr>
              <w:t>38周，采购人将根据省、市有关政策和规定进行供货时间调整。具体要求:纯牛奶的配送日期距生产日期不超过其保质期的一半，每次配送各学校2周用量。</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标的名称：纯瘦肉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1、纯瘦肉必须为去骨、去油、去皮的精选瘦肉，严禁提供带骨、带肥肉或边角料。</w:t>
            </w:r>
          </w:p>
          <w:p>
            <w:pPr>
              <w:pStyle w:val="null3"/>
              <w:jc w:val="both"/>
            </w:pPr>
            <w:r>
              <w:rPr>
                <w:rFonts w:ascii="仿宋_GB2312" w:hAnsi="仿宋_GB2312" w:cs="仿宋_GB2312" w:eastAsia="仿宋_GB2312"/>
                <w:sz w:val="20"/>
              </w:rPr>
              <w:t>2、肉质紧实有弹性，色泽鲜红/淡红正常，无异味、无黏液、无病变，严禁提供冷冻肉或解冻肉，不接受碎肉、拼接肉、重组肉、注水肉、冷冻反复解冻肉。</w:t>
            </w:r>
          </w:p>
          <w:p>
            <w:pPr>
              <w:pStyle w:val="null3"/>
              <w:jc w:val="both"/>
            </w:pPr>
            <w:r>
              <w:rPr>
                <w:rFonts w:ascii="仿宋_GB2312" w:hAnsi="仿宋_GB2312" w:cs="仿宋_GB2312" w:eastAsia="仿宋_GB2312"/>
                <w:sz w:val="20"/>
              </w:rPr>
              <w:t>3、生猪原料必须来自非疫区，供应商的食品供应链必须明确清晰，来源应为自有基地或受政府监管的正规流通市场，严禁收购散户农民的肉类。</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1、采用符合食品安全标准的白色食品级塑料包装袋或专用保鲜盒进行独立包装，包装完好、无破损、无渗血、无异味污染。外包装标注品名、生产日期/屠宰日期、重量、供应商信息、储存条件。</w:t>
            </w:r>
          </w:p>
          <w:p>
            <w:pPr>
              <w:pStyle w:val="null3"/>
              <w:jc w:val="both"/>
            </w:pPr>
            <w:r>
              <w:rPr>
                <w:rFonts w:ascii="仿宋_GB2312" w:hAnsi="仿宋_GB2312" w:cs="仿宋_GB2312" w:eastAsia="仿宋_GB2312"/>
                <w:sz w:val="20"/>
              </w:rPr>
              <w:t>2、供应商必须配备专用的箱式冷藏配送车辆，确保肉在运输过程中处于规定的低温保鲜状态。车辆需保持干净整洁，每日进行清洗、消毒，并做好消毒记录，符合国家、行业及地方法律法规要求。</w:t>
            </w:r>
          </w:p>
          <w:p>
            <w:pPr>
              <w:pStyle w:val="null3"/>
              <w:jc w:val="both"/>
            </w:pPr>
            <w:r>
              <w:rPr>
                <w:rFonts w:ascii="仿宋_GB2312" w:hAnsi="仿宋_GB2312" w:cs="仿宋_GB2312" w:eastAsia="仿宋_GB2312"/>
                <w:sz w:val="20"/>
              </w:rPr>
              <w:t>3、配送服务人员均须提供有效的健康证及身份证，在装卸及配送过中需穿戴整洁的工作服，严格遵守食品安全操作规范。</w:t>
            </w:r>
          </w:p>
          <w:p>
            <w:pPr>
              <w:pStyle w:val="null3"/>
              <w:jc w:val="both"/>
            </w:pPr>
            <w:r>
              <w:rPr>
                <w:rFonts w:ascii="仿宋_GB2312" w:hAnsi="仿宋_GB2312" w:cs="仿宋_GB2312" w:eastAsia="仿宋_GB2312"/>
                <w:sz w:val="20"/>
              </w:rPr>
              <w:t>4、供应商须具备符合卫生标准的冷藏库。交货后，供应商需配合采购人建立留样制度，每批次肉类均需留样，且留样时间不少于72小时，以备食品安全追溯。</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产品必须严格符合《食品安全国家标准鲜（冻）畜、禽产品》（</w:t>
            </w:r>
            <w:r>
              <w:rPr>
                <w:rFonts w:ascii="仿宋_GB2312" w:hAnsi="仿宋_GB2312" w:cs="仿宋_GB2312" w:eastAsia="仿宋_GB2312"/>
                <w:sz w:val="20"/>
              </w:rPr>
              <w:t>GB2707-2016）及《分割鲜冻猪瘦肉》（GB/T9959.3-2019）的相关要求；符合《食品安全国家标准食品中兽药最大残留限量》（GB31650-2019）及《食品中污染物限量》（GB2762）的规定，严禁检出“瘦肉精”（如盐酸克伦特罗、莱克多巴胺等）及其他违禁药物。</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1、检疫、检验证件齐全有效，无证拒收。</w:t>
            </w:r>
          </w:p>
          <w:p>
            <w:pPr>
              <w:pStyle w:val="null3"/>
              <w:jc w:val="both"/>
            </w:pPr>
            <w:r>
              <w:rPr>
                <w:rFonts w:ascii="仿宋_GB2312" w:hAnsi="仿宋_GB2312" w:cs="仿宋_GB2312" w:eastAsia="仿宋_GB2312"/>
                <w:sz w:val="20"/>
              </w:rPr>
              <w:t>2、货到后，由采购人指派专人进行现场验收。重点检查肉品色泽、弹性、气味及包装完整性。如发现肉质发暗、有异味、注水或包装破损，采购人有权直接拒收。</w:t>
            </w:r>
          </w:p>
          <w:p>
            <w:pPr>
              <w:pStyle w:val="null3"/>
            </w:pPr>
            <w:r>
              <w:rPr>
                <w:rFonts w:ascii="仿宋_GB2312" w:hAnsi="仿宋_GB2312" w:cs="仿宋_GB2312" w:eastAsia="仿宋_GB2312"/>
                <w:sz w:val="20"/>
              </w:rPr>
              <w:t>3、因产品质量问题引发食品安全事故，供方承担全部经济责任与法律责任。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合同履行期限：</w:t>
            </w:r>
            <w:r>
              <w:rPr>
                <w:rFonts w:ascii="仿宋_GB2312" w:hAnsi="仿宋_GB2312" w:cs="仿宋_GB2312" w:eastAsia="仿宋_GB2312"/>
                <w:sz w:val="21"/>
              </w:rPr>
              <w:t>在校天数</w:t>
            </w:r>
            <w:r>
              <w:rPr>
                <w:rFonts w:ascii="仿宋_GB2312" w:hAnsi="仿宋_GB2312" w:cs="仿宋_GB2312" w:eastAsia="仿宋_GB2312"/>
                <w:sz w:val="21"/>
              </w:rPr>
              <w:t>38周，采购人将根据省、市有关政策和规定进行供货时间调整。具体要求:供应商必须按照采购人通知的时间、需求进行配送，不得自行决定配送时间。</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标的名称：五花肉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1、五花肉必须为带皮、去骨、去淋巴、去奶头的精选腹部肉。要求肥瘦相间、层次分明，肉质细腻。严禁提供带碎骨、病变组织、淤血或浮毛的边角料。</w:t>
            </w:r>
          </w:p>
          <w:p>
            <w:pPr>
              <w:pStyle w:val="null3"/>
              <w:jc w:val="both"/>
            </w:pPr>
            <w:r>
              <w:rPr>
                <w:rFonts w:ascii="仿宋_GB2312" w:hAnsi="仿宋_GB2312" w:cs="仿宋_GB2312" w:eastAsia="仿宋_GB2312"/>
                <w:sz w:val="20"/>
              </w:rPr>
              <w:t>2、肉质紧实有弹性，色泽鲜红/淡红正常，无异味、无黏液、无病变，严禁提供冷冻肉或解冻肉，不接受碎肉、拼接肉、重组肉、注水肉、冷冻反复解冻肉。</w:t>
            </w:r>
          </w:p>
          <w:p>
            <w:pPr>
              <w:pStyle w:val="null3"/>
              <w:jc w:val="both"/>
            </w:pPr>
            <w:r>
              <w:rPr>
                <w:rFonts w:ascii="仿宋_GB2312" w:hAnsi="仿宋_GB2312" w:cs="仿宋_GB2312" w:eastAsia="仿宋_GB2312"/>
                <w:sz w:val="20"/>
              </w:rPr>
              <w:t>3、生猪原料必须来自非疫区，供应商的食品供应链必须明确清晰，来源应为自有基地或受政府监管的正规流通市场，严禁收购散户农民的肉类。</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、采用符合食品安全标准的白色食品级塑料包装袋或专用保鲜盒进行独立包装，包装完好、无破损、无渗血、无异味污染。外包装标注品名、生产日期</w:t>
            </w:r>
            <w:r>
              <w:rPr>
                <w:rFonts w:ascii="仿宋_GB2312" w:hAnsi="仿宋_GB2312" w:cs="仿宋_GB2312" w:eastAsia="仿宋_GB2312"/>
                <w:sz w:val="20"/>
              </w:rPr>
              <w:t>/屠宰日期、重量、供应商信息、储存条件。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、供应商必须配备专用的箱式冷藏配送车辆，确保肉在运输过程中处于规定的低温保鲜状态。车辆需保持干净整洁，每日进行清洗、消毒，并做好消毒记录，符合国家、行业及地方法律法规要求。</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、配送服务人员均须提供有效的健康证及身份证，在装卸及配送过中需穿戴整洁的工作服，严格遵守食品安全操作规范。</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、供应商须具备符合卫生标准的冷藏库。交货后，供应商需配合采购人建立留样制度，每批次肉类均需留样，且留样时间不少于</w:t>
            </w:r>
            <w:r>
              <w:rPr>
                <w:rFonts w:ascii="仿宋_GB2312" w:hAnsi="仿宋_GB2312" w:cs="仿宋_GB2312" w:eastAsia="仿宋_GB2312"/>
                <w:sz w:val="20"/>
              </w:rPr>
              <w:t>72小时，以备食品安全追溯。</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产品必须严格符合《食品安全国家标准鲜（冻）畜、禽产品》（</w:t>
            </w:r>
            <w:r>
              <w:rPr>
                <w:rFonts w:ascii="仿宋_GB2312" w:hAnsi="仿宋_GB2312" w:cs="仿宋_GB2312" w:eastAsia="仿宋_GB2312"/>
                <w:sz w:val="20"/>
              </w:rPr>
              <w:t>GB2707-2016）及《分割鲜冻猪瘦肉》（GB/T9959.3-2019）的相关要求；符合《食品安全国家标准食品中兽药最大残留限量》（GB31650-2019）及《食品中污染物限量》（GB2762）的规定，严禁检出“瘦肉精”（如盐酸克伦特罗、莱克多巴胺等）及其他违禁药物。</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1、检疫、检验证件齐全有效，无证拒收。</w:t>
            </w:r>
          </w:p>
          <w:p>
            <w:pPr>
              <w:pStyle w:val="null3"/>
              <w:jc w:val="both"/>
            </w:pPr>
            <w:r>
              <w:rPr>
                <w:rFonts w:ascii="仿宋_GB2312" w:hAnsi="仿宋_GB2312" w:cs="仿宋_GB2312" w:eastAsia="仿宋_GB2312"/>
                <w:sz w:val="20"/>
              </w:rPr>
              <w:t>2、货到后，由采购人指派专人进行现场验收。重点检查肉品色泽、弹性、</w:t>
            </w:r>
          </w:p>
          <w:p>
            <w:pPr>
              <w:pStyle w:val="null3"/>
              <w:jc w:val="both"/>
            </w:pPr>
            <w:r>
              <w:rPr>
                <w:rFonts w:ascii="仿宋_GB2312" w:hAnsi="仿宋_GB2312" w:cs="仿宋_GB2312" w:eastAsia="仿宋_GB2312"/>
                <w:sz w:val="20"/>
              </w:rPr>
              <w:t>气味及包装完整性。如发现肉质发暗、有异味、注水或包装破损，采购人有权直接拒收。</w:t>
            </w:r>
          </w:p>
          <w:p>
            <w:pPr>
              <w:pStyle w:val="null3"/>
            </w:pPr>
            <w:r>
              <w:rPr>
                <w:rFonts w:ascii="仿宋_GB2312" w:hAnsi="仿宋_GB2312" w:cs="仿宋_GB2312" w:eastAsia="仿宋_GB2312"/>
                <w:sz w:val="20"/>
              </w:rPr>
              <w:t>3、因产品质量问题引发食品安全事故，供方承担全部经济责任与法律责任。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840"/>
            </w:pPr>
            <w:r>
              <w:rPr>
                <w:rFonts w:ascii="仿宋_GB2312" w:hAnsi="仿宋_GB2312" w:cs="仿宋_GB2312" w:eastAsia="仿宋_GB2312"/>
              </w:rPr>
              <w:t>合同履行期限：</w:t>
            </w:r>
            <w:r>
              <w:rPr>
                <w:rFonts w:ascii="仿宋_GB2312" w:hAnsi="仿宋_GB2312" w:cs="仿宋_GB2312" w:eastAsia="仿宋_GB2312"/>
              </w:rPr>
              <w:t>在校天数</w:t>
            </w:r>
            <w:r>
              <w:rPr>
                <w:rFonts w:ascii="仿宋_GB2312" w:hAnsi="仿宋_GB2312" w:cs="仿宋_GB2312" w:eastAsia="仿宋_GB2312"/>
              </w:rPr>
              <w:t>38周，采购人将根据省、市有关政策和规定进行供货时间调整。具体要求:供应商必须按照采购人通知的时间、需求进行配送，不得自行决定配送时间。</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产品为优质食用大米，颗粒均匀、色泽清白、晶莹光亮，无霉变、无虫蛀、无异味。无碎米过多、无黄粒米、无垩白粒超标，无砂石、尘土、杂质等异物。不得使用陈化粮、翻新米、香精米、掺假米。品种稳定统一，符合食品安全与营养要求。交货时，大米必须在保质期内，且剩余保质期不得少于总保质期的二分之一。</w:t>
            </w:r>
          </w:p>
          <w:p>
            <w:pPr>
              <w:pStyle w:val="null3"/>
              <w:jc w:val="both"/>
            </w:pPr>
            <w:r>
              <w:rPr>
                <w:rFonts w:ascii="仿宋_GB2312" w:hAnsi="仿宋_GB2312" w:cs="仿宋_GB2312" w:eastAsia="仿宋_GB2312"/>
                <w:sz w:val="20"/>
              </w:rPr>
              <w:t>2、重量：每袋25kg。</w:t>
            </w:r>
          </w:p>
          <w:p>
            <w:pPr>
              <w:pStyle w:val="null3"/>
              <w:jc w:val="both"/>
            </w:pPr>
            <w:r>
              <w:rPr>
                <w:rFonts w:ascii="仿宋_GB2312" w:hAnsi="仿宋_GB2312" w:cs="仿宋_GB2312" w:eastAsia="仿宋_GB2312"/>
                <w:sz w:val="20"/>
              </w:rPr>
              <w:t>3、品种等级：</w:t>
            </w:r>
            <w:r>
              <w:rPr>
                <w:rFonts w:ascii="仿宋_GB2312" w:hAnsi="仿宋_GB2312" w:cs="仿宋_GB2312" w:eastAsia="仿宋_GB2312"/>
                <w:sz w:val="20"/>
              </w:rPr>
              <w:t>一</w:t>
            </w:r>
            <w:r>
              <w:rPr>
                <w:rFonts w:ascii="仿宋_GB2312" w:hAnsi="仿宋_GB2312" w:cs="仿宋_GB2312" w:eastAsia="仿宋_GB2312"/>
                <w:sz w:val="20"/>
              </w:rPr>
              <w:t>级</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包装：大米须采用符合国家食品包装标准的透气透明塑料编织袋或双面覆膜彩色包装袋，要求坚固结实、封口严密（如采用双层缝包线）。外包装清晰标注：产品名称、等级、净含量、生产日期、保质期、执行标准、生产厂家、厂址、联系方式等。</w:t>
            </w:r>
          </w:p>
          <w:p>
            <w:pPr>
              <w:pStyle w:val="null3"/>
              <w:jc w:val="both"/>
            </w:pPr>
            <w:r>
              <w:rPr>
                <w:rFonts w:ascii="仿宋_GB2312" w:hAnsi="仿宋_GB2312" w:cs="仿宋_GB2312" w:eastAsia="仿宋_GB2312"/>
                <w:sz w:val="20"/>
              </w:rPr>
              <w:t>2、须使用符合卫生标准的厢式食品专用运输车辆，严禁敞露运输。车辆需保持清洁、干燥，无霉斑、鼠迹，严禁与有毒有害物质混装混运。运输过程中需做好防雨、防潮措施，避免大米受潮、霉变或发生虫蚀。</w:t>
            </w:r>
          </w:p>
          <w:p>
            <w:pPr>
              <w:pStyle w:val="null3"/>
              <w:jc w:val="both"/>
            </w:pPr>
            <w:r>
              <w:rPr>
                <w:rFonts w:ascii="仿宋_GB2312" w:hAnsi="仿宋_GB2312" w:cs="仿宋_GB2312" w:eastAsia="仿宋_GB2312"/>
                <w:sz w:val="20"/>
              </w:rPr>
              <w:t>3、供应商须具备符合卫生标准的专用粮仓，保持清洁、干燥、防雨、防潮、防虫、防鼠且无异味。大米需密封干燥储藏，严禁与水分较高的物质或有毒害物质混存。</w:t>
            </w:r>
          </w:p>
          <w:p>
            <w:pPr>
              <w:pStyle w:val="null3"/>
              <w:jc w:val="both"/>
            </w:pPr>
            <w:r>
              <w:rPr>
                <w:rFonts w:ascii="仿宋_GB2312" w:hAnsi="仿宋_GB2312" w:cs="仿宋_GB2312" w:eastAsia="仿宋_GB2312"/>
                <w:sz w:val="20"/>
              </w:rPr>
              <w:t>4、配送服务人员均须提供有效的健康证及身份证，在装卸及配送过程中需穿戴整洁的工作服，严格遵守食品安全操作规范。</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《大米》（</w:t>
            </w:r>
            <w:r>
              <w:rPr>
                <w:rFonts w:ascii="仿宋_GB2312" w:hAnsi="仿宋_GB2312" w:cs="仿宋_GB2312" w:eastAsia="仿宋_GB2312"/>
                <w:sz w:val="20"/>
              </w:rPr>
              <w:t>GB/T1354-2018）国家标准及最新标准</w:t>
            </w:r>
          </w:p>
          <w:p>
            <w:pPr>
              <w:pStyle w:val="null3"/>
              <w:jc w:val="both"/>
            </w:pPr>
            <w:r>
              <w:rPr>
                <w:rFonts w:ascii="仿宋_GB2312" w:hAnsi="仿宋_GB2312" w:cs="仿宋_GB2312" w:eastAsia="仿宋_GB2312"/>
                <w:sz w:val="20"/>
              </w:rPr>
              <w:t>《食品安全国家标准粮食》（</w:t>
            </w:r>
            <w:r>
              <w:rPr>
                <w:rFonts w:ascii="仿宋_GB2312" w:hAnsi="仿宋_GB2312" w:cs="仿宋_GB2312" w:eastAsia="仿宋_GB2312"/>
                <w:sz w:val="20"/>
              </w:rPr>
              <w:t>GB2715-2016）及污染物限量（GB2762）要求。</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1、生产日期新鲜，不接收过期、陈化、变质、掺假大米。</w:t>
            </w:r>
          </w:p>
          <w:p>
            <w:pPr>
              <w:pStyle w:val="null3"/>
              <w:jc w:val="both"/>
            </w:pPr>
            <w:r>
              <w:rPr>
                <w:rFonts w:ascii="仿宋_GB2312" w:hAnsi="仿宋_GB2312" w:cs="仿宋_GB2312" w:eastAsia="仿宋_GB2312"/>
                <w:sz w:val="20"/>
              </w:rPr>
              <w:t>2、包装完好、标识齐全，无破损、无受潮、无霉变。</w:t>
            </w:r>
          </w:p>
          <w:p>
            <w:pPr>
              <w:pStyle w:val="null3"/>
              <w:jc w:val="both"/>
            </w:pPr>
            <w:r>
              <w:rPr>
                <w:rFonts w:ascii="仿宋_GB2312" w:hAnsi="仿宋_GB2312" w:cs="仿宋_GB2312" w:eastAsia="仿宋_GB2312"/>
                <w:sz w:val="20"/>
              </w:rPr>
              <w:t>3、大米颗粒均匀、色泽正常、无异味、无虫蛀、无杂质、无黄变米。</w:t>
            </w:r>
          </w:p>
          <w:p>
            <w:pPr>
              <w:pStyle w:val="null3"/>
            </w:pPr>
            <w:r>
              <w:rPr>
                <w:rFonts w:ascii="仿宋_GB2312" w:hAnsi="仿宋_GB2312" w:cs="仿宋_GB2312" w:eastAsia="仿宋_GB2312"/>
                <w:sz w:val="20"/>
              </w:rPr>
              <w:t>4、因产品质量问题引发食品安全事故，供方承担全部经济责任与法律责任。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合同履行期限：</w:t>
            </w:r>
            <w:r>
              <w:rPr>
                <w:rFonts w:ascii="仿宋_GB2312" w:hAnsi="仿宋_GB2312" w:cs="仿宋_GB2312" w:eastAsia="仿宋_GB2312"/>
                <w:sz w:val="21"/>
              </w:rPr>
              <w:t>在校天数</w:t>
            </w:r>
            <w:r>
              <w:rPr>
                <w:rFonts w:ascii="仿宋_GB2312" w:hAnsi="仿宋_GB2312" w:cs="仿宋_GB2312" w:eastAsia="仿宋_GB2312"/>
                <w:sz w:val="21"/>
              </w:rPr>
              <w:t>38周，采购人将根据省、市有关政策和规定进行供货时间调整。具体要求:大米的配送日期距生产日期不超过其保质期的一半，每次配送各学校2周用量</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标的名称：大米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产品为优质食用大米，颗粒均匀、色泽清白、晶莹光亮，无霉变、无虫蛀、无异味。无碎米过多、无黄粒米、无垩白粒超标，无砂石、尘土、杂质等异物。不得使用陈化粮、翻新米、香精米、掺假米。品种稳定统一，符合食品安全与营养要求。交货时，大米必须在保质期内，且剩余保质期不得少于总保质期的二分之一。</w:t>
            </w:r>
          </w:p>
          <w:p>
            <w:pPr>
              <w:pStyle w:val="null3"/>
              <w:jc w:val="both"/>
            </w:pPr>
            <w:r>
              <w:rPr>
                <w:rFonts w:ascii="仿宋_GB2312" w:hAnsi="仿宋_GB2312" w:cs="仿宋_GB2312" w:eastAsia="仿宋_GB2312"/>
                <w:sz w:val="20"/>
              </w:rPr>
              <w:t>2、重量：每袋25kg。</w:t>
            </w:r>
          </w:p>
          <w:p>
            <w:pPr>
              <w:pStyle w:val="null3"/>
              <w:jc w:val="both"/>
            </w:pPr>
            <w:r>
              <w:rPr>
                <w:rFonts w:ascii="仿宋_GB2312" w:hAnsi="仿宋_GB2312" w:cs="仿宋_GB2312" w:eastAsia="仿宋_GB2312"/>
                <w:sz w:val="20"/>
              </w:rPr>
              <w:t>3、品种等级：</w:t>
            </w:r>
            <w:r>
              <w:rPr>
                <w:rFonts w:ascii="仿宋_GB2312" w:hAnsi="仿宋_GB2312" w:cs="仿宋_GB2312" w:eastAsia="仿宋_GB2312"/>
                <w:sz w:val="20"/>
              </w:rPr>
              <w:t>一</w:t>
            </w:r>
            <w:r>
              <w:rPr>
                <w:rFonts w:ascii="仿宋_GB2312" w:hAnsi="仿宋_GB2312" w:cs="仿宋_GB2312" w:eastAsia="仿宋_GB2312"/>
                <w:sz w:val="20"/>
              </w:rPr>
              <w:t>级</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包装：大米须采用符合国家食品包装标准的透气透明塑料编织袋或双面覆膜彩色包装袋，要求坚固结实、封口严密（如采用双层缝包线）。外包装清晰标注：产品名称、等级、净含量、生产日期、保质期、执行标准、生产厂家、厂址、联系方式等。</w:t>
            </w:r>
          </w:p>
          <w:p>
            <w:pPr>
              <w:pStyle w:val="null3"/>
              <w:jc w:val="both"/>
            </w:pPr>
            <w:r>
              <w:rPr>
                <w:rFonts w:ascii="仿宋_GB2312" w:hAnsi="仿宋_GB2312" w:cs="仿宋_GB2312" w:eastAsia="仿宋_GB2312"/>
                <w:sz w:val="20"/>
              </w:rPr>
              <w:t>2、须使用符合卫生标准的厢式食品专用运输车辆，严禁敞露运输。车辆需保持清洁、干燥，无霉斑、鼠迹，严禁与有毒有害物质混装混运。运输过程中需做好防雨、防潮措施，避免大米受潮、霉变或发生虫蚀。</w:t>
            </w:r>
          </w:p>
          <w:p>
            <w:pPr>
              <w:pStyle w:val="null3"/>
              <w:jc w:val="both"/>
            </w:pPr>
            <w:r>
              <w:rPr>
                <w:rFonts w:ascii="仿宋_GB2312" w:hAnsi="仿宋_GB2312" w:cs="仿宋_GB2312" w:eastAsia="仿宋_GB2312"/>
                <w:sz w:val="20"/>
              </w:rPr>
              <w:t>3、供应商须具备符合卫生标准的专用粮仓，保持清洁、干燥、防雨、防潮、防虫、防鼠且无异味。大米需密封干燥储藏，严禁与水分较高的物质或有毒害物质混存。</w:t>
            </w:r>
          </w:p>
          <w:p>
            <w:pPr>
              <w:pStyle w:val="null3"/>
              <w:jc w:val="both"/>
            </w:pPr>
            <w:r>
              <w:rPr>
                <w:rFonts w:ascii="仿宋_GB2312" w:hAnsi="仿宋_GB2312" w:cs="仿宋_GB2312" w:eastAsia="仿宋_GB2312"/>
                <w:sz w:val="20"/>
              </w:rPr>
              <w:t>4、配送服务人员均须提供有效的健康证及身份证，在装卸及配送过程中需穿戴整洁的工作服，严格遵守食品安全操作规范。</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《大米》（</w:t>
            </w:r>
            <w:r>
              <w:rPr>
                <w:rFonts w:ascii="仿宋_GB2312" w:hAnsi="仿宋_GB2312" w:cs="仿宋_GB2312" w:eastAsia="仿宋_GB2312"/>
                <w:sz w:val="20"/>
              </w:rPr>
              <w:t>GB/T1354-2018）国家标准及最新标准</w:t>
            </w:r>
          </w:p>
          <w:p>
            <w:pPr>
              <w:pStyle w:val="null3"/>
              <w:jc w:val="both"/>
            </w:pPr>
            <w:r>
              <w:rPr>
                <w:rFonts w:ascii="仿宋_GB2312" w:hAnsi="仿宋_GB2312" w:cs="仿宋_GB2312" w:eastAsia="仿宋_GB2312"/>
                <w:sz w:val="20"/>
              </w:rPr>
              <w:t>《食品安全国家标准粮食》（</w:t>
            </w:r>
            <w:r>
              <w:rPr>
                <w:rFonts w:ascii="仿宋_GB2312" w:hAnsi="仿宋_GB2312" w:cs="仿宋_GB2312" w:eastAsia="仿宋_GB2312"/>
                <w:sz w:val="20"/>
              </w:rPr>
              <w:t>GB2715-2016）及污染物限量（GB2762）要求。</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1、生产日期新鲜，不接收过期、陈化、变质、掺假大米。</w:t>
            </w:r>
          </w:p>
          <w:p>
            <w:pPr>
              <w:pStyle w:val="null3"/>
              <w:jc w:val="both"/>
            </w:pPr>
            <w:r>
              <w:rPr>
                <w:rFonts w:ascii="仿宋_GB2312" w:hAnsi="仿宋_GB2312" w:cs="仿宋_GB2312" w:eastAsia="仿宋_GB2312"/>
                <w:sz w:val="20"/>
              </w:rPr>
              <w:t>2、包装完好、标识齐全，无破损、无受潮、无霉变。</w:t>
            </w:r>
          </w:p>
          <w:p>
            <w:pPr>
              <w:pStyle w:val="null3"/>
              <w:jc w:val="both"/>
            </w:pPr>
            <w:r>
              <w:rPr>
                <w:rFonts w:ascii="仿宋_GB2312" w:hAnsi="仿宋_GB2312" w:cs="仿宋_GB2312" w:eastAsia="仿宋_GB2312"/>
                <w:sz w:val="20"/>
              </w:rPr>
              <w:t>3、大米颗粒均匀、色泽正常、无异味、无虫蛀、无杂质、无黄变米。</w:t>
            </w:r>
          </w:p>
          <w:p>
            <w:pPr>
              <w:pStyle w:val="null3"/>
            </w:pPr>
            <w:r>
              <w:rPr>
                <w:rFonts w:ascii="仿宋_GB2312" w:hAnsi="仿宋_GB2312" w:cs="仿宋_GB2312" w:eastAsia="仿宋_GB2312"/>
                <w:sz w:val="20"/>
              </w:rPr>
              <w:t>4、因产品质量问题引发食品安全事故，供方承担全部经济责任与法律责任。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合同履行期限：</w:t>
            </w:r>
            <w:r>
              <w:rPr>
                <w:rFonts w:ascii="仿宋_GB2312" w:hAnsi="仿宋_GB2312" w:cs="仿宋_GB2312" w:eastAsia="仿宋_GB2312"/>
                <w:sz w:val="21"/>
              </w:rPr>
              <w:t>在校天数</w:t>
            </w:r>
            <w:r>
              <w:rPr>
                <w:rFonts w:ascii="仿宋_GB2312" w:hAnsi="仿宋_GB2312" w:cs="仿宋_GB2312" w:eastAsia="仿宋_GB2312"/>
                <w:sz w:val="21"/>
              </w:rPr>
              <w:t>38周，采购人将根据省、市有关政策和规定进行供货时间调整。具体要求:大米的配送日期距生产日期不超过其保质期的一半，每次配送各学校2周用量</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标的名称：面粉（小麦粉）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小麦粉为纯小麦研磨制成，不得添加增白剂、防腐剂、滑石粉、吊白块等任何违规食品添加剂及非食用物质，无掺杂掺假，粉质细腻均匀，无粗颗粒、无结块、无霉点、无异味。面粉色泽均匀，呈自然白色或微黄色，手感干爽细腻，捏合松散不结块；水分含量≤14.0%，灰分、粗细度、面筋质、含砂量、磁性金属物等核心指标均符合国标对应等级要求，无酸、臭、霉味或其他异味，无虫、无结块、无杂质。</w:t>
            </w:r>
          </w:p>
          <w:p>
            <w:pPr>
              <w:pStyle w:val="null3"/>
              <w:jc w:val="both"/>
            </w:pPr>
            <w:r>
              <w:rPr>
                <w:rFonts w:ascii="仿宋_GB2312" w:hAnsi="仿宋_GB2312" w:cs="仿宋_GB2312" w:eastAsia="仿宋_GB2312"/>
                <w:sz w:val="20"/>
              </w:rPr>
              <w:t>2、重量：每袋25kg。</w:t>
            </w:r>
          </w:p>
          <w:p>
            <w:pPr>
              <w:pStyle w:val="null3"/>
              <w:jc w:val="both"/>
            </w:pPr>
            <w:r>
              <w:rPr>
                <w:rFonts w:ascii="仿宋_GB2312" w:hAnsi="仿宋_GB2312" w:cs="仿宋_GB2312" w:eastAsia="仿宋_GB2312"/>
                <w:sz w:val="20"/>
              </w:rPr>
              <w:t>3、交货时，面粉必须在保质期内，且剩余保质期不得少于总保质期的二分之一。</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采用食品级专用包装袋，包装材料需符合《粮食包装小麦粉》（GB/T24905-2010）等相关标准，严禁使用散装面粉。包装袋封口严密、平整，无开口、无裂缝、无漏粉、无破损，袋体干净整洁，无污渍、无油污、无杂物附着，包装抗压性强，可满足堆叠需求。</w:t>
            </w:r>
          </w:p>
          <w:p>
            <w:pPr>
              <w:pStyle w:val="null3"/>
              <w:jc w:val="both"/>
            </w:pPr>
            <w:r>
              <w:rPr>
                <w:rFonts w:ascii="仿宋_GB2312" w:hAnsi="仿宋_GB2312" w:cs="仿宋_GB2312" w:eastAsia="仿宋_GB2312"/>
                <w:sz w:val="20"/>
              </w:rPr>
              <w:t>2、包装标签严格执行（GB7718）《预包装食品标签通则》规定，标识清晰、完整、规范、不易脱落，须标注明确：产品名称、执行标准、质量等级、净含量、生产日期、保质期、生产厂家全称、生产地址、联系方式、食品生产许可证编号（SC标志）等信息。</w:t>
            </w:r>
          </w:p>
          <w:p>
            <w:pPr>
              <w:pStyle w:val="null3"/>
              <w:jc w:val="both"/>
            </w:pPr>
            <w:r>
              <w:rPr>
                <w:rFonts w:ascii="仿宋_GB2312" w:hAnsi="仿宋_GB2312" w:cs="仿宋_GB2312" w:eastAsia="仿宋_GB2312"/>
                <w:sz w:val="20"/>
              </w:rPr>
              <w:t>3、运输车辆必须使用符合卫生标准的厢式食品专用运输车辆，车厢干净、整洁、干燥、无异味、无油污、无有害残留物，具备防尘、防潮、防暴晒、防雨淋条件，严禁与有毒、有害、有异味、腐蚀性、污染性货物混装运输。运输及装卸过程中需做好防雨、防潮、防震措施，避免面粉包装破损或受潮变质。因运输、装卸造成产品包装严重变形、破损、污损或产品变质的，供应商需无条件免费更换。</w:t>
            </w:r>
          </w:p>
          <w:p>
            <w:pPr>
              <w:pStyle w:val="null3"/>
              <w:jc w:val="both"/>
            </w:pPr>
            <w:r>
              <w:rPr>
                <w:rFonts w:ascii="仿宋_GB2312" w:hAnsi="仿宋_GB2312" w:cs="仿宋_GB2312" w:eastAsia="仿宋_GB2312"/>
                <w:sz w:val="20"/>
              </w:rPr>
              <w:t>4、供应商须具备符合卫生标准的专用粮仓，保持清洁、干燥、防雨、防潮、防虫、防鼠且无异味。面粉需密封干燥储藏，严禁与水分较高的物质或有毒害物质混存。</w:t>
            </w:r>
          </w:p>
          <w:p>
            <w:pPr>
              <w:pStyle w:val="null3"/>
              <w:jc w:val="both"/>
            </w:pPr>
            <w:r>
              <w:rPr>
                <w:rFonts w:ascii="仿宋_GB2312" w:hAnsi="仿宋_GB2312" w:cs="仿宋_GB2312" w:eastAsia="仿宋_GB2312"/>
                <w:sz w:val="20"/>
              </w:rPr>
              <w:t>5、配送服务人员均须提供有效的健康证及身份证，在装卸及配送过程中需穿戴整洁的工作服，严格遵守食品安全操作规范。</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1、《小麦粉》（GB/T1355-2021）国家标准，等级要求达到精制粉。</w:t>
            </w:r>
          </w:p>
          <w:p>
            <w:pPr>
              <w:pStyle w:val="null3"/>
              <w:jc w:val="both"/>
            </w:pPr>
            <w:r>
              <w:rPr>
                <w:rFonts w:ascii="仿宋_GB2312" w:hAnsi="仿宋_GB2312" w:cs="仿宋_GB2312" w:eastAsia="仿宋_GB2312"/>
                <w:sz w:val="20"/>
              </w:rPr>
              <w:t>2、符合《食品安全国家标准粮食》（GB2715-2016）、《食品中真菌毒素限量》（GB2761）及《食品中污染物限量》（GB2762）的规定。严禁检出黄曲霉毒素、呕吐毒素等超标情况，严禁添加任何违禁添加剂。</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1、外包装完整无破损，包装标签标识完整、清晰、规范，信息齐全且与实际产品一致，无涂改、伪造标识，产品批次、生产日期、保质期清晰可查，剩余保质期符合采购要求。</w:t>
            </w:r>
          </w:p>
          <w:p>
            <w:pPr>
              <w:pStyle w:val="null3"/>
              <w:jc w:val="both"/>
            </w:pPr>
            <w:r>
              <w:rPr>
                <w:rFonts w:ascii="仿宋_GB2312" w:hAnsi="仿宋_GB2312" w:cs="仿宋_GB2312" w:eastAsia="仿宋_GB2312"/>
                <w:sz w:val="20"/>
              </w:rPr>
              <w:t>2、面粉外观及感官质量符合采购要求。</w:t>
            </w:r>
          </w:p>
          <w:p>
            <w:pPr>
              <w:pStyle w:val="null3"/>
            </w:pPr>
            <w:r>
              <w:rPr>
                <w:rFonts w:ascii="仿宋_GB2312" w:hAnsi="仿宋_GB2312" w:cs="仿宋_GB2312" w:eastAsia="仿宋_GB2312"/>
                <w:sz w:val="20"/>
              </w:rPr>
              <w:t>3、因产品质量问题引发食品安全事故，供方承担全部经济责任与法律责任。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合同履行期限：</w:t>
            </w:r>
            <w:r>
              <w:rPr>
                <w:rFonts w:ascii="仿宋_GB2312" w:hAnsi="仿宋_GB2312" w:cs="仿宋_GB2312" w:eastAsia="仿宋_GB2312"/>
                <w:sz w:val="21"/>
              </w:rPr>
              <w:t>在校天数</w:t>
            </w:r>
            <w:r>
              <w:rPr>
                <w:rFonts w:ascii="仿宋_GB2312" w:hAnsi="仿宋_GB2312" w:cs="仿宋_GB2312" w:eastAsia="仿宋_GB2312"/>
                <w:sz w:val="21"/>
              </w:rPr>
              <w:t>38周，采购人将根据省、市有关政策和规定进行供货时间调整。具体要求:面粉（小麦粉）的配送日期距生产日期不超过其保质期的一半，每次配送各学校2周用量。</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标的名称：面粉（小麦粉）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小麦粉为纯小麦研磨制成，不得添加增白剂、防腐剂、滑石粉、吊白块等任何违规食品添加剂及非食用物质，无掺杂掺假，粉质细腻均匀，无粗颗粒、无结块、无霉点、无异味。面粉色泽均匀，呈自然白色或微黄色，手感干爽细腻，捏合松散不结块；水分含量≤14.0%，灰分、粗细度、面筋质、含砂量、磁性金属物等核心指标均符合国标对应等级要求，无酸、臭、霉味或其他异味，无虫、无结块、无杂质。</w:t>
            </w:r>
          </w:p>
          <w:p>
            <w:pPr>
              <w:pStyle w:val="null3"/>
              <w:jc w:val="both"/>
            </w:pPr>
            <w:r>
              <w:rPr>
                <w:rFonts w:ascii="仿宋_GB2312" w:hAnsi="仿宋_GB2312" w:cs="仿宋_GB2312" w:eastAsia="仿宋_GB2312"/>
                <w:sz w:val="20"/>
              </w:rPr>
              <w:t>2、重量：每袋25kg。</w:t>
            </w:r>
          </w:p>
          <w:p>
            <w:pPr>
              <w:pStyle w:val="null3"/>
              <w:jc w:val="both"/>
            </w:pPr>
            <w:r>
              <w:rPr>
                <w:rFonts w:ascii="仿宋_GB2312" w:hAnsi="仿宋_GB2312" w:cs="仿宋_GB2312" w:eastAsia="仿宋_GB2312"/>
                <w:sz w:val="20"/>
              </w:rPr>
              <w:t>3、交货时，面粉必须在保质期内，且剩余保质期不得少于总保质期的二分之一。</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采用食品级专用包装袋，包装材料需符合《粮食包装小麦粉》（GB/T24905-2010）等相关标准，严禁使用散装面粉。包装袋封口严密、平整，无开口、无裂缝、无漏粉、无破损，袋体干净整洁，无污渍、无油污、无杂物附着，包装抗压性强，可满足堆叠需求。</w:t>
            </w:r>
          </w:p>
          <w:p>
            <w:pPr>
              <w:pStyle w:val="null3"/>
              <w:jc w:val="both"/>
            </w:pPr>
            <w:r>
              <w:rPr>
                <w:rFonts w:ascii="仿宋_GB2312" w:hAnsi="仿宋_GB2312" w:cs="仿宋_GB2312" w:eastAsia="仿宋_GB2312"/>
                <w:sz w:val="20"/>
              </w:rPr>
              <w:t>2、包装标签严格执行（GB7718）《预包装食品标签通则》规定，标识清晰、完整、规范、不易脱落，须标注明确：产品名称、执行标准、质量等级、净含量、生产日期、保质期、生产厂家全称、生产地址、联系方式、食品生产许可证编号（SC标志）等信息。</w:t>
            </w:r>
          </w:p>
          <w:p>
            <w:pPr>
              <w:pStyle w:val="null3"/>
              <w:jc w:val="both"/>
            </w:pPr>
            <w:r>
              <w:rPr>
                <w:rFonts w:ascii="仿宋_GB2312" w:hAnsi="仿宋_GB2312" w:cs="仿宋_GB2312" w:eastAsia="仿宋_GB2312"/>
                <w:sz w:val="20"/>
              </w:rPr>
              <w:t>3、运输车辆必须使用符合卫生标准的厢式食品专用运输车辆，车厢干净、整洁、干燥、无异味、无油污、无有害残留物，具备防尘、防潮、防暴晒、防雨淋条件，严禁与有毒、有害、有异味、腐蚀性、污染性货物混装运输。运输及装卸过程中需做好防雨、防潮、防震措施，避免面粉包装破损或受潮变质。因运输、装卸造成产品包装严重变形、破损、污损或产品变质的，供应商需无条件免费更换。</w:t>
            </w:r>
          </w:p>
          <w:p>
            <w:pPr>
              <w:pStyle w:val="null3"/>
              <w:jc w:val="both"/>
            </w:pPr>
            <w:r>
              <w:rPr>
                <w:rFonts w:ascii="仿宋_GB2312" w:hAnsi="仿宋_GB2312" w:cs="仿宋_GB2312" w:eastAsia="仿宋_GB2312"/>
                <w:sz w:val="20"/>
              </w:rPr>
              <w:t>4、供应商须具备符合卫生标准的专用粮仓，保持清洁、干燥、防雨、防潮、防虫、防鼠且无异味。面粉需密封干燥储藏，严禁与水分较高的物质或有毒害物质混存。</w:t>
            </w:r>
          </w:p>
          <w:p>
            <w:pPr>
              <w:pStyle w:val="null3"/>
              <w:jc w:val="both"/>
            </w:pPr>
            <w:r>
              <w:rPr>
                <w:rFonts w:ascii="仿宋_GB2312" w:hAnsi="仿宋_GB2312" w:cs="仿宋_GB2312" w:eastAsia="仿宋_GB2312"/>
                <w:sz w:val="20"/>
              </w:rPr>
              <w:t>5、配送服务人员均须提供有效的健康证及身份证，在装卸及配送过程中需穿戴整洁的工作服，严格遵守食品安全操作规范。</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1、《小麦粉》（GB/T1355-2021）国家标准，等级要求达到精制粉。</w:t>
            </w:r>
          </w:p>
          <w:p>
            <w:pPr>
              <w:pStyle w:val="null3"/>
              <w:jc w:val="both"/>
            </w:pPr>
            <w:r>
              <w:rPr>
                <w:rFonts w:ascii="仿宋_GB2312" w:hAnsi="仿宋_GB2312" w:cs="仿宋_GB2312" w:eastAsia="仿宋_GB2312"/>
                <w:sz w:val="20"/>
              </w:rPr>
              <w:t>2、符合《食品安全国家标准粮食》（GB2715-2016）、《食品中真菌毒素限量》（GB2761）及《食品中污染物限量》（GB2762）的规定。严禁检出黄曲霉毒素、呕吐毒素等超标情况，严禁添加任何违禁添加剂。</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1、外包装完整无破损，包装标签标识完整、清晰、规范，信息齐全且与实际产品一致，无涂改、伪造标识，产品批次、生产日期、保质期清晰可查，剩余保质期符合采购要求。</w:t>
            </w:r>
          </w:p>
          <w:p>
            <w:pPr>
              <w:pStyle w:val="null3"/>
              <w:jc w:val="both"/>
            </w:pPr>
            <w:r>
              <w:rPr>
                <w:rFonts w:ascii="仿宋_GB2312" w:hAnsi="仿宋_GB2312" w:cs="仿宋_GB2312" w:eastAsia="仿宋_GB2312"/>
                <w:sz w:val="20"/>
              </w:rPr>
              <w:t>2、面粉外观及感官质量符合采购要求。</w:t>
            </w:r>
          </w:p>
          <w:p>
            <w:pPr>
              <w:pStyle w:val="null3"/>
            </w:pPr>
            <w:r>
              <w:rPr>
                <w:rFonts w:ascii="仿宋_GB2312" w:hAnsi="仿宋_GB2312" w:cs="仿宋_GB2312" w:eastAsia="仿宋_GB2312"/>
                <w:sz w:val="20"/>
              </w:rPr>
              <w:t>3、因产品质量问题引发食品安全事故，供方承担全部经济责任与法律责任。</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合同履行期限：</w:t>
            </w:r>
            <w:r>
              <w:rPr>
                <w:rFonts w:ascii="仿宋_GB2312" w:hAnsi="仿宋_GB2312" w:cs="仿宋_GB2312" w:eastAsia="仿宋_GB2312"/>
                <w:sz w:val="21"/>
              </w:rPr>
              <w:t>在校天数</w:t>
            </w:r>
            <w:r>
              <w:rPr>
                <w:rFonts w:ascii="仿宋_GB2312" w:hAnsi="仿宋_GB2312" w:cs="仿宋_GB2312" w:eastAsia="仿宋_GB2312"/>
                <w:sz w:val="21"/>
              </w:rPr>
              <w:t>38周，采购人将根据省、市有关政策和规定进行供货时间调整。具体要求:面粉（小麦粉）的配送日期距生产日期不超过其保质期的一半，每次配送各学校2周用量。</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1、油品澄清透亮、无杂质、无分层、无浑浊沉淀，具备纯正菜籽油固有香味，无酸败、哈喇、辛辣、霉味等异味，烹饪油烟少、口感纯正。产品全程采用非转基因菜籽原料。</w:t>
            </w:r>
          </w:p>
          <w:p>
            <w:pPr>
              <w:pStyle w:val="null3"/>
              <w:jc w:val="both"/>
            </w:pPr>
            <w:r>
              <w:rPr>
                <w:rFonts w:ascii="仿宋_GB2312" w:hAnsi="仿宋_GB2312" w:cs="仿宋_GB2312" w:eastAsia="仿宋_GB2312"/>
                <w:sz w:val="20"/>
              </w:rPr>
              <w:t>2、净含量≥16L/桶。</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严格执行GB/T17374《食用植物油销售包装》标准，采用全新食品级PET/PE专用塑料桶，杜绝回收旧桶、破损桶、污染桶，保障油品储存及运输安全。桶盖配备一次性防盗拉环、防漏密封垫片，封口严实、无松动、无渗漏、无溢油、无进气氧化，包装整体干净整洁、无油污、无污渍。</w:t>
            </w:r>
          </w:p>
          <w:p>
            <w:pPr>
              <w:pStyle w:val="null3"/>
              <w:jc w:val="both"/>
            </w:pPr>
            <w:r>
              <w:rPr>
                <w:rFonts w:ascii="仿宋_GB2312" w:hAnsi="仿宋_GB2312" w:cs="仿宋_GB2312" w:eastAsia="仿宋_GB2312"/>
                <w:sz w:val="20"/>
              </w:rPr>
              <w:t>2、标签需明确标明产品名称（如：非转基因菜籽油）、净含量、质量等级、执行标准号、食品生产许可证编号（SC标志）、生产日期、保质期、加工工艺（必须为压榨工艺）及生产企业信息。严禁标注转基因或模糊标注属性</w:t>
            </w:r>
          </w:p>
          <w:p>
            <w:pPr>
              <w:pStyle w:val="null3"/>
              <w:jc w:val="both"/>
            </w:pPr>
            <w:r>
              <w:rPr>
                <w:rFonts w:ascii="仿宋_GB2312" w:hAnsi="仿宋_GB2312" w:cs="仿宋_GB2312" w:eastAsia="仿宋_GB2312"/>
                <w:sz w:val="20"/>
              </w:rPr>
              <w:t>3、必须使用符合卫生要求的厢式食品专用运输车辆，严禁敞露运输。车辆需保持清洁、干燥，严禁与有毒有害或有异味的物品混装混运，运输流程可追溯。</w:t>
            </w:r>
          </w:p>
          <w:p>
            <w:pPr>
              <w:pStyle w:val="null3"/>
              <w:jc w:val="both"/>
            </w:pPr>
            <w:r>
              <w:rPr>
                <w:rFonts w:ascii="仿宋_GB2312" w:hAnsi="仿宋_GB2312" w:cs="仿宋_GB2312" w:eastAsia="仿宋_GB2312"/>
                <w:sz w:val="20"/>
              </w:rPr>
              <w:t>4、供应商须具备符合卫生标准的专用仓库，保持清洁、干燥、避光、防雨、防潮、防虫、防鼠且无异味。菜籽油需分类、分批次码放，储存温度应控制在适宜范围内（40℃以下），严禁与水分较高的物质或有毒害物质混存。</w:t>
            </w:r>
          </w:p>
          <w:p>
            <w:pPr>
              <w:pStyle w:val="null3"/>
              <w:jc w:val="both"/>
            </w:pPr>
            <w:r>
              <w:rPr>
                <w:rFonts w:ascii="仿宋_GB2312" w:hAnsi="仿宋_GB2312" w:cs="仿宋_GB2312" w:eastAsia="仿宋_GB2312"/>
                <w:sz w:val="20"/>
              </w:rPr>
              <w:t>5、配送服务人员均须提供有效的健康证及身份证，在装卸及配送过程中需穿戴整洁的工作服，严格遵守食品安全操作规范。</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1、《食品安全国家标准植物油》（GB2716-2018）及《菜籽油》（GB/T1536-2021）国家标准，且等级要求达到压榨一级。</w:t>
            </w:r>
          </w:p>
          <w:p>
            <w:pPr>
              <w:pStyle w:val="null3"/>
              <w:jc w:val="both"/>
            </w:pPr>
            <w:r>
              <w:rPr>
                <w:rFonts w:ascii="仿宋_GB2312" w:hAnsi="仿宋_GB2312" w:cs="仿宋_GB2312" w:eastAsia="仿宋_GB2312"/>
                <w:sz w:val="20"/>
              </w:rPr>
              <w:t>2、GB/T17374《食用植物油销售包装》、GB7718-2011《预包装食品标签通则》。</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1、符合采购要求及包装、运输与仓储要求。</w:t>
            </w:r>
          </w:p>
          <w:p>
            <w:pPr>
              <w:pStyle w:val="null3"/>
            </w:pPr>
            <w:r>
              <w:rPr>
                <w:rFonts w:ascii="仿宋_GB2312" w:hAnsi="仿宋_GB2312" w:cs="仿宋_GB2312" w:eastAsia="仿宋_GB2312"/>
                <w:sz w:val="20"/>
              </w:rPr>
              <w:t>2、达到国家、行业及地方相关标准要求。</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合同履行期限：</w:t>
            </w:r>
            <w:r>
              <w:rPr>
                <w:rFonts w:ascii="仿宋_GB2312" w:hAnsi="仿宋_GB2312" w:cs="仿宋_GB2312" w:eastAsia="仿宋_GB2312"/>
                <w:sz w:val="21"/>
              </w:rPr>
              <w:t>在校天数</w:t>
            </w:r>
            <w:r>
              <w:rPr>
                <w:rFonts w:ascii="仿宋_GB2312" w:hAnsi="仿宋_GB2312" w:cs="仿宋_GB2312" w:eastAsia="仿宋_GB2312"/>
                <w:sz w:val="21"/>
              </w:rPr>
              <w:t>38周，采购人将根据省、市有关政策和规定进行供货时间调整。具体要求:食用油的配送日期距生产日期不超过其保质期的一半，每次配送各学校2周用量</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标的名称：食用油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采购要求：</w:t>
            </w:r>
          </w:p>
          <w:p>
            <w:pPr>
              <w:pStyle w:val="null3"/>
              <w:jc w:val="both"/>
            </w:pPr>
            <w:r>
              <w:rPr>
                <w:rFonts w:ascii="仿宋_GB2312" w:hAnsi="仿宋_GB2312" w:cs="仿宋_GB2312" w:eastAsia="仿宋_GB2312"/>
                <w:sz w:val="20"/>
              </w:rPr>
              <w:t>1、油品澄清透亮、无杂质、无分层、无浑浊沉淀，具备纯正菜籽油固有香味，无酸败、哈喇、辛辣、霉味等异味，烹饪油烟少、口感纯正。产品全程采用非转基因菜籽原料。</w:t>
            </w:r>
          </w:p>
          <w:p>
            <w:pPr>
              <w:pStyle w:val="null3"/>
              <w:jc w:val="both"/>
            </w:pPr>
            <w:r>
              <w:rPr>
                <w:rFonts w:ascii="仿宋_GB2312" w:hAnsi="仿宋_GB2312" w:cs="仿宋_GB2312" w:eastAsia="仿宋_GB2312"/>
                <w:sz w:val="20"/>
              </w:rPr>
              <w:t>2、净含量≥16L/桶。</w:t>
            </w:r>
          </w:p>
          <w:p>
            <w:pPr>
              <w:pStyle w:val="null3"/>
              <w:jc w:val="both"/>
            </w:pPr>
            <w:r>
              <w:rPr>
                <w:rFonts w:ascii="仿宋_GB2312" w:hAnsi="仿宋_GB2312" w:cs="仿宋_GB2312" w:eastAsia="仿宋_GB2312"/>
                <w:sz w:val="20"/>
                <w:b/>
              </w:rPr>
              <w:t>包装、运输与仓储要求：</w:t>
            </w:r>
          </w:p>
          <w:p>
            <w:pPr>
              <w:pStyle w:val="null3"/>
              <w:jc w:val="both"/>
            </w:pPr>
            <w:r>
              <w:rPr>
                <w:rFonts w:ascii="仿宋_GB2312" w:hAnsi="仿宋_GB2312" w:cs="仿宋_GB2312" w:eastAsia="仿宋_GB2312"/>
                <w:sz w:val="20"/>
              </w:rPr>
              <w:t>1、严格执行GB/T17374《食用植物油销售包装》标准，采用全新食品级PET/PE专用塑料桶，杜绝回收旧桶、破损桶、污染桶，保障油品储存及运输安全。桶盖配备一次性防盗拉环、防漏密封垫片，封口严实、无松动、无渗漏、无溢油、无进气氧化，包装整体干净整洁、无油污、无污渍。</w:t>
            </w:r>
          </w:p>
          <w:p>
            <w:pPr>
              <w:pStyle w:val="null3"/>
              <w:jc w:val="both"/>
            </w:pPr>
            <w:r>
              <w:rPr>
                <w:rFonts w:ascii="仿宋_GB2312" w:hAnsi="仿宋_GB2312" w:cs="仿宋_GB2312" w:eastAsia="仿宋_GB2312"/>
                <w:sz w:val="20"/>
              </w:rPr>
              <w:t>2、标签需明确标明产品名称（如：非转基因菜籽油）、净含量、质量等级、执行标准号、食品生产许可证编号（SC标志）、生产日期、保质期、加工工艺（必须为压榨工艺）及生产企业信息。严禁标注转基因或模糊标注属性</w:t>
            </w:r>
          </w:p>
          <w:p>
            <w:pPr>
              <w:pStyle w:val="null3"/>
              <w:jc w:val="both"/>
            </w:pPr>
            <w:r>
              <w:rPr>
                <w:rFonts w:ascii="仿宋_GB2312" w:hAnsi="仿宋_GB2312" w:cs="仿宋_GB2312" w:eastAsia="仿宋_GB2312"/>
                <w:sz w:val="20"/>
              </w:rPr>
              <w:t>3、必须使用符合卫生要求的厢式食品专用运输车辆，严禁敞露运输。车辆需保持清洁、干燥，严禁与有毒有害或有异味的物品混装混运，运输流程可追溯。</w:t>
            </w:r>
          </w:p>
          <w:p>
            <w:pPr>
              <w:pStyle w:val="null3"/>
              <w:jc w:val="both"/>
            </w:pPr>
            <w:r>
              <w:rPr>
                <w:rFonts w:ascii="仿宋_GB2312" w:hAnsi="仿宋_GB2312" w:cs="仿宋_GB2312" w:eastAsia="仿宋_GB2312"/>
                <w:sz w:val="20"/>
              </w:rPr>
              <w:t>4、供应商须具备符合卫生标准的专用仓库，保持清洁、干燥、避光、防雨、防潮、防虫、防鼠且无异味。菜籽油需分类、分批次码放，储存温度应控制在适宜范围内（40℃以下），严禁与水分较高的物质或有毒害物质混存。</w:t>
            </w:r>
          </w:p>
          <w:p>
            <w:pPr>
              <w:pStyle w:val="null3"/>
              <w:jc w:val="both"/>
            </w:pPr>
            <w:r>
              <w:rPr>
                <w:rFonts w:ascii="仿宋_GB2312" w:hAnsi="仿宋_GB2312" w:cs="仿宋_GB2312" w:eastAsia="仿宋_GB2312"/>
                <w:sz w:val="20"/>
              </w:rPr>
              <w:t>5、配送服务人员均须提供有效的健康证及身份证，在装卸及配送过程中需穿戴整洁的工作服，严格遵守食品安全操作规范。</w:t>
            </w:r>
          </w:p>
          <w:p>
            <w:pPr>
              <w:pStyle w:val="null3"/>
              <w:jc w:val="both"/>
            </w:pPr>
            <w:r>
              <w:rPr>
                <w:rFonts w:ascii="仿宋_GB2312" w:hAnsi="仿宋_GB2312" w:cs="仿宋_GB2312" w:eastAsia="仿宋_GB2312"/>
                <w:sz w:val="20"/>
                <w:b/>
              </w:rPr>
              <w:t>执行标准：</w:t>
            </w:r>
          </w:p>
          <w:p>
            <w:pPr>
              <w:pStyle w:val="null3"/>
              <w:jc w:val="both"/>
            </w:pPr>
            <w:r>
              <w:rPr>
                <w:rFonts w:ascii="仿宋_GB2312" w:hAnsi="仿宋_GB2312" w:cs="仿宋_GB2312" w:eastAsia="仿宋_GB2312"/>
                <w:sz w:val="20"/>
              </w:rPr>
              <w:t>1、《食品安全国家标准植物油》（GB2716-2018）及《菜籽油》（GB/T1536-2021）国家标准，且等级要求达到压榨一级。</w:t>
            </w:r>
          </w:p>
          <w:p>
            <w:pPr>
              <w:pStyle w:val="null3"/>
              <w:jc w:val="both"/>
            </w:pPr>
            <w:r>
              <w:rPr>
                <w:rFonts w:ascii="仿宋_GB2312" w:hAnsi="仿宋_GB2312" w:cs="仿宋_GB2312" w:eastAsia="仿宋_GB2312"/>
                <w:sz w:val="20"/>
              </w:rPr>
              <w:t>2、GB/T17374《食用植物油销售包装》、GB7718-2011《预包装食品标签通则》。</w:t>
            </w:r>
          </w:p>
          <w:p>
            <w:pPr>
              <w:pStyle w:val="null3"/>
              <w:jc w:val="both"/>
            </w:pPr>
            <w:r>
              <w:rPr>
                <w:rFonts w:ascii="仿宋_GB2312" w:hAnsi="仿宋_GB2312" w:cs="仿宋_GB2312" w:eastAsia="仿宋_GB2312"/>
                <w:sz w:val="20"/>
                <w:b/>
              </w:rPr>
              <w:t>验收标准：</w:t>
            </w:r>
          </w:p>
          <w:p>
            <w:pPr>
              <w:pStyle w:val="null3"/>
              <w:jc w:val="both"/>
            </w:pPr>
            <w:r>
              <w:rPr>
                <w:rFonts w:ascii="仿宋_GB2312" w:hAnsi="仿宋_GB2312" w:cs="仿宋_GB2312" w:eastAsia="仿宋_GB2312"/>
                <w:sz w:val="20"/>
              </w:rPr>
              <w:t>1、符合采购要求及包装、运输与仓储要求。</w:t>
            </w:r>
          </w:p>
          <w:p>
            <w:pPr>
              <w:pStyle w:val="null3"/>
            </w:pPr>
            <w:r>
              <w:rPr>
                <w:rFonts w:ascii="仿宋_GB2312" w:hAnsi="仿宋_GB2312" w:cs="仿宋_GB2312" w:eastAsia="仿宋_GB2312"/>
                <w:sz w:val="20"/>
              </w:rPr>
              <w:t>2、达到国家、行业及地方相关标准要求。</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合同履行期限：</w:t>
            </w:r>
            <w:r>
              <w:rPr>
                <w:rFonts w:ascii="仿宋_GB2312" w:hAnsi="仿宋_GB2312" w:cs="仿宋_GB2312" w:eastAsia="仿宋_GB2312"/>
                <w:sz w:val="21"/>
              </w:rPr>
              <w:t>在校天数</w:t>
            </w:r>
            <w:r>
              <w:rPr>
                <w:rFonts w:ascii="仿宋_GB2312" w:hAnsi="仿宋_GB2312" w:cs="仿宋_GB2312" w:eastAsia="仿宋_GB2312"/>
                <w:sz w:val="21"/>
              </w:rPr>
              <w:t>38周，采购人将根据省、市有关政策和规定进行供货时间调整。具体要求:食用油的配送日期距生产日期不超过其保质期的一半，每次配送各学校2周用量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在校天数38周，采购人将根据省、市有关政策和规定进行供货时间调整。具体要求:鸡蛋的配送日期距生产日期不超过7天，每次配送各学校1周用量。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在校天数38周，采购人将根据省、市有关政策和规定进行供货时间调整。具体要求:肉类的配送日期距生产日期不超过其保质期的一半，每次配送各学校2周用量。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在校天数38周，采购人将根据省、市有关政策和规定进行供货时间调整。具体要求:纯牛奶的配送日期距生产日期不超过其保质期的一半，每次配送各学校2周用量。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在校天数38周，采购人将根据省、市有关政策和规定进行供货时间调整。具体要求:纯牛奶的配送日期距生产日期不超过其保质期的一半，每次配送各学校2周用量。</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在校天数38周，采购人将根据省、市有关政策和规定进行供货时间调整。具体要求:纯牛奶的配送日期距生产日期不超过其保质期的一半，每次配送各学校2周用量。</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在校天数38周，采购人将根据省、市有关政策和规定进行供货时间调整。具体要求:纯牛奶的配送日期距生产日期不超过其保质期的一半，每次配送各学校2周用量。</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在校天数38周，采购人将根据省、市有关政策和规定进行供货时间调整。具体要求:纯牛奶的配送日期距生产日期不超过其保质期的一半，每次配送各学校2周用量</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在校天数38周，采购人将根据省、市有关政策和规定进行供货时间调整。具体要求:供应商必须按照采购人通知的时间、需求进行配送，不得自行决定配送时间。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在校天数38周，采购人将根据省、市有关政策和规定进行供货时间调整。具体要求:供应商必须按照采购人通知的时间、需求进行配送，不得自行决定配送时间。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在校天数38周，采购人将根据省、市有关政策和规定进行供货时间调整。具体要求:大米的配送日期距生产日期不超过其保质期的一半，每次配送各学校2周用量。</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在校天数38周，采购人将根据省、市有关政策和规定进行供货时间调整。具体要求:大米的配送日期距生产日期不超过其保质期的一半，每次配送各学校2周用量</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在校天数38周，采购人将根据省、市有关政策和规定进行供货时间调整。具体要求:面粉（小麦粉）的配送日期距生产日期不超过其保质期的一半，每次配送各学校2周用量。</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在校天数38周，采购人将根据省、市有关政策和规定进行供货时间调整。具体要求:面粉（小麦粉）的配送日期距生产日期不超过其保质期的一半，每次配送各学校2周用量</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在校天数38周，采购人将根据省、市有关政策和规定进行供货时间调整。具体要求:食用油的配送日期距生产日期不超过其保质期的一半，每次配送各学校2周用量。</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在校天数38周，采购人将根据省、市有关政策和规定进行供货时间调整。具体要求:食用油的配送日期距生产日期不超过其保质期的一半，每次配送各学校2周用量。</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合阳县县域东部学校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合阳县县域南部学校</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合阳县县域西部学校</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合阳县县域北部学校</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采购包14：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其他，依据在校天数按月据实结算，每次付款前，中标单位必须开具符合税务要求的全额正式税务发票及符合付款要求的相关资料，达到付款条件起30个工作日内，支付合同总金额的100.0%</w:t>
      </w:r>
    </w:p>
    <w:p>
      <w:pPr>
        <w:pStyle w:val="null3"/>
      </w:pPr>
      <w:r>
        <w:rPr>
          <w:rFonts w:ascii="仿宋_GB2312" w:hAnsi="仿宋_GB2312" w:cs="仿宋_GB2312" w:eastAsia="仿宋_GB2312"/>
        </w:rPr>
        <w:t>采购包15：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其他，依据在校天数按月据实结算，每次付款前，中标单位必须开具符合税务要求的全额正式税务发票及符合付款要求的相关资料，达到付款条件起30个工作日内，支付合同总金额的100.0%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招标文件其他补充事宜： 1、落实政府采购政策： 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1.3《关于运用政府采购政策支持乡村产业振兴的通知》（财库〔2021〕19 号）、《关于印发&lt;关于深入开展政府采购脱贫地区农副产品工作推进乡村产业振兴的实施意见&gt;的通知》（财库〔2021〕20 号）。 1.4《国家互联网信息办公室 工业和信息化部 公安部 财政部 国家认证认可监督管理委员会关于调整网络安全专用产品安全管理有关事项的公告》（2023年第1号）。 1.5《陕西省财政厅关于加快推进我省中小企业政府采购信用融资工作的通知》（陕财办采〔2020〕15 号）、《陕西省财政厅关于印发&lt;陕西省中小企业政府采购信用融资办法&gt;的通知》（陕财办采〔2018〕23 号）。 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1.7《国务院办公厅关于在政府采购中实施本国产品标准及相关政策的通知》（国办发〔2025〕34号）。 若享受以上政策优惠的企业，提供相应声明函或品目清单范围内产品的有效认证证书或相关证明。 2、本项目鸡蛋单价限价为5.1元/斤，纯瘦肉单价限价为13.8元/斤，五花肉单价限价为11.5元/斤。该三包供应商填报产品折扣，最终结算价为限价*折扣*实际采购数量，例如投标人所投鸡蛋填报折扣为60%，最终结算价为5.1元/斤*60%*实际采购数量。投标人所填折扣不可超过100%，否则按无效投标处理。 采购鸡脯肉单价限价为7.38元/斤、义务段纯牛奶单价限价为2.06元/盒、学前段纯牛奶单价限价为1.38元/盒、大米单价限价为2.42元/斤、面粉（小麦粉）单价限价为1.93元/斤、食用油单价限价为13.65元/升，投标人所填报价不可超过单价限价，否则按无效投标处理。 3、本项目采购包1（鸡蛋）、采购包10（大米）、采购包11（大米）、采购包12（面粉（小麦粉））、采购包13（面粉（小麦粉））、采购包14（食用油）、采购包15（食用油）的投标人需提供样品，（1）数量及内容：分别提供所投产品同规格的鸡蛋10枚、大米25kg、面粉25kg、食用油≥16L（菜籽油）1桶，包装材料质量、规格符合国家相关标准和要求，投标时所提供的大米、面粉、食用油（菜籽油）样品需与后期中标后中标人所供大米、面粉、食用油（菜籽油）规格、品牌一致。 （2）递交时间与样品递交地点： ①递交时间：2026年8月31日09时30分前。 ②递交地点：西安市高新区锦业路1号都市之门C座9层第二会议室 ③样品外包装须粘贴标识：注明采购包名称、投标人名称、产品名称、规格型号（样品评审为明标形式，要求投标人标识齐全，未粘贴标识将拒绝接收）。 ④样品退还：未中标人的投标样品，由采购代理机构统一退还；中标人的样品送至招标人封存，作为履约验收的参考。⑤不同投标人的样品不能借用。如同一投标人投同产品多个包，样品可共用。未提交样品不属于废标项。 4、各投标人可同时参与本项目多个采购包的投标，但只能成为其中一个包的中标人。评审时依次按照采购包 1、2、3、4、5....等全部采购包的顺序进行评审，进入采购包1的中标人将不再进入采购包2的中标候选人的名单（依次类推）。 5、采购人有权对中标的投标人进行现场考察，查看投标产品资质是否真实，日常物资储备、操作流程、加工环境、卫生安全、质量监督体系等情况，如发现投标文件提供虚假证明材料与实际情况不符，则取消其中标资格并上报相关部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以下资料加盖电子签章：1.法人或者其他组织、自然人的营业执照等证明文件（1）供应商是企业（包括合伙企业）的，应提供其在市场监督管理部门注册的有效“营业执照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（1）供应商应提供投标截止时间前近六个月中任何一个月缴纳增值税或企业所得税的凭证，时间以税款所属时期为准（银行出具的缴税凭证或税务机关出具的证明的复印件，并加盖本单位公章）。 （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（3）缴纳凭证复印件须清晰可辨，并能显示出投标人名称和所缴纳税种种类，单位代扣代缴的个人所得税不能作为单位纳税的凭证。 （4）依法免税或无须缴纳税收的投标人，应提供相应文件证明。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以下资料加盖电子签章：1）提供递交投标文件截止之日前两年内（2024年或2025年）任意一个年度经审计的财务报告，应满足以下要求：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供应商不属于为本项目提供整体设计、规范编制或者项目管理、监理、检测等服务的供应商；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提供禽蛋类厂家有效期内的《动物防疫条件合格证》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（2）授权代表投标的，应提供法定代表人或单位负责人身份证明、授权委托书及授权代表在本单位缴纳养老保险证明或劳动合同；</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提供畜禽类厂家有效期内的《动物防疫条件合格证》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（2）授权代表投标的，应提供法定代表人或单位负责人身份证明、授权委托书及授权代表在本单位缴纳养老保险证明或劳动合同；</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供应商为制造商的须提供《食品生产许可证》；供应商为经销商的须提供本单位的《食品经营许可证》或《预包装食品经营者备案表》，且同时提供制造商的《食品生产许可证》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（2）授权代表投标的，应提供法定代表人或单位负责人身份证明、授权委托书及授权代表在本单位缴纳养老保险证明或劳动合同；</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供应商为制造商的须提供《食品生产许可证》；供应商为经销商的须提供本单位的《食品经营许可证》或《预包装食品经营者备案表》，且同时提供制造商的《食品生产许可证》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（2）授权代表投标的，应提供法定代表人或单位负责人身份证明、授权委托书及授权代表在本单位缴纳养老保险证明或劳动合同；</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供应商为制造商的须提供《食品生产许可证》；供应商为经销商的须提供本单位的《食品经营许可证》或《预包装食品经营者备案表》，且同时提供制造商的《食品生产许可证》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（2）授权代表投标的，应提供法定代表人或单位负责人身份证明、授权委托书及授权代表在本单位缴纳养老保险证明或劳动合同；</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供应商为制造商的须提供《食品生产许可证》；供应商为经销商的须提供本单位的《食品经营许可证》或《预包装食品经营者备案表》，且同时提供制造商的《食品生产许可证》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（2）授权代表投标的，应提供法定代表人或单位负责人身份证明、授权委托书及授权代表在本单位缴纳养老保险证明或劳动合同；</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供应商为制造商的须提供《食品生产许可证》；供应商为经销商的须提供本单位的《食品经营许可证》或《预包装食品经营者备案表》，且同时提供制造商的《食品生产许可证》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（2）授权代表投标的，应提供法定代表人或单位负责人身份证明、授权委托书及授权代表在本单位缴纳养老保险证明或劳动合同；</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提供猪肉类厂家有效期内的《动物防疫条件合格证》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（2）授权代表投标的，应提供法定代表人或单位负责人身份证明、授权委托书及授权代表在本单位缴纳养老保险证明或劳动合同；</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提供猪肉类厂家有效期内的《动物防疫条件合格证》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（2）授权代表投标的，应提供法定代表人或单位负责人身份证明、授权委托书及授权代表在本单位缴纳养老保险证明或劳动合同；</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供应商为制造商的须提供《食品生产许可证》；供应商为经销商的须提供本单位的《食品经营许可证》或《预包装食品经营者备案表》，且同时提供制造商的《食品生产许可证》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（2）授权代表投标的，应提供法定代表人或单位负责人身份证明、授权委托书及授权代表在本单位缴纳养老保险证明或劳动合同；</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供应商为制造商的须提供《食品生产许可证》；供应商为经销商的须提供本单位的《食品经营许可证》或《预包装食品经营者备案表》，且同时提供制造商的《食品生产许可证》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（2）授权代表投标的，应提供法定代表人或单位负责人身份证明、授权委托书及授权代表在本单位缴纳养老保险证明或劳动合同；</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供应商为制造商的须提供《食品生产许可证》；供应商为经销商的须提供本单位的《食品经营许可证》或《预包装食品经营者备案表》，且同时提供制造商的《食品生产许可证》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供应商为制造商的须提供《食品生产许可证》；供应商为经销商的须提供本单位的《食品经营许可证》或《预包装食品经营者备案表》，且同时提供制造商的《食品生产许可证》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供应商为制造商的须提供《食品生产许可证》；供应商为经销商的须提供本单位的《食品经营许可证》或《预包装食品经营者备案表》，且同时提供制造商的《食品生产许可证》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（以采购代理机构于递交响应文件截止时间当天进行符合审查时在“信用中国”网站（www.creditchina.gov.cn）及中国政府采购网(www.ccgp.gov.cn)查询结果为准）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供应商为制造商的须提供《食品生产许可证》；供应商为经销商的须提供本单位的《食品经营许可证》或《预包装食品经营者备案表》，且同时提供制造商的《食品生产许可证》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法定代表人身份证明及授权委托书.docx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产品技术参数表.docx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法定代表人身份证明及授权委托书.docx 投标人应提交的相关资格证明材料.docx 投标函 中小企业声明函 残疾人福利性单位声明函 标的清单 投标文件封面 商务应答表.docx 产品技术参数表.docx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中小企业声明函 1包资格证明文件.docx 商务应答表.docx 1包开标一览表.docx 法定代表人身份证明及授权委托书.docx 投标人应提交的相关资格证明材料.docx 投标函 残疾人福利性单位声明函 标的清单 投标文件封面 产品技术参数表.docx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2包资格证明文件.docx 中小企业声明函 商务应答表.docx 法定代表人身份证明及授权委托书.docx 投标人应提交的相关资格证明材料.docx 投标函 残疾人福利性单位声明函 标的清单 投标文件封面 产品技术参数表.docx 2包开标一览表.docx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3包开标一览表.docx 中小企业声明函 商务应答表.docx 3包资格证明文件.docx 法定代表人身份证明及授权委托书.docx 投标人应提交的相关资格证明材料.docx 投标函 残疾人福利性单位声明函 标的清单 投标文件封面 产品技术参数表.docx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4包资格证明文件.docx 中小企业声明函 商务应答表.docx 法定代表人身份证明及授权委托书.docx 4包开标一览表.docx 投标人应提交的相关资格证明材料.docx 投标函 残疾人福利性单位声明函 标的清单 投标文件封面 产品技术参数表.docx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中小企业声明函 5包资格证明文件.docx 商务应答表.docx 5包开标一览表.docx 法定代表人身份证明及授权委托书.docx 投标人应提交的相关资格证明材料.docx 投标函 残疾人福利性单位声明函 标的清单 投标文件封面 产品技术参数表.docx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中小企业声明函 商务应答表.docx 法定代表人身份证明及授权委托书.docx 投标人应提交的相关资格证明材料.docx 投标函 残疾人福利性单位声明函 标的清单 投标文件封面 产品技术参数表.docx 6包资格证明文件.docx 监狱企业的证明文件 6包开标一览表.docx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中小企业声明函 商务应答表.docx 7包开标一览表.docx 法定代表人身份证明及授权委托书.docx 投标人应提交的相关资格证明材料.docx 投标函 残疾人福利性单位声明函 标的清单 投标文件封面 产品技术参数表.docx 监狱企业的证明文件 7包资格证明文件.docx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中小企业声明函 商务应答表.docx 法定代表人身份证明及授权委托书.docx 投标人应提交的相关资格证明材料.docx 投标函 残疾人福利性单位声明函 标的清单 投标文件封面 产品技术参数表.docx 8包资格证明文件.docx 8包开标一览表.docx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中小企业声明函 商务应答表.docx 9包开标一览表.docx 法定代表人身份证明及授权委托书.docx 投标人应提交的相关资格证明材料.docx 投标函 残疾人福利性单位声明函 9包资格证明文件.docx 标的清单 投标文件封面 产品技术参数表.docx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中小企业声明函 10包资格证明文件.docx 商务应答表.docx 法定代表人身份证明及授权委托书.docx 投标人应提交的相关资格证明材料.docx 投标函 残疾人福利性单位声明函 标的清单 投标文件封面 产品技术参数表.docx 监狱企业的证明文件 10包开标一览表.docx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11包资格证明文件.docx 开标一览表 投标方案.docx 中小企业声明函 商务应答表.docx 11包开标一览表.docx 法定代表人身份证明及授权委托书.docx 投标人应提交的相关资格证明材料.docx 投标函 残疾人福利性单位声明函 标的清单 投标文件封面 产品技术参数表.docx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中小企业声明函 商务应答表.docx 12包资格证明文件.docx 法定代表人身份证明及授权委托书.docx 12包开标一览表.docx 投标人应提交的相关资格证明材料.docx 投标函 残疾人福利性单位声明函 标的清单 投标文件封面 产品技术参数表.docx 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13包开标一览表.docx 中小企业声明函 商务应答表.docx 13包资格证明文件.docx 法定代表人身份证明及授权委托书.docx 投标人应提交的相关资格证明材料.docx 投标函 残疾人福利性单位声明函 标的清单 投标文件封面 产品技术参数表.docx 监狱企业的证明文件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中小企业声明函 14包资格证明文件.docx 商务应答表.docx 法定代表人身份证明及授权委托书.docx 投标人应提交的相关资格证明材料.docx 投标函 残疾人福利性单位声明函 标的清单 投标文件封面 产品技术参数表.docx 14包开标一览表.docx 监狱企业的证明文件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投标文件要求签名或盖章的，应有法定代表人或其授权代表人的签名并加盖公章</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完全响应第三章招标项目商务及技术要求中的“★”号条款</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遵循公平竞争的原则，没有弄虚作假、恶意串通或妨碍其他投标人的竞争行为，损害招标人或者其他投标人的合法权益</w:t>
            </w:r>
          </w:p>
        </w:tc>
        <w:tc>
          <w:tcPr>
            <w:tcW w:type="dxa" w:w="1661"/>
          </w:tcPr>
          <w:p>
            <w:pPr>
              <w:pStyle w:val="null3"/>
            </w:pPr>
            <w:r>
              <w:rPr>
                <w:rFonts w:ascii="仿宋_GB2312" w:hAnsi="仿宋_GB2312" w:cs="仿宋_GB2312" w:eastAsia="仿宋_GB2312"/>
              </w:rPr>
              <w:t>开标一览表 投标函 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投标文件不含有招标人不能接受的附加条件</w:t>
            </w:r>
          </w:p>
        </w:tc>
        <w:tc>
          <w:tcPr>
            <w:tcW w:type="dxa" w:w="1661"/>
          </w:tcPr>
          <w:p>
            <w:pPr>
              <w:pStyle w:val="null3"/>
            </w:pPr>
            <w:r>
              <w:rPr>
                <w:rFonts w:ascii="仿宋_GB2312" w:hAnsi="仿宋_GB2312" w:cs="仿宋_GB2312" w:eastAsia="仿宋_GB2312"/>
              </w:rPr>
              <w:t>开标一览表 投标方案.docx 中小企业声明函 商务应答表.docx 15包开标一览表.docx 法定代表人身份证明及授权委托书.docx 投标人应提交的相关资格证明材料.docx 投标函 残疾人福利性单位声明函 15包资格证明文件.docx 标的清单 投标文件封面 产品技术参数表.docx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经过有效性和符合性审核合格的投标人，对合同专用条款中付款、交货、验收等方面进行响应说明，优于招标文件原内容，每优于招标文件要求一项计4分，满分计4分。（以实际的承诺或证明材料为准）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驾驶人员应同时出具车辆驾驶执照。每提供一个对应岗位合法有效的人员信息及证明材料计2分，同一岗位不重复计分。最高得10分。未提供证明材料或证明材料不齐全不计分。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 每提供一辆合法有效的厢式运输车辆计3分，最高计6分。未提供证明材料或证明材料不齐全不计分。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产权证明材料）②场地照片，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鸡蛋：根据投标人提供的鸡蛋的外观、气室、蛋液品质、规格均匀度等评分： （1）鸡蛋蛋壳洁净完整；气室小；蛋黄饱满凸起、蛋黄膜完整；蛋白浓稠分层清晰；无异味；得3分； （2）少量轻微污渍；气室偏大；蛋黄略扁平，蛋白稀稠区分一般，无异味；得1.5分。 （3）不提供样品得0分。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 提供一辆合法有效的厢式运输车辆计3分，最高计3分；每提供一辆合法有效的冷链运输车辆计3分，最高计3分。未提供证明材料或证明材料不齐全不计分。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所有权证明材料）②场地照片，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计算：投标报价得分=（评标基准价/投标报价）×价格分值（小微企业、监狱企业或残疾人福利性单位用投标报价扣除后的价格参加评审。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 提供一辆合法有效的厢式运输车辆计3分，最高计6分；未提供证明材料或证明材料不齐全不计分。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产权证明材料）②场地照片，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计算：投标报价得分=（评标基准价/投标报价）×价格分值（小微企业、监狱企业或残疾人福利性单位用投标报价扣除后的价格参加评审。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 提供一辆合法有效的厢式运输车辆计3分，最高计6分；未提供证明材料或证明材料不齐全不计分。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产权证明材料）②场地照片，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计算：投标报价得分=（评标基准价/投标报价）×价格分值（小微企业、监狱企业或残疾人福利性单位用投标报价扣除后的价格参加评审。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 提供一辆合法有效的厢式运输车辆计3分，最高计6分；未提供证明材料或证明材料不齐全不计分。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产权证明材料）②场地照片，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计算：投标报价得分=（评标基准价/投标报价）×价格分值（小微企业、监狱企业或残疾人福利性单位用投标报价扣除后的价格参加评审。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 提供一辆合法有效的厢式运输车辆计3分，最高计6分；未提供证明材料或证明材料不齐全不计分。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产权证明材料）②场地照片，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计算：投标报价得分=（评标基准价/投标报价）×价格分值（小微企业、监狱企业或残疾人福利性单位用投标报价扣除后的价格参加评审。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 提供一辆合法有效的厢式运输车辆计3分，最高计6分；未提供证明材料或证明材料不齐全不计分。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产权证明材料）②场地照片，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计算：投标报价得分=（评标基准价/投标报价）×价格分值（小微企业、监狱企业或残疾人福利性单位用投标报价扣除后的价格参加评审。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每提供一辆合法有效的冷链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所有权证明材料）②场地照片，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计算：投标报价得分=（评标基准价/投标报价）×价格分值（小微企业、监狱企业或残疾人福利性单位用投标报价扣除后的价格参加评审。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每提供一辆合法有效的冷链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所有权证明材料）②场地照片，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投标人所投产品质量可靠，须提供产品检测报告，满足招标文件要求得5分。未提供证明材料或证明材料不齐全不计分。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计算：投标报价得分=（评标基准价/投标报价）×价格分值（小微企业、监狱企业或残疾人福利性单位用投标报价扣除后的价格参加评审。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 每提供一辆合法有效的厢式运输车辆计3分，最高计6分。未提供证明材料或证明材料不齐全不计分。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所有权证明材料）②场地照片，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大米：根据投标人提供的大米的质量、色泽、无杂质、香味等评分： （1）大米颗粒饱满、大小均匀、质地坚硬、色泽清白透明、香味纯等，得3分； （2）大米颗粒较饱满、大小较均匀、质地较坚硬、色泽较暗淡、香味较纯正等，得2分。 （3）大米颗粒不饱满、大小不均、碎米粒偏多、色泽暗淡、香味不纯正等，得1分。 （4）不提供样品得0分。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 每提供一辆合法有效的厢式运输车辆计3分，最高计6分。未提供证明材料或证明材料不齐全不计分。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所有权证明材料）②场地照片，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大米：根据投标人提供的大米的质量、色泽、无杂质、香味等评分： （1）大米颗粒饱满、大小均匀、质地坚硬、色泽清白透明、香味纯等，得3分； （2）大米颗粒较饱满、大小较均匀、质地较坚硬、色泽较暗淡、香味较纯正等，得2分。 （3）大米颗粒不饱满、大小不均、碎米粒偏多、色泽暗淡、香味不纯正等，得1分。 （4）不提供样品得0分。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 每提供一辆合法有效的厢式运输车辆计3分，最高计6分。未提供证明材料或证明材料不齐全不计分。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所有权证明材料）②场地照片，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面粉：根据投标人提供的面粉的质量、色泽、无杂质、香味等评分： （1）面粉粒度、色泽均匀，无大颗粒杂质，无明显发黑、发灰或杂色斑点等，得3分； （2）面粉粒度、色泽较均匀，有轻微杂质，颜色较白、较深等，得2分。 （3）面粉粒度、色泽不均匀，有大颗粒杂质，颜色过白、过深等，得1分。 （4）不提供样品得0分。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 每提供一辆合法有效的厢式运输车辆计3分，最高计6分。未提供证明材料或证明材料不齐全不计分。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所有权证明材料）②场地照片，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面粉：根据投标人提供的面粉的质量、色泽、无杂质、香味等评分： （1）面粉粒度、色泽均匀，无大颗粒杂质，无明显发黑、发灰或杂色斑点等，得3分； （2）面粉粒度、色泽较均匀，有轻微杂质，颜色较白、较深等，得2分。 （3）面粉粒度、色泽不均匀，有大颗粒杂质，颜色过白、过深等，得1分。 （4）不提供样品得0分。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 每提供一辆合法有效的厢式运输车辆计3分，最高计6分。未提供证明材料或证明材料不齐全不计分。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所有权证明材料）②场地照片，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食用油：根据投标人提供的油的色泽、有无沉淀、香味等评分： （1）食用油色泽金黄透亮，无明显沉淀杂质，打开香味清香等，得3分； （2）食用油质地较浑浊，底部有微量沉淀，打开香味不明显等，得2分； （3）食用油质地浑浊，底部有明显沉淀，打开无香味等，得1分； （4）不提供样品得0分。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法定代表人身份证明及授权委托书.docx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需求编制服务方案，包括：①服务流程（包括备货、装卸、出库、运输管控、交付验收等）②管理制度（包括岗位制度及职责、内控制度、配送安全制度、食材质量安全管理制度等）③质量保证措施（包括采购质量、配送时效、运输破损防控、非合格品退换及处置）④售后服务及承诺（包括用户反馈及调整措施、食品安全保障的承诺、实行“三包”服务（即包质量、包数量、包调换）承诺等）、全程追溯与记录⑤应急处置方案(包括针对自然灾害、恶劣天气影响的配送方案、重大节假日、活动及日常的紧急供货、问题食材更换等特殊情况、运输车辆临时故障事件、食材安全突发事件应急响应、临时提出食材采购需求的应对方案) 二、评审标准： 1.完整性：方案须全面，对评审内容中的各项要求有详细描述及说明； 2.可实施性：切合本项目实际情况，实施步骤清晰、合理； 3.针对性：方案能够紧扣项目实际情况，内容科学合理。 三、赋分标准（满分15分）： ①服务流程：每完全满足一个评审标准得1分；有方案但不能完全满足评审标准的得0.5分；满分3分； ②管理制度：每完全满足一个评审标准得1分；有方案但不能完全满足评审标准的得0.5分；满分3分； ③质量保证措施：每完全满足一个评审标准得1分；有方案但不能完全满足评审标准的得0.5分；满分3分； ④售后服务及承诺：每完全满足一个评审标准得1分；有方案但不能完全满足评审标准的得0.5分；满分3分； ⑤应急处置方案：每完全满足一个评审标准得1分；有方案但不能完全满足评审标准的得0.5分；满分3分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采购需求及要求评审</w:t>
            </w:r>
          </w:p>
        </w:tc>
        <w:tc>
          <w:tcPr>
            <w:tcW w:type="dxa" w:w="2492"/>
          </w:tcPr>
          <w:p>
            <w:pPr>
              <w:pStyle w:val="null3"/>
            </w:pPr>
            <w:r>
              <w:rPr>
                <w:rFonts w:ascii="仿宋_GB2312" w:hAnsi="仿宋_GB2312" w:cs="仿宋_GB2312" w:eastAsia="仿宋_GB2312"/>
              </w:rPr>
              <w:t>完全满足采购需求及要求要求15分，每负偏离一项扣1分，扣完为止。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商务响应评审</w:t>
            </w:r>
          </w:p>
        </w:tc>
        <w:tc>
          <w:tcPr>
            <w:tcW w:type="dxa" w:w="2492"/>
          </w:tcPr>
          <w:p>
            <w:pPr>
              <w:pStyle w:val="null3"/>
            </w:pPr>
            <w:r>
              <w:rPr>
                <w:rFonts w:ascii="仿宋_GB2312" w:hAnsi="仿宋_GB2312" w:cs="仿宋_GB2312" w:eastAsia="仿宋_GB2312"/>
              </w:rPr>
              <w:t>经过有效性和符合性审核合格的投标人，对合同专用条款中付款、交货、验收等方面进行响应说明，优于招标文件原内容，每优于招标文件要求一项计1分，满分计4分。（以实际的承诺或证明材料为准）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应配备详细的专职服务人员，包括但不限于项目负责人、驾驶员、配送员、库管员等，须同时提供相关人员身份证、健康证、近半年内任意一个月在投标人单位所缴纳的社保证明材料或劳动合同证明材料。 驾驶人员应同时出具车辆驾驶执照。每提供一个合法有效的人员信息及证明材料计2分。最高得10分。未提供证明材料或证明材料不齐全不计分。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投标人针对本项目提供合法有效的配送车辆。须同时提供①车辆照片、②机动车行驶证、③车辆有效的交强险证明、④若为租赁车辆的还须提供租赁合同： 每提供一辆合法有效的厢式运输车辆计3分，最高计6分。未提供证明材料或证明材料不齐全不计分。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人具有专门的仓储场地。须提供仓储场地证明材料：①场地所有权证明材料或租赁合同（如为租赁合同，还须提供出租方所有权证明材料）②场地照片，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投标人具有正规货源渠道。须提供正规货源渠道证明（来源销售协议或代理协议或购销合同或销售授权等证明材料），满足要求得4分。未提供证明材料或证明材料不齐全不计分。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投标人所投产品质量可靠，须提供产品检测报告，满足招标文件要求得4分。未提供证明材料或证明材料不齐全不计分。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食用油：根据投标人提供的油的色泽、有无沉淀、香味等评分： （1）食用油色泽金黄透亮，无明显沉淀杂质，打开香味清香等，得3分； （2）食用油质地较浑浊，底部有微量沉淀，打开香味不明显等，得2分； （3）食用油质地浑浊，底部有明显沉淀，打开无香味等，得1分； （4）不提供样品得0分。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价格分统一采用低价优先法计算，即满足招标文件要求且投标单价报价最低的为评标基准价，其价格分为满分。其他投标人的价格分统一按照下列公式 计算：投标报价得分=（评标基准价/投标报价）×价格分值</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详见附件：1包资格证明文件.docx</w:t>
      </w:r>
    </w:p>
    <w:p>
      <w:pPr>
        <w:pStyle w:val="null3"/>
        <w:ind w:firstLine="960"/>
      </w:pPr>
      <w:r>
        <w:rPr>
          <w:rFonts w:ascii="仿宋_GB2312" w:hAnsi="仿宋_GB2312" w:cs="仿宋_GB2312" w:eastAsia="仿宋_GB2312"/>
        </w:rPr>
        <w:t>详见附件：1包开标一览表.docx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详见附件：2包资格证明文件.docx</w:t>
      </w:r>
    </w:p>
    <w:p>
      <w:pPr>
        <w:pStyle w:val="null3"/>
        <w:ind w:firstLine="960"/>
      </w:pPr>
      <w:r>
        <w:rPr>
          <w:rFonts w:ascii="仿宋_GB2312" w:hAnsi="仿宋_GB2312" w:cs="仿宋_GB2312" w:eastAsia="仿宋_GB2312"/>
        </w:rPr>
        <w:t>详见附件：2包开标一览表.docx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详见附件：3包资格证明文件.docx</w:t>
      </w:r>
    </w:p>
    <w:p>
      <w:pPr>
        <w:pStyle w:val="null3"/>
        <w:ind w:firstLine="960"/>
      </w:pPr>
      <w:r>
        <w:rPr>
          <w:rFonts w:ascii="仿宋_GB2312" w:hAnsi="仿宋_GB2312" w:cs="仿宋_GB2312" w:eastAsia="仿宋_GB2312"/>
        </w:rPr>
        <w:t>详见附件：3包开标一览表.docx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详见附件：4包资格证明文件.docx</w:t>
      </w:r>
    </w:p>
    <w:p>
      <w:pPr>
        <w:pStyle w:val="null3"/>
        <w:ind w:firstLine="960"/>
      </w:pPr>
      <w:r>
        <w:rPr>
          <w:rFonts w:ascii="仿宋_GB2312" w:hAnsi="仿宋_GB2312" w:cs="仿宋_GB2312" w:eastAsia="仿宋_GB2312"/>
        </w:rPr>
        <w:t>详见附件：4包开标一览表.docx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详见附件：5包资格证明文件.docx</w:t>
      </w:r>
    </w:p>
    <w:p>
      <w:pPr>
        <w:pStyle w:val="null3"/>
        <w:ind w:firstLine="960"/>
      </w:pPr>
      <w:r>
        <w:rPr>
          <w:rFonts w:ascii="仿宋_GB2312" w:hAnsi="仿宋_GB2312" w:cs="仿宋_GB2312" w:eastAsia="仿宋_GB2312"/>
        </w:rPr>
        <w:t>详见附件：5包开标一览表.docx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详见附件：6包资格证明文件.docx</w:t>
      </w:r>
    </w:p>
    <w:p>
      <w:pPr>
        <w:pStyle w:val="null3"/>
        <w:ind w:firstLine="960"/>
      </w:pPr>
      <w:r>
        <w:rPr>
          <w:rFonts w:ascii="仿宋_GB2312" w:hAnsi="仿宋_GB2312" w:cs="仿宋_GB2312" w:eastAsia="仿宋_GB2312"/>
        </w:rPr>
        <w:t>详见附件：6包开标一览表.docx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详见附件：7包资格证明文件.docx</w:t>
      </w:r>
    </w:p>
    <w:p>
      <w:pPr>
        <w:pStyle w:val="null3"/>
        <w:ind w:firstLine="960"/>
      </w:pPr>
      <w:r>
        <w:rPr>
          <w:rFonts w:ascii="仿宋_GB2312" w:hAnsi="仿宋_GB2312" w:cs="仿宋_GB2312" w:eastAsia="仿宋_GB2312"/>
        </w:rPr>
        <w:t>详见附件：7包开标一览表.docx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详见附件：8包资格证明文件.docx</w:t>
      </w:r>
    </w:p>
    <w:p>
      <w:pPr>
        <w:pStyle w:val="null3"/>
        <w:ind w:firstLine="960"/>
      </w:pPr>
      <w:r>
        <w:rPr>
          <w:rFonts w:ascii="仿宋_GB2312" w:hAnsi="仿宋_GB2312" w:cs="仿宋_GB2312" w:eastAsia="仿宋_GB2312"/>
        </w:rPr>
        <w:t>详见附件：8包开标一览表.docx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详见附件：9包资格证明文件.docx</w:t>
      </w:r>
    </w:p>
    <w:p>
      <w:pPr>
        <w:pStyle w:val="null3"/>
        <w:ind w:firstLine="960"/>
      </w:pPr>
      <w:r>
        <w:rPr>
          <w:rFonts w:ascii="仿宋_GB2312" w:hAnsi="仿宋_GB2312" w:cs="仿宋_GB2312" w:eastAsia="仿宋_GB2312"/>
        </w:rPr>
        <w:t>详见附件：9包开标一览表.docx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详见附件：10包资格证明文件.docx</w:t>
      </w:r>
    </w:p>
    <w:p>
      <w:pPr>
        <w:pStyle w:val="null3"/>
        <w:ind w:firstLine="960"/>
      </w:pPr>
      <w:r>
        <w:rPr>
          <w:rFonts w:ascii="仿宋_GB2312" w:hAnsi="仿宋_GB2312" w:cs="仿宋_GB2312" w:eastAsia="仿宋_GB2312"/>
        </w:rPr>
        <w:t>详见附件：10包开标一览表.docx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详见附件：11包资格证明文件.docx</w:t>
      </w:r>
    </w:p>
    <w:p>
      <w:pPr>
        <w:pStyle w:val="null3"/>
        <w:ind w:firstLine="960"/>
      </w:pPr>
      <w:r>
        <w:rPr>
          <w:rFonts w:ascii="仿宋_GB2312" w:hAnsi="仿宋_GB2312" w:cs="仿宋_GB2312" w:eastAsia="仿宋_GB2312"/>
        </w:rPr>
        <w:t>详见附件：11包开标一览表.docx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详见附件：12包资格证明文件.docx</w:t>
      </w:r>
    </w:p>
    <w:p>
      <w:pPr>
        <w:pStyle w:val="null3"/>
        <w:ind w:firstLine="960"/>
      </w:pPr>
      <w:r>
        <w:rPr>
          <w:rFonts w:ascii="仿宋_GB2312" w:hAnsi="仿宋_GB2312" w:cs="仿宋_GB2312" w:eastAsia="仿宋_GB2312"/>
        </w:rPr>
        <w:t>详见附件：12包开标一览表.docx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详见附件：13包资格证明文件.docx</w:t>
      </w:r>
    </w:p>
    <w:p>
      <w:pPr>
        <w:pStyle w:val="null3"/>
        <w:ind w:firstLine="960"/>
      </w:pPr>
      <w:r>
        <w:rPr>
          <w:rFonts w:ascii="仿宋_GB2312" w:hAnsi="仿宋_GB2312" w:cs="仿宋_GB2312" w:eastAsia="仿宋_GB2312"/>
        </w:rPr>
        <w:t>详见附件：13包开标一览表.docx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详见附件：14包资格证明文件.docx</w:t>
      </w:r>
    </w:p>
    <w:p>
      <w:pPr>
        <w:pStyle w:val="null3"/>
        <w:ind w:firstLine="960"/>
      </w:pPr>
      <w:r>
        <w:rPr>
          <w:rFonts w:ascii="仿宋_GB2312" w:hAnsi="仿宋_GB2312" w:cs="仿宋_GB2312" w:eastAsia="仿宋_GB2312"/>
        </w:rPr>
        <w:t>详见附件：14包开标一览表.docx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详见附件：15包资格证明文件.docx</w:t>
      </w:r>
    </w:p>
    <w:p>
      <w:pPr>
        <w:pStyle w:val="null3"/>
        <w:ind w:firstLine="960"/>
      </w:pPr>
      <w:r>
        <w:rPr>
          <w:rFonts w:ascii="仿宋_GB2312" w:hAnsi="仿宋_GB2312" w:cs="仿宋_GB2312" w:eastAsia="仿宋_GB2312"/>
        </w:rPr>
        <w:t>详见附件：15包开标一览表.docx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