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9"/>
          <w:rFonts w:hint="eastAsia" w:ascii="仿宋" w:hAnsi="仿宋" w:eastAsia="仿宋" w:cs="仿宋"/>
          <w:color w:val="auto"/>
          <w:sz w:val="32"/>
          <w:highlight w:val="none"/>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一、主体资格证明文件</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rPr>
        <w:t>具有独立承担民事责任能力的法人、其他组织或自然人，提供营业执照/事业单位法人证书/非企业专业服务机构执业许可证/自然人身份证</w:t>
      </w:r>
      <w:r>
        <w:rPr>
          <w:rFonts w:hint="eastAsia" w:ascii="仿宋" w:hAnsi="仿宋" w:eastAsia="仿宋" w:cs="仿宋"/>
          <w:color w:val="auto"/>
          <w:sz w:val="24"/>
          <w:szCs w:val="24"/>
          <w:highlight w:val="none"/>
          <w:lang w:eastAsia="zh-CN"/>
        </w:rPr>
        <w:t>；</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rPr>
        <w:t>法定代表人授权委托书 （证明书）</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法定代表人参加磋商时，提供法定代表人证明书；授权代表参加磋商时，提供法定代表人授权书；非法人单位参照执行；</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4"/>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4"/>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rPr>
        <w:t>响应、</w:t>
      </w:r>
      <w:r>
        <w:rPr>
          <w:rFonts w:hint="eastAsia" w:ascii="仿宋" w:hAnsi="仿宋" w:eastAsia="仿宋" w:cs="仿宋"/>
          <w:color w:val="auto"/>
          <w:spacing w:val="4"/>
          <w:sz w:val="24"/>
          <w:szCs w:val="24"/>
          <w:highlight w:val="none"/>
          <w:lang w:val="en-US" w:eastAsia="zh-CN"/>
        </w:rPr>
        <w:t>磋商</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blPrEx>
          <w:tblCellMar>
            <w:top w:w="0" w:type="dxa"/>
            <w:left w:w="108" w:type="dxa"/>
            <w:bottom w:w="0" w:type="dxa"/>
            <w:right w:w="108" w:type="dxa"/>
          </w:tblCellMar>
        </w:tblPrEx>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4"/>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6"/>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597EB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bookmarkStart w:id="2" w:name="_Toc21186"/>
      <w:r>
        <w:rPr>
          <w:rFonts w:hint="eastAsia" w:ascii="仿宋" w:hAnsi="仿宋" w:eastAsia="仿宋" w:cs="仿宋"/>
          <w:color w:val="auto"/>
          <w:sz w:val="24"/>
          <w:szCs w:val="24"/>
          <w:highlight w:val="none"/>
        </w:rPr>
        <w:t>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14:paraId="5DB8A971">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提供响应文件提交截止时间前半年内（2025年12月至今）至少一个月已缴纳的纳税凭据或完税证明，依法免税的供应商应提供相关文件证明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、社保缴纳证明</w:t>
      </w:r>
    </w:p>
    <w:p w14:paraId="1FB69C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提供响应文件截止时间前半年内（2025年12月至今）已缴存的至少一个月的社会保障资金缴存单据，或社保机构出具的社会保险参保缴费情况证明，依法不需要缴纳社会保障资金的单位应提供相关证明材料；</w:t>
      </w:r>
    </w:p>
    <w:p w14:paraId="50F03CA9">
      <w:pPr>
        <w:pStyle w:val="4"/>
        <w:pageBreakBefore w:val="0"/>
        <w:widowControl w:val="0"/>
        <w:kinsoku/>
        <w:overflowPunct/>
        <w:topLinePunct w:val="0"/>
        <w:bidi w:val="0"/>
        <w:textAlignment w:val="auto"/>
        <w:rPr>
          <w:rFonts w:hint="eastAsia" w:ascii="仿宋" w:hAnsi="仿宋" w:eastAsia="仿宋" w:cs="仿宋"/>
          <w:color w:val="auto"/>
          <w:highlight w:val="none"/>
        </w:rPr>
      </w:pPr>
    </w:p>
    <w:p w14:paraId="131FB47C">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p>
    <w:p w14:paraId="5A0C9E6E">
      <w:pPr>
        <w:pageBreakBefore w:val="0"/>
        <w:widowControl w:val="0"/>
        <w:kinsoku/>
        <w:overflowPunct/>
        <w:topLinePunct w:val="0"/>
        <w:bidi w:val="0"/>
        <w:spacing w:line="360" w:lineRule="auto"/>
        <w:ind w:firstLine="400" w:firstLineChars="200"/>
        <w:jc w:val="center"/>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2EBB027F">
      <w:pPr>
        <w:pStyle w:val="5"/>
        <w:rPr>
          <w:rFonts w:hint="eastAsia" w:ascii="仿宋" w:hAnsi="仿宋" w:eastAsia="仿宋" w:cs="仿宋"/>
          <w:color w:val="auto"/>
          <w:sz w:val="20"/>
          <w:szCs w:val="22"/>
          <w:highlight w:val="none"/>
        </w:rPr>
      </w:pPr>
    </w:p>
    <w:p w14:paraId="42895913">
      <w:pPr>
        <w:pStyle w:val="5"/>
        <w:rPr>
          <w:rFonts w:hint="eastAsia" w:ascii="仿宋" w:hAnsi="仿宋" w:eastAsia="仿宋" w:cs="仿宋"/>
          <w:color w:val="auto"/>
          <w:sz w:val="20"/>
          <w:szCs w:val="22"/>
          <w:highlight w:val="none"/>
        </w:rPr>
      </w:pPr>
    </w:p>
    <w:p w14:paraId="6618DACA">
      <w:pPr>
        <w:pStyle w:val="5"/>
        <w:rPr>
          <w:rFonts w:hint="eastAsia" w:ascii="仿宋" w:hAnsi="仿宋" w:eastAsia="仿宋" w:cs="仿宋"/>
          <w:color w:val="auto"/>
          <w:sz w:val="20"/>
          <w:szCs w:val="22"/>
          <w:highlight w:val="none"/>
        </w:rPr>
      </w:pPr>
    </w:p>
    <w:p w14:paraId="24022225">
      <w:pPr>
        <w:pStyle w:val="5"/>
        <w:rPr>
          <w:rFonts w:hint="eastAsia" w:ascii="仿宋" w:hAnsi="仿宋" w:eastAsia="仿宋" w:cs="仿宋"/>
          <w:color w:val="auto"/>
          <w:sz w:val="20"/>
          <w:szCs w:val="22"/>
          <w:highlight w:val="none"/>
        </w:rPr>
      </w:pPr>
    </w:p>
    <w:p w14:paraId="56FAC394">
      <w:pPr>
        <w:bidi w:val="0"/>
        <w:rPr>
          <w:rFonts w:hint="eastAsia"/>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bookmarkStart w:id="22" w:name="_GoBack"/>
      <w:bookmarkEnd w:id="22"/>
      <w:r>
        <w:rPr>
          <w:rFonts w:hint="eastAsia" w:ascii="仿宋" w:hAnsi="仿宋" w:eastAsia="仿宋" w:cs="仿宋"/>
          <w:b/>
          <w:bCs/>
          <w:color w:val="auto"/>
          <w:sz w:val="28"/>
          <w:szCs w:val="28"/>
          <w:highlight w:val="none"/>
        </w:rPr>
        <w:t>重大违法记录书面声明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34E822B5">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p>
    <w:p w14:paraId="20B16EE6">
      <w:pPr>
        <w:pageBreakBefore w:val="0"/>
        <w:widowControl w:val="0"/>
        <w:kinsoku/>
        <w:overflowPunct/>
        <w:topLinePunct w:val="0"/>
        <w:bidi w:val="0"/>
        <w:spacing w:before="120" w:after="120" w:line="360" w:lineRule="auto"/>
        <w:ind w:firstLine="3000" w:firstLineChars="1500"/>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03F57B2B">
      <w:pPr>
        <w:pageBreakBefore w:val="0"/>
        <w:widowControl w:val="0"/>
        <w:kinsoku/>
        <w:overflowPunct/>
        <w:topLinePunct w:val="0"/>
        <w:bidi w:val="0"/>
        <w:spacing w:line="360" w:lineRule="auto"/>
        <w:ind w:firstLine="3000" w:firstLineChars="15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19115"/>
      <w:bookmarkStart w:id="5" w:name="_Toc28966"/>
      <w:bookmarkStart w:id="6" w:name="_Toc24112"/>
      <w:bookmarkStart w:id="7" w:name="_Toc5040"/>
      <w:bookmarkStart w:id="8" w:name="_Toc528596084"/>
      <w:bookmarkStart w:id="9" w:name="_Toc22518"/>
      <w:bookmarkStart w:id="10" w:name="_Toc17411"/>
      <w:bookmarkStart w:id="11" w:name="_Toc17677"/>
      <w:bookmarkStart w:id="12" w:name="_Toc726"/>
      <w:bookmarkStart w:id="13" w:name="_Toc13679"/>
      <w:bookmarkStart w:id="14" w:name="_Toc28054"/>
      <w:bookmarkStart w:id="15" w:name="_Toc9011"/>
      <w:bookmarkStart w:id="16" w:name="_Toc18549"/>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）的磋商供应商，在此郑重声明：</w:t>
      </w:r>
    </w:p>
    <w:p w14:paraId="72ADEAA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1、供应商在参加政府采购活动前3年内因违法经营被禁止在一定期限内参加政府采购活动，期限届满的，可以参加政府采购活动，但应提供期限届满的证明材料。</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5"/>
        <w:rPr>
          <w:rFonts w:hint="eastAsia" w:ascii="仿宋" w:hAnsi="仿宋" w:eastAsia="仿宋" w:cs="仿宋"/>
          <w:color w:val="auto"/>
          <w:sz w:val="20"/>
          <w:szCs w:val="22"/>
          <w:highlight w:val="none"/>
        </w:rPr>
      </w:pPr>
    </w:p>
    <w:p w14:paraId="2E03C6BE">
      <w:pPr>
        <w:pStyle w:val="5"/>
        <w:rPr>
          <w:rFonts w:hint="eastAsia" w:ascii="仿宋" w:hAnsi="仿宋" w:eastAsia="仿宋" w:cs="仿宋"/>
          <w:color w:val="auto"/>
          <w:sz w:val="20"/>
          <w:szCs w:val="22"/>
          <w:highlight w:val="none"/>
        </w:rPr>
      </w:pPr>
    </w:p>
    <w:p w14:paraId="7C65F433">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2"/>
    </w:p>
    <w:p w14:paraId="197474D8">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bookmarkStart w:id="17" w:name="_Toc16890"/>
      <w:bookmarkStart w:id="18" w:name="_Toc6319"/>
      <w:bookmarkStart w:id="19" w:name="_Toc3608"/>
      <w:r>
        <w:rPr>
          <w:rFonts w:hint="eastAsia" w:ascii="仿宋" w:hAnsi="仿宋" w:eastAsia="仿宋" w:cs="仿宋"/>
          <w:b/>
          <w:bCs/>
          <w:color w:val="auto"/>
          <w:sz w:val="28"/>
          <w:szCs w:val="28"/>
          <w:highlight w:val="none"/>
          <w:lang w:val="en-US" w:eastAsia="zh-CN"/>
        </w:rPr>
        <w:t>附件：控股管理关系</w:t>
      </w:r>
    </w:p>
    <w:p w14:paraId="255EAAEA">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6510"/>
      <w:bookmarkStart w:id="21" w:name="_Toc18731"/>
      <w:r>
        <w:rPr>
          <w:rFonts w:hint="eastAsia" w:ascii="仿宋" w:hAnsi="仿宋" w:eastAsia="仿宋" w:cs="仿宋"/>
          <w:b/>
          <w:bCs/>
          <w:color w:val="auto"/>
          <w:sz w:val="28"/>
          <w:szCs w:val="28"/>
          <w:highlight w:val="none"/>
          <w:lang w:val="zh-CN"/>
        </w:rPr>
        <w:t>供应商控股管理关系承诺书</w:t>
      </w:r>
    </w:p>
    <w:p w14:paraId="6DAEE37A">
      <w:pPr>
        <w:pStyle w:val="4"/>
        <w:pageBreakBefore w:val="0"/>
        <w:widowControl w:val="0"/>
        <w:kinsoku/>
        <w:overflowPunct/>
        <w:topLinePunct w:val="0"/>
        <w:bidi w:val="0"/>
        <w:textAlignment w:val="auto"/>
        <w:rPr>
          <w:rFonts w:hint="eastAsia" w:ascii="仿宋" w:hAnsi="仿宋" w:eastAsia="仿宋" w:cs="仿宋"/>
          <w:color w:val="auto"/>
          <w:highlight w:val="none"/>
          <w:lang w:val="zh-CN"/>
        </w:rPr>
      </w:pPr>
    </w:p>
    <w:p w14:paraId="345C78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4A7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168A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F05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8D57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733DF6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633AF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88D1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464F69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4F7820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26E4F3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7BCC72C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1768312">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1A295DD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26F30A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886DE6"/>
    <w:rsid w:val="021F207E"/>
    <w:rsid w:val="1F886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unhideWhenUsed/>
    <w:qFormat/>
    <w:uiPriority w:val="0"/>
    <w:pPr>
      <w:spacing w:line="240" w:lineRule="auto"/>
      <w:ind w:firstLine="420" w:firstLineChars="100"/>
    </w:pPr>
    <w:rPr>
      <w:rFonts w:ascii="Times New Roman" w:hAnsi="Times New Roman"/>
      <w:sz w:val="18"/>
      <w:szCs w:val="18"/>
    </w:rPr>
  </w:style>
  <w:style w:type="character" w:customStyle="1" w:styleId="9">
    <w:name w:val="标题 2 字符"/>
    <w:link w:val="2"/>
    <w:qFormat/>
    <w:uiPriority w:val="9"/>
    <w:rPr>
      <w:rFonts w:ascii="Arial" w:hAnsi="Arial"/>
      <w:b/>
      <w:bCs/>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1863</Words>
  <Characters>1887</Characters>
  <Lines>0</Lines>
  <Paragraphs>0</Paragraphs>
  <TotalTime>6</TotalTime>
  <ScaleCrop>false</ScaleCrop>
  <LinksUpToDate>false</LinksUpToDate>
  <CharactersWithSpaces>2445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2026-05-20T06:47:00Z</dcterms:created>
  <dc:creator>¬_¬~EmiKo:D</dc:creator>
  <cp:lastModifiedBy>¬_¬~EmiKo:D</cp:lastModifiedBy>
  <dcterms:modified xsi:type="dcterms:W3CDTF">2026-06-03T03:07:04Z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C4CD9D2B9D884F9A8E20C78B0A87C884_11</vt:lpwstr>
  </property>
  <property fmtid="{D5CDD505-2E9C-101B-9397-08002B2CF9AE}" pid="4" name="KSOTemplateDocerSaveRecord">
    <vt:lpwstr>eyJoZGlkIjoiMmE3MGMzNTNmNTRhOWZkYzA5MzJiY2RhMDdlODIxYjIiLCJ1c2VySWQiOiIyMzMzMTIxNDkifQ==</vt:lpwstr>
  </property>
</Properties>
</file>