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45E0C1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bookmarkStart w:id="0" w:name="_Toc363474028"/>
      <w:bookmarkStart w:id="1" w:name="_Toc4867"/>
      <w:bookmarkStart w:id="2" w:name="_Toc403077649"/>
      <w:bookmarkStart w:id="3" w:name="_Toc19075"/>
      <w:bookmarkStart w:id="4" w:name="_Toc25348"/>
      <w:bookmarkStart w:id="5" w:name="_Toc426457701"/>
      <w:bookmarkStart w:id="6" w:name="_Toc30210"/>
      <w:bookmarkStart w:id="7" w:name="_Toc16097"/>
      <w:r>
        <w:rPr>
          <w:rFonts w:hint="eastAsia"/>
        </w:rPr>
        <w:t>1、营业执照等主体资格证明文件：提供合格有效的法人或者其他组织的营业执照等证明文件，自然人的身份证明；</w:t>
      </w:r>
    </w:p>
    <w:p w14:paraId="2D776D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2、法定代表人委托书：提供法定代表人授权书（附法定代表人、被授权人身份证复印件）（法定代表人直接参加投标，须提供法定代表人身份证明及身份证复印件）</w:t>
      </w:r>
    </w:p>
    <w:p w14:paraId="03F1B0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3、财务审计报告或资信证明：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6A1E81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4、税收缴纳证明：提供投标文件递交截止日前一年内已缴纳的至少一个月的纳税证明或完税证明（任意税种），依法免税的单位应提供相关证明材料；</w:t>
      </w:r>
    </w:p>
    <w:p w14:paraId="677764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5、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14:paraId="2FA16D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3DF096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7、无重大违法声明：参加政府采购活动前3年内，在经营活动中没有重大违法记录的书面声明；</w:t>
      </w:r>
    </w:p>
    <w:p w14:paraId="1A8633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8、专业技术能力承诺：提供具有履行合同所必需的设备和专业技术能力的承诺函；</w:t>
      </w:r>
    </w:p>
    <w:p w14:paraId="7343C4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9、控股管理关系：提供直接控股和管理关系清单。若与其他供应商存在单位负责人为同一人或者存在直接控股、管理关系的，则投标无效；</w:t>
      </w:r>
    </w:p>
    <w:p w14:paraId="6723EE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0A82E5"/>
          <w:spacing w:val="0"/>
          <w:sz w:val="18"/>
          <w:szCs w:val="18"/>
          <w:shd w:val="clear" w:fill="FFFFFF"/>
        </w:rPr>
      </w:pPr>
      <w:r>
        <w:rPr>
          <w:rFonts w:hint="eastAsia"/>
        </w:rPr>
        <w:t>10、非联合体投标：本项目不接受联合体投标（需提供承诺书）</w:t>
      </w:r>
      <w:r>
        <w:rPr>
          <w:rFonts w:hint="eastAsia" w:ascii="宋体" w:hAnsi="宋体" w:eastAsia="宋体" w:cs="宋体"/>
          <w:i w:val="0"/>
          <w:iCs w:val="0"/>
          <w:caps w:val="0"/>
          <w:color w:val="0A82E5"/>
          <w:spacing w:val="0"/>
          <w:sz w:val="18"/>
          <w:szCs w:val="18"/>
          <w:shd w:val="clear" w:fill="FFFFFF"/>
        </w:rPr>
        <w:br w:type="page"/>
      </w:r>
    </w:p>
    <w:p w14:paraId="10E79087">
      <w:pPr>
        <w:pStyle w:val="3"/>
        <w:rPr>
          <w:rFonts w:hint="eastAsia" w:ascii="宋体" w:hAnsi="宋体" w:eastAsia="宋体" w:cs="宋体"/>
          <w:b/>
          <w:bCs/>
          <w:color w:val="auto"/>
          <w:sz w:val="30"/>
          <w:szCs w:val="30"/>
          <w:highlight w:val="none"/>
          <w:lang w:val="en-US" w:eastAsia="zh-CN"/>
        </w:rPr>
      </w:pPr>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3"/>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3"/>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陕西至诚项目管理集团有限公司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8"/>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8"/>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7"/>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7"/>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7"/>
        <w:adjustRightInd w:val="0"/>
        <w:snapToGrid w:val="0"/>
        <w:spacing w:line="720" w:lineRule="exact"/>
        <w:rPr>
          <w:rFonts w:hint="eastAsia" w:ascii="宋体" w:hAnsi="宋体" w:eastAsia="宋体" w:cs="宋体"/>
          <w:color w:val="auto"/>
          <w:spacing w:val="4"/>
          <w:sz w:val="24"/>
          <w:szCs w:val="24"/>
          <w:highlight w:val="none"/>
        </w:rPr>
      </w:pPr>
    </w:p>
    <w:p w14:paraId="38621791">
      <w:pPr>
        <w:pStyle w:val="7"/>
        <w:adjustRightInd w:val="0"/>
        <w:snapToGrid w:val="0"/>
        <w:spacing w:line="720" w:lineRule="exact"/>
        <w:rPr>
          <w:rFonts w:hint="eastAsia" w:ascii="宋体" w:hAnsi="宋体" w:eastAsia="宋体" w:cs="宋体"/>
          <w:color w:val="auto"/>
          <w:spacing w:val="4"/>
          <w:sz w:val="24"/>
          <w:szCs w:val="24"/>
          <w:highlight w:val="none"/>
        </w:rPr>
      </w:pPr>
    </w:p>
    <w:p w14:paraId="14BC043E">
      <w:pPr>
        <w:pStyle w:val="7"/>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u w:val="single"/>
          <w:lang w:val="en-US" w:eastAsia="zh-CN" w:bidi="ar"/>
        </w:rPr>
        <w:t xml:space="preserve">    </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2641A188">
      <w:pPr>
        <w:rPr>
          <w:rFonts w:hint="eastAsia" w:hAnsi="宋体" w:cs="宋体"/>
          <w:color w:val="auto"/>
          <w:spacing w:val="4"/>
          <w:szCs w:val="30"/>
          <w:highlight w:val="none"/>
        </w:rPr>
      </w:pPr>
    </w:p>
    <w:p w14:paraId="31729CDF">
      <w:pPr>
        <w:rPr>
          <w:rFonts w:hint="default" w:ascii="Times New Roman" w:hAnsi="Times New Roman" w:eastAsia="宋体" w:cs="Times New Roman"/>
          <w:b/>
          <w:bCs/>
          <w:sz w:val="28"/>
          <w:szCs w:val="28"/>
          <w:shd w:val="clear" w:color="auto" w:fill="auto"/>
          <w:lang w:eastAsia="zh-CN"/>
        </w:rPr>
      </w:pPr>
      <w:r>
        <w:rPr>
          <w:rFonts w:hint="eastAsia" w:hAnsi="宋体" w:cs="宋体"/>
          <w:color w:val="auto"/>
          <w:spacing w:val="4"/>
          <w:szCs w:val="30"/>
          <w:highlight w:val="none"/>
        </w:rPr>
        <w:br w:type="page"/>
      </w:r>
      <w:r>
        <w:rPr>
          <w:rFonts w:hint="eastAsia" w:hAnsi="宋体" w:cs="宋体"/>
          <w:b/>
          <w:color w:val="auto"/>
          <w:sz w:val="28"/>
          <w:szCs w:val="28"/>
          <w:highlight w:val="none"/>
        </w:rPr>
        <w:t>附件</w:t>
      </w:r>
      <w:r>
        <w:rPr>
          <w:rFonts w:hint="eastAsia" w:hAnsi="宋体" w:cs="宋体"/>
          <w:b/>
          <w:color w:val="auto"/>
          <w:sz w:val="28"/>
          <w:szCs w:val="28"/>
          <w:highlight w:val="none"/>
          <w:lang w:val="en-US" w:eastAsia="zh-CN"/>
        </w:rPr>
        <w:t>6</w:t>
      </w:r>
      <w:r>
        <w:rPr>
          <w:rFonts w:hint="eastAsia" w:hAnsi="宋体" w:cs="宋体"/>
          <w:b/>
          <w:color w:val="auto"/>
          <w:sz w:val="28"/>
          <w:szCs w:val="28"/>
          <w:highlight w:val="none"/>
        </w:rPr>
        <w:t>：</w:t>
      </w:r>
      <w:r>
        <w:rPr>
          <w:rFonts w:hint="default" w:ascii="Times New Roman" w:hAnsi="Times New Roman" w:eastAsia="宋体" w:cs="Times New Roman"/>
          <w:b/>
          <w:bCs/>
          <w:sz w:val="28"/>
          <w:szCs w:val="28"/>
          <w:shd w:val="clear" w:color="auto" w:fill="auto"/>
          <w:lang w:eastAsia="zh-CN"/>
        </w:rPr>
        <w:t>符合本国产品标准的声明函</w:t>
      </w:r>
    </w:p>
    <w:p w14:paraId="3FD98C0B">
      <w:pPr>
        <w:pStyle w:val="3"/>
        <w:tabs>
          <w:tab w:val="left" w:pos="567"/>
        </w:tabs>
        <w:jc w:val="center"/>
        <w:rPr>
          <w:rFonts w:hint="default"/>
          <w:lang w:eastAsia="zh-CN"/>
        </w:rPr>
      </w:pPr>
      <w:r>
        <w:rPr>
          <w:rFonts w:hint="default" w:ascii="Times New Roman" w:hAnsi="Times New Roman" w:eastAsia="宋体" w:cs="Times New Roman"/>
          <w:b/>
          <w:bCs/>
          <w:sz w:val="28"/>
          <w:szCs w:val="28"/>
          <w:shd w:val="clear" w:color="auto" w:fill="auto"/>
          <w:lang w:eastAsia="zh-CN"/>
        </w:rPr>
        <w:t>符合本国产品标准的声明函</w:t>
      </w:r>
    </w:p>
    <w:p w14:paraId="503444A3">
      <w:pPr>
        <w:spacing w:beforeLines="0" w:afterLines="0" w:line="480" w:lineRule="exact"/>
        <w:jc w:val="left"/>
        <w:outlineLvl w:val="9"/>
        <w:rPr>
          <w:rFonts w:hint="default" w:ascii="Times New Roman" w:hAnsi="Times New Roman" w:eastAsia="宋体" w:cs="Times New Roman"/>
          <w:b w:val="0"/>
          <w:bCs w:val="0"/>
          <w:sz w:val="28"/>
          <w:szCs w:val="28"/>
          <w:shd w:val="clear" w:color="auto" w:fill="auto"/>
          <w:lang w:eastAsia="zh-CN"/>
        </w:rPr>
      </w:pPr>
    </w:p>
    <w:p w14:paraId="5C6AB851">
      <w:pPr>
        <w:spacing w:beforeLines="0" w:afterLines="0" w:line="360" w:lineRule="auto"/>
        <w:jc w:val="left"/>
        <w:outlineLvl w:val="9"/>
        <w:rPr>
          <w:rFonts w:hint="default" w:ascii="Times New Roman" w:hAnsi="Times New Roman" w:eastAsia="宋体" w:cs="Times New Roman"/>
          <w:b w:val="0"/>
          <w:bCs w:val="0"/>
          <w:sz w:val="28"/>
          <w:szCs w:val="28"/>
          <w:shd w:val="clear" w:color="auto" w:fill="auto"/>
          <w:lang w:eastAsia="zh-CN"/>
        </w:rPr>
      </w:pPr>
      <w:r>
        <w:rPr>
          <w:rFonts w:hint="default" w:ascii="Times New Roman" w:hAnsi="Times New Roman" w:eastAsia="宋体" w:cs="Times New Roman"/>
          <w:b w:val="0"/>
          <w:bCs w:val="0"/>
          <w:sz w:val="28"/>
          <w:szCs w:val="28"/>
          <w:shd w:val="clear" w:color="auto" w:fill="auto"/>
          <w:lang w:eastAsia="zh-CN"/>
        </w:rPr>
        <w:t>致：</w:t>
      </w:r>
      <w:r>
        <w:rPr>
          <w:rFonts w:hint="default" w:ascii="Times New Roman" w:hAnsi="Times New Roman" w:eastAsia="宋体" w:cs="Times New Roman"/>
          <w:b w:val="0"/>
          <w:bCs w:val="0"/>
          <w:sz w:val="28"/>
          <w:szCs w:val="28"/>
          <w:u w:val="single"/>
          <w:shd w:val="clear" w:color="auto" w:fill="auto"/>
          <w:lang w:eastAsia="zh-CN"/>
        </w:rPr>
        <w:t>（采购人/采购代理机构）</w:t>
      </w:r>
    </w:p>
    <w:p w14:paraId="49FC9791">
      <w:pPr>
        <w:spacing w:beforeLines="0" w:afterLines="0" w:line="48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本公司郑重声明</w:t>
      </w:r>
      <w:r>
        <w:rPr>
          <w:rFonts w:hint="eastAsia" w:eastAsia="宋体" w:cs="Times New Roman"/>
          <w:sz w:val="28"/>
          <w:szCs w:val="28"/>
          <w:lang w:eastAsia="zh-CN"/>
        </w:rPr>
        <w:t>，</w:t>
      </w:r>
      <w:r>
        <w:rPr>
          <w:rFonts w:hint="eastAsia" w:eastAsia="宋体" w:cs="Times New Roman"/>
          <w:sz w:val="28"/>
          <w:szCs w:val="28"/>
          <w:lang w:val="en-US" w:eastAsia="zh-CN"/>
        </w:rPr>
        <w:t>根据</w:t>
      </w:r>
      <w:r>
        <w:rPr>
          <w:rFonts w:hint="eastAsia" w:eastAsia="宋体" w:cs="Times New Roman"/>
          <w:sz w:val="28"/>
          <w:szCs w:val="28"/>
          <w:lang w:eastAsia="zh-CN"/>
        </w:rPr>
        <w:t>《国务院办公厅关于在政府采购中实施本国产品标准及相关政策的通知》（</w:t>
      </w:r>
      <w:bookmarkStart w:id="8" w:name="_GoBack"/>
      <w:bookmarkEnd w:id="8"/>
      <w:r>
        <w:rPr>
          <w:rFonts w:hint="eastAsia" w:eastAsia="宋体" w:cs="Times New Roman"/>
          <w:sz w:val="28"/>
          <w:szCs w:val="28"/>
          <w:lang w:eastAsia="zh-CN"/>
        </w:rPr>
        <w:t>国办发【2025】34号）</w:t>
      </w:r>
      <w:r>
        <w:rPr>
          <w:rFonts w:hint="eastAsia" w:eastAsia="宋体" w:cs="Times New Roman"/>
          <w:sz w:val="28"/>
          <w:szCs w:val="28"/>
          <w:lang w:val="en-US" w:eastAsia="zh-CN"/>
        </w:rPr>
        <w:t>的规定</w:t>
      </w:r>
      <w:r>
        <w:rPr>
          <w:rFonts w:hint="eastAsia" w:eastAsia="宋体" w:cs="Times New Roman"/>
          <w:sz w:val="28"/>
          <w:szCs w:val="28"/>
          <w:lang w:eastAsia="zh-CN"/>
        </w:rPr>
        <w:t>，本公司参加</w:t>
      </w:r>
      <w:r>
        <w:rPr>
          <w:rFonts w:hint="eastAsia" w:eastAsia="宋体" w:cs="Times New Roman"/>
          <w:sz w:val="28"/>
          <w:szCs w:val="28"/>
          <w:u w:val="single"/>
          <w:lang w:eastAsia="zh-CN"/>
        </w:rPr>
        <w:t>（单位名称）</w:t>
      </w:r>
      <w:r>
        <w:rPr>
          <w:rFonts w:hint="eastAsia" w:eastAsia="宋体" w:cs="Times New Roman"/>
          <w:sz w:val="28"/>
          <w:szCs w:val="28"/>
          <w:lang w:eastAsia="zh-CN"/>
        </w:rPr>
        <w:t>的</w:t>
      </w:r>
      <w:r>
        <w:rPr>
          <w:rFonts w:hint="eastAsia" w:eastAsia="宋体" w:cs="Times New Roman"/>
          <w:sz w:val="28"/>
          <w:szCs w:val="28"/>
          <w:u w:val="single"/>
          <w:lang w:eastAsia="zh-CN"/>
        </w:rPr>
        <w:t>（项目名称）</w:t>
      </w:r>
      <w:r>
        <w:rPr>
          <w:rFonts w:hint="eastAsia" w:eastAsia="宋体" w:cs="Times New Roman"/>
          <w:sz w:val="28"/>
          <w:szCs w:val="28"/>
          <w:lang w:eastAsia="zh-CN"/>
        </w:rPr>
        <w:t>采购活动，提供的货物</w:t>
      </w:r>
      <w:r>
        <w:rPr>
          <w:rFonts w:hint="eastAsia" w:eastAsia="宋体" w:cs="Times New Roman"/>
          <w:b w:val="0"/>
          <w:bCs w:val="0"/>
          <w:sz w:val="28"/>
          <w:szCs w:val="28"/>
          <w:shd w:val="clear" w:color="auto" w:fill="auto"/>
          <w:lang w:val="en-US" w:eastAsia="zh-CN"/>
        </w:rPr>
        <w:t>符合本国产品标准</w:t>
      </w:r>
      <w:r>
        <w:rPr>
          <w:rFonts w:hint="default" w:ascii="Times New Roman" w:hAnsi="Times New Roman" w:eastAsia="宋体" w:cs="Times New Roman"/>
          <w:b w:val="0"/>
          <w:bCs w:val="0"/>
          <w:sz w:val="28"/>
          <w:szCs w:val="28"/>
          <w:shd w:val="clear" w:color="auto" w:fill="auto"/>
          <w:lang w:eastAsia="zh-CN"/>
        </w:rPr>
        <w:t>情况如下表所示，</w:t>
      </w:r>
      <w:r>
        <w:rPr>
          <w:rFonts w:hint="default" w:ascii="Times New Roman" w:hAnsi="Times New Roman" w:eastAsia="宋体" w:cs="Times New Roman"/>
          <w:sz w:val="28"/>
          <w:szCs w:val="28"/>
        </w:rPr>
        <w:t>本单位对上述声明的真实性负责。如有虚假，将依法承担相应责任。</w:t>
      </w:r>
    </w:p>
    <w:p w14:paraId="00690045">
      <w:pPr>
        <w:pStyle w:val="3"/>
        <w:tabs>
          <w:tab w:val="left" w:pos="567"/>
        </w:tabs>
        <w:spacing w:line="360" w:lineRule="auto"/>
        <w:jc w:val="center"/>
        <w:rPr>
          <w:rFonts w:hint="default" w:ascii="Times New Roman" w:hAnsi="Times New Roman" w:eastAsia="宋体" w:cs="Times New Roman"/>
          <w:b/>
          <w:bCs/>
          <w:sz w:val="28"/>
          <w:szCs w:val="28"/>
          <w:shd w:val="clear" w:color="auto" w:fill="auto"/>
          <w:lang w:eastAsia="zh-CN"/>
        </w:rPr>
      </w:pPr>
    </w:p>
    <w:tbl>
      <w:tblPr>
        <w:tblStyle w:val="1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16"/>
        <w:gridCol w:w="1092"/>
        <w:gridCol w:w="1276"/>
        <w:gridCol w:w="1000"/>
        <w:gridCol w:w="1513"/>
        <w:gridCol w:w="1803"/>
        <w:gridCol w:w="890"/>
      </w:tblGrid>
      <w:tr w14:paraId="1C44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824" w:type="dxa"/>
            <w:noWrap w:val="0"/>
            <w:vAlign w:val="center"/>
          </w:tcPr>
          <w:p w14:paraId="1CEEA23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序号</w:t>
            </w:r>
          </w:p>
        </w:tc>
        <w:tc>
          <w:tcPr>
            <w:tcW w:w="816" w:type="dxa"/>
            <w:noWrap w:val="0"/>
            <w:vAlign w:val="center"/>
          </w:tcPr>
          <w:p w14:paraId="139ECBD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标的</w:t>
            </w:r>
          </w:p>
        </w:tc>
        <w:tc>
          <w:tcPr>
            <w:tcW w:w="1092" w:type="dxa"/>
            <w:noWrap w:val="0"/>
            <w:vAlign w:val="center"/>
          </w:tcPr>
          <w:p w14:paraId="399DB6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default" w:ascii="Times New Roman" w:hAnsi="Times New Roman" w:eastAsia="宋体" w:cs="Times New Roman"/>
                <w:b w:val="0"/>
                <w:sz w:val="28"/>
                <w:szCs w:val="28"/>
                <w:shd w:val="clear" w:color="auto" w:fill="auto"/>
                <w:vertAlign w:val="baseline"/>
                <w:lang w:eastAsia="zh-CN"/>
              </w:rPr>
              <w:t>制造商</w:t>
            </w:r>
          </w:p>
        </w:tc>
        <w:tc>
          <w:tcPr>
            <w:tcW w:w="1276" w:type="dxa"/>
            <w:noWrap w:val="0"/>
            <w:vAlign w:val="center"/>
          </w:tcPr>
          <w:p w14:paraId="01849AF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制造商规模</w:t>
            </w:r>
          </w:p>
        </w:tc>
        <w:tc>
          <w:tcPr>
            <w:tcW w:w="1000" w:type="dxa"/>
            <w:noWrap w:val="0"/>
            <w:vAlign w:val="center"/>
          </w:tcPr>
          <w:p w14:paraId="4E82149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品牌</w:t>
            </w:r>
          </w:p>
        </w:tc>
        <w:tc>
          <w:tcPr>
            <w:tcW w:w="1513" w:type="dxa"/>
            <w:noWrap w:val="0"/>
            <w:vAlign w:val="center"/>
          </w:tcPr>
          <w:p w14:paraId="5C366F9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规格、型号</w:t>
            </w:r>
          </w:p>
        </w:tc>
        <w:tc>
          <w:tcPr>
            <w:tcW w:w="1803" w:type="dxa"/>
            <w:noWrap w:val="0"/>
            <w:vAlign w:val="center"/>
          </w:tcPr>
          <w:p w14:paraId="1E14DF7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eastAsia" w:eastAsia="宋体" w:cs="Times New Roman"/>
                <w:b w:val="0"/>
                <w:sz w:val="28"/>
                <w:szCs w:val="28"/>
                <w:shd w:val="clear" w:color="auto" w:fill="auto"/>
                <w:vertAlign w:val="baseline"/>
                <w:lang w:val="en-US" w:eastAsia="zh-CN"/>
              </w:rPr>
              <w:t>是否符合本国产品标准</w:t>
            </w:r>
          </w:p>
        </w:tc>
        <w:tc>
          <w:tcPr>
            <w:tcW w:w="890" w:type="dxa"/>
            <w:noWrap w:val="0"/>
            <w:vAlign w:val="center"/>
          </w:tcPr>
          <w:p w14:paraId="5950CC4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p>
        </w:tc>
      </w:tr>
      <w:tr w14:paraId="77A2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3ECF9A5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258CCA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3318461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51DBA3F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D8EFA2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0334501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2895535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02FD73D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665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09CC88A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05DCF3C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0007F1E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4C6F778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9874C15">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7095693D">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465DF7DB">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48837ED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B2D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214" w:type="dxa"/>
            <w:gridSpan w:val="8"/>
            <w:noWrap w:val="0"/>
            <w:vAlign w:val="center"/>
          </w:tcPr>
          <w:p w14:paraId="07F20DEA">
            <w:pPr>
              <w:spacing w:beforeLines="0" w:afterLines="0" w:line="480" w:lineRule="exact"/>
              <w:jc w:val="left"/>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r>
              <w:rPr>
                <w:rFonts w:hint="default" w:ascii="Times New Roman" w:hAnsi="Times New Roman" w:eastAsia="宋体" w:cs="Times New Roman"/>
                <w:b w:val="0"/>
                <w:sz w:val="28"/>
                <w:szCs w:val="28"/>
                <w:shd w:val="clear" w:color="auto" w:fill="auto"/>
                <w:vertAlign w:val="baseline"/>
                <w:lang w:val="en-US" w:eastAsia="zh-CN"/>
              </w:rPr>
              <w:t>制造商规模应填写“大型”“中型”“小型”“微型”或“其他”，并与《中小企业声明函》（如有）等保持一致。</w:t>
            </w:r>
          </w:p>
        </w:tc>
      </w:tr>
    </w:tbl>
    <w:p w14:paraId="739BFFC4"/>
    <w:p w14:paraId="22203754">
      <w:pPr>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投标</w:t>
      </w:r>
      <w:r>
        <w:rPr>
          <w:rFonts w:hint="default" w:ascii="Times New Roman" w:hAnsi="Times New Roman" w:eastAsia="宋体" w:cs="Times New Roman"/>
          <w:sz w:val="28"/>
          <w:szCs w:val="28"/>
          <w:lang w:eastAsia="zh-CN"/>
        </w:rPr>
        <w:t>人（加盖公章）</w:t>
      </w:r>
      <w:r>
        <w:rPr>
          <w:rFonts w:hint="default" w:ascii="Times New Roman" w:hAnsi="Times New Roman" w:eastAsia="宋体" w:cs="Times New Roman"/>
          <w:sz w:val="28"/>
          <w:szCs w:val="28"/>
        </w:rPr>
        <w:t>：</w:t>
      </w:r>
    </w:p>
    <w:p w14:paraId="25B9ADFE">
      <w:pPr>
        <w:widowControl w:val="0"/>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日期：</w:t>
      </w:r>
    </w:p>
    <w:p w14:paraId="7D293E45">
      <w:pPr>
        <w:rPr>
          <w:rFonts w:hint="eastAsia" w:hAnsi="宋体" w:cs="宋体"/>
          <w:color w:val="auto"/>
          <w:spacing w:val="4"/>
          <w:szCs w:val="30"/>
          <w:highlight w:val="none"/>
        </w:rPr>
      </w:pPr>
    </w:p>
    <w:p w14:paraId="2E78B1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11696057"/>
    <w:rsid w:val="211C27D8"/>
    <w:rsid w:val="23D96D19"/>
    <w:rsid w:val="65F94AD3"/>
    <w:rsid w:val="6CAF6495"/>
    <w:rsid w:val="6E354A2A"/>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qFormat/>
    <w:uiPriority w:val="0"/>
    <w:rPr>
      <w:rFonts w:hAnsi="Courier New"/>
      <w:kern w:val="2"/>
      <w:sz w:val="21"/>
    </w:rPr>
  </w:style>
  <w:style w:type="paragraph" w:styleId="8">
    <w:name w:val="Normal (Web)"/>
    <w:basedOn w:val="1"/>
    <w:qFormat/>
    <w:uiPriority w:val="99"/>
    <w:pPr>
      <w:widowControl/>
      <w:spacing w:before="100" w:beforeAutospacing="1" w:after="100" w:afterAutospacing="1"/>
      <w:jc w:val="left"/>
    </w:pPr>
    <w:rPr>
      <w:rFonts w:hAnsi="宋体"/>
      <w:szCs w:val="24"/>
    </w:rPr>
  </w:style>
  <w:style w:type="paragraph" w:styleId="9">
    <w:name w:val="Body Text First Indent 2"/>
    <w:basedOn w:val="5"/>
    <w:next w:val="4"/>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2837</Words>
  <Characters>2901</Characters>
  <Lines>0</Lines>
  <Paragraphs>0</Paragraphs>
  <TotalTime>3</TotalTime>
  <ScaleCrop>false</ScaleCrop>
  <LinksUpToDate>false</LinksUpToDate>
  <CharactersWithSpaces>3379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lllllll</cp:lastModifiedBy>
  <dcterms:modified xsi:type="dcterms:W3CDTF">2026-07-01T07:18:26Z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477F080E4F6146C29E82A4034063E1E3_11</vt:lpwstr>
  </property>
  <property fmtid="{D5CDD505-2E9C-101B-9397-08002B2CF9AE}" pid="4" name="KSOTemplateDocerSaveRecord">
    <vt:lpwstr>eyJoZGlkIjoiMDc2YjExZDk4YmRkMTFlODc4NDZiMTVkOTg4ODNhMmEiLCJ1c2VySWQiOiI2NTg5NjM4NzgifQ==</vt:lpwstr>
  </property>
</Properties>
</file>