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1E48C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581CAE98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96609FA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873CDA6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2E35EBE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266A76AC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7E3BAB25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3682322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231ADD35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57D3C9FE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72"/>
          <w:szCs w:val="72"/>
        </w:rPr>
      </w:pPr>
      <w:r>
        <w:rPr>
          <w:rFonts w:hint="eastAsia" w:ascii="宋体" w:hAnsi="宋体" w:eastAsia="宋体" w:cs="宋体"/>
          <w:b/>
          <w:color w:val="000000"/>
          <w:sz w:val="72"/>
          <w:szCs w:val="72"/>
        </w:rPr>
        <w:t>采购项目合同</w:t>
      </w:r>
    </w:p>
    <w:p w14:paraId="032DD992">
      <w:pPr>
        <w:adjustRightInd w:val="0"/>
        <w:snapToGrid w:val="0"/>
        <w:spacing w:beforeLines="0"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color w:val="000000"/>
          <w:sz w:val="24"/>
          <w:szCs w:val="24"/>
          <w:lang w:eastAsia="zh-CN"/>
        </w:rPr>
        <w:t>（仅参考）</w:t>
      </w:r>
    </w:p>
    <w:p w14:paraId="25D1BBDC">
      <w:pPr>
        <w:pStyle w:val="3"/>
        <w:rPr>
          <w:rFonts w:hint="eastAsia"/>
        </w:rPr>
      </w:pPr>
    </w:p>
    <w:p w14:paraId="23991DB5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42478DD6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333731CE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  <w:bookmarkStart w:id="0" w:name="_GoBack"/>
      <w:bookmarkEnd w:id="0"/>
    </w:p>
    <w:p w14:paraId="3D5260EC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113BBDB5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1536898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38BC36F1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E66CC27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9125193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2A7A5625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EEB8A74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6D417E8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AAAF3AE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bCs w:val="0"/>
          <w:color w:val="000000"/>
          <w:sz w:val="24"/>
        </w:rPr>
      </w:pPr>
    </w:p>
    <w:p w14:paraId="2CA5F5D5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firstLine="1328" w:firstLineChars="551"/>
        <w:textAlignment w:val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甲方（采购人）：_____________________________________</w:t>
      </w:r>
    </w:p>
    <w:p w14:paraId="1F3AE24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firstLine="1328" w:firstLineChars="551"/>
        <w:textAlignment w:val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乙方（中标供应商）：_________________________________</w:t>
      </w:r>
    </w:p>
    <w:p w14:paraId="03929AE0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7D75DD1D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 xml:space="preserve">年 </w:t>
      </w:r>
      <w:r>
        <w:rPr>
          <w:rFonts w:hint="eastAsia" w:ascii="宋体" w:hAnsi="宋体" w:cs="宋体"/>
          <w:b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000000"/>
          <w:sz w:val="24"/>
        </w:rPr>
        <w:t xml:space="preserve"> 月</w:t>
      </w:r>
      <w:r>
        <w:rPr>
          <w:rFonts w:hint="eastAsia" w:ascii="宋体" w:hAnsi="宋体" w:cs="宋体"/>
          <w:b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000000"/>
          <w:sz w:val="24"/>
        </w:rPr>
        <w:t xml:space="preserve">  日</w:t>
      </w:r>
    </w:p>
    <w:p w14:paraId="03B1F63B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470AEC6C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05F54BC">
      <w:pPr>
        <w:shd w:val="clear" w:color="auto" w:fill="FFFFFF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z w:val="32"/>
          <w:szCs w:val="22"/>
        </w:rPr>
        <w:t>南郑县忍水乡打磨沟建筑用白云岩矿等13家矿山资产评估</w:t>
      </w:r>
    </w:p>
    <w:p w14:paraId="185113AF">
      <w:pPr>
        <w:shd w:val="clear" w:color="auto" w:fill="FFFFFF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2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22"/>
          <w:lang w:eastAsia="zh-CN"/>
        </w:rPr>
        <w:t>采购</w:t>
      </w:r>
      <w:r>
        <w:rPr>
          <w:rFonts w:hint="eastAsia" w:ascii="宋体" w:hAnsi="宋体" w:eastAsia="宋体" w:cs="宋体"/>
          <w:b/>
          <w:bCs/>
          <w:sz w:val="32"/>
          <w:szCs w:val="22"/>
        </w:rPr>
        <w:t>项目合同</w:t>
      </w:r>
    </w:p>
    <w:p w14:paraId="43EFD826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甲方（采购人）：_____________________________________</w:t>
      </w:r>
    </w:p>
    <w:p w14:paraId="2DFCD83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</w:t>
      </w:r>
      <w:r>
        <w:rPr>
          <w:rFonts w:hint="eastAsia" w:ascii="宋体" w:hAnsi="宋体" w:cs="宋体"/>
          <w:sz w:val="24"/>
          <w:szCs w:val="24"/>
          <w:lang w:eastAsia="zh-CN"/>
        </w:rPr>
        <w:t>地址</w:t>
      </w:r>
      <w:r>
        <w:rPr>
          <w:rFonts w:hint="eastAsia" w:ascii="宋体" w:hAnsi="宋体" w:eastAsia="宋体" w:cs="宋体"/>
          <w:sz w:val="24"/>
          <w:szCs w:val="24"/>
        </w:rPr>
        <w:t>：___________________________________________</w:t>
      </w:r>
    </w:p>
    <w:p w14:paraId="225CE69F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乙方（中标供应商）：_________________________________</w:t>
      </w:r>
    </w:p>
    <w:p w14:paraId="2F772D6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</w:t>
      </w:r>
      <w:r>
        <w:rPr>
          <w:rFonts w:hint="eastAsia" w:ascii="宋体" w:hAnsi="宋体" w:cs="宋体"/>
          <w:sz w:val="24"/>
          <w:szCs w:val="24"/>
          <w:lang w:eastAsia="zh-CN"/>
        </w:rPr>
        <w:t>地址</w:t>
      </w:r>
      <w:r>
        <w:rPr>
          <w:rFonts w:hint="eastAsia" w:ascii="宋体" w:hAnsi="宋体" w:eastAsia="宋体" w:cs="宋体"/>
          <w:sz w:val="24"/>
          <w:szCs w:val="24"/>
        </w:rPr>
        <w:t>：___________________________________________</w:t>
      </w:r>
    </w:p>
    <w:p w14:paraId="529A072E">
      <w:pPr>
        <w:shd w:val="clear" w:color="auto" w:fill="FFFFFF"/>
        <w:snapToGrid w:val="0"/>
        <w:spacing w:line="360" w:lineRule="auto"/>
        <w:ind w:firstLine="600" w:firstLineChars="25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依据《</w:t>
      </w:r>
      <w:r>
        <w:rPr>
          <w:rFonts w:hint="eastAsia" w:ascii="宋体" w:hAnsi="宋体" w:eastAsia="宋体" w:cs="宋体"/>
          <w:sz w:val="24"/>
          <w:lang w:eastAsia="zh-CN"/>
        </w:rPr>
        <w:t>中华人民共和国民法典</w:t>
      </w:r>
      <w:r>
        <w:rPr>
          <w:rFonts w:hint="eastAsia" w:ascii="宋体" w:hAnsi="宋体" w:eastAsia="宋体" w:cs="宋体"/>
          <w:sz w:val="24"/>
        </w:rPr>
        <w:t>》及其他有关法律法规，遵循平等、自愿、公平和诚实信用的原则，甲、乙双方就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>项目</w:t>
      </w:r>
      <w:r>
        <w:rPr>
          <w:rFonts w:hint="eastAsia" w:ascii="宋体" w:hAnsi="宋体" w:eastAsia="宋体" w:cs="宋体"/>
          <w:sz w:val="24"/>
        </w:rPr>
        <w:t>相关事项达成一致意见，订立本合同。</w:t>
      </w:r>
    </w:p>
    <w:p w14:paraId="6F5E8082">
      <w:pPr>
        <w:numPr>
          <w:ilvl w:val="0"/>
          <w:numId w:val="1"/>
        </w:num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服务内容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</w:t>
      </w:r>
    </w:p>
    <w:p w14:paraId="31464559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合同履行期限</w:t>
      </w:r>
    </w:p>
    <w:p w14:paraId="3BA39F5C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本项目</w:t>
      </w:r>
      <w:r>
        <w:rPr>
          <w:rFonts w:hint="eastAsia" w:ascii="宋体" w:hAnsi="宋体" w:eastAsia="宋体" w:cs="宋体"/>
          <w:sz w:val="24"/>
          <w:lang w:eastAsia="zh-CN"/>
        </w:rPr>
        <w:t>合同履行期限</w:t>
      </w:r>
      <w:r>
        <w:rPr>
          <w:rFonts w:hint="eastAsia" w:ascii="宋体" w:hAnsi="宋体" w:eastAsia="宋体" w:cs="宋体"/>
          <w:sz w:val="24"/>
        </w:rPr>
        <w:t>为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。</w:t>
      </w:r>
    </w:p>
    <w:p w14:paraId="36A14B4B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三、合同文件及解释</w:t>
      </w:r>
    </w:p>
    <w:p w14:paraId="673D3B3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合同协议书</w:t>
      </w:r>
    </w:p>
    <w:p w14:paraId="566F121E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中标（入围）通知书</w:t>
      </w:r>
    </w:p>
    <w:p w14:paraId="6DD34668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  <w:lang w:eastAsia="zh-CN"/>
        </w:rPr>
        <w:t>磋商</w:t>
      </w:r>
      <w:r>
        <w:rPr>
          <w:rFonts w:hint="eastAsia" w:ascii="宋体" w:hAnsi="宋体" w:eastAsia="宋体" w:cs="宋体"/>
          <w:kern w:val="28"/>
          <w:sz w:val="24"/>
        </w:rPr>
        <w:t>文件及补遗文件</w:t>
      </w:r>
    </w:p>
    <w:p w14:paraId="311ED50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投标函及投标函附录</w:t>
      </w:r>
    </w:p>
    <w:p w14:paraId="516853FC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其他合同文件</w:t>
      </w:r>
    </w:p>
    <w:p w14:paraId="62A1ED62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四、合同价款、结算与支付</w:t>
      </w:r>
    </w:p>
    <w:p w14:paraId="72A9DA84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1、本合同总价款</w:t>
      </w:r>
      <w:r>
        <w:rPr>
          <w:rFonts w:hint="eastAsia" w:ascii="宋体" w:hAnsi="宋体" w:eastAsia="宋体" w:cs="宋体"/>
          <w:kern w:val="28"/>
          <w:sz w:val="24"/>
          <w:lang w:eastAsia="zh-CN"/>
        </w:rPr>
        <w:t>：</w:t>
      </w:r>
    </w:p>
    <w:p w14:paraId="26AC0487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  <w:lang w:val="en-US" w:eastAsia="zh-CN"/>
        </w:rPr>
      </w:pPr>
      <w:r>
        <w:rPr>
          <w:rFonts w:hint="eastAsia" w:ascii="宋体" w:hAnsi="宋体" w:eastAsia="宋体" w:cs="宋体"/>
          <w:kern w:val="28"/>
          <w:sz w:val="24"/>
        </w:rPr>
        <w:t>2、支付方式</w:t>
      </w:r>
      <w:r>
        <w:rPr>
          <w:rFonts w:hint="eastAsia" w:ascii="宋体" w:hAnsi="宋体" w:eastAsia="宋体" w:cs="宋体"/>
          <w:kern w:val="28"/>
          <w:sz w:val="24"/>
          <w:lang w:eastAsia="zh-CN"/>
        </w:rPr>
        <w:t>：</w:t>
      </w:r>
      <w:r>
        <w:rPr>
          <w:rFonts w:hint="eastAsia" w:ascii="宋体" w:hAnsi="宋体" w:cs="宋体"/>
          <w:kern w:val="28"/>
          <w:sz w:val="24"/>
          <w:lang w:eastAsia="zh-CN"/>
        </w:rPr>
        <w:t>一次性付清</w:t>
      </w:r>
    </w:p>
    <w:p w14:paraId="79D69168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2.1履约保证金</w:t>
      </w:r>
    </w:p>
    <w:p w14:paraId="02CD04A7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本项目不收取履约保证金。乙方无需向甲方缴纳履约保证金。</w:t>
      </w:r>
    </w:p>
    <w:p w14:paraId="0F41552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2.2付款方式</w:t>
      </w:r>
    </w:p>
    <w:p w14:paraId="0E3E05E0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全⾯完成矿⼭资产评全部⼯作，全部成果完全符合各级主管部⻔审核、备案及验收规范要求，达到付款条件起10个⼯作⽇内，⽀付合同总⾦额的100 .0%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1CD7942F">
      <w:pPr>
        <w:spacing w:line="360" w:lineRule="auto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cs="宋体"/>
          <w:kern w:val="28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kern w:val="28"/>
          <w:sz w:val="24"/>
          <w:highlight w:val="none"/>
        </w:rPr>
        <w:t>、结算方式</w:t>
      </w:r>
    </w:p>
    <w:p w14:paraId="7B36396C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</w:rPr>
        <w:t>.1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双</w:t>
      </w:r>
      <w:r>
        <w:rPr>
          <w:rFonts w:hint="eastAsia" w:ascii="宋体" w:hAnsi="宋体" w:cs="宋体"/>
          <w:sz w:val="24"/>
          <w:highlight w:val="none"/>
          <w:lang w:eastAsia="zh-CN"/>
        </w:rPr>
        <w:t>方在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合同中自行</w:t>
      </w:r>
      <w:r>
        <w:rPr>
          <w:rFonts w:hint="eastAsia" w:ascii="宋体" w:hAnsi="宋体" w:eastAsia="宋体" w:cs="宋体"/>
          <w:sz w:val="24"/>
          <w:highlight w:val="none"/>
        </w:rPr>
        <w:t>约定。</w:t>
      </w:r>
    </w:p>
    <w:p w14:paraId="158DF28D">
      <w:pPr>
        <w:spacing w:line="360" w:lineRule="auto"/>
        <w:ind w:left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3.2</w:t>
      </w:r>
      <w:r>
        <w:rPr>
          <w:rFonts w:hint="eastAsia" w:ascii="宋体" w:hAnsi="宋体" w:eastAsia="宋体" w:cs="宋体"/>
          <w:sz w:val="24"/>
        </w:rPr>
        <w:t>凡因乙方投标漏项、误报等导致的费用差异均由乙方自行承担，且必须按合同约定继续履行此部分合同内容，结算时不予调整。</w:t>
      </w:r>
    </w:p>
    <w:p w14:paraId="7F351256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五、权利与义务</w:t>
      </w:r>
    </w:p>
    <w:p w14:paraId="71265020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（一）甲方的权利与义务</w:t>
      </w:r>
    </w:p>
    <w:p w14:paraId="17FB7615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1、甲方有权要求乙方服务的项目内容符合国家相关规范，符合国家验收标准，能够通过国家验收。</w:t>
      </w:r>
    </w:p>
    <w:p w14:paraId="413842D2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2、甲方有权要求乙方配合甲方完成所采购项目内容的验收工作。</w:t>
      </w:r>
    </w:p>
    <w:p w14:paraId="2F96DB31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3、甲方有权要求乙方提供的产品所涉及的第三方权利进行免责。</w:t>
      </w:r>
    </w:p>
    <w:p w14:paraId="39CB959E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4、甲方有义务保证按合同所规定的内容及时间支付乙方相关费用。</w:t>
      </w:r>
    </w:p>
    <w:p w14:paraId="324E8146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5、</w:t>
      </w:r>
      <w:r>
        <w:rPr>
          <w:rFonts w:hint="eastAsia" w:ascii="宋体" w:hAnsi="宋体" w:eastAsia="宋体" w:cs="宋体"/>
          <w:sz w:val="24"/>
        </w:rPr>
        <w:t>因乙方原因供货延误，给甲方造成损失或被第三方要求索赔的，乙方应全额承担。</w:t>
      </w:r>
    </w:p>
    <w:p w14:paraId="7E6F6A25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（二）乙方的权利与义务</w:t>
      </w:r>
    </w:p>
    <w:p w14:paraId="6C3F019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1、乙方应</w:t>
      </w:r>
      <w:r>
        <w:rPr>
          <w:rFonts w:hint="eastAsia" w:ascii="宋体" w:hAnsi="宋体" w:eastAsia="宋体" w:cs="宋体"/>
          <w:sz w:val="24"/>
        </w:rPr>
        <w:t>按本合同的规定履行服务义务。</w:t>
      </w:r>
    </w:p>
    <w:p w14:paraId="765415D7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2、乙方有义务配合甲方参与项目的验收工作，并确保所供货物符合本项目国家现行标准。</w:t>
      </w:r>
    </w:p>
    <w:p w14:paraId="700EB899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kern w:val="28"/>
          <w:sz w:val="24"/>
        </w:rPr>
        <w:t>3、乙方</w:t>
      </w:r>
      <w:r>
        <w:rPr>
          <w:rFonts w:hint="eastAsia" w:ascii="宋体" w:hAnsi="宋体" w:eastAsia="宋体" w:cs="宋体"/>
          <w:color w:val="000000"/>
          <w:sz w:val="24"/>
        </w:rPr>
        <w:t>项目负责人为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 w14:paraId="14612D04">
      <w:pPr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4、接受甲方管理人员的监督和检查。</w:t>
      </w:r>
    </w:p>
    <w:p w14:paraId="2BC6B503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六、质量要求、技术标准</w:t>
      </w:r>
    </w:p>
    <w:p w14:paraId="61FD521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1、质量要求：</w:t>
      </w:r>
    </w:p>
    <w:p w14:paraId="3FF653D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2、详见执行的技术标准：</w:t>
      </w:r>
    </w:p>
    <w:p w14:paraId="14B666D5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七、保密条款</w:t>
      </w:r>
    </w:p>
    <w:p w14:paraId="5AEAA3F3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双方承诺，除非法律另有规定或双方一致同意，任何一方不得将本协议的内容向第三方透露，否则，应向对方承担相应的违约责任。</w:t>
      </w:r>
    </w:p>
    <w:p w14:paraId="2D3E9C7F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双方同意在本协议期限内或之后，（1）只为本协议目的而使用属于对方的保密资料，（2）在未得到对方书面同意之前，不将对方的保密资料披露给第三方，以及（3）如果披露方要求，接受方应立即将任何被要求退还的保密资料退还给披露方。</w:t>
      </w:r>
    </w:p>
    <w:p w14:paraId="210C7220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协议中，保密资料是指任何一方所有的与披露方现有的潜在的业务、运营或财务状况直接或间接有关的书面、演示、电子、或其他形式的资料（包括：价格、市场营销计划、客户名单、相关数据等），但不包括以下资料：（1）为公众所知的；（2）接受方通过没有保密义务的独立渠道合法获得的资料；（3）接受方在本协议保密条款签订之前已经知道的资料；（4）因法律行为（包括诉讼、仲裁等行为）和执行国家政策的需要进行披露的资料。</w:t>
      </w:r>
    </w:p>
    <w:p w14:paraId="13E2968C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</w:rPr>
        <w:t>、违约责任</w:t>
      </w:r>
    </w:p>
    <w:p w14:paraId="3DADBF17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</w:rPr>
        <w:t>、争议解决</w:t>
      </w:r>
    </w:p>
    <w:p w14:paraId="19F5F315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合同各方应本着诚信的态度及共同合作的精神，通过协商及谈判来努力解决由本合同而产生的或与本合同有关（包括本合同项下某一特定货物买卖合同）的任何争议及不同意见。协商、谈判不能解决的，如任何一方通过诉讼解决由</w:t>
      </w:r>
      <w:r>
        <w:rPr>
          <w:rFonts w:hint="eastAsia" w:ascii="宋体" w:hAnsi="宋体" w:eastAsia="宋体" w:cs="宋体"/>
          <w:sz w:val="24"/>
        </w:rPr>
        <w:t>甲方所在地人民法院管辖。</w:t>
      </w:r>
    </w:p>
    <w:p w14:paraId="540F07D4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十、协议期限</w:t>
      </w:r>
    </w:p>
    <w:p w14:paraId="628EF60F">
      <w:pPr>
        <w:spacing w:line="360" w:lineRule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1、</w:t>
      </w:r>
      <w:r>
        <w:rPr>
          <w:rFonts w:hint="eastAsia" w:ascii="宋体" w:hAnsi="宋体" w:eastAsia="宋体" w:cs="宋体"/>
          <w:spacing w:val="10"/>
          <w:kern w:val="0"/>
          <w:sz w:val="24"/>
        </w:rPr>
        <w:t>合同经双方法定代表人或者代表人签字并加盖公章(或合同章)即行生效。</w:t>
      </w:r>
    </w:p>
    <w:p w14:paraId="5BEE849F">
      <w:pPr>
        <w:spacing w:line="360" w:lineRule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2、合同签订后双方即直接产生权利与义务的关系，合同执行过程中出现的问题应按照合同法等有关规定办理。</w:t>
      </w:r>
    </w:p>
    <w:p w14:paraId="6C0C99FC">
      <w:pPr>
        <w:numPr>
          <w:numId w:val="0"/>
        </w:numPr>
        <w:spacing w:line="360" w:lineRule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4"/>
        </w:rPr>
        <w:t>合同在执行过程中出现的未尽事宜，双方在不违背本合同和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磋商</w:t>
      </w:r>
      <w:r>
        <w:rPr>
          <w:rFonts w:hint="eastAsia" w:ascii="宋体" w:hAnsi="宋体" w:eastAsia="宋体" w:cs="宋体"/>
          <w:kern w:val="0"/>
          <w:sz w:val="24"/>
        </w:rPr>
        <w:t>文件的原则下协商解决，协商结果以“纪要”形式盖章记录在案，作为本合同的附件，与本合同具有同等效力。</w:t>
      </w:r>
    </w:p>
    <w:p w14:paraId="2223A4DA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z w:val="24"/>
        </w:rPr>
        <w:t>、不可抗力</w:t>
      </w:r>
    </w:p>
    <w:p w14:paraId="4BFB873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1、本合同项下的“不可抗力”是指不能预见，不能避免且不能克服的客观情况，使得本合同一方当事人无法履行合同义务，如战争、严重火灾、水灾、风灾和地震属于不可抗力的事故。</w:t>
      </w:r>
    </w:p>
    <w:p w14:paraId="77B217E3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2、一方因不可抗力不能履行合同或不能完全履行合同的，根据不可抗力的影响，可以部分或全部地免除责任。由于不可抗力原因致使项目开发中断时，项目交付日期及付款日期相应顺延，各方不承担违约责任。</w:t>
      </w:r>
    </w:p>
    <w:p w14:paraId="7B994333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3、如不可抗力时间延续120天以上的，各方通过协商达成在合理的时间内继续履行合同，或部分履行合同，或终止合同的履行。</w:t>
      </w:r>
    </w:p>
    <w:p w14:paraId="7803B174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4、一方迟延履行后发生不可抗力的，不能免除责任。</w:t>
      </w:r>
    </w:p>
    <w:p w14:paraId="2CFA061B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</w:rPr>
        <w:t>、通知和合同修改</w:t>
      </w:r>
    </w:p>
    <w:p w14:paraId="2C13FF1F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本合同一方给另一方的通知，都应以书面的形式（信函、传真）发送至对方，对本合同条款进行任何改动，均须由甲乙双方签署书面合同修改签证，方为有效。</w:t>
      </w:r>
    </w:p>
    <w:p w14:paraId="21B93B15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</w:rPr>
        <w:t>、其他规定</w:t>
      </w:r>
    </w:p>
    <w:p w14:paraId="2048B36B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本协议的附件为本协议不可分割的部分，与本协议正文具有同等的法律效力。协议附件与本协议约定不一致的，以本协议的约定为准，除非双方一致同意并以书面形式表示以协议附件为准。</w:t>
      </w:r>
    </w:p>
    <w:p w14:paraId="4E553888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</w:p>
    <w:p w14:paraId="6DF78F26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</w:p>
    <w:p w14:paraId="4D6D84F5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本合同甲、乙双方均同意以上条款内容。</w:t>
      </w:r>
    </w:p>
    <w:p w14:paraId="6EC4222F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本合同正本</w:t>
      </w:r>
      <w:r>
        <w:rPr>
          <w:rFonts w:hint="eastAsia" w:ascii="宋体" w:hAnsi="宋体" w:eastAsia="宋体" w:cs="宋体"/>
          <w:kern w:val="28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28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28"/>
          <w:sz w:val="24"/>
        </w:rPr>
        <w:t>份，副本</w:t>
      </w:r>
      <w:r>
        <w:rPr>
          <w:rFonts w:hint="eastAsia" w:ascii="宋体" w:hAnsi="宋体" w:eastAsia="宋体" w:cs="宋体"/>
          <w:kern w:val="28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28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8"/>
          <w:sz w:val="24"/>
        </w:rPr>
        <w:t>份，具有同等效力。自双方法定代表人或授权代表人签字、并加盖单位公章之日起生效。</w:t>
      </w:r>
    </w:p>
    <w:p w14:paraId="427F4541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本合同的订立、履行、变更、终止、解释等均适用中华人民共和国法律。</w:t>
      </w:r>
    </w:p>
    <w:p w14:paraId="5249590A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本合同未尽事宜由双方共同协商，另行订立补充协议，补充协议与本协议具有同样的法律效力。如果本合同之附件与本合同规定不符, 以本合同规定为准。</w:t>
      </w:r>
    </w:p>
    <w:p w14:paraId="79B89B58">
      <w:pPr>
        <w:shd w:val="clear" w:color="auto" w:fill="FFFFFF"/>
        <w:snapToGrid w:val="0"/>
        <w:spacing w:line="480" w:lineRule="auto"/>
        <w:rPr>
          <w:rFonts w:hint="eastAsia" w:ascii="宋体" w:hAnsi="宋体" w:eastAsia="宋体" w:cs="宋体"/>
          <w:kern w:val="28"/>
          <w:sz w:val="24"/>
        </w:rPr>
      </w:pPr>
    </w:p>
    <w:p w14:paraId="2F71B764">
      <w:pPr>
        <w:shd w:val="clear" w:color="auto" w:fill="FFFFFF"/>
        <w:snapToGrid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CN"/>
        </w:rPr>
        <w:t>（盖章）</w:t>
      </w:r>
      <w:r>
        <w:rPr>
          <w:rFonts w:hint="eastAsia" w:ascii="宋体" w:hAnsi="宋体" w:eastAsia="宋体" w:cs="宋体"/>
          <w:sz w:val="24"/>
        </w:rPr>
        <w:t>：                        乙方</w:t>
      </w:r>
      <w:r>
        <w:rPr>
          <w:rFonts w:hint="eastAsia" w:ascii="宋体" w:hAnsi="宋体" w:cs="宋体"/>
          <w:sz w:val="24"/>
          <w:lang w:eastAsia="zh-CN"/>
        </w:rPr>
        <w:t>（盖章）</w:t>
      </w:r>
      <w:r>
        <w:rPr>
          <w:rFonts w:hint="eastAsia" w:ascii="宋体" w:hAnsi="宋体" w:eastAsia="宋体" w:cs="宋体"/>
          <w:sz w:val="24"/>
        </w:rPr>
        <w:t>：</w:t>
      </w:r>
    </w:p>
    <w:p w14:paraId="678AAA40">
      <w:pPr>
        <w:shd w:val="clear" w:color="auto" w:fill="FFFFFF"/>
        <w:snapToGrid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法人代表或授权代表</w:t>
      </w:r>
      <w:r>
        <w:rPr>
          <w:rFonts w:hint="eastAsia" w:ascii="宋体" w:hAnsi="宋体" w:cs="宋体"/>
          <w:sz w:val="24"/>
          <w:lang w:eastAsia="zh-CN"/>
        </w:rPr>
        <w:t>（签字）</w:t>
      </w:r>
      <w:r>
        <w:rPr>
          <w:rFonts w:hint="eastAsia" w:ascii="宋体" w:hAnsi="宋体" w:eastAsia="宋体" w:cs="宋体"/>
          <w:sz w:val="24"/>
        </w:rPr>
        <w:t>：          法人代表或授权代表</w:t>
      </w:r>
      <w:r>
        <w:rPr>
          <w:rFonts w:hint="eastAsia" w:ascii="宋体" w:hAnsi="宋体" w:cs="宋体"/>
          <w:sz w:val="24"/>
          <w:lang w:eastAsia="zh-CN"/>
        </w:rPr>
        <w:t>（签字）</w:t>
      </w:r>
      <w:r>
        <w:rPr>
          <w:rFonts w:hint="eastAsia" w:ascii="宋体" w:hAnsi="宋体" w:eastAsia="宋体" w:cs="宋体"/>
          <w:sz w:val="24"/>
        </w:rPr>
        <w:t>：</w:t>
      </w:r>
    </w:p>
    <w:p w14:paraId="05B25A0A">
      <w:pPr>
        <w:shd w:val="clear" w:color="auto" w:fill="FFFFFF"/>
        <w:snapToGrid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签署日期：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月  日              签署日期：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 月  日</w:t>
      </w:r>
    </w:p>
    <w:p w14:paraId="3B328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78C8B7"/>
    <w:multiLevelType w:val="singleLevel"/>
    <w:tmpl w:val="7878C8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94CB2"/>
    <w:rsid w:val="4E4F2AD7"/>
    <w:rsid w:val="7849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1926</Words>
  <Characters>1936</Characters>
  <Lines>0</Lines>
  <Paragraphs>0</Paragraphs>
  <TotalTime>1</TotalTime>
  <ScaleCrop>false</ScaleCrop>
  <LinksUpToDate>false</LinksUpToDate>
  <CharactersWithSpaces>2151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2025-09-13T01:39:00Z</dcterms:created>
  <dc:creator>ronin</dc:creator>
  <cp:lastModifiedBy>WPS_1743074128</cp:lastModifiedBy>
  <dcterms:modified xsi:type="dcterms:W3CDTF">2026-08-23T13:13:32Z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43B1BF397D164F4A9301D724895D6D88_11</vt:lpwstr>
  </property>
  <property fmtid="{D5CDD505-2E9C-101B-9397-08002B2CF9AE}" pid="4" name="KSOTemplateDocerSaveRecord">
    <vt:lpwstr>eyJoZGlkIjoiMTE5ZDgwNTg2OWY5MTY3M2Q4ZmMzMjUyY2EzMTZjNzIiLCJ1c2VySWQiOiIxNjg5Njc4ODA0In0=</vt:lpwstr>
  </property>
</Properties>
</file>