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E0B4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 w:bidi="ar-SA"/>
        </w:rPr>
        <w:t>拟派项目负责人（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lang w:val="en-US" w:eastAsia="zh-CN" w:bidi="ar-SA"/>
        </w:rPr>
        <w:t>注册建造师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 w:bidi="ar-SA"/>
        </w:rPr>
        <w:t>）</w:t>
      </w:r>
    </w:p>
    <w:p w14:paraId="666B7AD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须提供本单位注册的机电工程专业二级及以上建造师，并具有有效的安全生产考核合格B证加盖公章；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B341529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项目负责人（注册建造师）信息应在“ 陕西建设网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（http://js.shaanxi.gov.cn/ ）陕西省建筑市场监管与诚信信息发布平台”截图并加盖公章。</w:t>
      </w:r>
    </w:p>
    <w:p w14:paraId="46E3D22E">
      <w:pPr>
        <w:spacing w:line="360" w:lineRule="auto"/>
        <w:ind w:right="45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F5A9FFA">
      <w:pPr>
        <w:spacing w:line="360" w:lineRule="auto"/>
        <w:ind w:right="455" w:firstLine="1680" w:firstLineChars="7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478CB565">
      <w:pPr>
        <w:spacing w:line="360" w:lineRule="auto"/>
        <w:ind w:right="455" w:firstLine="1680" w:firstLineChars="7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3F701A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A547F"/>
    <w:rsid w:val="0B236999"/>
    <w:rsid w:val="31735C34"/>
    <w:rsid w:val="36C96C65"/>
    <w:rsid w:val="3A622FD7"/>
    <w:rsid w:val="3CD557EB"/>
    <w:rsid w:val="43377937"/>
    <w:rsid w:val="477A547F"/>
    <w:rsid w:val="49EC65C2"/>
    <w:rsid w:val="5747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</w:pPr>
    <w:rPr>
      <w:rFonts w:ascii="Tahoma" w:hAnsi="Tahoma" w:eastAsia="宋体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2026-06-06T03:50:00Z</dcterms:created>
  <dc:creator>发型不能乱</dc:creator>
  <cp:lastModifiedBy>发型不能乱</cp:lastModifiedBy>
  <dcterms:modified xsi:type="dcterms:W3CDTF">2026-06-06T03:58:06Z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8111CDE6D8564A059E363F22C4ED599E_11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