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7DD2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确保文明施工的技术措施及环境保护措施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2B2AB56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90A63"/>
    <w:rsid w:val="1034463E"/>
    <w:rsid w:val="11F95B36"/>
    <w:rsid w:val="17B13096"/>
    <w:rsid w:val="1C365595"/>
    <w:rsid w:val="21E44970"/>
    <w:rsid w:val="37CC45A9"/>
    <w:rsid w:val="3C2E2C6F"/>
    <w:rsid w:val="6EE436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2026-07-17T08:17:30Z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438083140A954BAB9F05827ED3661668_13</vt:lpwstr>
  </property>
</Properties>
</file>