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版本号：KY2026-1-53220260527001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产教融合实训基地项目-数智商务产教融合实践中心-AI全息智联穿戴直播设备采购项目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KY2026-1-532</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产教融合实训基地项目-数智商务产教融合实践中心-AI全息智联穿戴直播设备采购项目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产教融合实训基地项目-数智商务产教融合实践中心-AI全息智联穿戴直播设备采购项目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陕西职业技术学院产教融合实训基地项目-数智商务产教融合实践中心-AI全息智联穿戴直播设备，1批，具体内容详见招标文件第3章。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银行账号：86113010750181502001196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 、供应商应在收到中标(成交)通知书后、合同签订前 5 个工作日内，向采购人提交合同总价 5 %的履约保证金； 2、设备到货并由采购人验收合格后，在最终验收合格之日起满24个月后，采购人在收到供应商书面申请，经采购人确认供应商履行了合同约定的义务，无违约情形一次性予以无息退还。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踏勘时间：2026-06-04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联系电话号码：18682907110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联系人：汪涛、韩婷</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陕西职业技术学院产教融合实训基地项目-数智商务产教融合实践中心-AI全息智联穿戴直播设备采购项目，1批，具体内容详见招标文件第3章。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AI全息智联穿戴直播设备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标的名称：AI全息智联穿戴直播设备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技术要求</w:t>
            </w:r>
          </w:p>
          <w:tbl>
            <w:tblPr>
              <w:tblInd w:type="dxa" w:w="135"/>
              <w:tblBorders>
                <w:top w:val="none" w:color="000000" w:sz="4"/>
                <w:left w:val="none" w:color="000000" w:sz="4"/>
                <w:bottom w:val="none" w:color="000000" w:sz="4"/>
                <w:right w:val="none" w:color="000000" w:sz="4"/>
                <w:insideH w:val="none"/>
                <w:insideV w:val="none"/>
              </w:tblBorders>
            </w:tblPr>
            <w:tblGrid>
              <w:gridCol w:w="148"/>
              <w:gridCol w:w="413"/>
              <w:gridCol w:w="1577"/>
              <w:gridCol w:w="137"/>
              <w:gridCol w:w="141"/>
              <w:gridCol w:w="137"/>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设备（平台）名称</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AI全息智联穿戴直播设备</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AI 数字人直播系统</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rPr>
                    <w:t>虚拟数字人动捕系统【核心产品】</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功能</w:t>
                  </w:r>
                </w:p>
                <w:p>
                  <w:pPr>
                    <w:pStyle w:val="null3"/>
                    <w:jc w:val="left"/>
                  </w:pPr>
                  <w:r>
                    <w:rPr>
                      <w:rFonts w:ascii="仿宋_GB2312" w:hAnsi="仿宋_GB2312" w:cs="仿宋_GB2312" w:eastAsia="仿宋_GB2312"/>
                      <w:sz w:val="24"/>
                    </w:rPr>
                    <w:t>通过光学捕捉用户行为，并通过</w:t>
                  </w:r>
                  <w:r>
                    <w:rPr>
                      <w:rFonts w:ascii="仿宋_GB2312" w:hAnsi="仿宋_GB2312" w:cs="仿宋_GB2312" w:eastAsia="仿宋_GB2312"/>
                      <w:sz w:val="24"/>
                    </w:rPr>
                    <w:t>AI技术将人的行为转化为数字人（IP）行为，再通过OBS将数字人推广到直播平台。同时可以接数字人应用在短视频创作，提升内容创作的科技水平。</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1.动作捕捉规格：单手捕捉：≥21点</w:t>
                  </w:r>
                  <w:r>
                    <w:br/>
                  </w:r>
                  <w:r>
                    <w:rPr>
                      <w:rFonts w:ascii="仿宋_GB2312" w:hAnsi="仿宋_GB2312" w:cs="仿宋_GB2312" w:eastAsia="仿宋_GB2312"/>
                      <w:sz w:val="24"/>
                    </w:rPr>
                    <w:t>2.全身肢体：≥30点</w:t>
                  </w:r>
                  <w:r>
                    <w:br/>
                  </w:r>
                  <w:r>
                    <w:rPr>
                      <w:rFonts w:ascii="仿宋_GB2312" w:hAnsi="仿宋_GB2312" w:cs="仿宋_GB2312" w:eastAsia="仿宋_GB2312"/>
                      <w:sz w:val="24"/>
                    </w:rPr>
                    <w:t>3.面部表情：140点</w:t>
                  </w:r>
                  <w:r>
                    <w:br/>
                  </w:r>
                  <w:r>
                    <w:rPr>
                      <w:rFonts w:ascii="仿宋_GB2312" w:hAnsi="仿宋_GB2312" w:cs="仿宋_GB2312" w:eastAsia="仿宋_GB2312"/>
                      <w:sz w:val="24"/>
                    </w:rPr>
                    <w:t>4.整体捕捉时效：≤100毫秒</w:t>
                  </w:r>
                  <w:r>
                    <w:br/>
                  </w:r>
                  <w:r>
                    <w:rPr>
                      <w:rFonts w:ascii="仿宋_GB2312" w:hAnsi="仿宋_GB2312" w:cs="仿宋_GB2312" w:eastAsia="仿宋_GB2312"/>
                      <w:sz w:val="24"/>
                    </w:rPr>
                    <w:t>5.使用帧率：≥30-120 FPS</w:t>
                  </w:r>
                  <w:r>
                    <w:br/>
                  </w:r>
                  <w:r>
                    <w:rPr>
                      <w:rFonts w:ascii="仿宋_GB2312" w:hAnsi="仿宋_GB2312" w:cs="仿宋_GB2312" w:eastAsia="仿宋_GB2312"/>
                      <w:sz w:val="24"/>
                    </w:rPr>
                    <w:t>6.导出数据格式：FBX</w:t>
                  </w:r>
                  <w:r>
                    <w:br/>
                  </w:r>
                  <w:r>
                    <w:rPr>
                      <w:rFonts w:ascii="仿宋_GB2312" w:hAnsi="仿宋_GB2312" w:cs="仿宋_GB2312" w:eastAsia="仿宋_GB2312"/>
                      <w:sz w:val="24"/>
                    </w:rPr>
                    <w:t>7.支持骨骼类型：支持3D骨骼格式，可兼容数字人制作，至少包含：Meta human、Unreal Skeleton Asset、Daz、CC4、iClone、Unity avatar、VRM、MMD、Mixamo、MayaAdv、MayaHumanIK、3DmaxBiped</w:t>
                  </w:r>
                  <w:r>
                    <w:br/>
                  </w:r>
                  <w:r>
                    <w:rPr>
                      <w:rFonts w:ascii="仿宋_GB2312" w:hAnsi="仿宋_GB2312" w:cs="仿宋_GB2312" w:eastAsia="仿宋_GB2312"/>
                      <w:sz w:val="24"/>
                    </w:rPr>
                    <w:t>8.硬件：CPX采集摄像头2个。</w:t>
                  </w:r>
                </w:p>
                <w:p>
                  <w:pPr>
                    <w:pStyle w:val="null3"/>
                    <w:jc w:val="left"/>
                  </w:pPr>
                  <w:r>
                    <w:rPr>
                      <w:rFonts w:ascii="仿宋_GB2312" w:hAnsi="仿宋_GB2312" w:cs="仿宋_GB2312" w:eastAsia="仿宋_GB2312"/>
                      <w:sz w:val="24"/>
                    </w:rPr>
                    <w:t>9.模型面数支持：支持小于50万三角面模型</w:t>
                  </w:r>
                </w:p>
                <w:p>
                  <w:pPr>
                    <w:pStyle w:val="null3"/>
                    <w:jc w:val="left"/>
                  </w:pPr>
                  <w:r>
                    <w:rPr>
                      <w:rFonts w:ascii="仿宋_GB2312" w:hAnsi="仿宋_GB2312" w:cs="仿宋_GB2312" w:eastAsia="仿宋_GB2312"/>
                      <w:sz w:val="24"/>
                    </w:rPr>
                    <w:t>10.毛发系统支持：Xgen、groom</w:t>
                  </w:r>
                </w:p>
                <w:p>
                  <w:pPr>
                    <w:pStyle w:val="null3"/>
                    <w:jc w:val="left"/>
                  </w:pPr>
                  <w:r>
                    <w:rPr>
                      <w:rFonts w:ascii="仿宋_GB2312" w:hAnsi="仿宋_GB2312" w:cs="仿宋_GB2312" w:eastAsia="仿宋_GB2312"/>
                      <w:sz w:val="24"/>
                    </w:rPr>
                    <w:t>11.场景支持：支持3D场景，支持绿幕场景</w:t>
                  </w:r>
                </w:p>
                <w:p>
                  <w:pPr>
                    <w:pStyle w:val="null3"/>
                    <w:jc w:val="left"/>
                  </w:pPr>
                  <w:r>
                    <w:rPr>
                      <w:rFonts w:ascii="仿宋_GB2312" w:hAnsi="仿宋_GB2312" w:cs="仿宋_GB2312" w:eastAsia="仿宋_GB2312"/>
                      <w:sz w:val="24"/>
                    </w:rPr>
                    <w:t>12.多人互动：支持多人同时驱动一个UE画面</w:t>
                  </w:r>
                </w:p>
                <w:p>
                  <w:pPr>
                    <w:pStyle w:val="null3"/>
                    <w:jc w:val="left"/>
                  </w:pPr>
                  <w:r>
                    <w:rPr>
                      <w:rFonts w:ascii="仿宋_GB2312" w:hAnsi="仿宋_GB2312" w:cs="仿宋_GB2312" w:eastAsia="仿宋_GB2312"/>
                      <w:sz w:val="24"/>
                    </w:rPr>
                    <w:t>13.平滑：AI平滑帧功能</w:t>
                  </w:r>
                </w:p>
                <w:p>
                  <w:pPr>
                    <w:pStyle w:val="null3"/>
                    <w:jc w:val="left"/>
                  </w:pPr>
                  <w:r>
                    <w:rPr>
                      <w:rFonts w:ascii="仿宋_GB2312" w:hAnsi="仿宋_GB2312" w:cs="仿宋_GB2312" w:eastAsia="仿宋_GB2312"/>
                      <w:sz w:val="24"/>
                    </w:rPr>
                    <w:t>14.道具动作捕捉：支持弹吉他，弹钢琴、武术类、羽毛球、乒乓球等数据捕捉</w:t>
                  </w:r>
                </w:p>
                <w:p>
                  <w:pPr>
                    <w:pStyle w:val="null3"/>
                    <w:jc w:val="left"/>
                  </w:pPr>
                  <w:r>
                    <w:rPr>
                      <w:rFonts w:ascii="仿宋_GB2312" w:hAnsi="仿宋_GB2312" w:cs="仿宋_GB2312" w:eastAsia="仿宋_GB2312"/>
                      <w:sz w:val="24"/>
                    </w:rPr>
                    <w:t>15.3D引擎支持： Unreal Engine5.0、5.1、5.2、5.3，Unity2021-2023</w:t>
                  </w:r>
                </w:p>
                <w:p>
                  <w:pPr>
                    <w:pStyle w:val="null3"/>
                    <w:jc w:val="left"/>
                  </w:pPr>
                  <w:r>
                    <w:rPr>
                      <w:rFonts w:ascii="仿宋_GB2312" w:hAnsi="仿宋_GB2312" w:cs="仿宋_GB2312" w:eastAsia="仿宋_GB2312"/>
                      <w:sz w:val="24"/>
                    </w:rPr>
                    <w:t>16.摄像头可自动识别动作，驱动角色内的角色，无需任何穿戴设备</w:t>
                  </w:r>
                  <w:r>
                    <w:br/>
                  </w:r>
                  <w:r>
                    <w:rPr>
                      <w:rFonts w:ascii="仿宋_GB2312" w:hAnsi="仿宋_GB2312" w:cs="仿宋_GB2312" w:eastAsia="仿宋_GB2312"/>
                      <w:sz w:val="24"/>
                    </w:rPr>
                    <w:t>17.虚拟数字人动捕系统内嵌于数字人直播系统，可在直播系统内直接调用。</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数字人直播系统</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基于用于</w:t>
                  </w:r>
                  <w:r>
                    <w:rPr>
                      <w:rFonts w:ascii="仿宋_GB2312" w:hAnsi="仿宋_GB2312" w:cs="仿宋_GB2312" w:eastAsia="仿宋_GB2312"/>
                      <w:sz w:val="24"/>
                    </w:rPr>
                    <w:t>IP需求，定制开发AI数字人模型，通过使用正向动力学(FK)和逆向动力学(IK)结合的方式增强动作灵活性。</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1.系统支持真人直播模式（系统支持绿幕扣图功能，真人可以在3D虚拟场景下开展直播）。</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2.虚拟人直播模式（虚拟人通过动捕系统实时驱动虚拟人动作与表情）。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3.虚拟人可在3D虚拟场景下开展直播）、真人+虚拟人直播模式（可在实景与3D虚拟场景下开展直播）。</w:t>
                  </w:r>
                  <w:r>
                    <w:br/>
                  </w:r>
                  <w:r>
                    <w:rPr>
                      <w:rFonts w:ascii="仿宋_GB2312" w:hAnsi="仿宋_GB2312" w:cs="仿宋_GB2312" w:eastAsia="仿宋_GB2312"/>
                      <w:sz w:val="24"/>
                    </w:rPr>
                    <w:t>4.数字人面部定制：内置数字人模型，支持 ≥30面部参数调节（颧骨高度、鼻翼宽度等），精度误差≤0.4mm；提供≥20眉毛、睫毛样式，支持瞳孔颜色自定义（基础色、渐变色、特效色），内置≥50预设捏脸数据，支持自定义编辑独特脸型；</w:t>
                  </w:r>
                  <w:r>
                    <w:br/>
                  </w:r>
                  <w:r>
                    <w:rPr>
                      <w:rFonts w:ascii="仿宋_GB2312" w:hAnsi="仿宋_GB2312" w:cs="仿宋_GB2312" w:eastAsia="仿宋_GB2312"/>
                      <w:sz w:val="24"/>
                    </w:rPr>
                    <w:t>5.系统支持光学动捕捉设备，人体动作通过光学设备进行光学捕捉，虚拟人可实时模仿人体动作行为</w:t>
                  </w:r>
                  <w:r>
                    <w:br/>
                  </w:r>
                  <w:r>
                    <w:rPr>
                      <w:rFonts w:ascii="仿宋_GB2312" w:hAnsi="仿宋_GB2312" w:cs="仿宋_GB2312" w:eastAsia="仿宋_GB2312"/>
                      <w:sz w:val="24"/>
                    </w:rPr>
                    <w:t>▲</w:t>
                  </w:r>
                  <w:r>
                    <w:rPr>
                      <w:rFonts w:ascii="仿宋_GB2312" w:hAnsi="仿宋_GB2312" w:cs="仿宋_GB2312" w:eastAsia="仿宋_GB2312"/>
                      <w:sz w:val="24"/>
                    </w:rPr>
                    <w:t>6.系统支持产品3D建模功能，数字人可拿3D产品进行直播带货。</w:t>
                  </w:r>
                  <w:r>
                    <w:br/>
                  </w:r>
                  <w:r>
                    <w:rPr>
                      <w:rFonts w:ascii="仿宋_GB2312" w:hAnsi="仿宋_GB2312" w:cs="仿宋_GB2312" w:eastAsia="仿宋_GB2312"/>
                      <w:sz w:val="24"/>
                    </w:rPr>
                    <w:t>▲</w:t>
                  </w:r>
                  <w:r>
                    <w:rPr>
                      <w:rFonts w:ascii="仿宋_GB2312" w:hAnsi="仿宋_GB2312" w:cs="仿宋_GB2312" w:eastAsia="仿宋_GB2312"/>
                      <w:sz w:val="24"/>
                    </w:rPr>
                    <w:t>7.系统内置不少5个直播带货3D虚拟场景。</w:t>
                  </w:r>
                </w:p>
                <w:p>
                  <w:pPr>
                    <w:pStyle w:val="null3"/>
                    <w:jc w:val="left"/>
                  </w:pPr>
                  <w:r>
                    <w:rPr>
                      <w:rFonts w:ascii="仿宋_GB2312" w:hAnsi="仿宋_GB2312" w:cs="仿宋_GB2312" w:eastAsia="仿宋_GB2312"/>
                      <w:sz w:val="24"/>
                    </w:rPr>
                    <w:t>8.支持此自定义导入外部3D外部场景文件，扩展场景应用范围，满足农产品，非遗、美妆、电子产品等电商场景。</w:t>
                  </w:r>
                  <w:r>
                    <w:br/>
                  </w:r>
                  <w:r>
                    <w:rPr>
                      <w:rFonts w:ascii="仿宋_GB2312" w:hAnsi="仿宋_GB2312" w:cs="仿宋_GB2312" w:eastAsia="仿宋_GB2312"/>
                      <w:sz w:val="24"/>
                    </w:rPr>
                    <w:t>9.配套数字人直播系统，基于IP形象，投标人定制开发3D模型1个，需保证模型人物比例协调、解剖结构应符合人体身体结构。</w:t>
                  </w:r>
                  <w:r>
                    <w:br/>
                  </w:r>
                  <w:r>
                    <w:rPr>
                      <w:rFonts w:ascii="仿宋_GB2312" w:hAnsi="仿宋_GB2312" w:cs="仿宋_GB2312" w:eastAsia="仿宋_GB2312"/>
                      <w:sz w:val="21"/>
                    </w:rPr>
                    <w:t>●</w:t>
                  </w:r>
                  <w:r>
                    <w:rPr>
                      <w:rFonts w:ascii="仿宋_GB2312" w:hAnsi="仿宋_GB2312" w:cs="仿宋_GB2312" w:eastAsia="仿宋_GB2312"/>
                      <w:sz w:val="24"/>
                    </w:rPr>
                    <w:t>10.视频内容展示虚拟人动作视频（</w:t>
                  </w:r>
                  <w:r>
                    <w:rPr>
                      <w:rFonts w:ascii="仿宋_GB2312" w:hAnsi="仿宋_GB2312" w:cs="仿宋_GB2312" w:eastAsia="仿宋_GB2312"/>
                      <w:sz w:val="24"/>
                      <w:color w:val="000000"/>
                    </w:rPr>
                    <w:t>提供现场</w:t>
                  </w:r>
                  <w:r>
                    <w:rPr>
                      <w:rFonts w:ascii="仿宋_GB2312" w:hAnsi="仿宋_GB2312" w:cs="仿宋_GB2312" w:eastAsia="仿宋_GB2312"/>
                      <w:sz w:val="24"/>
                    </w:rPr>
                    <w:t>视频演示）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11.在直播间展示真人与虚拟人一起直播带货的画面。（提供现场视频演示）</w:t>
                  </w:r>
                </w:p>
                <w:p>
                  <w:pPr>
                    <w:pStyle w:val="null3"/>
                    <w:jc w:val="both"/>
                  </w:pPr>
                  <w:r>
                    <w:rPr>
                      <w:rFonts w:ascii="仿宋_GB2312" w:hAnsi="仿宋_GB2312" w:cs="仿宋_GB2312" w:eastAsia="仿宋_GB2312"/>
                      <w:sz w:val="19"/>
                    </w:rPr>
                    <w:t>●</w:t>
                  </w:r>
                  <w:r>
                    <w:rPr>
                      <w:rFonts w:ascii="仿宋_GB2312" w:hAnsi="仿宋_GB2312" w:cs="仿宋_GB2312" w:eastAsia="仿宋_GB2312"/>
                      <w:sz w:val="24"/>
                    </w:rPr>
                    <w:t>12</w:t>
                  </w:r>
                  <w:r>
                    <w:rPr>
                      <w:rFonts w:ascii="仿宋_GB2312" w:hAnsi="仿宋_GB2312" w:cs="仿宋_GB2312" w:eastAsia="仿宋_GB2312"/>
                      <w:sz w:val="24"/>
                    </w:rPr>
                    <w:t>.虚拟直播间搭建功能，功能包括：虚拟直播间创作，直播主题、直播背景、直播商品AI可生成5个选项，并且可以直接推送直播平台进行虚拟直播间搭建，直播间可以添加电商素材，发放福袋，支持通过电脑摄像头或OBS连接摄像头进行虚拟直播间搭建与开播，开播后可以显示直播人数，支持打字回复直播间问题；直播结束后可以查看直播大屏，直播大屏可以显示直播间成交金额、平均在线人数、曝光-观看率(次数)、人均观看时长、观看-互动率(人数)、新增粉丝数、成交人数、千次观看成交金额、观看-成交率(人数)、商品点击-成交率(人数)、成交件数等指标。（提供现场演示）</w:t>
                  </w:r>
                  <w:r>
                    <w:br/>
                  </w:r>
                  <w:r>
                    <w:rPr>
                      <w:rFonts w:ascii="仿宋_GB2312" w:hAnsi="仿宋_GB2312" w:cs="仿宋_GB2312" w:eastAsia="仿宋_GB2312"/>
                      <w:sz w:val="24"/>
                    </w:rPr>
                    <w:t>13.虚拟场景系统需支持 UE5 或 Unity 引擎源文件导入，支持教师自行创建或导入外部 3D 模型（如 F1 赛车、非遗工坊等特定场景）</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直播摄像机</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机身要求：</w:t>
                  </w:r>
                  <w:r>
                    <w:br/>
                  </w:r>
                  <w:r>
                    <w:rPr>
                      <w:rFonts w:ascii="仿宋_GB2312" w:hAnsi="仿宋_GB2312" w:cs="仿宋_GB2312" w:eastAsia="仿宋_GB2312"/>
                      <w:sz w:val="24"/>
                    </w:rPr>
                    <w:t xml:space="preserve">1.镜头需兼容 E卡口镜头 </w:t>
                  </w:r>
                  <w:r>
                    <w:br/>
                  </w:r>
                  <w:r>
                    <w:rPr>
                      <w:rFonts w:ascii="仿宋_GB2312" w:hAnsi="仿宋_GB2312" w:cs="仿宋_GB2312" w:eastAsia="仿宋_GB2312"/>
                      <w:sz w:val="24"/>
                    </w:rPr>
                    <w:t>2.传感器：影像传感器</w:t>
                  </w:r>
                  <w:r>
                    <w:br/>
                  </w:r>
                  <w:r>
                    <w:rPr>
                      <w:rFonts w:ascii="仿宋_GB2312" w:hAnsi="仿宋_GB2312" w:cs="仿宋_GB2312" w:eastAsia="仿宋_GB2312"/>
                      <w:sz w:val="24"/>
                    </w:rPr>
                    <w:t xml:space="preserve">3.传感器类型：CMOS影像传感器 </w:t>
                  </w:r>
                  <w:r>
                    <w:br/>
                  </w:r>
                  <w:r>
                    <w:rPr>
                      <w:rFonts w:ascii="仿宋_GB2312" w:hAnsi="仿宋_GB2312" w:cs="仿宋_GB2312" w:eastAsia="仿宋_GB2312"/>
                      <w:sz w:val="24"/>
                    </w:rPr>
                    <w:t xml:space="preserve">4.传感器尺寸：全画幅 </w:t>
                  </w:r>
                  <w:r>
                    <w:br/>
                  </w:r>
                  <w:r>
                    <w:rPr>
                      <w:rFonts w:ascii="仿宋_GB2312" w:hAnsi="仿宋_GB2312" w:cs="仿宋_GB2312" w:eastAsia="仿宋_GB2312"/>
                      <w:sz w:val="24"/>
                    </w:rPr>
                    <w:t xml:space="preserve">5.有效像素 ≥3300万有效像素 </w:t>
                  </w:r>
                  <w:r>
                    <w:br/>
                  </w:r>
                  <w:r>
                    <w:rPr>
                      <w:rFonts w:ascii="仿宋_GB2312" w:hAnsi="仿宋_GB2312" w:cs="仿宋_GB2312" w:eastAsia="仿宋_GB2312"/>
                      <w:sz w:val="24"/>
                    </w:rPr>
                    <w:t>6.影像尺寸：35mm全画幅，至少包含比例包括[3:2]、[4:3]、[16:9]、[1:1]等比例。</w:t>
                  </w:r>
                  <w:r>
                    <w:br/>
                  </w:r>
                  <w:r>
                    <w:rPr>
                      <w:rFonts w:ascii="仿宋_GB2312" w:hAnsi="仿宋_GB2312" w:cs="仿宋_GB2312" w:eastAsia="仿宋_GB2312"/>
                      <w:sz w:val="24"/>
                    </w:rPr>
                    <w:t>7.图像尺寸(像素)[3:2]≥L: 7008 x 4672 (3300万), M: 4608 x 3072 (1400万), S: 3504 x 2336 (820万)</w:t>
                  </w:r>
                  <w:r>
                    <w:br/>
                  </w:r>
                  <w:r>
                    <w:rPr>
                      <w:rFonts w:ascii="仿宋_GB2312" w:hAnsi="仿宋_GB2312" w:cs="仿宋_GB2312" w:eastAsia="仿宋_GB2312"/>
                      <w:sz w:val="24"/>
                    </w:rPr>
                    <w:t>8.图像尺寸(像素)[4:3]≥L: 6224 x 4672 (2900万), M: 4096 x 3072 (1300万), S: 3120 x 2336 (730万)</w:t>
                  </w:r>
                  <w:r>
                    <w:br/>
                  </w:r>
                  <w:r>
                    <w:rPr>
                      <w:rFonts w:ascii="仿宋_GB2312" w:hAnsi="仿宋_GB2312" w:cs="仿宋_GB2312" w:eastAsia="仿宋_GB2312"/>
                      <w:sz w:val="24"/>
                    </w:rPr>
                    <w:t>9.图像尺寸(像素)[16:9]≥ L: 7008 x 3944 (2800万), M: 4608 x 2592 (1200万), S: 3504 x 1968 (690万)</w:t>
                  </w:r>
                  <w:r>
                    <w:br/>
                  </w:r>
                  <w:r>
                    <w:rPr>
                      <w:rFonts w:ascii="仿宋_GB2312" w:hAnsi="仿宋_GB2312" w:cs="仿宋_GB2312" w:eastAsia="仿宋_GB2312"/>
                      <w:sz w:val="24"/>
                    </w:rPr>
                    <w:t>10.图像尺寸(像素)[1:1]≥ L: 4672 x 4672 (2200万), M: 3072 x 3072 (940万), S: 2336 x 2336 (550万)</w:t>
                  </w:r>
                  <w:r>
                    <w:br/>
                  </w:r>
                  <w:r>
                    <w:rPr>
                      <w:rFonts w:ascii="仿宋_GB2312" w:hAnsi="仿宋_GB2312" w:cs="仿宋_GB2312" w:eastAsia="仿宋_GB2312"/>
                      <w:sz w:val="24"/>
                    </w:rPr>
                    <w:t>11.影像格式：需至少包含RAW，JPEG</w:t>
                  </w:r>
                  <w:r>
                    <w:br/>
                  </w:r>
                  <w:r>
                    <w:rPr>
                      <w:rFonts w:ascii="仿宋_GB2312" w:hAnsi="仿宋_GB2312" w:cs="仿宋_GB2312" w:eastAsia="仿宋_GB2312"/>
                      <w:sz w:val="24"/>
                    </w:rPr>
                    <w:t>镜头要求：</w:t>
                  </w:r>
                  <w:r>
                    <w:br/>
                  </w:r>
                  <w:r>
                    <w:rPr>
                      <w:rFonts w:ascii="仿宋_GB2312" w:hAnsi="仿宋_GB2312" w:cs="仿宋_GB2312" w:eastAsia="仿宋_GB2312"/>
                      <w:sz w:val="24"/>
                    </w:rPr>
                    <w:t>1.最大光圈：≥F2.8；</w:t>
                  </w:r>
                  <w:r>
                    <w:br/>
                  </w:r>
                  <w:r>
                    <w:rPr>
                      <w:rFonts w:ascii="仿宋_GB2312" w:hAnsi="仿宋_GB2312" w:cs="仿宋_GB2312" w:eastAsia="仿宋_GB2312"/>
                      <w:sz w:val="24"/>
                    </w:rPr>
                    <w:t>2.滤镜直径：≥82mm；</w:t>
                  </w:r>
                  <w:r>
                    <w:br/>
                  </w:r>
                  <w:r>
                    <w:rPr>
                      <w:rFonts w:ascii="仿宋_GB2312" w:hAnsi="仿宋_GB2312" w:cs="仿宋_GB2312" w:eastAsia="仿宋_GB2312"/>
                      <w:sz w:val="24"/>
                    </w:rPr>
                    <w:t>3.画幅：全画幅；</w:t>
                  </w:r>
                  <w:r>
                    <w:br/>
                  </w:r>
                  <w:r>
                    <w:rPr>
                      <w:rFonts w:ascii="仿宋_GB2312" w:hAnsi="仿宋_GB2312" w:cs="仿宋_GB2312" w:eastAsia="仿宋_GB2312"/>
                      <w:sz w:val="24"/>
                    </w:rPr>
                    <w:t>4.镜头类型：支持标准变焦；</w:t>
                  </w:r>
                  <w:r>
                    <w:br/>
                  </w:r>
                  <w:r>
                    <w:rPr>
                      <w:rFonts w:ascii="仿宋_GB2312" w:hAnsi="仿宋_GB2312" w:cs="仿宋_GB2312" w:eastAsia="仿宋_GB2312"/>
                      <w:sz w:val="24"/>
                    </w:rPr>
                    <w:t>5.焦距：≥24-70mm；</w:t>
                  </w:r>
                  <w:r>
                    <w:br/>
                  </w:r>
                  <w:r>
                    <w:rPr>
                      <w:rFonts w:ascii="仿宋_GB2312" w:hAnsi="仿宋_GB2312" w:cs="仿宋_GB2312" w:eastAsia="仿宋_GB2312"/>
                      <w:sz w:val="24"/>
                    </w:rPr>
                    <w:t>6.AF/MF切换：支持；</w:t>
                  </w:r>
                  <w:r>
                    <w:br/>
                  </w:r>
                  <w:r>
                    <w:rPr>
                      <w:rFonts w:ascii="仿宋_GB2312" w:hAnsi="仿宋_GB2312" w:cs="仿宋_GB2312" w:eastAsia="仿宋_GB2312"/>
                      <w:sz w:val="24"/>
                    </w:rPr>
                    <w:t>7.自动对焦马达：支持自动对焦。</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立面屏</w:t>
                  </w:r>
                </w:p>
                <w:p>
                  <w:pPr>
                    <w:pStyle w:val="null3"/>
                    <w:jc w:val="left"/>
                  </w:pPr>
                  <w:r>
                    <w:rPr>
                      <w:rFonts w:ascii="仿宋_GB2312" w:hAnsi="仿宋_GB2312" w:cs="仿宋_GB2312" w:eastAsia="仿宋_GB2312"/>
                      <w:sz w:val="24"/>
                    </w:rPr>
                    <w:t>1.屏体尺寸≥长*宽：4000mm*3000mm</w:t>
                  </w:r>
                  <w:r>
                    <w:br/>
                  </w:r>
                  <w:r>
                    <w:rPr>
                      <w:rFonts w:ascii="仿宋_GB2312" w:hAnsi="仿宋_GB2312" w:cs="仿宋_GB2312" w:eastAsia="仿宋_GB2312"/>
                      <w:sz w:val="24"/>
                    </w:rPr>
                    <w:t>2.点间距：≤2.6mm</w:t>
                  </w:r>
                  <w:r>
                    <w:br/>
                  </w:r>
                  <w:r>
                    <w:rPr>
                      <w:rFonts w:ascii="仿宋_GB2312" w:hAnsi="仿宋_GB2312" w:cs="仿宋_GB2312" w:eastAsia="仿宋_GB2312"/>
                      <w:sz w:val="24"/>
                    </w:rPr>
                    <w:t>3.LED类型：SMD1515</w:t>
                  </w:r>
                  <w:r>
                    <w:br/>
                  </w:r>
                  <w:r>
                    <w:rPr>
                      <w:rFonts w:ascii="仿宋_GB2312" w:hAnsi="仿宋_GB2312" w:cs="仿宋_GB2312" w:eastAsia="仿宋_GB2312"/>
                      <w:sz w:val="24"/>
                    </w:rPr>
                    <w:t>4.驱动方式：恒流驱动。</w:t>
                  </w:r>
                </w:p>
                <w:p>
                  <w:pPr>
                    <w:pStyle w:val="null3"/>
                    <w:jc w:val="both"/>
                  </w:pPr>
                  <w:r>
                    <w:rPr>
                      <w:rFonts w:ascii="仿宋_GB2312" w:hAnsi="仿宋_GB2312" w:cs="仿宋_GB2312" w:eastAsia="仿宋_GB2312"/>
                      <w:sz w:val="24"/>
                    </w:rPr>
                    <w:t>5.防护等级：IP30</w:t>
                  </w:r>
                  <w:r>
                    <w:br/>
                  </w:r>
                  <w:r>
                    <w:rPr>
                      <w:rFonts w:ascii="仿宋_GB2312" w:hAnsi="仿宋_GB2312" w:cs="仿宋_GB2312" w:eastAsia="仿宋_GB2312"/>
                      <w:sz w:val="24"/>
                    </w:rPr>
                    <w:t>6.屏幕分辨率(宽*高)≥1536*960</w:t>
                  </w:r>
                  <w:r>
                    <w:br/>
                  </w:r>
                  <w:r>
                    <w:rPr>
                      <w:rFonts w:ascii="仿宋_GB2312" w:hAnsi="仿宋_GB2312" w:cs="仿宋_GB2312" w:eastAsia="仿宋_GB2312"/>
                      <w:sz w:val="24"/>
                    </w:rPr>
                    <w:t>7.亮度（校正后）：≥1200cd/㎡，</w:t>
                  </w:r>
                  <w:r>
                    <w:br/>
                  </w:r>
                  <w:r>
                    <w:rPr>
                      <w:rFonts w:ascii="仿宋_GB2312" w:hAnsi="仿宋_GB2312" w:cs="仿宋_GB2312" w:eastAsia="仿宋_GB2312"/>
                      <w:sz w:val="24"/>
                    </w:rPr>
                    <w:t>8.对比度：12000:1；</w:t>
                  </w:r>
                  <w:r>
                    <w:br/>
                  </w:r>
                  <w:r>
                    <w:rPr>
                      <w:rFonts w:ascii="仿宋_GB2312" w:hAnsi="仿宋_GB2312" w:cs="仿宋_GB2312" w:eastAsia="仿宋_GB2312"/>
                      <w:sz w:val="24"/>
                    </w:rPr>
                    <w:t>9.扫描方式：≥1/16</w:t>
                  </w:r>
                  <w:r>
                    <w:br/>
                  </w:r>
                  <w:r>
                    <w:rPr>
                      <w:rFonts w:ascii="仿宋_GB2312" w:hAnsi="仿宋_GB2312" w:cs="仿宋_GB2312" w:eastAsia="仿宋_GB2312"/>
                      <w:sz w:val="24"/>
                    </w:rPr>
                    <w:t>10.颜色处理深度：≥16Bit；</w:t>
                  </w:r>
                  <w:r>
                    <w:br/>
                  </w:r>
                  <w:r>
                    <w:rPr>
                      <w:rFonts w:ascii="仿宋_GB2312" w:hAnsi="仿宋_GB2312" w:cs="仿宋_GB2312" w:eastAsia="仿宋_GB2312"/>
                      <w:sz w:val="24"/>
                    </w:rPr>
                    <w:t>11.刷新率≥7680Hz；</w:t>
                  </w:r>
                  <w:r>
                    <w:br/>
                  </w:r>
                  <w:r>
                    <w:rPr>
                      <w:rFonts w:ascii="仿宋_GB2312" w:hAnsi="仿宋_GB2312" w:cs="仿宋_GB2312" w:eastAsia="仿宋_GB2312"/>
                      <w:sz w:val="24"/>
                    </w:rPr>
                    <w:t>12.全色彩水平可视视角：≥170°；</w:t>
                  </w:r>
                  <w:r>
                    <w:br/>
                  </w:r>
                  <w:r>
                    <w:rPr>
                      <w:rFonts w:ascii="仿宋_GB2312" w:hAnsi="仿宋_GB2312" w:cs="仿宋_GB2312" w:eastAsia="仿宋_GB2312"/>
                      <w:sz w:val="24"/>
                    </w:rPr>
                    <w:t>13.全色彩垂直可视视角：≥170°；</w:t>
                  </w:r>
                  <w:r>
                    <w:br/>
                  </w:r>
                  <w:r>
                    <w:rPr>
                      <w:rFonts w:ascii="仿宋_GB2312" w:hAnsi="仿宋_GB2312" w:cs="仿宋_GB2312" w:eastAsia="仿宋_GB2312"/>
                      <w:sz w:val="24"/>
                    </w:rPr>
                    <w:t>14.采用压铸铝箱体，无风扇设计，屏体维护方式需支持前维护</w:t>
                  </w:r>
                  <w:r>
                    <w:br/>
                  </w:r>
                  <w:r>
                    <w:rPr>
                      <w:rFonts w:ascii="仿宋_GB2312" w:hAnsi="仿宋_GB2312" w:cs="仿宋_GB2312" w:eastAsia="仿宋_GB2312"/>
                      <w:sz w:val="24"/>
                    </w:rPr>
                    <w:t>15.最大功率：≤600W/m²；</w:t>
                  </w:r>
                  <w:r>
                    <w:br/>
                  </w:r>
                  <w:r>
                    <w:rPr>
                      <w:rFonts w:ascii="仿宋_GB2312" w:hAnsi="仿宋_GB2312" w:cs="仿宋_GB2312" w:eastAsia="仿宋_GB2312"/>
                      <w:sz w:val="24"/>
                    </w:rPr>
                    <w:t>16.平均功率：≤163W/m²；</w:t>
                  </w:r>
                  <w:r>
                    <w:br/>
                  </w:r>
                  <w:r>
                    <w:rPr>
                      <w:rFonts w:ascii="仿宋_GB2312" w:hAnsi="仿宋_GB2312" w:cs="仿宋_GB2312" w:eastAsia="仿宋_GB2312"/>
                      <w:sz w:val="24"/>
                    </w:rPr>
                    <w:t>17.色温：≥6500k</w:t>
                  </w:r>
                  <w:r>
                    <w:br/>
                  </w:r>
                  <w:r>
                    <w:rPr>
                      <w:rFonts w:ascii="仿宋_GB2312" w:hAnsi="仿宋_GB2312" w:cs="仿宋_GB2312" w:eastAsia="仿宋_GB2312"/>
                      <w:sz w:val="24"/>
                    </w:rPr>
                    <w:t>18.支持宽色域技术，色域达到120%NTSC，且可在不同色域标准下转换，DCI-P3≥95%，BT.709≥95%，BT2020≥85%，支持HDR显示色域</w:t>
                  </w:r>
                </w:p>
                <w:p>
                  <w:pPr>
                    <w:pStyle w:val="null3"/>
                    <w:jc w:val="left"/>
                  </w:pPr>
                  <w:r>
                    <w:rPr>
                      <w:rFonts w:ascii="仿宋_GB2312" w:hAnsi="仿宋_GB2312" w:cs="仿宋_GB2312" w:eastAsia="仿宋_GB2312"/>
                      <w:sz w:val="24"/>
                    </w:rPr>
                    <w:t>五、</w:t>
                  </w:r>
                  <w:r>
                    <w:rPr>
                      <w:rFonts w:ascii="仿宋_GB2312" w:hAnsi="仿宋_GB2312" w:cs="仿宋_GB2312" w:eastAsia="仿宋_GB2312"/>
                      <w:sz w:val="24"/>
                    </w:rPr>
                    <w:t>视频播放控制系统</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1.采用标准 19 英寸金属结构机箱</w:t>
                  </w:r>
                </w:p>
                <w:p>
                  <w:pPr>
                    <w:pStyle w:val="null3"/>
                    <w:jc w:val="left"/>
                  </w:pPr>
                  <w:r>
                    <w:rPr>
                      <w:rFonts w:ascii="仿宋_GB2312" w:hAnsi="仿宋_GB2312" w:cs="仿宋_GB2312" w:eastAsia="仿宋_GB2312"/>
                      <w:sz w:val="24"/>
                    </w:rPr>
                    <w:t>2.外壳防护等级需符合GBIT 4280-2017中IP20的要求，采用纯硬件 FPGA 架构。</w:t>
                  </w:r>
                </w:p>
                <w:p>
                  <w:pPr>
                    <w:pStyle w:val="null3"/>
                    <w:jc w:val="both"/>
                  </w:pPr>
                  <w:r>
                    <w:rPr>
                      <w:rFonts w:ascii="仿宋_GB2312" w:hAnsi="仿宋_GB2312" w:cs="仿宋_GB2312" w:eastAsia="仿宋_GB2312"/>
                      <w:sz w:val="24"/>
                    </w:rPr>
                    <w:t>3.输入接口至少包括1路HDMI2.0+LOOP,2路HDMI1.3，1路USB3.0，最大可支持4096*2160@60Hz信号输入，支持选配1路3G-SDI（IN+LOOP）。</w:t>
                  </w:r>
                </w:p>
                <w:p>
                  <w:pPr>
                    <w:pStyle w:val="null3"/>
                    <w:jc w:val="left"/>
                  </w:pPr>
                  <w:r>
                    <w:rPr>
                      <w:rFonts w:ascii="仿宋_GB2312" w:hAnsi="仿宋_GB2312" w:cs="仿宋_GB2312" w:eastAsia="仿宋_GB2312"/>
                      <w:sz w:val="24"/>
                    </w:rPr>
                    <w:t>六、</w:t>
                  </w:r>
                  <w:r>
                    <w:rPr>
                      <w:rFonts w:ascii="仿宋_GB2312" w:hAnsi="仿宋_GB2312" w:cs="仿宋_GB2312" w:eastAsia="仿宋_GB2312"/>
                      <w:sz w:val="24"/>
                    </w:rPr>
                    <w:t>提词智慧大屏</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屏幕尺寸：</w:t>
                  </w:r>
                  <w:r>
                    <w:rPr>
                      <w:rFonts w:ascii="仿宋_GB2312" w:hAnsi="仿宋_GB2312" w:cs="仿宋_GB2312" w:eastAsia="仿宋_GB2312"/>
                      <w:sz w:val="24"/>
                    </w:rPr>
                    <w:t>≥65英寸；</w:t>
                  </w:r>
                  <w:r>
                    <w:br/>
                  </w:r>
                  <w:r>
                    <w:rPr>
                      <w:rFonts w:ascii="仿宋_GB2312" w:hAnsi="仿宋_GB2312" w:cs="仿宋_GB2312" w:eastAsia="仿宋_GB2312"/>
                      <w:sz w:val="24"/>
                    </w:rPr>
                    <w:t>2.屏幕比例：支持16：9；</w:t>
                  </w:r>
                  <w:r>
                    <w:br/>
                  </w:r>
                  <w:r>
                    <w:rPr>
                      <w:rFonts w:ascii="仿宋_GB2312" w:hAnsi="仿宋_GB2312" w:cs="仿宋_GB2312" w:eastAsia="仿宋_GB2312"/>
                      <w:sz w:val="24"/>
                    </w:rPr>
                    <w:t>3.屏幕分辨率：≥超高清4K；</w:t>
                  </w:r>
                  <w:r>
                    <w:br/>
                  </w:r>
                  <w:r>
                    <w:rPr>
                      <w:rFonts w:ascii="仿宋_GB2312" w:hAnsi="仿宋_GB2312" w:cs="仿宋_GB2312" w:eastAsia="仿宋_GB2312"/>
                      <w:sz w:val="24"/>
                    </w:rPr>
                    <w:t>4.刷频率：≥120Hz，6.5ms响应时间，≥78%色域值；</w:t>
                  </w:r>
                  <w:r>
                    <w:br/>
                  </w:r>
                  <w:r>
                    <w:rPr>
                      <w:rFonts w:ascii="仿宋_GB2312" w:hAnsi="仿宋_GB2312" w:cs="仿宋_GB2312" w:eastAsia="仿宋_GB2312"/>
                      <w:sz w:val="24"/>
                    </w:rPr>
                    <w:t>5.核心参数：Android系统，智能语音助力，≥32GB存储内存，4核CPU架构，≥2GB运行内存；</w:t>
                  </w:r>
                  <w:r>
                    <w:br/>
                  </w:r>
                  <w:r>
                    <w:rPr>
                      <w:rFonts w:ascii="仿宋_GB2312" w:hAnsi="仿宋_GB2312" w:cs="仿宋_GB2312" w:eastAsia="仿宋_GB2312"/>
                      <w:sz w:val="24"/>
                    </w:rPr>
                    <w:t>6.≥20W音响功率，LED显示类型；</w:t>
                  </w:r>
                  <w:r>
                    <w:br/>
                  </w:r>
                  <w:r>
                    <w:rPr>
                      <w:rFonts w:ascii="仿宋_GB2312" w:hAnsi="仿宋_GB2312" w:cs="仿宋_GB2312" w:eastAsia="仿宋_GB2312"/>
                      <w:sz w:val="24"/>
                    </w:rPr>
                    <w:t>7.连接方式：无线或有线。</w:t>
                  </w:r>
                  <w:r>
                    <w:br/>
                  </w:r>
                  <w:r>
                    <w:rPr>
                      <w:rFonts w:ascii="仿宋_GB2312" w:hAnsi="仿宋_GB2312" w:cs="仿宋_GB2312" w:eastAsia="仿宋_GB2312"/>
                      <w:sz w:val="24"/>
                    </w:rPr>
                    <w:t>8.配套移动支架</w:t>
                  </w:r>
                </w:p>
                <w:p>
                  <w:pPr>
                    <w:pStyle w:val="null3"/>
                    <w:jc w:val="left"/>
                  </w:pPr>
                  <w:r>
                    <w:rPr>
                      <w:rFonts w:ascii="仿宋_GB2312" w:hAnsi="仿宋_GB2312" w:cs="仿宋_GB2312" w:eastAsia="仿宋_GB2312"/>
                      <w:sz w:val="24"/>
                    </w:rPr>
                    <w:t>七、</w:t>
                  </w:r>
                  <w:r>
                    <w:rPr>
                      <w:rFonts w:ascii="仿宋_GB2312" w:hAnsi="仿宋_GB2312" w:cs="仿宋_GB2312" w:eastAsia="仿宋_GB2312"/>
                      <w:sz w:val="24"/>
                    </w:rPr>
                    <w:t>高级补光套装</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包含灯型</w:t>
                  </w:r>
                  <w:r>
                    <w:rPr>
                      <w:rFonts w:ascii="仿宋_GB2312" w:hAnsi="仿宋_GB2312" w:cs="仿宋_GB2312" w:eastAsia="仿宋_GB2312"/>
                      <w:sz w:val="24"/>
                    </w:rPr>
                    <w:t>≥4款：至少包含方型1个，八角型一个、球型两个；</w:t>
                  </w:r>
                  <w:r>
                    <w:br/>
                  </w:r>
                  <w:r>
                    <w:rPr>
                      <w:rFonts w:ascii="仿宋_GB2312" w:hAnsi="仿宋_GB2312" w:cs="仿宋_GB2312" w:eastAsia="仿宋_GB2312"/>
                      <w:sz w:val="24"/>
                    </w:rPr>
                    <w:t>2.功能：≥150W</w:t>
                  </w:r>
                  <w:r>
                    <w:br/>
                  </w:r>
                  <w:r>
                    <w:rPr>
                      <w:rFonts w:ascii="仿宋_GB2312" w:hAnsi="仿宋_GB2312" w:cs="仿宋_GB2312" w:eastAsia="仿宋_GB2312"/>
                      <w:sz w:val="24"/>
                    </w:rPr>
                    <w:t>3.显示屏：LCD段码屏</w:t>
                  </w:r>
                  <w:r>
                    <w:br/>
                  </w:r>
                  <w:r>
                    <w:rPr>
                      <w:rFonts w:ascii="仿宋_GB2312" w:hAnsi="仿宋_GB2312" w:cs="仿宋_GB2312" w:eastAsia="仿宋_GB2312"/>
                      <w:sz w:val="24"/>
                    </w:rPr>
                    <w:t>4.光源LED COB</w:t>
                  </w:r>
                  <w:r>
                    <w:br/>
                  </w:r>
                  <w:r>
                    <w:rPr>
                      <w:rFonts w:ascii="仿宋_GB2312" w:hAnsi="仿宋_GB2312" w:cs="仿宋_GB2312" w:eastAsia="仿宋_GB2312"/>
                      <w:sz w:val="24"/>
                    </w:rPr>
                    <w:t>5.光照度≥7200LX</w:t>
                  </w:r>
                  <w:r>
                    <w:br/>
                  </w:r>
                  <w:r>
                    <w:rPr>
                      <w:rFonts w:ascii="仿宋_GB2312" w:hAnsi="仿宋_GB2312" w:cs="仿宋_GB2312" w:eastAsia="仿宋_GB2312"/>
                      <w:sz w:val="24"/>
                    </w:rPr>
                    <w:t>6.调光范围：0-100%，≥5500±150K</w:t>
                  </w:r>
                  <w:r>
                    <w:br/>
                  </w:r>
                  <w:r>
                    <w:rPr>
                      <w:rFonts w:ascii="仿宋_GB2312" w:hAnsi="仿宋_GB2312" w:cs="仿宋_GB2312" w:eastAsia="仿宋_GB2312"/>
                      <w:sz w:val="24"/>
                    </w:rPr>
                    <w:t>7.光效模式：电视、坏灯、雷灯、呼吸、SOS、警示灯</w:t>
                  </w:r>
                  <w:r>
                    <w:br/>
                  </w:r>
                  <w:r>
                    <w:rPr>
                      <w:rFonts w:ascii="仿宋_GB2312" w:hAnsi="仿宋_GB2312" w:cs="仿宋_GB2312" w:eastAsia="仿宋_GB2312"/>
                      <w:sz w:val="24"/>
                    </w:rPr>
                    <w:t>8.无线通讯：手机APP</w:t>
                  </w:r>
                  <w:r>
                    <w:br/>
                  </w:r>
                  <w:r>
                    <w:rPr>
                      <w:rFonts w:ascii="仿宋_GB2312" w:hAnsi="仿宋_GB2312" w:cs="仿宋_GB2312" w:eastAsia="仿宋_GB2312"/>
                      <w:sz w:val="24"/>
                    </w:rPr>
                    <w:t>9.供电模式：AC100-240V</w:t>
                  </w:r>
                  <w:r>
                    <w:br/>
                  </w:r>
                  <w:r>
                    <w:rPr>
                      <w:rFonts w:ascii="仿宋_GB2312" w:hAnsi="仿宋_GB2312" w:cs="仿宋_GB2312" w:eastAsia="仿宋_GB2312"/>
                      <w:sz w:val="24"/>
                    </w:rPr>
                    <w:t>10.外壳材质：铝合金</w:t>
                  </w:r>
                  <w:r>
                    <w:br/>
                  </w:r>
                  <w:r>
                    <w:rPr>
                      <w:rFonts w:ascii="仿宋_GB2312" w:hAnsi="仿宋_GB2312" w:cs="仿宋_GB2312" w:eastAsia="仿宋_GB2312"/>
                      <w:sz w:val="24"/>
                    </w:rPr>
                    <w:t>11.灯架：≥1140-2800mm, ≥6Kg</w:t>
                  </w:r>
                  <w:r>
                    <w:br/>
                  </w:r>
                  <w:r>
                    <w:rPr>
                      <w:rFonts w:ascii="仿宋_GB2312" w:hAnsi="仿宋_GB2312" w:cs="仿宋_GB2312" w:eastAsia="仿宋_GB2312"/>
                      <w:sz w:val="24"/>
                    </w:rPr>
                    <w:t>12.灯架材质：铝合金</w:t>
                  </w:r>
                </w:p>
                <w:p>
                  <w:pPr>
                    <w:pStyle w:val="null3"/>
                    <w:jc w:val="left"/>
                  </w:pPr>
                  <w:r>
                    <w:rPr>
                      <w:rFonts w:ascii="仿宋_GB2312" w:hAnsi="仿宋_GB2312" w:cs="仿宋_GB2312" w:eastAsia="仿宋_GB2312"/>
                      <w:sz w:val="24"/>
                    </w:rPr>
                    <w:t>八、</w:t>
                  </w:r>
                  <w:r>
                    <w:rPr>
                      <w:rFonts w:ascii="仿宋_GB2312" w:hAnsi="仿宋_GB2312" w:cs="仿宋_GB2312" w:eastAsia="仿宋_GB2312"/>
                      <w:sz w:val="24"/>
                    </w:rPr>
                    <w:t>直播升降绿幕</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材质：绦纶绿布；</w:t>
                  </w:r>
                  <w:r>
                    <w:br/>
                  </w:r>
                  <w:r>
                    <w:rPr>
                      <w:rFonts w:ascii="仿宋_GB2312" w:hAnsi="仿宋_GB2312" w:cs="仿宋_GB2312" w:eastAsia="仿宋_GB2312"/>
                      <w:sz w:val="24"/>
                    </w:rPr>
                    <w:t>2.大小颜色：≥壁挂3000mm*3000mm的绿色投影布；</w:t>
                  </w:r>
                  <w:r>
                    <w:br/>
                  </w:r>
                  <w:r>
                    <w:rPr>
                      <w:rFonts w:ascii="仿宋_GB2312" w:hAnsi="仿宋_GB2312" w:cs="仿宋_GB2312" w:eastAsia="仿宋_GB2312"/>
                      <w:sz w:val="24"/>
                    </w:rPr>
                    <w:t>3.支持电动升降。</w:t>
                  </w:r>
                </w:p>
                <w:p>
                  <w:pPr>
                    <w:pStyle w:val="null3"/>
                    <w:jc w:val="left"/>
                  </w:pPr>
                  <w:r>
                    <w:rPr>
                      <w:rFonts w:ascii="仿宋_GB2312" w:hAnsi="仿宋_GB2312" w:cs="仿宋_GB2312" w:eastAsia="仿宋_GB2312"/>
                      <w:sz w:val="24"/>
                    </w:rPr>
                    <w:t>九、</w:t>
                  </w:r>
                  <w:r>
                    <w:rPr>
                      <w:rFonts w:ascii="仿宋_GB2312" w:hAnsi="仿宋_GB2312" w:cs="仿宋_GB2312" w:eastAsia="仿宋_GB2312"/>
                      <w:sz w:val="24"/>
                    </w:rPr>
                    <w:t>无线耳麦</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连接方式：至少支持直插式，有线连接两种方式；</w:t>
                  </w:r>
                  <w:r>
                    <w:br/>
                  </w:r>
                  <w:r>
                    <w:rPr>
                      <w:rFonts w:ascii="仿宋_GB2312" w:hAnsi="仿宋_GB2312" w:cs="仿宋_GB2312" w:eastAsia="仿宋_GB2312"/>
                      <w:sz w:val="24"/>
                    </w:rPr>
                    <w:t>2.产品形态：一拖二；</w:t>
                  </w:r>
                  <w:r>
                    <w:br/>
                  </w:r>
                  <w:r>
                    <w:rPr>
                      <w:rFonts w:ascii="仿宋_GB2312" w:hAnsi="仿宋_GB2312" w:cs="仿宋_GB2312" w:eastAsia="仿宋_GB2312"/>
                      <w:sz w:val="24"/>
                    </w:rPr>
                    <w:t>3.指向特征：全指向。</w:t>
                  </w:r>
                </w:p>
                <w:p>
                  <w:pPr>
                    <w:pStyle w:val="null3"/>
                    <w:jc w:val="left"/>
                  </w:pPr>
                  <w:r>
                    <w:rPr>
                      <w:rFonts w:ascii="仿宋_GB2312" w:hAnsi="仿宋_GB2312" w:cs="仿宋_GB2312" w:eastAsia="仿宋_GB2312"/>
                      <w:sz w:val="24"/>
                    </w:rPr>
                    <w:t>十、</w:t>
                  </w:r>
                  <w:r>
                    <w:rPr>
                      <w:rFonts w:ascii="仿宋_GB2312" w:hAnsi="仿宋_GB2312" w:cs="仿宋_GB2312" w:eastAsia="仿宋_GB2312"/>
                      <w:sz w:val="24"/>
                    </w:rPr>
                    <w:t>音响设备</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1.音箱支持3.5mm及以上接口，可直接连接电脑、手机、平板等设备；</w:t>
                  </w:r>
                </w:p>
                <w:p>
                  <w:pPr>
                    <w:pStyle w:val="null3"/>
                    <w:jc w:val="left"/>
                  </w:pPr>
                  <w:r>
                    <w:rPr>
                      <w:rFonts w:ascii="仿宋_GB2312" w:hAnsi="仿宋_GB2312" w:cs="仿宋_GB2312" w:eastAsia="仿宋_GB2312"/>
                      <w:sz w:val="24"/>
                    </w:rPr>
                    <w:t>2.10-12mm厚木质低音炮，大磁钢长冲程4寸及以上低音单元，优质全频带扬声器，低音音箱尺寸≥160*225*205mm；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卫星音箱尺寸</w:t>
                  </w:r>
                  <w:r>
                    <w:rPr>
                      <w:rFonts w:ascii="仿宋_GB2312" w:hAnsi="仿宋_GB2312" w:cs="仿宋_GB2312" w:eastAsia="仿宋_GB2312"/>
                      <w:sz w:val="24"/>
                    </w:rPr>
                    <w:t>≥65*165*85mm。</w:t>
                  </w:r>
                </w:p>
                <w:p>
                  <w:pPr>
                    <w:pStyle w:val="null3"/>
                    <w:jc w:val="left"/>
                  </w:pPr>
                  <w:r>
                    <w:rPr>
                      <w:rFonts w:ascii="仿宋_GB2312" w:hAnsi="仿宋_GB2312" w:cs="仿宋_GB2312" w:eastAsia="仿宋_GB2312"/>
                      <w:sz w:val="24"/>
                    </w:rPr>
                    <w:t>十一、</w:t>
                  </w:r>
                  <w:r>
                    <w:rPr>
                      <w:rFonts w:ascii="仿宋_GB2312" w:hAnsi="仿宋_GB2312" w:cs="仿宋_GB2312" w:eastAsia="仿宋_GB2312"/>
                      <w:sz w:val="24"/>
                    </w:rPr>
                    <w:t>工作台主体</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工作台功能要求：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工作</w:t>
                  </w:r>
                  <w:r>
                    <w:rPr>
                      <w:rFonts w:ascii="仿宋_GB2312" w:hAnsi="仿宋_GB2312" w:cs="仿宋_GB2312" w:eastAsia="仿宋_GB2312"/>
                      <w:sz w:val="24"/>
                    </w:rPr>
                    <w:t>台</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*宽*高：</w:t>
                  </w:r>
                  <w:r>
                    <w:rPr>
                      <w:rFonts w:ascii="仿宋_GB2312" w:hAnsi="仿宋_GB2312" w:cs="仿宋_GB2312" w:eastAsia="仿宋_GB2312"/>
                      <w:sz w:val="24"/>
                    </w:rPr>
                    <w:t>1500*900*1100</w:t>
                  </w:r>
                  <w:r>
                    <w:rPr>
                      <w:rFonts w:ascii="仿宋_GB2312" w:hAnsi="仿宋_GB2312" w:cs="仿宋_GB2312" w:eastAsia="仿宋_GB2312"/>
                      <w:sz w:val="24"/>
                    </w:rPr>
                    <w:t>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整体设计具有</w:t>
                  </w:r>
                  <w:r>
                    <w:rPr>
                      <w:rFonts w:ascii="仿宋_GB2312" w:hAnsi="仿宋_GB2312" w:cs="仿宋_GB2312" w:eastAsia="仿宋_GB2312"/>
                      <w:sz w:val="24"/>
                    </w:rPr>
                    <w:t>AI</w:t>
                  </w:r>
                  <w:r>
                    <w:rPr>
                      <w:rFonts w:ascii="仿宋_GB2312" w:hAnsi="仿宋_GB2312" w:cs="仿宋_GB2312" w:eastAsia="仿宋_GB2312"/>
                      <w:sz w:val="24"/>
                    </w:rPr>
                    <w:t>风格</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3.采用E1级别环保板材内部结构均匀，密度适中，具有良好的稳固性，台面≥90</w:t>
                  </w:r>
                  <w:r>
                    <w:rPr>
                      <w:rFonts w:ascii="仿宋_GB2312" w:hAnsi="仿宋_GB2312" w:cs="仿宋_GB2312" w:eastAsia="仿宋_GB2312"/>
                      <w:sz w:val="24"/>
                    </w:rPr>
                    <w:t>mm</w:t>
                  </w:r>
                  <w:r>
                    <w:rPr>
                      <w:rFonts w:ascii="仿宋_GB2312" w:hAnsi="仿宋_GB2312" w:cs="仿宋_GB2312" w:eastAsia="仿宋_GB2312"/>
                      <w:sz w:val="24"/>
                    </w:rPr>
                    <w:t>厚，背板</w:t>
                  </w:r>
                  <w:r>
                    <w:rPr>
                      <w:rFonts w:ascii="仿宋_GB2312" w:hAnsi="仿宋_GB2312" w:cs="仿宋_GB2312" w:eastAsia="仿宋_GB2312"/>
                      <w:sz w:val="24"/>
                    </w:rPr>
                    <w:t>≥90</w:t>
                  </w:r>
                  <w:r>
                    <w:rPr>
                      <w:rFonts w:ascii="仿宋_GB2312" w:hAnsi="仿宋_GB2312" w:cs="仿宋_GB2312" w:eastAsia="仿宋_GB2312"/>
                      <w:sz w:val="24"/>
                    </w:rPr>
                    <w:t>mm</w:t>
                  </w:r>
                  <w:r>
                    <w:rPr>
                      <w:rFonts w:ascii="仿宋_GB2312" w:hAnsi="仿宋_GB2312" w:cs="仿宋_GB2312" w:eastAsia="仿宋_GB2312"/>
                      <w:sz w:val="24"/>
                    </w:rPr>
                    <w:t>厚，内部有主机位，走线系统。</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.油漆；油漆选用环保亮光涂漆。</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.工艺</w:t>
                  </w:r>
                  <w:r>
                    <w:rPr>
                      <w:rFonts w:ascii="仿宋_GB2312" w:hAnsi="仿宋_GB2312" w:cs="仿宋_GB2312" w:eastAsia="仿宋_GB2312"/>
                      <w:sz w:val="24"/>
                    </w:rPr>
                    <w:t>：</w:t>
                  </w:r>
                  <w:r>
                    <w:rPr>
                      <w:rFonts w:ascii="仿宋_GB2312" w:hAnsi="仿宋_GB2312" w:cs="仿宋_GB2312" w:eastAsia="仿宋_GB2312"/>
                      <w:sz w:val="24"/>
                    </w:rPr>
                    <w:t>采用烤漆工艺。</w:t>
                  </w:r>
                </w:p>
                <w:p>
                  <w:pPr>
                    <w:pStyle w:val="null3"/>
                    <w:jc w:val="left"/>
                  </w:pPr>
                  <w:r>
                    <w:rPr>
                      <w:rFonts w:ascii="仿宋_GB2312" w:hAnsi="仿宋_GB2312" w:cs="仿宋_GB2312" w:eastAsia="仿宋_GB2312"/>
                      <w:sz w:val="24"/>
                    </w:rPr>
                    <w:t>展示屏要求：</w:t>
                  </w:r>
                </w:p>
                <w:p>
                  <w:pPr>
                    <w:pStyle w:val="null3"/>
                    <w:jc w:val="left"/>
                  </w:pPr>
                  <w:r>
                    <w:rPr>
                      <w:rFonts w:ascii="仿宋_GB2312" w:hAnsi="仿宋_GB2312" w:cs="仿宋_GB2312" w:eastAsia="仿宋_GB2312"/>
                      <w:sz w:val="24"/>
                    </w:rPr>
                    <w:t>1.尺寸：≥27英寸，数量一个。</w:t>
                  </w:r>
                </w:p>
                <w:p>
                  <w:pPr>
                    <w:pStyle w:val="null3"/>
                    <w:jc w:val="left"/>
                  </w:pPr>
                  <w:r>
                    <w:rPr>
                      <w:rFonts w:ascii="仿宋_GB2312" w:hAnsi="仿宋_GB2312" w:cs="仿宋_GB2312" w:eastAsia="仿宋_GB2312"/>
                      <w:sz w:val="24"/>
                    </w:rPr>
                    <w:t>2.采用IPS技术硬屏,≥178°可视角度,≥2560*1440分辨率</w:t>
                  </w:r>
                </w:p>
                <w:p>
                  <w:pPr>
                    <w:pStyle w:val="null3"/>
                    <w:jc w:val="left"/>
                  </w:pPr>
                  <w:r>
                    <w:rPr>
                      <w:rFonts w:ascii="仿宋_GB2312" w:hAnsi="仿宋_GB2312" w:cs="仿宋_GB2312" w:eastAsia="仿宋_GB2312"/>
                      <w:sz w:val="24"/>
                    </w:rPr>
                    <w:t>3.≥100Hz刷新率</w:t>
                  </w:r>
                </w:p>
                <w:p>
                  <w:pPr>
                    <w:pStyle w:val="null3"/>
                    <w:jc w:val="left"/>
                  </w:pPr>
                  <w:r>
                    <w:rPr>
                      <w:rFonts w:ascii="仿宋_GB2312" w:hAnsi="仿宋_GB2312" w:cs="仿宋_GB2312" w:eastAsia="仿宋_GB2312"/>
                      <w:sz w:val="24"/>
                    </w:rPr>
                    <w:t>4.8bit屏幕,≥1670万广色域色彩覆盖,DCI-P3 95%专业色彩显示</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窄边框设计</w:t>
                  </w:r>
                </w:p>
                <w:p>
                  <w:pPr>
                    <w:pStyle w:val="null3"/>
                    <w:jc w:val="both"/>
                  </w:pPr>
                  <w:r>
                    <w:rPr>
                      <w:rFonts w:ascii="仿宋_GB2312" w:hAnsi="仿宋_GB2312" w:cs="仿宋_GB2312" w:eastAsia="仿宋_GB2312"/>
                      <w:sz w:val="24"/>
                      <w:b/>
                    </w:rPr>
                    <w:t>AI美工与短视频系统</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AI美工与AI短视频系统 1套</w:t>
                  </w:r>
                </w:p>
                <w:p>
                  <w:pPr>
                    <w:pStyle w:val="null3"/>
                    <w:jc w:val="left"/>
                  </w:pPr>
                  <w:r>
                    <w:rPr>
                      <w:rFonts w:ascii="仿宋_GB2312" w:hAnsi="仿宋_GB2312" w:cs="仿宋_GB2312" w:eastAsia="仿宋_GB2312"/>
                      <w:sz w:val="24"/>
                    </w:rPr>
                    <w:t>（一）功能</w:t>
                  </w:r>
                </w:p>
                <w:p>
                  <w:pPr>
                    <w:pStyle w:val="null3"/>
                    <w:jc w:val="left"/>
                  </w:pPr>
                  <w:r>
                    <w:rPr>
                      <w:rFonts w:ascii="仿宋_GB2312" w:hAnsi="仿宋_GB2312" w:cs="仿宋_GB2312" w:eastAsia="仿宋_GB2312"/>
                      <w:sz w:val="24"/>
                    </w:rPr>
                    <w:t>包含精通</w:t>
                  </w:r>
                  <w:r>
                    <w:rPr>
                      <w:rFonts w:ascii="仿宋_GB2312" w:hAnsi="仿宋_GB2312" w:cs="仿宋_GB2312" w:eastAsia="仿宋_GB2312"/>
                      <w:sz w:val="24"/>
                    </w:rPr>
                    <w:t>SD平台使用、大模型学习、小模型学习、文生图指令学习、图生图指令学习、Lora学习、ControlNet学习、电子产品、零食、美妆、服装等产品图AI设计, Banner、广告、logo、主图等商城网站AI设计，平台以企业AI电商设计为案例，贯穿整个教学过程中，实现AI美工岗位综合能力的培养。AI短视频平台可实现AI文案、图文视频、AI变脸、AI变声、数字人建模等功能，为短视频提供多样的AI短视频功能。</w:t>
                  </w:r>
                </w:p>
                <w:p>
                  <w:pPr>
                    <w:pStyle w:val="null3"/>
                    <w:jc w:val="both"/>
                  </w:pPr>
                  <w:r>
                    <w:rPr>
                      <w:rFonts w:ascii="仿宋_GB2312" w:hAnsi="仿宋_GB2312" w:cs="仿宋_GB2312" w:eastAsia="仿宋_GB2312"/>
                      <w:sz w:val="24"/>
                    </w:rPr>
                    <w:t>（二）参数</w:t>
                  </w:r>
                </w:p>
                <w:p>
                  <w:pPr>
                    <w:pStyle w:val="null3"/>
                    <w:jc w:val="left"/>
                  </w:pPr>
                  <w:r>
                    <w:rPr>
                      <w:rFonts w:ascii="仿宋_GB2312" w:hAnsi="仿宋_GB2312" w:cs="仿宋_GB2312" w:eastAsia="仿宋_GB2312"/>
                      <w:sz w:val="24"/>
                    </w:rPr>
                    <w:t>1.平台原生支持多种生成模型和工具，涵盖图像生成、模型训练、图像编辑等多个领域，能够满足不同项目的多样化需求。</w:t>
                  </w:r>
                  <w:r>
                    <w:br/>
                  </w:r>
                  <w:r>
                    <w:rPr>
                      <w:rFonts w:ascii="仿宋_GB2312" w:hAnsi="仿宋_GB2312" w:cs="仿宋_GB2312" w:eastAsia="仿宋_GB2312"/>
                      <w:sz w:val="21"/>
                    </w:rPr>
                    <w:t>●</w:t>
                  </w:r>
                  <w:r>
                    <w:rPr>
                      <w:rFonts w:ascii="仿宋_GB2312" w:hAnsi="仿宋_GB2312" w:cs="仿宋_GB2312" w:eastAsia="仿宋_GB2312"/>
                      <w:sz w:val="24"/>
                    </w:rPr>
                    <w:t>2.AI美工模块核心功能至少满足以下功能：风格转换：支持多种风格，包括现实主义、卡通、手绘、油画等；风格迁移：根据指定图像生成对应风格图像；背景替换：支持自动识别和替换背景；内置高级图像分割技术，可精确分割和识别图像中的特定区域，以满足多样化编辑需求；手动调整上色：支持指定区域的颜色调整，以增强图像细节。（提供现场视频演示）</w:t>
                  </w:r>
                  <w:r>
                    <w:br/>
                  </w:r>
                  <w:r>
                    <w:rPr>
                      <w:rFonts w:ascii="仿宋_GB2312" w:hAnsi="仿宋_GB2312" w:cs="仿宋_GB2312" w:eastAsia="仿宋_GB2312"/>
                      <w:sz w:val="24"/>
                    </w:rPr>
                    <w:t>3.AI短视频模块核心功能至少满足以下功能：音色的克隆：包括基于录音数据进行音色复制，并生成多国语言的合成音；AI变脸功能：实现对指定人物的面部替换，将该人物的脸替换成另一指定人物的脸；高清修复功能：提升面部细节和清晰度，使图像和视频中的人脸更加自然和逼真；口型匹配功能：利用AI识别面部运动并匹配音频，实现视频中人脸与音频的实时同步；支持数字人模型训练功能，通过提供短视频素材即可生成对应素材的数字人。</w:t>
                  </w:r>
                </w:p>
                <w:p>
                  <w:pPr>
                    <w:pStyle w:val="null3"/>
                    <w:jc w:val="left"/>
                  </w:pPr>
                  <w:r>
                    <w:rPr>
                      <w:rFonts w:ascii="仿宋_GB2312" w:hAnsi="仿宋_GB2312" w:cs="仿宋_GB2312" w:eastAsia="仿宋_GB2312"/>
                      <w:sz w:val="24"/>
                    </w:rPr>
                    <w:t>4.图像生成分辨率：最高支持4096x4096像素的分辨率输出。</w:t>
                  </w:r>
                </w:p>
                <w:p>
                  <w:pPr>
                    <w:pStyle w:val="null3"/>
                    <w:jc w:val="left"/>
                  </w:pPr>
                  <w:r>
                    <w:rPr>
                      <w:rFonts w:ascii="仿宋_GB2312" w:hAnsi="仿宋_GB2312" w:cs="仿宋_GB2312" w:eastAsia="仿宋_GB2312"/>
                      <w:sz w:val="24"/>
                    </w:rPr>
                    <w:t>5.多语言文本输入：支持中文、英文等多种语言文本输入。</w:t>
                  </w:r>
                </w:p>
                <w:p>
                  <w:pPr>
                    <w:pStyle w:val="null3"/>
                    <w:jc w:val="left"/>
                  </w:pPr>
                  <w:r>
                    <w:rPr>
                      <w:rFonts w:ascii="仿宋_GB2312" w:hAnsi="仿宋_GB2312" w:cs="仿宋_GB2312" w:eastAsia="仿宋_GB2312"/>
                      <w:sz w:val="24"/>
                    </w:rPr>
                    <w:t>6.细节控制：支持详细描述以控制图像细节，如背景、主体等，确保生成内容符合具体需求。</w:t>
                  </w:r>
                </w:p>
                <w:p>
                  <w:pPr>
                    <w:pStyle w:val="null3"/>
                    <w:jc w:val="left"/>
                  </w:pPr>
                  <w:r>
                    <w:rPr>
                      <w:rFonts w:ascii="仿宋_GB2312" w:hAnsi="仿宋_GB2312" w:cs="仿宋_GB2312" w:eastAsia="仿宋_GB2312"/>
                      <w:sz w:val="24"/>
                    </w:rPr>
                    <w:t>7.AI 内容生产工作站，支持脚本生成、分镜脚本AI辅助优化。</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直播摄像机</w:t>
                  </w:r>
                  <w:r>
                    <w:rPr>
                      <w:rFonts w:ascii="仿宋_GB2312" w:hAnsi="仿宋_GB2312" w:cs="仿宋_GB2312" w:eastAsia="仿宋_GB2312"/>
                      <w:sz w:val="24"/>
                    </w:rPr>
                    <w:t>3台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包含：镜头，机身，配件；</w:t>
                  </w:r>
                  <w:r>
                    <w:br/>
                  </w:r>
                  <w:r>
                    <w:rPr>
                      <w:rFonts w:ascii="仿宋_GB2312" w:hAnsi="仿宋_GB2312" w:cs="仿宋_GB2312" w:eastAsia="仿宋_GB2312"/>
                      <w:sz w:val="24"/>
                    </w:rPr>
                    <w:t>2.像素：≥2000万；</w:t>
                  </w:r>
                  <w:r>
                    <w:br/>
                  </w:r>
                  <w:r>
                    <w:rPr>
                      <w:rFonts w:ascii="仿宋_GB2312" w:hAnsi="仿宋_GB2312" w:cs="仿宋_GB2312" w:eastAsia="仿宋_GB2312"/>
                      <w:sz w:val="24"/>
                    </w:rPr>
                    <w:t>3.RAW照片输出：≥14BIT;</w:t>
                  </w:r>
                  <w:r>
                    <w:br/>
                  </w:r>
                  <w:r>
                    <w:rPr>
                      <w:rFonts w:ascii="仿宋_GB2312" w:hAnsi="仿宋_GB2312" w:cs="仿宋_GB2312" w:eastAsia="仿宋_GB2312"/>
                      <w:sz w:val="24"/>
                    </w:rPr>
                    <w:t>4.滤镜直径：≥49mm；</w:t>
                  </w:r>
                  <w:r>
                    <w:br/>
                  </w:r>
                  <w:r>
                    <w:rPr>
                      <w:rFonts w:ascii="仿宋_GB2312" w:hAnsi="仿宋_GB2312" w:cs="仿宋_GB2312" w:eastAsia="仿宋_GB2312"/>
                      <w:sz w:val="24"/>
                    </w:rPr>
                    <w:t>5.传感器尺寸：APS-C；</w:t>
                  </w:r>
                  <w:r>
                    <w:br/>
                  </w:r>
                  <w:r>
                    <w:rPr>
                      <w:rFonts w:ascii="仿宋_GB2312" w:hAnsi="仿宋_GB2312" w:cs="仿宋_GB2312" w:eastAsia="仿宋_GB2312"/>
                      <w:sz w:val="24"/>
                    </w:rPr>
                    <w:t>6.视频采样：4:2:2；</w:t>
                  </w:r>
                  <w:r>
                    <w:br/>
                  </w:r>
                  <w:r>
                    <w:rPr>
                      <w:rFonts w:ascii="仿宋_GB2312" w:hAnsi="仿宋_GB2312" w:cs="仿宋_GB2312" w:eastAsia="仿宋_GB2312"/>
                      <w:sz w:val="24"/>
                    </w:rPr>
                    <w:t>7.标准ISO感光度：ISO1000-32000；</w:t>
                  </w:r>
                  <w:r>
                    <w:br/>
                  </w:r>
                  <w:r>
                    <w:rPr>
                      <w:rFonts w:ascii="仿宋_GB2312" w:hAnsi="仿宋_GB2312" w:cs="仿宋_GB2312" w:eastAsia="仿宋_GB2312"/>
                      <w:sz w:val="24"/>
                    </w:rPr>
                    <w:t>8.存储介质：SD卡；SDHC卡；SDXC卡；</w:t>
                  </w:r>
                  <w:r>
                    <w:br/>
                  </w:r>
                  <w:r>
                    <w:rPr>
                      <w:rFonts w:ascii="仿宋_GB2312" w:hAnsi="仿宋_GB2312" w:cs="仿宋_GB2312" w:eastAsia="仿宋_GB2312"/>
                      <w:sz w:val="24"/>
                    </w:rPr>
                    <w:t>9.传感器类型：CMOS；</w:t>
                  </w:r>
                  <w:r>
                    <w:br/>
                  </w:r>
                  <w:r>
                    <w:rPr>
                      <w:rFonts w:ascii="仿宋_GB2312" w:hAnsi="仿宋_GB2312" w:cs="仿宋_GB2312" w:eastAsia="仿宋_GB2312"/>
                      <w:sz w:val="24"/>
                    </w:rPr>
                    <w:t>10.液晶屏像素：≥162万；</w:t>
                  </w:r>
                  <w:r>
                    <w:br/>
                  </w:r>
                  <w:r>
                    <w:rPr>
                      <w:rFonts w:ascii="仿宋_GB2312" w:hAnsi="仿宋_GB2312" w:cs="仿宋_GB2312" w:eastAsia="仿宋_GB2312"/>
                      <w:sz w:val="24"/>
                    </w:rPr>
                    <w:t>11.配件：包含：内存卡*1；无线麦*1；相机支架*1；采集卡*1；电源适配器*1；HDMI线*1。</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辅助展示终端</w:t>
                  </w:r>
                  <w:r>
                    <w:rPr>
                      <w:rFonts w:ascii="仿宋_GB2312" w:hAnsi="仿宋_GB2312" w:cs="仿宋_GB2312" w:eastAsia="仿宋_GB2312"/>
                      <w:sz w:val="24"/>
                    </w:rPr>
                    <w:t>2台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镜头：</w:t>
                  </w:r>
                  <w:r>
                    <w:rPr>
                      <w:rFonts w:ascii="仿宋_GB2312" w:hAnsi="仿宋_GB2312" w:cs="仿宋_GB2312" w:eastAsia="仿宋_GB2312"/>
                      <w:sz w:val="24"/>
                    </w:rPr>
                    <w:t>≥1/1.3英寸COMS，5000万像素，≤0.03s极速对焦，光圈≥f/1.8</w:t>
                  </w:r>
                  <w:r>
                    <w:br/>
                  </w:r>
                  <w:r>
                    <w:rPr>
                      <w:rFonts w:ascii="仿宋_GB2312" w:hAnsi="仿宋_GB2312" w:cs="仿宋_GB2312" w:eastAsia="仿宋_GB2312"/>
                      <w:sz w:val="24"/>
                    </w:rPr>
                    <w:t>2.显示屏：≥10.1英寸1080P</w:t>
                  </w:r>
                  <w:r>
                    <w:br/>
                  </w:r>
                  <w:r>
                    <w:rPr>
                      <w:rFonts w:ascii="仿宋_GB2312" w:hAnsi="仿宋_GB2312" w:cs="仿宋_GB2312" w:eastAsia="仿宋_GB2312"/>
                      <w:sz w:val="24"/>
                    </w:rPr>
                    <w:t>3.麦克风：≥4路MIC 阵列，可实现360°智能拾音</w:t>
                  </w:r>
                  <w:r>
                    <w:br/>
                  </w:r>
                  <w:r>
                    <w:rPr>
                      <w:rFonts w:ascii="仿宋_GB2312" w:hAnsi="仿宋_GB2312" w:cs="仿宋_GB2312" w:eastAsia="仿宋_GB2312"/>
                      <w:sz w:val="24"/>
                    </w:rPr>
                    <w:t>4.处理器：高于或QCS8250同等配置处理器</w:t>
                  </w:r>
                  <w:r>
                    <w:br/>
                  </w:r>
                  <w:r>
                    <w:rPr>
                      <w:rFonts w:ascii="仿宋_GB2312" w:hAnsi="仿宋_GB2312" w:cs="仿宋_GB2312" w:eastAsia="仿宋_GB2312"/>
                      <w:sz w:val="24"/>
                    </w:rPr>
                    <w:t>5.内存：≥8G+256G</w:t>
                  </w:r>
                </w:p>
                <w:p>
                  <w:pPr>
                    <w:pStyle w:val="null3"/>
                    <w:jc w:val="left"/>
                  </w:pPr>
                  <w:r>
                    <w:rPr>
                      <w:rFonts w:ascii="仿宋_GB2312" w:hAnsi="仿宋_GB2312" w:cs="仿宋_GB2312" w:eastAsia="仿宋_GB2312"/>
                      <w:sz w:val="24"/>
                    </w:rPr>
                    <w:t>四、</w:t>
                  </w:r>
                  <w:r>
                    <w:rPr>
                      <w:rFonts w:ascii="仿宋_GB2312" w:hAnsi="仿宋_GB2312" w:cs="仿宋_GB2312" w:eastAsia="仿宋_GB2312"/>
                      <w:sz w:val="24"/>
                    </w:rPr>
                    <w:t>提词智慧大屏</w:t>
                  </w:r>
                  <w:r>
                    <w:rPr>
                      <w:rFonts w:ascii="仿宋_GB2312" w:hAnsi="仿宋_GB2312" w:cs="仿宋_GB2312" w:eastAsia="仿宋_GB2312"/>
                      <w:sz w:val="24"/>
                    </w:rPr>
                    <w:t>4台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屏幕尺寸：</w:t>
                  </w:r>
                  <w:r>
                    <w:rPr>
                      <w:rFonts w:ascii="仿宋_GB2312" w:hAnsi="仿宋_GB2312" w:cs="仿宋_GB2312" w:eastAsia="仿宋_GB2312"/>
                      <w:sz w:val="24"/>
                    </w:rPr>
                    <w:t>≥65英寸；</w:t>
                  </w:r>
                  <w:r>
                    <w:br/>
                  </w:r>
                  <w:r>
                    <w:rPr>
                      <w:rFonts w:ascii="仿宋_GB2312" w:hAnsi="仿宋_GB2312" w:cs="仿宋_GB2312" w:eastAsia="仿宋_GB2312"/>
                      <w:sz w:val="24"/>
                    </w:rPr>
                    <w:t>2.屏幕比例：支持16：9；</w:t>
                  </w:r>
                  <w:r>
                    <w:br/>
                  </w:r>
                  <w:r>
                    <w:rPr>
                      <w:rFonts w:ascii="仿宋_GB2312" w:hAnsi="仿宋_GB2312" w:cs="仿宋_GB2312" w:eastAsia="仿宋_GB2312"/>
                      <w:sz w:val="24"/>
                    </w:rPr>
                    <w:t>3.屏幕分辨率：≥超高清4K；</w:t>
                  </w:r>
                  <w:r>
                    <w:br/>
                  </w:r>
                  <w:r>
                    <w:rPr>
                      <w:rFonts w:ascii="仿宋_GB2312" w:hAnsi="仿宋_GB2312" w:cs="仿宋_GB2312" w:eastAsia="仿宋_GB2312"/>
                      <w:sz w:val="24"/>
                    </w:rPr>
                    <w:t>4.刷频率：≥120Hz，响应时间≥6.5ms，≥78%色域值；</w:t>
                  </w:r>
                  <w:r>
                    <w:br/>
                  </w:r>
                  <w:r>
                    <w:rPr>
                      <w:rFonts w:ascii="仿宋_GB2312" w:hAnsi="仿宋_GB2312" w:cs="仿宋_GB2312" w:eastAsia="仿宋_GB2312"/>
                      <w:sz w:val="24"/>
                    </w:rPr>
                    <w:t>5.Android系统，智能语音助力，≥32GB存储内存，4核CPU架构，≥2GB运行内存；</w:t>
                  </w:r>
                  <w:r>
                    <w:br/>
                  </w:r>
                  <w:r>
                    <w:rPr>
                      <w:rFonts w:ascii="仿宋_GB2312" w:hAnsi="仿宋_GB2312" w:cs="仿宋_GB2312" w:eastAsia="仿宋_GB2312"/>
                      <w:sz w:val="24"/>
                    </w:rPr>
                    <w:t>6.音响功率≥20W，LED显示类型；</w:t>
                  </w:r>
                  <w:r>
                    <w:br/>
                  </w:r>
                  <w:r>
                    <w:rPr>
                      <w:rFonts w:ascii="仿宋_GB2312" w:hAnsi="仿宋_GB2312" w:cs="仿宋_GB2312" w:eastAsia="仿宋_GB2312"/>
                      <w:sz w:val="24"/>
                    </w:rPr>
                    <w:t>7.连接方式：需支持无线与有线两种方式。</w:t>
                  </w:r>
                  <w:r>
                    <w:br/>
                  </w:r>
                  <w:r>
                    <w:rPr>
                      <w:rFonts w:ascii="仿宋_GB2312" w:hAnsi="仿宋_GB2312" w:cs="仿宋_GB2312" w:eastAsia="仿宋_GB2312"/>
                      <w:sz w:val="24"/>
                    </w:rPr>
                    <w:t>8.需配套移动支架</w:t>
                  </w:r>
                </w:p>
                <w:p>
                  <w:pPr>
                    <w:pStyle w:val="null3"/>
                    <w:jc w:val="left"/>
                  </w:pPr>
                  <w:r>
                    <w:rPr>
                      <w:rFonts w:ascii="仿宋_GB2312" w:hAnsi="仿宋_GB2312" w:cs="仿宋_GB2312" w:eastAsia="仿宋_GB2312"/>
                      <w:sz w:val="24"/>
                    </w:rPr>
                    <w:t>五、</w:t>
                  </w:r>
                  <w:r>
                    <w:rPr>
                      <w:rFonts w:ascii="仿宋_GB2312" w:hAnsi="仿宋_GB2312" w:cs="仿宋_GB2312" w:eastAsia="仿宋_GB2312"/>
                      <w:sz w:val="24"/>
                    </w:rPr>
                    <w:t>“辅助直播设备” 1台</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≥32英寸大屏，万向轮。</w:t>
                  </w:r>
                  <w:r>
                    <w:br/>
                  </w:r>
                  <w:r>
                    <w:rPr>
                      <w:rFonts w:ascii="仿宋_GB2312" w:hAnsi="仿宋_GB2312" w:cs="仿宋_GB2312" w:eastAsia="仿宋_GB2312"/>
                      <w:sz w:val="24"/>
                    </w:rPr>
                    <w:t>2.≥8核算力芯片，内存≥ 8+128G</w:t>
                  </w:r>
                  <w:r>
                    <w:br/>
                  </w:r>
                  <w:r>
                    <w:rPr>
                      <w:rFonts w:ascii="仿宋_GB2312" w:hAnsi="仿宋_GB2312" w:cs="仿宋_GB2312" w:eastAsia="仿宋_GB2312"/>
                      <w:sz w:val="24"/>
                    </w:rPr>
                    <w:t>3.平板一体智慧屏，可横竖调整，无线</w:t>
                  </w:r>
                </w:p>
                <w:p>
                  <w:pPr>
                    <w:pStyle w:val="null3"/>
                    <w:jc w:val="left"/>
                  </w:pPr>
                  <w:r>
                    <w:rPr>
                      <w:rFonts w:ascii="仿宋_GB2312" w:hAnsi="仿宋_GB2312" w:cs="仿宋_GB2312" w:eastAsia="仿宋_GB2312"/>
                      <w:sz w:val="24"/>
                    </w:rPr>
                    <w:t>六、</w:t>
                  </w:r>
                  <w:r>
                    <w:rPr>
                      <w:rFonts w:ascii="仿宋_GB2312" w:hAnsi="仿宋_GB2312" w:cs="仿宋_GB2312" w:eastAsia="仿宋_GB2312"/>
                      <w:sz w:val="24"/>
                    </w:rPr>
                    <w:t>补光套装</w:t>
                  </w:r>
                  <w:r>
                    <w:rPr>
                      <w:rFonts w:ascii="仿宋_GB2312" w:hAnsi="仿宋_GB2312" w:cs="仿宋_GB2312" w:eastAsia="仿宋_GB2312"/>
                      <w:sz w:val="24"/>
                    </w:rPr>
                    <w:t>3套</w:t>
                  </w:r>
                </w:p>
                <w:p>
                  <w:pPr>
                    <w:pStyle w:val="null3"/>
                    <w:jc w:val="both"/>
                  </w:pPr>
                  <w:r>
                    <w:rPr>
                      <w:rFonts w:ascii="仿宋_GB2312" w:hAnsi="仿宋_GB2312" w:cs="仿宋_GB2312" w:eastAsia="仿宋_GB2312"/>
                      <w:sz w:val="24"/>
                    </w:rPr>
                    <w:t>1.双灯标准功率：≥160W；</w:t>
                  </w:r>
                </w:p>
                <w:p>
                  <w:pPr>
                    <w:pStyle w:val="null3"/>
                    <w:jc w:val="both"/>
                  </w:pPr>
                  <w:r>
                    <w:rPr>
                      <w:rFonts w:ascii="仿宋_GB2312" w:hAnsi="仿宋_GB2312" w:cs="仿宋_GB2312" w:eastAsia="仿宋_GB2312"/>
                      <w:sz w:val="24"/>
                    </w:rPr>
                    <w:t>2.灯体≥2，灯头保护罩≥2，电源线≥2，灯架≥2；</w:t>
                  </w:r>
                </w:p>
                <w:p>
                  <w:pPr>
                    <w:pStyle w:val="null3"/>
                    <w:jc w:val="both"/>
                  </w:pPr>
                  <w:r>
                    <w:rPr>
                      <w:rFonts w:ascii="仿宋_GB2312" w:hAnsi="仿宋_GB2312" w:cs="仿宋_GB2312" w:eastAsia="仿宋_GB2312"/>
                      <w:sz w:val="24"/>
                    </w:rPr>
                    <w:t>3.类型：摄像视频类；</w:t>
                  </w:r>
                </w:p>
                <w:p>
                  <w:pPr>
                    <w:pStyle w:val="null3"/>
                    <w:jc w:val="both"/>
                  </w:pPr>
                  <w:r>
                    <w:rPr>
                      <w:rFonts w:ascii="仿宋_GB2312" w:hAnsi="仿宋_GB2312" w:cs="仿宋_GB2312" w:eastAsia="仿宋_GB2312"/>
                      <w:sz w:val="24"/>
                    </w:rPr>
                    <w:t>4.适用机型：常亮补光灯；</w:t>
                  </w:r>
                </w:p>
                <w:p>
                  <w:pPr>
                    <w:pStyle w:val="null3"/>
                    <w:jc w:val="both"/>
                  </w:pPr>
                  <w:r>
                    <w:rPr>
                      <w:rFonts w:ascii="仿宋_GB2312" w:hAnsi="仿宋_GB2312" w:cs="仿宋_GB2312" w:eastAsia="仿宋_GB2312"/>
                      <w:sz w:val="24"/>
                    </w:rPr>
                    <w:t>5.光源类别：LED；</w:t>
                  </w:r>
                </w:p>
                <w:p>
                  <w:pPr>
                    <w:pStyle w:val="null3"/>
                    <w:jc w:val="both"/>
                  </w:pPr>
                  <w:r>
                    <w:rPr>
                      <w:rFonts w:ascii="仿宋_GB2312" w:hAnsi="仿宋_GB2312" w:cs="仿宋_GB2312" w:eastAsia="仿宋_GB2312"/>
                      <w:sz w:val="24"/>
                    </w:rPr>
                    <w:t>6.显色性佳；360°旋转U架适用于各种环境；保荣卡口；</w:t>
                  </w:r>
                </w:p>
                <w:p>
                  <w:pPr>
                    <w:pStyle w:val="null3"/>
                    <w:jc w:val="both"/>
                  </w:pPr>
                  <w:r>
                    <w:rPr>
                      <w:rFonts w:ascii="仿宋_GB2312" w:hAnsi="仿宋_GB2312" w:cs="仿宋_GB2312" w:eastAsia="仿宋_GB2312"/>
                      <w:sz w:val="24"/>
                    </w:rPr>
                    <w:t>7.控制方式：2.4GHz控制/蓝牙APP控制/灯体控制。</w:t>
                  </w:r>
                </w:p>
                <w:p>
                  <w:pPr>
                    <w:pStyle w:val="null3"/>
                    <w:jc w:val="left"/>
                  </w:pPr>
                  <w:r>
                    <w:rPr>
                      <w:rFonts w:ascii="仿宋_GB2312" w:hAnsi="仿宋_GB2312" w:cs="仿宋_GB2312" w:eastAsia="仿宋_GB2312"/>
                      <w:sz w:val="24"/>
                    </w:rPr>
                    <w:t>七、</w:t>
                  </w:r>
                  <w:r>
                    <w:rPr>
                      <w:rFonts w:ascii="仿宋_GB2312" w:hAnsi="仿宋_GB2312" w:cs="仿宋_GB2312" w:eastAsia="仿宋_GB2312"/>
                      <w:sz w:val="24"/>
                    </w:rPr>
                    <w:t>直播升降绿幕</w:t>
                  </w:r>
                  <w:r>
                    <w:rPr>
                      <w:rFonts w:ascii="仿宋_GB2312" w:hAnsi="仿宋_GB2312" w:cs="仿宋_GB2312" w:eastAsia="仿宋_GB2312"/>
                      <w:sz w:val="24"/>
                    </w:rPr>
                    <w:t>3套</w:t>
                  </w:r>
                </w:p>
                <w:p>
                  <w:pPr>
                    <w:pStyle w:val="null3"/>
                    <w:numPr>
                      <w:ilvl w:val="0"/>
                      <w:numId w:val="1"/>
                    </w:numPr>
                    <w:jc w:val="both"/>
                  </w:pPr>
                  <w:r>
                    <w:rPr>
                      <w:rFonts w:ascii="仿宋_GB2312" w:hAnsi="仿宋_GB2312" w:cs="仿宋_GB2312" w:eastAsia="仿宋_GB2312"/>
                      <w:sz w:val="24"/>
                    </w:rPr>
                    <w:t>材质：绦纶绿布；</w:t>
                  </w:r>
                  <w:r>
                    <w:br/>
                  </w:r>
                  <w:r>
                    <w:rPr>
                      <w:rFonts w:ascii="仿宋_GB2312" w:hAnsi="仿宋_GB2312" w:cs="仿宋_GB2312" w:eastAsia="仿宋_GB2312"/>
                      <w:sz w:val="24"/>
                    </w:rPr>
                    <w:t>2.大小颜色：壁挂≥3000*3000mm的绿色投影布；</w:t>
                  </w:r>
                  <w:r>
                    <w:br/>
                  </w:r>
                  <w:r>
                    <w:rPr>
                      <w:rFonts w:ascii="仿宋_GB2312" w:hAnsi="仿宋_GB2312" w:cs="仿宋_GB2312" w:eastAsia="仿宋_GB2312"/>
                      <w:sz w:val="24"/>
                    </w:rPr>
                    <w:t>3.支持电动升降；</w:t>
                  </w:r>
                </w:p>
                <w:p>
                  <w:pPr>
                    <w:pStyle w:val="null3"/>
                    <w:jc w:val="left"/>
                  </w:pPr>
                  <w:r>
                    <w:rPr>
                      <w:rFonts w:ascii="仿宋_GB2312" w:hAnsi="仿宋_GB2312" w:cs="仿宋_GB2312" w:eastAsia="仿宋_GB2312"/>
                      <w:sz w:val="24"/>
                    </w:rPr>
                    <w:t>八、</w:t>
                  </w:r>
                  <w:r>
                    <w:rPr>
                      <w:rFonts w:ascii="仿宋_GB2312" w:hAnsi="仿宋_GB2312" w:cs="仿宋_GB2312" w:eastAsia="仿宋_GB2312"/>
                      <w:sz w:val="24"/>
                    </w:rPr>
                    <w:t>无线耳麦</w:t>
                  </w:r>
                  <w:r>
                    <w:rPr>
                      <w:rFonts w:ascii="仿宋_GB2312" w:hAnsi="仿宋_GB2312" w:cs="仿宋_GB2312" w:eastAsia="仿宋_GB2312"/>
                      <w:sz w:val="24"/>
                    </w:rPr>
                    <w:t>3套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连接方式：需支持直插式，有线连接；</w:t>
                  </w:r>
                  <w:r>
                    <w:br/>
                  </w:r>
                  <w:r>
                    <w:rPr>
                      <w:rFonts w:ascii="仿宋_GB2312" w:hAnsi="仿宋_GB2312" w:cs="仿宋_GB2312" w:eastAsia="仿宋_GB2312"/>
                      <w:sz w:val="24"/>
                    </w:rPr>
                    <w:t>2.产品形态：一拖二；</w:t>
                  </w:r>
                  <w:r>
                    <w:br/>
                  </w:r>
                  <w:r>
                    <w:rPr>
                      <w:rFonts w:ascii="仿宋_GB2312" w:hAnsi="仿宋_GB2312" w:cs="仿宋_GB2312" w:eastAsia="仿宋_GB2312"/>
                      <w:sz w:val="24"/>
                    </w:rPr>
                    <w:t>3.指向特征：全指向；</w:t>
                  </w:r>
                  <w:r>
                    <w:br/>
                  </w:r>
                  <w:r>
                    <w:rPr>
                      <w:rFonts w:ascii="仿宋_GB2312" w:hAnsi="仿宋_GB2312" w:cs="仿宋_GB2312" w:eastAsia="仿宋_GB2312"/>
                      <w:sz w:val="24"/>
                    </w:rPr>
                    <w:t>4.适用场景：直播，短视频拍摄，单反录音；</w:t>
                  </w:r>
                  <w:r>
                    <w:br/>
                  </w:r>
                  <w:r>
                    <w:rPr>
                      <w:rFonts w:ascii="仿宋_GB2312" w:hAnsi="仿宋_GB2312" w:cs="仿宋_GB2312" w:eastAsia="仿宋_GB2312"/>
                      <w:sz w:val="24"/>
                    </w:rPr>
                    <w:t>5.≥100m收音距离，稳定传输无死角；</w:t>
                  </w:r>
                  <w:r>
                    <w:br/>
                  </w:r>
                  <w:r>
                    <w:rPr>
                      <w:rFonts w:ascii="仿宋_GB2312" w:hAnsi="仿宋_GB2312" w:cs="仿宋_GB2312" w:eastAsia="仿宋_GB2312"/>
                      <w:sz w:val="24"/>
                    </w:rPr>
                    <w:t>6.延时时间：≤25ms无感延时；</w:t>
                  </w:r>
                  <w:r>
                    <w:br/>
                  </w:r>
                  <w:r>
                    <w:rPr>
                      <w:rFonts w:ascii="仿宋_GB2312" w:hAnsi="仿宋_GB2312" w:cs="仿宋_GB2312" w:eastAsia="仿宋_GB2312"/>
                      <w:sz w:val="24"/>
                    </w:rPr>
                    <w:t>7.2.4G跳频抗干扰无线技术。</w:t>
                  </w:r>
                </w:p>
                <w:p>
                  <w:pPr>
                    <w:pStyle w:val="null3"/>
                    <w:jc w:val="left"/>
                  </w:pPr>
                  <w:r>
                    <w:rPr>
                      <w:rFonts w:ascii="仿宋_GB2312" w:hAnsi="仿宋_GB2312" w:cs="仿宋_GB2312" w:eastAsia="仿宋_GB2312"/>
                      <w:sz w:val="24"/>
                    </w:rPr>
                    <w:t>九、</w:t>
                  </w:r>
                  <w:r>
                    <w:rPr>
                      <w:rFonts w:ascii="仿宋_GB2312" w:hAnsi="仿宋_GB2312" w:cs="仿宋_GB2312" w:eastAsia="仿宋_GB2312"/>
                      <w:sz w:val="24"/>
                    </w:rPr>
                    <w:t>音响设备</w:t>
                  </w:r>
                  <w:r>
                    <w:rPr>
                      <w:rFonts w:ascii="仿宋_GB2312" w:hAnsi="仿宋_GB2312" w:cs="仿宋_GB2312" w:eastAsia="仿宋_GB2312"/>
                      <w:sz w:val="24"/>
                    </w:rPr>
                    <w:t>3套</w:t>
                  </w:r>
                </w:p>
                <w:p>
                  <w:pPr>
                    <w:pStyle w:val="null3"/>
                    <w:jc w:val="left"/>
                  </w:pPr>
                  <w:r>
                    <w:rPr>
                      <w:rFonts w:ascii="仿宋_GB2312" w:hAnsi="仿宋_GB2312" w:cs="仿宋_GB2312" w:eastAsia="仿宋_GB2312"/>
                      <w:sz w:val="24"/>
                    </w:rPr>
                    <w:t>1.音箱支持3.5mm及以上接口，可直接连接电脑、手机、平板等设备；</w:t>
                  </w:r>
                </w:p>
                <w:p>
                  <w:pPr>
                    <w:pStyle w:val="null3"/>
                    <w:jc w:val="left"/>
                  </w:pPr>
                  <w:r>
                    <w:rPr>
                      <w:rFonts w:ascii="仿宋_GB2312" w:hAnsi="仿宋_GB2312" w:cs="仿宋_GB2312" w:eastAsia="仿宋_GB2312"/>
                      <w:sz w:val="24"/>
                    </w:rPr>
                    <w:t>2.10-12mm厚木质低音炮,大磁钢长冲程4寸及以上低音单元,全频带扬声器,低音音箱尺寸≥160*225*205mm;</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卫星音箱尺寸</w:t>
                  </w:r>
                  <w:r>
                    <w:rPr>
                      <w:rFonts w:ascii="仿宋_GB2312" w:hAnsi="仿宋_GB2312" w:cs="仿宋_GB2312" w:eastAsia="仿宋_GB2312"/>
                      <w:sz w:val="24"/>
                    </w:rPr>
                    <w:t>≥65*165*85mm。</w:t>
                  </w:r>
                </w:p>
                <w:p>
                  <w:pPr>
                    <w:pStyle w:val="null3"/>
                    <w:jc w:val="left"/>
                  </w:pPr>
                  <w:r>
                    <w:rPr>
                      <w:rFonts w:ascii="仿宋_GB2312" w:hAnsi="仿宋_GB2312" w:cs="仿宋_GB2312" w:eastAsia="仿宋_GB2312"/>
                      <w:sz w:val="24"/>
                    </w:rPr>
                    <w:t>十、</w:t>
                  </w:r>
                  <w:r>
                    <w:rPr>
                      <w:rFonts w:ascii="仿宋_GB2312" w:hAnsi="仿宋_GB2312" w:cs="仿宋_GB2312" w:eastAsia="仿宋_GB2312"/>
                      <w:sz w:val="24"/>
                    </w:rPr>
                    <w:t>工作台主体</w:t>
                  </w:r>
                  <w:r>
                    <w:rPr>
                      <w:rFonts w:ascii="仿宋_GB2312" w:hAnsi="仿宋_GB2312" w:cs="仿宋_GB2312" w:eastAsia="仿宋_GB2312"/>
                      <w:sz w:val="24"/>
                    </w:rPr>
                    <w:t>1套</w:t>
                  </w:r>
                </w:p>
                <w:p>
                  <w:pPr>
                    <w:pStyle w:val="null3"/>
                    <w:jc w:val="left"/>
                  </w:pPr>
                  <w:r>
                    <w:rPr>
                      <w:rFonts w:ascii="仿宋_GB2312" w:hAnsi="仿宋_GB2312" w:cs="仿宋_GB2312" w:eastAsia="仿宋_GB2312"/>
                      <w:sz w:val="24"/>
                    </w:rPr>
                    <w:t>工作台功能要求：</w:t>
                  </w:r>
                </w:p>
                <w:p>
                  <w:pPr>
                    <w:pStyle w:val="null3"/>
                    <w:jc w:val="left"/>
                  </w:pPr>
                  <w:r>
                    <w:rPr>
                      <w:rFonts w:ascii="仿宋_GB2312" w:hAnsi="仿宋_GB2312" w:cs="仿宋_GB2312" w:eastAsia="仿宋_GB2312"/>
                      <w:sz w:val="24"/>
                    </w:rPr>
                    <w:t>1.工作台尺寸≥长*宽*高：1500*900*1100mm</w:t>
                  </w:r>
                </w:p>
                <w:p>
                  <w:pPr>
                    <w:pStyle w:val="null3"/>
                    <w:jc w:val="left"/>
                  </w:pPr>
                  <w:r>
                    <w:rPr>
                      <w:rFonts w:ascii="仿宋_GB2312" w:hAnsi="仿宋_GB2312" w:cs="仿宋_GB2312" w:eastAsia="仿宋_GB2312"/>
                      <w:sz w:val="24"/>
                    </w:rPr>
                    <w:t>2.整体设计具有AI科技风格。</w:t>
                  </w:r>
                </w:p>
                <w:p>
                  <w:pPr>
                    <w:pStyle w:val="null3"/>
                    <w:jc w:val="left"/>
                  </w:pPr>
                  <w:r>
                    <w:rPr>
                      <w:rFonts w:ascii="仿宋_GB2312" w:hAnsi="仿宋_GB2312" w:cs="仿宋_GB2312" w:eastAsia="仿宋_GB2312"/>
                      <w:sz w:val="24"/>
                    </w:rPr>
                    <w:t>3.采用E1级别环保板材内部结构均匀，密度适中，具有良好的稳固性，台面≥90mm厚，背板≥90mm厚，内部有主机位，走线系统。</w:t>
                  </w:r>
                </w:p>
                <w:p>
                  <w:pPr>
                    <w:pStyle w:val="null3"/>
                    <w:jc w:val="left"/>
                  </w:pPr>
                  <w:r>
                    <w:rPr>
                      <w:rFonts w:ascii="仿宋_GB2312" w:hAnsi="仿宋_GB2312" w:cs="仿宋_GB2312" w:eastAsia="仿宋_GB2312"/>
                      <w:sz w:val="24"/>
                    </w:rPr>
                    <w:t>4.油漆：油漆选用环保亮光涂漆。</w:t>
                  </w:r>
                </w:p>
                <w:p>
                  <w:pPr>
                    <w:pStyle w:val="null3"/>
                    <w:jc w:val="left"/>
                  </w:pPr>
                  <w:r>
                    <w:rPr>
                      <w:rFonts w:ascii="仿宋_GB2312" w:hAnsi="仿宋_GB2312" w:cs="仿宋_GB2312" w:eastAsia="仿宋_GB2312"/>
                      <w:sz w:val="24"/>
                    </w:rPr>
                    <w:t>5.工艺：采用烤漆工艺。</w:t>
                  </w:r>
                </w:p>
                <w:p>
                  <w:pPr>
                    <w:pStyle w:val="null3"/>
                    <w:jc w:val="left"/>
                  </w:pPr>
                  <w:r>
                    <w:rPr>
                      <w:rFonts w:ascii="仿宋_GB2312" w:hAnsi="仿宋_GB2312" w:cs="仿宋_GB2312" w:eastAsia="仿宋_GB2312"/>
                      <w:sz w:val="24"/>
                    </w:rPr>
                    <w:t>展示屏要求：</w:t>
                  </w:r>
                </w:p>
                <w:p>
                  <w:pPr>
                    <w:pStyle w:val="null3"/>
                    <w:jc w:val="left"/>
                  </w:pPr>
                  <w:r>
                    <w:rPr>
                      <w:rFonts w:ascii="仿宋_GB2312" w:hAnsi="仿宋_GB2312" w:cs="仿宋_GB2312" w:eastAsia="仿宋_GB2312"/>
                      <w:sz w:val="24"/>
                    </w:rPr>
                    <w:t>1.尺寸：≥27英寸，数量一个。</w:t>
                  </w:r>
                </w:p>
                <w:p>
                  <w:pPr>
                    <w:pStyle w:val="null3"/>
                    <w:jc w:val="left"/>
                  </w:pPr>
                  <w:r>
                    <w:rPr>
                      <w:rFonts w:ascii="仿宋_GB2312" w:hAnsi="仿宋_GB2312" w:cs="仿宋_GB2312" w:eastAsia="仿宋_GB2312"/>
                      <w:sz w:val="24"/>
                    </w:rPr>
                    <w:t>2.采用IPS技术硬屏,≥178°可视角度,≥2560*1440分辨率</w:t>
                  </w:r>
                </w:p>
                <w:p>
                  <w:pPr>
                    <w:pStyle w:val="null3"/>
                    <w:jc w:val="left"/>
                  </w:pPr>
                  <w:r>
                    <w:rPr>
                      <w:rFonts w:ascii="仿宋_GB2312" w:hAnsi="仿宋_GB2312" w:cs="仿宋_GB2312" w:eastAsia="仿宋_GB2312"/>
                      <w:sz w:val="24"/>
                    </w:rPr>
                    <w:t>3.≥100Hz刷新率</w:t>
                  </w:r>
                </w:p>
                <w:p>
                  <w:pPr>
                    <w:pStyle w:val="null3"/>
                    <w:jc w:val="left"/>
                  </w:pPr>
                  <w:r>
                    <w:rPr>
                      <w:rFonts w:ascii="仿宋_GB2312" w:hAnsi="仿宋_GB2312" w:cs="仿宋_GB2312" w:eastAsia="仿宋_GB2312"/>
                      <w:sz w:val="24"/>
                    </w:rPr>
                    <w:t>4.8bit屏幕,≥1670万广色域色彩覆盖,DCI-P3 95%专业色彩显示</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窄边框设计</w:t>
                  </w:r>
                </w:p>
                <w:p>
                  <w:pPr>
                    <w:pStyle w:val="null3"/>
                    <w:jc w:val="left"/>
                  </w:pPr>
                  <w:r>
                    <w:rPr>
                      <w:rFonts w:ascii="仿宋_GB2312" w:hAnsi="仿宋_GB2312" w:cs="仿宋_GB2312" w:eastAsia="仿宋_GB2312"/>
                      <w:sz w:val="24"/>
                      <w:b/>
                    </w:rPr>
                    <w:t>配套设施</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w:t>
                  </w:r>
                  <w:r>
                    <w:rPr>
                      <w:rFonts w:ascii="仿宋_GB2312" w:hAnsi="仿宋_GB2312" w:cs="仿宋_GB2312" w:eastAsia="仿宋_GB2312"/>
                      <w:sz w:val="24"/>
                      <w:color w:val="000000"/>
                    </w:rPr>
                    <w:t>8</w:t>
                  </w:r>
                  <w:r>
                    <w:rPr>
                      <w:rFonts w:ascii="仿宋_GB2312" w:hAnsi="仿宋_GB2312" w:cs="仿宋_GB2312" w:eastAsia="仿宋_GB2312"/>
                      <w:sz w:val="24"/>
                      <w:color w:val="000000"/>
                    </w:rPr>
                    <w:t>名学生同时使用的终端：</w:t>
                  </w:r>
                </w:p>
                <w:p>
                  <w:pPr>
                    <w:pStyle w:val="null3"/>
                    <w:jc w:val="left"/>
                  </w:pPr>
                  <w:r>
                    <w:rPr>
                      <w:rFonts w:ascii="仿宋_GB2312" w:hAnsi="仿宋_GB2312" w:cs="仿宋_GB2312" w:eastAsia="仿宋_GB2312"/>
                      <w:sz w:val="24"/>
                    </w:rPr>
                    <w:t>CPU：≥</w:t>
                  </w:r>
                  <w:r>
                    <w:rPr>
                      <w:rFonts w:ascii="仿宋_GB2312" w:hAnsi="仿宋_GB2312" w:cs="仿宋_GB2312" w:eastAsia="仿宋_GB2312"/>
                      <w:sz w:val="24"/>
                    </w:rPr>
                    <w:t>10</w:t>
                  </w:r>
                  <w:r>
                    <w:rPr>
                      <w:rFonts w:ascii="仿宋_GB2312" w:hAnsi="仿宋_GB2312" w:cs="仿宋_GB2312" w:eastAsia="仿宋_GB2312"/>
                      <w:sz w:val="24"/>
                    </w:rPr>
                    <w:t>核</w:t>
                  </w:r>
                  <w:r>
                    <w:rPr>
                      <w:rFonts w:ascii="仿宋_GB2312" w:hAnsi="仿宋_GB2312" w:cs="仿宋_GB2312" w:eastAsia="仿宋_GB2312"/>
                      <w:sz w:val="24"/>
                    </w:rPr>
                    <w:t>16线程</w:t>
                  </w:r>
                  <w:r>
                    <w:rPr>
                      <w:rFonts w:ascii="仿宋_GB2312" w:hAnsi="仿宋_GB2312" w:cs="仿宋_GB2312" w:eastAsia="仿宋_GB2312"/>
                      <w:sz w:val="24"/>
                    </w:rPr>
                    <w:t>；内存：</w:t>
                  </w:r>
                  <w:r>
                    <w:rPr>
                      <w:rFonts w:ascii="仿宋_GB2312" w:hAnsi="仿宋_GB2312" w:cs="仿宋_GB2312" w:eastAsia="仿宋_GB2312"/>
                      <w:sz w:val="24"/>
                    </w:rPr>
                    <w:t>≥16G DDR4 3200M</w:t>
                  </w:r>
                  <w:r>
                    <w:rPr>
                      <w:rFonts w:ascii="仿宋_GB2312" w:hAnsi="仿宋_GB2312" w:cs="仿宋_GB2312" w:eastAsia="仿宋_GB2312"/>
                      <w:sz w:val="24"/>
                    </w:rPr>
                    <w:t>H</w:t>
                  </w:r>
                  <w:r>
                    <w:rPr>
                      <w:rFonts w:ascii="仿宋_GB2312" w:hAnsi="仿宋_GB2312" w:cs="仿宋_GB2312" w:eastAsia="仿宋_GB2312"/>
                      <w:sz w:val="24"/>
                    </w:rPr>
                    <w:t>z；</w:t>
                  </w:r>
                  <w:r>
                    <w:br/>
                  </w:r>
                  <w:r>
                    <w:rPr>
                      <w:rFonts w:ascii="仿宋_GB2312" w:hAnsi="仿宋_GB2312" w:cs="仿宋_GB2312" w:eastAsia="仿宋_GB2312"/>
                      <w:sz w:val="24"/>
                    </w:rPr>
                    <w:t>硬盘：</w:t>
                  </w:r>
                  <w:r>
                    <w:rPr>
                      <w:rFonts w:ascii="仿宋_GB2312" w:hAnsi="仿宋_GB2312" w:cs="仿宋_GB2312" w:eastAsia="仿宋_GB2312"/>
                      <w:sz w:val="24"/>
                    </w:rPr>
                    <w:t>≥1TB</w:t>
                  </w:r>
                  <w:r>
                    <w:rPr>
                      <w:rFonts w:ascii="仿宋_GB2312" w:hAnsi="仿宋_GB2312" w:cs="仿宋_GB2312" w:eastAsia="仿宋_GB2312"/>
                      <w:sz w:val="19"/>
                    </w:rPr>
                    <w:t xml:space="preserve"> </w:t>
                  </w:r>
                  <w:r>
                    <w:rPr>
                      <w:rFonts w:ascii="仿宋_GB2312" w:hAnsi="仿宋_GB2312" w:cs="仿宋_GB2312" w:eastAsia="仿宋_GB2312"/>
                      <w:sz w:val="24"/>
                    </w:rPr>
                    <w:t>SSD固态硬盘；显卡：≥</w:t>
                  </w:r>
                  <w:r>
                    <w:rPr>
                      <w:rFonts w:ascii="仿宋_GB2312" w:hAnsi="仿宋_GB2312" w:cs="仿宋_GB2312" w:eastAsia="仿宋_GB2312"/>
                      <w:sz w:val="24"/>
                    </w:rPr>
                    <w:t>6</w:t>
                  </w:r>
                  <w:r>
                    <w:rPr>
                      <w:rFonts w:ascii="仿宋_GB2312" w:hAnsi="仿宋_GB2312" w:cs="仿宋_GB2312" w:eastAsia="仿宋_GB2312"/>
                      <w:sz w:val="24"/>
                    </w:rPr>
                    <w:t>G独立显卡;</w:t>
                  </w:r>
                </w:p>
                <w:p>
                  <w:pPr>
                    <w:pStyle w:val="null3"/>
                    <w:jc w:val="left"/>
                  </w:pPr>
                  <w:r>
                    <w:rPr>
                      <w:rFonts w:ascii="仿宋_GB2312" w:hAnsi="仿宋_GB2312" w:cs="仿宋_GB2312" w:eastAsia="仿宋_GB2312"/>
                      <w:sz w:val="24"/>
                    </w:rPr>
                    <w:t>显示屏：</w:t>
                  </w:r>
                  <w:r>
                    <w:rPr>
                      <w:rFonts w:ascii="仿宋_GB2312" w:hAnsi="仿宋_GB2312" w:cs="仿宋_GB2312" w:eastAsia="仿宋_GB2312"/>
                      <w:sz w:val="24"/>
                    </w:rPr>
                    <w:t>≥</w:t>
                  </w:r>
                  <w:r>
                    <w:rPr>
                      <w:rFonts w:ascii="仿宋_GB2312" w:hAnsi="仿宋_GB2312" w:cs="仿宋_GB2312" w:eastAsia="仿宋_GB2312"/>
                      <w:sz w:val="24"/>
                    </w:rPr>
                    <w:t>23.8</w:t>
                  </w:r>
                  <w:r>
                    <w:rPr>
                      <w:rFonts w:ascii="仿宋_GB2312" w:hAnsi="仿宋_GB2312" w:cs="仿宋_GB2312" w:eastAsia="仿宋_GB2312"/>
                      <w:sz w:val="24"/>
                    </w:rPr>
                    <w:t>英</w:t>
                  </w:r>
                  <w:r>
                    <w:rPr>
                      <w:rFonts w:ascii="仿宋_GB2312" w:hAnsi="仿宋_GB2312" w:cs="仿宋_GB2312" w:eastAsia="仿宋_GB2312"/>
                      <w:sz w:val="24"/>
                    </w:rPr>
                    <w:t>寸</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安装及交付使用要求：</w:t>
                  </w:r>
                </w:p>
                <w:p>
                  <w:pPr>
                    <w:pStyle w:val="null3"/>
                    <w:jc w:val="left"/>
                  </w:pPr>
                  <w:r>
                    <w:rPr>
                      <w:rFonts w:ascii="仿宋_GB2312" w:hAnsi="仿宋_GB2312" w:cs="仿宋_GB2312" w:eastAsia="仿宋_GB2312"/>
                      <w:sz w:val="24"/>
                      <w:color w:val="000000"/>
                    </w:rPr>
                    <w:t>满足</w:t>
                  </w:r>
                  <w:r>
                    <w:rPr>
                      <w:rFonts w:ascii="仿宋_GB2312" w:hAnsi="仿宋_GB2312" w:cs="仿宋_GB2312" w:eastAsia="仿宋_GB2312"/>
                      <w:sz w:val="24"/>
                      <w:color w:val="000000"/>
                    </w:rPr>
                    <w:t>16</w:t>
                  </w:r>
                  <w:r>
                    <w:rPr>
                      <w:rFonts w:ascii="仿宋_GB2312" w:hAnsi="仿宋_GB2312" w:cs="仿宋_GB2312" w:eastAsia="仿宋_GB2312"/>
                      <w:sz w:val="24"/>
                      <w:color w:val="000000"/>
                    </w:rPr>
                    <w:t>名学生实训需要的工作台</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0</w:t>
                  </w:r>
                  <w:r>
                    <w:rPr>
                      <w:rFonts w:ascii="仿宋_GB2312" w:hAnsi="仿宋_GB2312" w:cs="仿宋_GB2312" w:eastAsia="仿宋_GB2312"/>
                      <w:sz w:val="24"/>
                      <w:color w:val="000000"/>
                    </w:rPr>
                    <w:t>平米满足实训教学需要的水电、照明</w:t>
                  </w:r>
                  <w:r>
                    <w:rPr>
                      <w:rFonts w:ascii="仿宋_GB2312" w:hAnsi="仿宋_GB2312" w:cs="仿宋_GB2312" w:eastAsia="仿宋_GB2312"/>
                      <w:sz w:val="24"/>
                      <w:color w:val="000000"/>
                    </w:rPr>
                    <w:t>、</w:t>
                  </w:r>
                  <w:r>
                    <w:rPr>
                      <w:rFonts w:ascii="仿宋_GB2312" w:hAnsi="仿宋_GB2312" w:cs="仿宋_GB2312" w:eastAsia="仿宋_GB2312"/>
                      <w:sz w:val="24"/>
                      <w:color w:val="000000"/>
                    </w:rPr>
                    <w:t>网络布线</w:t>
                  </w:r>
                  <w:r>
                    <w:rPr>
                      <w:rFonts w:ascii="仿宋_GB2312" w:hAnsi="仿宋_GB2312" w:cs="仿宋_GB2312" w:eastAsia="仿宋_GB2312"/>
                      <w:sz w:val="24"/>
                      <w:color w:val="000000"/>
                    </w:rPr>
                    <w:t>、</w:t>
                  </w:r>
                  <w:r>
                    <w:rPr>
                      <w:rFonts w:ascii="仿宋_GB2312" w:hAnsi="仿宋_GB2312" w:cs="仿宋_GB2312" w:eastAsia="仿宋_GB2312"/>
                      <w:sz w:val="24"/>
                      <w:color w:val="000000"/>
                    </w:rPr>
                    <w:t>冷热环境温度控制设备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氛围营造等。</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其他要求</w:t>
            </w:r>
          </w:p>
          <w:p>
            <w:pPr>
              <w:pStyle w:val="null3"/>
            </w:pPr>
            <w:r>
              <w:rPr>
                <w:rFonts w:ascii="仿宋_GB2312" w:hAnsi="仿宋_GB2312" w:cs="仿宋_GB2312" w:eastAsia="仿宋_GB2312"/>
                <w:sz w:val="24"/>
              </w:rPr>
              <w:t>1、售后响应时效：即时响应（包括电话响应）；电话响应无法解决4小时内到达现场。修复时间24小时内解决；如24小时内无法修复，应提供相应解决方案。</w:t>
            </w:r>
          </w:p>
          <w:p>
            <w:pPr>
              <w:pStyle w:val="null3"/>
              <w:jc w:val="both"/>
            </w:pPr>
            <w:r>
              <w:rPr>
                <w:rFonts w:ascii="仿宋_GB2312" w:hAnsi="仿宋_GB2312" w:cs="仿宋_GB2312" w:eastAsia="仿宋_GB2312"/>
                <w:sz w:val="24"/>
              </w:rPr>
              <w:t>2、投标人</w:t>
            </w:r>
            <w:r>
              <w:rPr>
                <w:rFonts w:ascii="仿宋_GB2312" w:hAnsi="仿宋_GB2312" w:cs="仿宋_GB2312" w:eastAsia="仿宋_GB2312"/>
                <w:sz w:val="24"/>
              </w:rPr>
              <w:t>提供项目终身维护和二次开发。</w:t>
            </w:r>
          </w:p>
          <w:p>
            <w:pPr>
              <w:pStyle w:val="null3"/>
            </w:pPr>
            <w:r>
              <w:rPr>
                <w:rFonts w:ascii="仿宋_GB2312" w:hAnsi="仿宋_GB2312" w:cs="仿宋_GB2312" w:eastAsia="仿宋_GB2312"/>
                <w:sz w:val="21"/>
                <w:b/>
              </w:rPr>
              <w:t>备注：</w:t>
            </w:r>
            <w:r>
              <w:rPr>
                <w:rFonts w:ascii="仿宋_GB2312" w:hAnsi="仿宋_GB2312" w:cs="仿宋_GB2312" w:eastAsia="仿宋_GB2312"/>
                <w:sz w:val="21"/>
                <w:b/>
              </w:rPr>
              <w:t>1、</w:t>
            </w:r>
            <w:r>
              <w:rPr>
                <w:rFonts w:ascii="仿宋_GB2312" w:hAnsi="仿宋_GB2312" w:cs="仿宋_GB2312" w:eastAsia="仿宋_GB2312"/>
                <w:sz w:val="21"/>
                <w:b/>
              </w:rPr>
              <w:t>本项目采购的产品如有属于节能产品政府采购品目清单中应强制采购的产品范围，供应商应当提供国家确定的认证机构出具的、处于有效期之内的节能产品认证证书</w:t>
            </w:r>
            <w:r>
              <w:rPr>
                <w:rFonts w:ascii="仿宋_GB2312" w:hAnsi="仿宋_GB2312" w:cs="仿宋_GB2312" w:eastAsia="仿宋_GB2312"/>
                <w:sz w:val="21"/>
                <w:b/>
              </w:rPr>
              <w:t>（节能产品政府采购品目清单见附件）</w:t>
            </w:r>
            <w:r>
              <w:rPr>
                <w:rFonts w:ascii="仿宋_GB2312" w:hAnsi="仿宋_GB2312" w:cs="仿宋_GB2312" w:eastAsia="仿宋_GB2312"/>
                <w:sz w:val="21"/>
                <w:b/>
              </w:rPr>
              <w:t>，</w:t>
            </w:r>
            <w:r>
              <w:rPr>
                <w:rFonts w:ascii="仿宋_GB2312" w:hAnsi="仿宋_GB2312" w:cs="仿宋_GB2312" w:eastAsia="仿宋_GB2312"/>
                <w:sz w:val="21"/>
                <w:b/>
              </w:rPr>
              <w:t>否则作无效投标处理。</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本项目采购的</w:t>
            </w:r>
            <w:r>
              <w:rPr>
                <w:rFonts w:ascii="仿宋_GB2312" w:hAnsi="仿宋_GB2312" w:cs="仿宋_GB2312" w:eastAsia="仿宋_GB2312"/>
                <w:sz w:val="21"/>
                <w:b/>
              </w:rPr>
              <w:t>产品</w:t>
            </w:r>
            <w:r>
              <w:rPr>
                <w:rFonts w:ascii="仿宋_GB2312" w:hAnsi="仿宋_GB2312" w:cs="仿宋_GB2312" w:eastAsia="仿宋_GB2312"/>
                <w:sz w:val="21"/>
                <w:b/>
              </w:rPr>
              <w:t>如有属于</w:t>
            </w:r>
            <w:r>
              <w:rPr>
                <w:rFonts w:ascii="仿宋_GB2312" w:hAnsi="仿宋_GB2312" w:cs="仿宋_GB2312" w:eastAsia="仿宋_GB2312"/>
                <w:sz w:val="21"/>
                <w:b/>
              </w:rPr>
              <w:t>强制性产品认证目录</w:t>
            </w:r>
            <w:r>
              <w:rPr>
                <w:rFonts w:ascii="仿宋_GB2312" w:hAnsi="仿宋_GB2312" w:cs="仿宋_GB2312" w:eastAsia="仿宋_GB2312"/>
                <w:sz w:val="21"/>
                <w:b/>
              </w:rPr>
              <w:t>中的产品</w:t>
            </w:r>
            <w:r>
              <w:rPr>
                <w:rFonts w:ascii="仿宋_GB2312" w:hAnsi="仿宋_GB2312" w:cs="仿宋_GB2312" w:eastAsia="仿宋_GB2312"/>
                <w:sz w:val="21"/>
                <w:b/>
              </w:rPr>
              <w:t>，供应商应提供</w:t>
            </w:r>
            <w:r>
              <w:rPr>
                <w:rFonts w:ascii="仿宋_GB2312" w:hAnsi="仿宋_GB2312" w:cs="仿宋_GB2312" w:eastAsia="仿宋_GB2312"/>
                <w:sz w:val="21"/>
                <w:b/>
              </w:rPr>
              <w:t>有效的</w:t>
            </w:r>
            <w:r>
              <w:rPr>
                <w:rFonts w:ascii="仿宋_GB2312" w:hAnsi="仿宋_GB2312" w:cs="仿宋_GB2312" w:eastAsia="仿宋_GB2312"/>
                <w:sz w:val="21"/>
                <w:b/>
              </w:rPr>
              <w:t>3C认证证书</w:t>
            </w:r>
            <w:r>
              <w:rPr>
                <w:rFonts w:ascii="仿宋_GB2312" w:hAnsi="仿宋_GB2312" w:cs="仿宋_GB2312" w:eastAsia="仿宋_GB2312"/>
                <w:sz w:val="21"/>
                <w:b/>
              </w:rPr>
              <w:t>；</w:t>
            </w:r>
            <w:r>
              <w:rPr>
                <w:rFonts w:ascii="仿宋_GB2312" w:hAnsi="仿宋_GB2312" w:cs="仿宋_GB2312" w:eastAsia="仿宋_GB2312"/>
                <w:sz w:val="21"/>
                <w:b/>
              </w:rPr>
              <w:t>否则作无效投标处理。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陕西职业技术学院数智贸易学院指定地点。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甲方向乙方付款前时，乙方必须先提供等额的增值税专用发票，在乙方提供后，方可办理付款手续（税票及其相关资料办理具体问题与学校财务部门咨询或协商）。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收到乙方提供的发票后付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汪涛、联系电话：029-81206622-821）。 4、保证金的退还：自中标通知书发出之日起5个工作日内退还未中标人的投标保证金,自采购合同签订之日起5个工作日内退还中标人的投标保证金。 5、踏勘注意事项：（1）请各投标人在踏勘时间前，将踏勘人员姓名及手机号码发送至代理机构邮箱（1073273918@qq.com）。（2）投标人因自身原因未按时进行现场踏勘，而导致的任何风险，由投标人自行承担。（3）凡因对施工现场、施工环境、市场行情等了解不清而造成的后果和风险，由投标人自行承担。（4）踏勘相关费用及安全由投标人自行承担。（5）踏勘时各投标人有疑问可以在现场提出，由采购人当场解答，否则视为投标人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本国产品说明 投标方案说明.docx 中小企业声明函 中国境内生产的组件成本核算基本规则 商务条款响应说明.docx 技术指标偏差表.docx 分项报价表.docx 投标函 保证金缴纳凭证保函.docx 附件：节能产品政府采购品目清单.docx 残疾人福利性单位声明函 标的清单 关于符合本国产品标准的声明函 投标文件封面 报价表.docx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本国产品说明 投标方案说明.docx 中小企业声明函 中国境内生产的组件成本核算基本规则 商务条款响应说明.docx 技术指标偏差表.docx 分项报价表.docx 投标函 保证金缴纳凭证保函.docx 附件：节能产品政府采购品目清单.docx 残疾人福利性单位声明函 标的清单 关于符合本国产品标准的声明函 投标文件封面 报价表.docx 附件：环境标志产品政府采购品目清单.docx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本国产品说明 投标方案说明.docx 中小企业声明函 中国境内生产的组件成本核算基本规则 商务条款响应说明.docx 技术指标偏差表.docx 分项报价表.docx 投标函 保证金缴纳凭证保函.docx 附件：节能产品政府采购品目清单.docx 残疾人福利性单位声明函 标的清单 关于符合本国产品标准的声明函 投标文件封面 报价表.docx 附件：环境标志产品政府采购品目清单.docx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技术参数【除演示项】的响应情况进行评审：完全符合、响应招标文件要求，没有负偏离计20分；“▲”号参数为重要技术指标，每负偏离一项扣2分，非“▲”号参数每负偏离一项扣0.5分。扣完为止。 备注：“▲”参数需提供相应的佐证材料（包括但不限于产品彩页、说明书、测试报告、官网和功能截图等）予以证明技术的响应性，否则视为负偏离。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提出针对本项目的项目实施方案，内容包括但不限于：①实施方案及进度计划；②项目组织与协调；③项目交付验收方案；④维护服务方案。 评审依据：各项内容全面详细、阐述条理清晰、对评审内容中的各项要求有详细描述及说明得12分，每有一项缺项扣3分，每有一项内容存在一处缺陷扣1分，扣完为止。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标注“●”号的参数为演示项参数。每项功能演示完全满足采购需求计2.5分，每项功能演示存在缺陷，但基本满足采购求计0.5分；每项功能演示与要求不符或未演示的不计分。 备注： 1、缺陷是指演示功能不完整、系统逻辑欠缺、操作界面混乱、适配性不高、业务需求符合度欠缺等任意一种情形。 2、投标人根据项目要求自行提供演示条件。各投标人演示时间不得超过15分钟（不含现场问题解答时间）。各投标人需提前做好相关演示准备工作，且应在上述规定时间内完成演示部分的全部内容，如因投标人自身问题而造成演示停滞、无法演示或中断演示的，由投标人自行承担相关不利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提供针对本项目的培训方案，内容包括但不限于：①培训计划；②培训内容；③培训方式。 评审依据：内容全面完整、对各项要求有详细描述，能切合本项目实际情况，方案清晰、内容科学合理，得6分；每有一项缺项扣2分，每有一项内容存在一处缺陷扣1分，扣完为止。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提出针对本项目的项目质量保障方案，内容包括但不限于：①供货保障措施；②质量控制措施；③设备使用及技术保障。 评审依据：各项内容全面详细、阐述条理清晰、对评审内容中的各项要求有详细描述及说明得9分，每有一项缺项扣3分，每有一项内容存在一处缺陷扣1分，扣完为止。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提供针对本项目的售后服务方案，内容包括但不限于：①售后服务内容及服务承诺；②专业技术人员保障；③各类故障响应时间及解决措施。 评审依据：内容全面完整、对各项要求有详细描述，能切合本项目实际情况，方案清晰、内容科学合理，得6分；每有一项缺项扣2分，每有一项内容存在一处缺陷扣1分，扣完为止。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提供所投产品合法来源渠道证明文件（包括但不限于销售协议或代理协议或原厂授权等），每提供1个设备计0.5分，满分2分，未提供不计分。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 0.5分，每有一项为环境标志产品经国家认证的计 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投标人提供2023年1月1日至今（以合同签订日期为准）类似项目业绩合同，每提供一份计1分，满分4分。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详见附件：保证金缴纳凭证保函.docx</w:t>
      </w:r>
    </w:p>
    <w:p>
      <w:pPr>
        <w:pStyle w:val="null3"/>
        <w:ind w:firstLine="960"/>
      </w:pPr>
      <w:r>
        <w:rPr>
          <w:rFonts w:ascii="仿宋_GB2312" w:hAnsi="仿宋_GB2312" w:cs="仿宋_GB2312" w:eastAsia="仿宋_GB2312"/>
        </w:rPr>
        <w:t>详见附件：附件：节能产品政府采购品目清单.docx</w:t>
      </w:r>
    </w:p>
    <w:p>
      <w:pPr>
        <w:pStyle w:val="null3"/>
        <w:ind w:firstLine="960"/>
      </w:pPr>
      <w:r>
        <w:rPr>
          <w:rFonts w:ascii="仿宋_GB2312" w:hAnsi="仿宋_GB2312" w:cs="仿宋_GB2312" w:eastAsia="仿宋_GB2312"/>
        </w:rPr>
        <w:t>详见附件：附件：环境标志产品政府采购品目清单.docx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